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330BC" w:rsidP="540B68BD" w:rsidRDefault="005330BC" w14:paraId="091D79AC" w14:textId="5F814406">
      <w:pPr>
        <w:spacing w:after="120" w:line="240" w:lineRule="auto"/>
        <w:jc w:val="center"/>
        <w:textAlignment w:val="baseline"/>
        <w:rPr>
          <w:rFonts w:ascii="Times New Roman" w:hAnsi="Times New Roman" w:cs="Times New Roman"/>
          <w:b/>
          <w:bCs/>
          <w:sz w:val="24"/>
          <w:szCs w:val="24"/>
        </w:rPr>
      </w:pPr>
      <w:r w:rsidRPr="540B68BD">
        <w:rPr>
          <w:rFonts w:ascii="Times New Roman" w:hAnsi="Times New Roman" w:cs="Times New Roman"/>
          <w:b/>
          <w:bCs/>
          <w:sz w:val="24"/>
          <w:szCs w:val="24"/>
        </w:rPr>
        <w:t>FIZIKOS ILGALAIKI</w:t>
      </w:r>
      <w:r w:rsidRPr="540B68BD" w:rsidR="03474D53">
        <w:rPr>
          <w:rFonts w:ascii="Times New Roman" w:hAnsi="Times New Roman" w:cs="Times New Roman"/>
          <w:b/>
          <w:bCs/>
          <w:sz w:val="24"/>
          <w:szCs w:val="24"/>
        </w:rPr>
        <w:t>O</w:t>
      </w:r>
      <w:r w:rsidRPr="540B68BD">
        <w:rPr>
          <w:rFonts w:ascii="Times New Roman" w:hAnsi="Times New Roman" w:cs="Times New Roman"/>
          <w:b/>
          <w:bCs/>
          <w:sz w:val="24"/>
          <w:szCs w:val="24"/>
        </w:rPr>
        <w:t xml:space="preserve"> PLAN</w:t>
      </w:r>
      <w:r w:rsidRPr="540B68BD" w:rsidR="7731ED9B">
        <w:rPr>
          <w:rFonts w:ascii="Times New Roman" w:hAnsi="Times New Roman" w:cs="Times New Roman"/>
          <w:b/>
          <w:bCs/>
          <w:sz w:val="24"/>
          <w:szCs w:val="24"/>
        </w:rPr>
        <w:t>O</w:t>
      </w:r>
      <w:r w:rsidRPr="540B68BD">
        <w:rPr>
          <w:rFonts w:ascii="Times New Roman" w:hAnsi="Times New Roman" w:cs="Times New Roman"/>
          <w:b/>
          <w:bCs/>
          <w:sz w:val="24"/>
          <w:szCs w:val="24"/>
        </w:rPr>
        <w:t xml:space="preserve"> </w:t>
      </w:r>
      <w:r w:rsidRPr="540B68BD" w:rsidR="301B6057">
        <w:rPr>
          <w:rFonts w:ascii="Times New Roman" w:hAnsi="Times New Roman" w:cs="Times New Roman"/>
          <w:b/>
          <w:bCs/>
          <w:sz w:val="24"/>
          <w:szCs w:val="24"/>
        </w:rPr>
        <w:t>RENGIMAS</w:t>
      </w:r>
    </w:p>
    <w:p w:rsidR="00823303" w:rsidP="540B68BD" w:rsidRDefault="00823303" w14:paraId="51EB7594" w14:textId="6315FBDE">
      <w:pPr>
        <w:spacing w:after="0" w:line="240" w:lineRule="auto"/>
        <w:ind w:firstLine="357"/>
        <w:jc w:val="both"/>
        <w:textAlignment w:val="baseline"/>
        <w:rPr>
          <w:rFonts w:ascii="Times New Roman" w:hAnsi="Times New Roman" w:eastAsia="Times New Roman" w:cs="Times New Roman"/>
          <w:sz w:val="24"/>
          <w:szCs w:val="24"/>
          <w:lang w:eastAsia="lt-LT"/>
        </w:rPr>
      </w:pPr>
      <w:r w:rsidRPr="3C367151" w:rsidR="00823303">
        <w:rPr>
          <w:rFonts w:ascii="Times New Roman" w:hAnsi="Times New Roman" w:eastAsia="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Pr="3C367151" w:rsidR="00823303">
        <w:rPr>
          <w:rFonts w:ascii="Times New Roman" w:hAnsi="Times New Roman" w:eastAsia="Times New Roman" w:cs="Times New Roman"/>
          <w:sz w:val="24"/>
          <w:szCs w:val="24"/>
          <w:lang w:eastAsia="lt-LT"/>
        </w:rPr>
        <w:t>tarpdalykinėmis</w:t>
      </w:r>
      <w:r w:rsidRPr="3C367151" w:rsidR="00823303">
        <w:rPr>
          <w:rFonts w:ascii="Times New Roman" w:hAnsi="Times New Roman" w:eastAsia="Times New Roman" w:cs="Times New Roman"/>
          <w:sz w:val="24"/>
          <w:szCs w:val="24"/>
          <w:lang w:eastAsia="lt-LT"/>
        </w:rPr>
        <w:t xml:space="preserve"> temomis. Pamokų ir veiklų planavimo pavyzdžių galima rasti </w:t>
      </w:r>
      <w:r w:rsidRPr="3C367151" w:rsidR="7151A7D9">
        <w:rPr>
          <w:rFonts w:ascii="Times New Roman" w:hAnsi="Times New Roman" w:eastAsia="Times New Roman" w:cs="Times New Roman"/>
          <w:sz w:val="24"/>
          <w:szCs w:val="24"/>
          <w:lang w:eastAsia="lt-LT"/>
        </w:rPr>
        <w:t>Fizikos bendrosios programos (toliau – BP)</w:t>
      </w:r>
      <w:r w:rsidRPr="3C367151" w:rsidR="00823303">
        <w:rPr>
          <w:rFonts w:ascii="Times New Roman" w:hAnsi="Times New Roman" w:eastAsia="Times New Roman" w:cs="Times New Roman"/>
          <w:sz w:val="24"/>
          <w:szCs w:val="24"/>
          <w:lang w:eastAsia="lt-LT"/>
        </w:rPr>
        <w:t xml:space="preserve"> įgyvendinimo rekomendacijų dalyje </w:t>
      </w:r>
      <w:hyperlink r:id="R0f911b2d5169448c">
        <w:r w:rsidRPr="3C367151" w:rsidR="00823303">
          <w:rPr>
            <w:rStyle w:val="Hipersaitas"/>
            <w:rFonts w:ascii="Times New Roman" w:hAnsi="Times New Roman" w:eastAsia="Times New Roman" w:cs="Times New Roman"/>
            <w:i w:val="1"/>
            <w:iCs w:val="1"/>
            <w:sz w:val="24"/>
            <w:szCs w:val="24"/>
            <w:lang w:eastAsia="lt-LT"/>
          </w:rPr>
          <w:t>Veiklų planavimo ir kompetencijų ugdymo pavyzdžiai</w:t>
        </w:r>
      </w:hyperlink>
      <w:r w:rsidRPr="3C367151" w:rsidR="00823303">
        <w:rPr>
          <w:rFonts w:ascii="Times New Roman" w:hAnsi="Times New Roman" w:eastAsia="Times New Roman" w:cs="Times New Roman"/>
          <w:i w:val="1"/>
          <w:iCs w:val="1"/>
          <w:sz w:val="24"/>
          <w:szCs w:val="24"/>
          <w:lang w:eastAsia="lt-LT"/>
        </w:rPr>
        <w:t xml:space="preserve">. </w:t>
      </w:r>
      <w:r w:rsidRPr="3C367151" w:rsidR="00823303">
        <w:rPr>
          <w:rFonts w:ascii="Times New Roman" w:hAnsi="Times New Roman" w:eastAsia="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86a5ca86587448aa">
        <w:r w:rsidRPr="3C367151" w:rsidR="00823303">
          <w:rPr>
            <w:rStyle w:val="Hipersaitas"/>
            <w:rFonts w:ascii="Times New Roman" w:hAnsi="Times New Roman" w:eastAsia="Times New Roman" w:cs="Times New Roman"/>
            <w:sz w:val="24"/>
            <w:szCs w:val="24"/>
            <w:lang w:eastAsia="lt-LT"/>
          </w:rPr>
          <w:t>Švietimo portale</w:t>
        </w:r>
      </w:hyperlink>
      <w:r w:rsidRPr="3C367151" w:rsidR="00823303">
        <w:rPr>
          <w:rFonts w:ascii="Times New Roman" w:hAnsi="Times New Roman" w:eastAsia="Times New Roman" w:cs="Times New Roman"/>
          <w:sz w:val="24"/>
          <w:szCs w:val="24"/>
          <w:lang w:eastAsia="lt-LT"/>
        </w:rPr>
        <w:t xml:space="preserve"> pateiktos BP </w:t>
      </w:r>
      <w:hyperlink r:id="R924ac041275946c3">
        <w:r w:rsidRPr="3C367151" w:rsidR="00823303">
          <w:rPr>
            <w:rStyle w:val="Hipersaitas"/>
            <w:rFonts w:ascii="Times New Roman" w:hAnsi="Times New Roman" w:eastAsia="Times New Roman" w:cs="Times New Roman"/>
            <w:sz w:val="24"/>
            <w:szCs w:val="24"/>
            <w:lang w:eastAsia="lt-LT"/>
          </w:rPr>
          <w:t>atvaizdavimu</w:t>
        </w:r>
      </w:hyperlink>
      <w:r w:rsidRPr="3C367151" w:rsidR="00823303">
        <w:rPr>
          <w:rFonts w:ascii="Times New Roman" w:hAnsi="Times New Roman" w:eastAsia="Times New Roman" w:cs="Times New Roman"/>
          <w:sz w:val="24"/>
          <w:szCs w:val="24"/>
          <w:lang w:eastAsia="lt-LT"/>
        </w:rPr>
        <w:t xml:space="preserve"> su mokymo(</w:t>
      </w:r>
      <w:r w:rsidRPr="3C367151" w:rsidR="00823303">
        <w:rPr>
          <w:rFonts w:ascii="Times New Roman" w:hAnsi="Times New Roman" w:eastAsia="Times New Roman" w:cs="Times New Roman"/>
          <w:sz w:val="24"/>
          <w:szCs w:val="24"/>
          <w:lang w:eastAsia="lt-LT"/>
        </w:rPr>
        <w:t>si</w:t>
      </w:r>
      <w:r w:rsidRPr="3C367151" w:rsidR="00823303">
        <w:rPr>
          <w:rFonts w:ascii="Times New Roman" w:hAnsi="Times New Roman" w:eastAsia="Times New Roman" w:cs="Times New Roman"/>
          <w:sz w:val="24"/>
          <w:szCs w:val="24"/>
          <w:lang w:eastAsia="lt-LT"/>
        </w:rPr>
        <w:t xml:space="preserve">) turinio, pasiekimų, kompetencijų ir </w:t>
      </w:r>
      <w:r w:rsidRPr="3C367151" w:rsidR="00823303">
        <w:rPr>
          <w:rFonts w:ascii="Times New Roman" w:hAnsi="Times New Roman" w:eastAsia="Times New Roman" w:cs="Times New Roman"/>
          <w:sz w:val="24"/>
          <w:szCs w:val="24"/>
          <w:lang w:eastAsia="lt-LT"/>
        </w:rPr>
        <w:t>tarpdalykinių</w:t>
      </w:r>
      <w:r w:rsidRPr="3C367151" w:rsidR="00823303">
        <w:rPr>
          <w:rFonts w:ascii="Times New Roman" w:hAnsi="Times New Roman" w:eastAsia="Times New Roman" w:cs="Times New Roman"/>
          <w:sz w:val="24"/>
          <w:szCs w:val="24"/>
          <w:lang w:eastAsia="lt-LT"/>
        </w:rPr>
        <w:t xml:space="preserve"> temų nurodytomis sąsajomis.</w:t>
      </w:r>
    </w:p>
    <w:p w:rsidR="00823303" w:rsidP="00A639D7" w:rsidRDefault="00823303" w14:paraId="5D0425B6"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Kompetencijos nurodomos prie kiekvieno pasirinkto koncentro pasiekimo:</w:t>
      </w:r>
    </w:p>
    <w:p w:rsidR="00DA6E7E" w:rsidP="00F63809" w:rsidRDefault="00DA6E7E" w14:paraId="672A6659"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0CBF122A" wp14:editId="7558F707">
            <wp:extent cx="5503626" cy="2038280"/>
            <wp:effectExtent l="0" t="0" r="0" b="0"/>
            <wp:docPr id="1" name="Paveikslėlis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r="0" b="32041"/>
                    <a:stretch/>
                  </pic:blipFill>
                  <pic:spPr xmlns:pic="http://schemas.openxmlformats.org/drawingml/2006/picture" bwMode="auto">
                    <a:xfrm xmlns:a="http://schemas.openxmlformats.org/drawingml/2006/main" rot="0" flipH="0" flipV="0">
                      <a:off x="0" y="0"/>
                      <a:ext cx="5503626" cy="203828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DA6E7E" w:rsidP="00A639D7" w:rsidRDefault="00DA6E7E" w14:paraId="3791BBCF"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Spustelėjus ant pasirinkto pasiekimo atidaromas pasiekimo lygių požymių ir pasiekimui ugdyti skirto mokymo(si) turinio citatų langas:</w:t>
      </w:r>
    </w:p>
    <w:p w:rsidR="00DA6E7E" w:rsidP="00F63809" w:rsidRDefault="00F63809" w14:paraId="0A37501D"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rsidR="00F63809" w:rsidP="00A639D7" w:rsidRDefault="00F63809" w14:paraId="441CFAB2"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7E665619">
        <w:rPr>
          <w:rFonts w:ascii="Times New Roman" w:hAnsi="Times New Roman" w:eastAsia="Times New Roman" w:cs="Times New Roman"/>
          <w:sz w:val="24"/>
          <w:szCs w:val="24"/>
          <w:lang w:eastAsia="lt-LT"/>
        </w:rPr>
        <w:t>Tarpdalykinės temos nurodomos prie kiekvienos mokymo(si) turinio temos. Užvedus žymeklį ant prie temų pateiktos ikonėlės atsiveria langas, kuriame matoma tarpdalykinė tema ir su ja susieto(-ų) pasiekimo(-ų) ir (ar) mokymo(si) turinio temos(-ų) ci</w:t>
      </w:r>
      <w:r>
        <w:rPr>
          <w:rFonts w:ascii="Times New Roman" w:hAnsi="Times New Roman" w:eastAsia="Times New Roman" w:cs="Times New Roman"/>
          <w:sz w:val="24"/>
          <w:szCs w:val="24"/>
          <w:lang w:eastAsia="lt-LT"/>
        </w:rPr>
        <w:t>tatos:</w:t>
      </w:r>
    </w:p>
    <w:p w:rsidR="00F63809" w:rsidP="00F63809" w:rsidRDefault="00F63809" w14:paraId="5DAB6C7B" w14:textId="77777777">
      <w:pPr>
        <w:spacing w:after="120" w:line="240" w:lineRule="auto"/>
        <w:jc w:val="center"/>
        <w:textAlignment w:val="baseline"/>
      </w:pPr>
      <w:r>
        <w:rPr>
          <w:noProof/>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rsidR="4FE1DEBD" w:rsidP="540B68BD" w:rsidRDefault="4FE1DEBD" w14:paraId="43AAF0CB" w14:textId="052F2DF4">
      <w:pPr>
        <w:spacing w:after="0" w:line="240" w:lineRule="auto"/>
        <w:ind w:firstLine="360"/>
        <w:jc w:val="both"/>
        <w:rPr>
          <w:rFonts w:ascii="Times New Roman" w:hAnsi="Times New Roman" w:eastAsia="Times New Roman" w:cs="Times New Roman"/>
          <w:sz w:val="24"/>
          <w:szCs w:val="24"/>
          <w:lang w:eastAsia="lt-LT"/>
        </w:rPr>
      </w:pPr>
      <w:r w:rsidRPr="1F7F635D">
        <w:rPr>
          <w:rFonts w:ascii="Times New Roman" w:hAnsi="Times New Roman" w:eastAsia="Times New Roman" w:cs="Times New Roman"/>
          <w:sz w:val="24"/>
          <w:szCs w:val="24"/>
          <w:lang w:eastAsia="lt-LT"/>
        </w:rPr>
        <w:lastRenderedPageBreak/>
        <w:t>Pateiktame i</w:t>
      </w:r>
      <w:r w:rsidRPr="1F7F635D" w:rsidR="4504253A">
        <w:rPr>
          <w:rFonts w:ascii="Times New Roman" w:hAnsi="Times New Roman" w:eastAsia="Times New Roman" w:cs="Times New Roman"/>
          <w:sz w:val="24"/>
          <w:szCs w:val="24"/>
          <w:lang w:eastAsia="lt-LT"/>
        </w:rPr>
        <w:t xml:space="preserve">lgalaikio plano pavyzdyje </w:t>
      </w:r>
      <w:r w:rsidRPr="1F7F635D" w:rsidR="161676D1">
        <w:rPr>
          <w:rFonts w:ascii="Times New Roman" w:hAnsi="Times New Roman" w:eastAsia="Times New Roman" w:cs="Times New Roman"/>
          <w:sz w:val="24"/>
          <w:szCs w:val="24"/>
          <w:lang w:eastAsia="lt-LT"/>
        </w:rPr>
        <w:t>nurodomas</w:t>
      </w:r>
      <w:r w:rsidRPr="1F7F635D" w:rsidR="4504253A">
        <w:rPr>
          <w:rFonts w:ascii="Times New Roman" w:hAnsi="Times New Roman" w:eastAsia="Times New Roman" w:cs="Times New Roman"/>
          <w:sz w:val="24"/>
          <w:szCs w:val="24"/>
          <w:lang w:eastAsia="lt-LT"/>
        </w:rPr>
        <w:t xml:space="preserve"> preliminarus 70-ies procentų Bendruosiuose ugdymo planuose dalykui numatyto valandų skaičiaus paskirstymas:</w:t>
      </w:r>
    </w:p>
    <w:p w:rsidR="4504253A" w:rsidP="540B68BD" w:rsidRDefault="4504253A" w14:paraId="13E06B7C" w14:textId="686D12EF">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540B68BD">
        <w:rPr>
          <w:rFonts w:ascii="Times New Roman" w:hAnsi="Times New Roman" w:eastAsia="Times New Roman" w:cs="Times New Roman"/>
          <w:sz w:val="24"/>
          <w:szCs w:val="24"/>
          <w:lang w:eastAsia="lt-LT"/>
        </w:rPr>
        <w:t xml:space="preserve">stulpelyje </w:t>
      </w:r>
      <w:r w:rsidRPr="540B68BD">
        <w:rPr>
          <w:rFonts w:ascii="Times New Roman" w:hAnsi="Times New Roman" w:eastAsia="Times New Roman" w:cs="Times New Roman"/>
          <w:i/>
          <w:iCs/>
          <w:sz w:val="24"/>
          <w:szCs w:val="24"/>
          <w:lang w:eastAsia="lt-LT"/>
        </w:rPr>
        <w:t xml:space="preserve">Mokymo(si) turinio tema </w:t>
      </w:r>
      <w:r w:rsidRPr="540B68BD">
        <w:rPr>
          <w:rFonts w:ascii="Times New Roman" w:hAnsi="Times New Roman" w:eastAsia="Times New Roman" w:cs="Times New Roman"/>
          <w:sz w:val="24"/>
          <w:szCs w:val="24"/>
          <w:lang w:eastAsia="lt-LT"/>
        </w:rPr>
        <w:t>yra pateikiamos BP temos;</w:t>
      </w:r>
    </w:p>
    <w:p w:rsidR="4504253A" w:rsidP="540B68BD" w:rsidRDefault="4504253A" w14:paraId="52A9886E"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540B68BD">
        <w:rPr>
          <w:rFonts w:ascii="Times New Roman" w:hAnsi="Times New Roman" w:eastAsia="Times New Roman" w:cs="Times New Roman"/>
          <w:sz w:val="24"/>
          <w:szCs w:val="24"/>
          <w:lang w:eastAsia="lt-LT"/>
        </w:rPr>
        <w:t xml:space="preserve">stulpelyje </w:t>
      </w:r>
      <w:r w:rsidRPr="540B68BD">
        <w:rPr>
          <w:rFonts w:ascii="Times New Roman" w:hAnsi="Times New Roman" w:eastAsia="Times New Roman" w:cs="Times New Roman"/>
          <w:i/>
          <w:iCs/>
          <w:sz w:val="24"/>
          <w:szCs w:val="24"/>
          <w:lang w:eastAsia="lt-LT"/>
        </w:rPr>
        <w:t>Tema</w:t>
      </w:r>
      <w:r w:rsidRPr="540B68BD">
        <w:rPr>
          <w:rFonts w:ascii="Times New Roman" w:hAnsi="Times New Roman" w:eastAsia="Times New Roman" w:cs="Times New Roman"/>
          <w:sz w:val="24"/>
          <w:szCs w:val="24"/>
          <w:lang w:eastAsia="lt-LT"/>
        </w:rPr>
        <w:t xml:space="preserve"> pateiktos galimos pamokų temos, kurias mokytojas gali keisti savo nuožiūra; </w:t>
      </w:r>
    </w:p>
    <w:p w:rsidR="4504253A" w:rsidP="540B68BD" w:rsidRDefault="4504253A" w14:paraId="041D46D9"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540B68BD">
        <w:rPr>
          <w:rFonts w:ascii="Times New Roman" w:hAnsi="Times New Roman" w:eastAsia="Times New Roman" w:cs="Times New Roman"/>
          <w:sz w:val="24"/>
          <w:szCs w:val="24"/>
          <w:lang w:eastAsia="lt-LT"/>
        </w:rPr>
        <w:t xml:space="preserve">stulpelyje </w:t>
      </w:r>
      <w:r w:rsidRPr="540B68BD">
        <w:rPr>
          <w:rFonts w:ascii="Times New Roman" w:hAnsi="Times New Roman" w:eastAsia="Times New Roman" w:cs="Times New Roman"/>
          <w:i/>
          <w:iCs/>
          <w:sz w:val="24"/>
          <w:szCs w:val="24"/>
          <w:lang w:eastAsia="lt-LT"/>
        </w:rPr>
        <w:t xml:space="preserve">Val. sk. </w:t>
      </w:r>
      <w:r w:rsidRPr="540B68BD">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4504253A" w:rsidP="540B68BD" w:rsidRDefault="4504253A" w14:paraId="26A93CA7" w14:textId="089E36A1">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540B68BD">
        <w:rPr>
          <w:rFonts w:ascii="Times New Roman" w:hAnsi="Times New Roman" w:eastAsia="Times New Roman" w:cs="Times New Roman"/>
          <w:sz w:val="24"/>
          <w:szCs w:val="24"/>
          <w:lang w:eastAsia="lt-LT"/>
        </w:rPr>
        <w:t xml:space="preserve">stulpelyje </w:t>
      </w:r>
      <w:r w:rsidR="00CE1D35">
        <w:rPr>
          <w:rFonts w:ascii="Times New Roman" w:hAnsi="Times New Roman" w:eastAsia="Times New Roman" w:cs="Times New Roman"/>
          <w:i/>
          <w:iCs/>
          <w:sz w:val="24"/>
          <w:szCs w:val="24"/>
          <w:lang w:eastAsia="lt-LT"/>
        </w:rPr>
        <w:t>30 proc.</w:t>
      </w:r>
      <w:r w:rsidRPr="540B68BD">
        <w:rPr>
          <w:rFonts w:ascii="Times New Roman" w:hAnsi="Times New Roman" w:eastAsia="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rsidR="4504253A" w:rsidP="540B68BD" w:rsidRDefault="4504253A" w14:paraId="4DBDCB96" w14:textId="77777777">
      <w:pPr>
        <w:pStyle w:val="Sraopastraipa"/>
        <w:numPr>
          <w:ilvl w:val="0"/>
          <w:numId w:val="1"/>
        </w:numPr>
        <w:spacing w:after="120" w:line="240" w:lineRule="auto"/>
        <w:ind w:left="714" w:hanging="357"/>
        <w:jc w:val="both"/>
        <w:rPr>
          <w:rFonts w:ascii="Times New Roman" w:hAnsi="Times New Roman" w:eastAsia="Times New Roman" w:cs="Times New Roman"/>
          <w:sz w:val="24"/>
          <w:szCs w:val="24"/>
          <w:lang w:eastAsia="lt-LT"/>
        </w:rPr>
      </w:pPr>
      <w:r w:rsidRPr="540B68BD">
        <w:rPr>
          <w:rFonts w:ascii="Times New Roman" w:hAnsi="Times New Roman" w:eastAsia="Times New Roman" w:cs="Times New Roman"/>
          <w:sz w:val="24"/>
          <w:szCs w:val="24"/>
          <w:lang w:eastAsia="lt-LT"/>
        </w:rPr>
        <w:t xml:space="preserve">stulpelyje </w:t>
      </w:r>
      <w:r w:rsidRPr="540B68BD">
        <w:rPr>
          <w:rFonts w:ascii="Times New Roman" w:hAnsi="Times New Roman" w:eastAsia="Times New Roman" w:cs="Times New Roman"/>
          <w:i/>
          <w:iCs/>
          <w:sz w:val="24"/>
          <w:szCs w:val="24"/>
          <w:lang w:eastAsia="lt-LT"/>
        </w:rPr>
        <w:t xml:space="preserve">Galimos mokinių veiklos </w:t>
      </w:r>
      <w:r w:rsidRPr="540B68BD">
        <w:rPr>
          <w:rFonts w:ascii="Times New Roman" w:hAnsi="Times New Roman" w:eastAsia="Times New Roman" w:cs="Times New Roman"/>
          <w:sz w:val="24"/>
          <w:szCs w:val="24"/>
          <w:lang w:eastAsia="lt-LT"/>
        </w:rPr>
        <w:t xml:space="preserve">pateikiamas veiklų sąrašas yra susietas su BP įgyvendinimo rekomendacijų dalimi </w:t>
      </w:r>
      <w:hyperlink r:id="rId17">
        <w:r w:rsidRPr="540B68BD">
          <w:rPr>
            <w:rStyle w:val="Hipersaitas"/>
            <w:rFonts w:ascii="Times New Roman" w:hAnsi="Times New Roman" w:eastAsia="Times New Roman" w:cs="Times New Roman"/>
            <w:i/>
            <w:iCs/>
            <w:sz w:val="24"/>
            <w:szCs w:val="24"/>
            <w:lang w:eastAsia="lt-LT"/>
          </w:rPr>
          <w:t>Dalyko naujo turinio mokymo rekomendacijos</w:t>
        </w:r>
      </w:hyperlink>
      <w:r w:rsidRPr="540B68BD">
        <w:rPr>
          <w:rFonts w:ascii="Times New Roman" w:hAnsi="Times New Roman" w:eastAsia="Times New Roman" w:cs="Times New Roman"/>
          <w:i/>
          <w:iCs/>
          <w:sz w:val="24"/>
          <w:szCs w:val="24"/>
          <w:lang w:eastAsia="lt-LT"/>
        </w:rPr>
        <w:t xml:space="preserve">, </w:t>
      </w:r>
      <w:r w:rsidRPr="540B68BD">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12DA5877" w:rsidP="540B68BD" w:rsidRDefault="12DA5877" w14:paraId="3D476489" w14:textId="093E76CC">
      <w:pPr>
        <w:spacing w:before="240" w:after="240" w:line="240" w:lineRule="auto"/>
        <w:jc w:val="center"/>
      </w:pPr>
      <w:r>
        <w:rPr>
          <w:noProof/>
          <w:lang w:eastAsia="lt-LT"/>
        </w:rPr>
        <w:drawing>
          <wp:inline distT="0" distB="0" distL="0" distR="0" wp14:anchorId="65469FF8" wp14:editId="36E3C772">
            <wp:extent cx="3219450" cy="28575"/>
            <wp:effectExtent l="0" t="0" r="0" b="0"/>
            <wp:docPr id="938527773" name="Paveikslėlis 938527773" descr="Figū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19450" cy="28575"/>
                    </a:xfrm>
                    <a:prstGeom prst="rect">
                      <a:avLst/>
                    </a:prstGeom>
                  </pic:spPr>
                </pic:pic>
              </a:graphicData>
            </a:graphic>
          </wp:inline>
        </w:drawing>
      </w:r>
    </w:p>
    <w:p w:rsidR="540B68BD" w:rsidP="540B68BD" w:rsidRDefault="540B68BD" w14:paraId="2F83DD61" w14:textId="649F44B6">
      <w:pPr>
        <w:spacing w:before="240" w:after="240" w:line="240" w:lineRule="auto"/>
        <w:jc w:val="center"/>
      </w:pPr>
    </w:p>
    <w:p w:rsidR="212A692E" w:rsidP="540B68BD" w:rsidRDefault="212A692E" w14:paraId="347630BB" w14:textId="77777777">
      <w:pPr>
        <w:spacing w:after="120" w:line="240" w:lineRule="auto"/>
        <w:jc w:val="center"/>
        <w:rPr>
          <w:rFonts w:ascii="Times New Roman" w:hAnsi="Times New Roman" w:cs="Times New Roman"/>
          <w:b/>
          <w:bCs/>
          <w:sz w:val="24"/>
          <w:szCs w:val="24"/>
        </w:rPr>
      </w:pPr>
      <w:r w:rsidRPr="540B68BD">
        <w:rPr>
          <w:rFonts w:ascii="Times New Roman" w:hAnsi="Times New Roman" w:cs="Times New Roman"/>
          <w:b/>
          <w:bCs/>
          <w:sz w:val="24"/>
          <w:szCs w:val="24"/>
        </w:rPr>
        <w:t xml:space="preserve">FIZIKOS ILGALAIKIS PLANAS 10 (II </w:t>
      </w:r>
      <w:r w:rsidRPr="540B68BD">
        <w:rPr>
          <w:rFonts w:ascii="Times New Roman" w:hAnsi="Times New Roman" w:cs="Times New Roman"/>
          <w:b/>
          <w:bCs/>
          <w:caps/>
          <w:sz w:val="24"/>
          <w:szCs w:val="24"/>
        </w:rPr>
        <w:t>gimnazijos)</w:t>
      </w:r>
      <w:r w:rsidRPr="540B68BD">
        <w:rPr>
          <w:rFonts w:ascii="Times New Roman" w:hAnsi="Times New Roman" w:cs="Times New Roman"/>
          <w:b/>
          <w:bCs/>
          <w:sz w:val="24"/>
          <w:szCs w:val="24"/>
        </w:rPr>
        <w:t xml:space="preserve"> KLASEI</w:t>
      </w:r>
    </w:p>
    <w:p w:rsidRPr="00A639D7" w:rsidR="005330BC" w:rsidP="005330BC" w:rsidRDefault="005330BC"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5330BC" w:rsidRDefault="005330BC" w14:paraId="73A46D04"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w:t>
      </w:r>
      <w:r>
        <w:rPr>
          <w:rFonts w:ascii="Times New Roman" w:hAnsi="Times New Roman" w:eastAsia="Times New Roman" w:cs="Times New Roman"/>
          <w:sz w:val="24"/>
          <w:szCs w:val="24"/>
          <w:lang w:eastAsia="lt-LT"/>
        </w:rPr>
        <w:t xml:space="preserve"> _________________________________________________________________________________________</w:t>
      </w:r>
      <w:r w:rsidR="00D523DF">
        <w:rPr>
          <w:rFonts w:ascii="Times New Roman" w:hAnsi="Times New Roman" w:eastAsia="Times New Roman" w:cs="Times New Roman"/>
          <w:sz w:val="24"/>
          <w:szCs w:val="24"/>
          <w:lang w:eastAsia="lt-LT"/>
        </w:rPr>
        <w:t>_</w:t>
      </w:r>
      <w:r>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w:t>
      </w:r>
    </w:p>
    <w:p w:rsidRPr="00047906" w:rsidR="003A1A43" w:rsidP="003A1A43" w:rsidRDefault="003A1A43" w14:paraId="5A39BBE3" w14:textId="77777777">
      <w:pPr>
        <w:spacing w:after="0" w:line="240" w:lineRule="auto"/>
        <w:textAlignment w:val="baseline"/>
        <w:rPr>
          <w:rFonts w:ascii="Times New Roman" w:hAnsi="Times New Roman" w:eastAsia="Times New Roman" w:cs="Times New Roman"/>
          <w:sz w:val="18"/>
          <w:szCs w:val="18"/>
          <w:lang w:eastAsia="lt-LT"/>
        </w:rPr>
      </w:pPr>
    </w:p>
    <w:tbl>
      <w:tblPr>
        <w:tblW w:w="10231"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ayout w:type="fixed"/>
        <w:tblCellMar>
          <w:left w:w="0" w:type="dxa"/>
          <w:right w:w="0" w:type="dxa"/>
        </w:tblCellMar>
        <w:tblLook w:val="04A0" w:firstRow="1" w:lastRow="0" w:firstColumn="1" w:lastColumn="0" w:noHBand="0" w:noVBand="1"/>
      </w:tblPr>
      <w:tblGrid>
        <w:gridCol w:w="2124"/>
        <w:gridCol w:w="1905"/>
        <w:gridCol w:w="615"/>
        <w:gridCol w:w="660"/>
        <w:gridCol w:w="4927"/>
      </w:tblGrid>
      <w:tr w:rsidRPr="00047906" w:rsidR="001D1A19" w:rsidTr="540B68BD" w14:paraId="56EBC44C" w14:textId="77777777">
        <w:tc>
          <w:tcPr>
            <w:tcW w:w="2124" w:type="dxa"/>
            <w:shd w:val="clear" w:color="auto" w:fill="auto"/>
            <w:tcMar>
              <w:top w:w="28" w:type="dxa"/>
              <w:left w:w="57" w:type="dxa"/>
              <w:bottom w:w="28" w:type="dxa"/>
              <w:right w:w="57" w:type="dxa"/>
            </w:tcMar>
            <w:vAlign w:val="center"/>
            <w:hideMark/>
          </w:tcPr>
          <w:p w:rsidRPr="00D154B0" w:rsidR="001D1A19" w:rsidP="002E3577" w:rsidRDefault="001D1A19" w14:paraId="3C2CD7E8" w14:textId="77777777">
            <w:pPr>
              <w:spacing w:after="0" w:line="240" w:lineRule="auto"/>
              <w:jc w:val="center"/>
              <w:textAlignment w:val="baseline"/>
              <w:rPr>
                <w:rFonts w:ascii="Times New Roman" w:hAnsi="Times New Roman" w:eastAsia="Times New Roman" w:cs="Times New Roman"/>
                <w:b/>
                <w:sz w:val="24"/>
                <w:szCs w:val="24"/>
                <w:lang w:eastAsia="lt-LT"/>
              </w:rPr>
            </w:pPr>
            <w:r w:rsidRPr="00D154B0">
              <w:rPr>
                <w:rFonts w:ascii="Times New Roman" w:hAnsi="Times New Roman" w:eastAsia="Times New Roman" w:cs="Times New Roman"/>
                <w:b/>
                <w:sz w:val="24"/>
                <w:szCs w:val="24"/>
                <w:lang w:eastAsia="lt-LT"/>
              </w:rPr>
              <w:t>Mokymo(si) turinio tema</w:t>
            </w:r>
          </w:p>
        </w:tc>
        <w:tc>
          <w:tcPr>
            <w:tcW w:w="1905" w:type="dxa"/>
            <w:shd w:val="clear" w:color="auto" w:fill="auto"/>
            <w:tcMar>
              <w:top w:w="28" w:type="dxa"/>
              <w:left w:w="57" w:type="dxa"/>
              <w:bottom w:w="28" w:type="dxa"/>
              <w:right w:w="57" w:type="dxa"/>
            </w:tcMar>
            <w:vAlign w:val="center"/>
            <w:hideMark/>
          </w:tcPr>
          <w:p w:rsidRPr="00047906" w:rsidR="001D1A19" w:rsidP="002E3577" w:rsidRDefault="001D1A19" w14:paraId="00376AAF"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Tema</w:t>
            </w:r>
          </w:p>
        </w:tc>
        <w:tc>
          <w:tcPr>
            <w:tcW w:w="615" w:type="dxa"/>
            <w:shd w:val="clear" w:color="auto" w:fill="auto"/>
            <w:tcMar>
              <w:top w:w="28" w:type="dxa"/>
              <w:left w:w="57" w:type="dxa"/>
              <w:bottom w:w="28" w:type="dxa"/>
              <w:right w:w="57" w:type="dxa"/>
            </w:tcMar>
            <w:vAlign w:val="center"/>
            <w:hideMark/>
          </w:tcPr>
          <w:p w:rsidRPr="00047906" w:rsidR="001D1A19" w:rsidP="002E3577" w:rsidRDefault="001D1A19" w14:paraId="20B276D7" w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047906">
              <w:rPr>
                <w:rFonts w:ascii="Times New Roman" w:hAnsi="Times New Roman" w:eastAsia="Times New Roman" w:cs="Times New Roman"/>
                <w:b/>
                <w:bCs/>
                <w:sz w:val="24"/>
                <w:szCs w:val="24"/>
                <w:lang w:eastAsia="lt-LT"/>
              </w:rPr>
              <w:t>Val.</w:t>
            </w:r>
          </w:p>
          <w:p w:rsidRPr="00047906" w:rsidR="001D1A19" w:rsidP="002E3577" w:rsidRDefault="001D1A19" w14:paraId="250E3BC7"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b/>
                <w:bCs/>
                <w:sz w:val="24"/>
                <w:szCs w:val="24"/>
                <w:lang w:eastAsia="lt-LT"/>
              </w:rPr>
              <w:t>s</w:t>
            </w:r>
            <w:r w:rsidRPr="00047906">
              <w:rPr>
                <w:rFonts w:ascii="Times New Roman" w:hAnsi="Times New Roman" w:eastAsia="Times New Roman" w:cs="Times New Roman"/>
                <w:b/>
                <w:bCs/>
                <w:sz w:val="24"/>
                <w:szCs w:val="24"/>
                <w:lang w:eastAsia="lt-LT"/>
              </w:rPr>
              <w:t>k.</w:t>
            </w:r>
          </w:p>
        </w:tc>
        <w:tc>
          <w:tcPr>
            <w:tcW w:w="660" w:type="dxa"/>
          </w:tcPr>
          <w:p w:rsidRPr="00047906" w:rsidR="001D1A19" w:rsidP="540B68BD" w:rsidRDefault="001D1A19" w14:paraId="04E7D916" w14:textId="76330F77">
            <w:pPr>
              <w:spacing w:after="0" w:line="240" w:lineRule="auto"/>
              <w:jc w:val="center"/>
              <w:textAlignment w:val="baseline"/>
              <w:rPr>
                <w:rFonts w:ascii="Times New Roman" w:hAnsi="Times New Roman" w:eastAsia="Times New Roman" w:cs="Times New Roman"/>
                <w:b/>
                <w:bCs/>
                <w:sz w:val="24"/>
                <w:szCs w:val="24"/>
                <w:lang w:eastAsia="lt-LT"/>
              </w:rPr>
            </w:pPr>
            <w:r w:rsidRPr="540B68BD">
              <w:rPr>
                <w:rFonts w:ascii="Times New Roman" w:hAnsi="Times New Roman" w:eastAsia="Times New Roman" w:cs="Times New Roman"/>
                <w:b/>
                <w:bCs/>
                <w:sz w:val="24"/>
                <w:szCs w:val="24"/>
                <w:lang w:eastAsia="lt-LT"/>
              </w:rPr>
              <w:t>30 proc</w:t>
            </w:r>
            <w:r w:rsidRPr="540B68BD" w:rsidR="6F4477AA">
              <w:rPr>
                <w:rFonts w:ascii="Times New Roman" w:hAnsi="Times New Roman" w:eastAsia="Times New Roman" w:cs="Times New Roman"/>
                <w:b/>
                <w:bCs/>
                <w:sz w:val="24"/>
                <w:szCs w:val="24"/>
                <w:lang w:eastAsia="lt-LT"/>
              </w:rPr>
              <w:t>.</w:t>
            </w:r>
          </w:p>
        </w:tc>
        <w:tc>
          <w:tcPr>
            <w:tcW w:w="4927" w:type="dxa"/>
            <w:shd w:val="clear" w:color="auto" w:fill="auto"/>
            <w:tcMar>
              <w:top w:w="28" w:type="dxa"/>
              <w:left w:w="57" w:type="dxa"/>
              <w:bottom w:w="28" w:type="dxa"/>
              <w:right w:w="57" w:type="dxa"/>
            </w:tcMar>
            <w:vAlign w:val="center"/>
            <w:hideMark/>
          </w:tcPr>
          <w:p w:rsidRPr="00047906" w:rsidR="001D1A19" w:rsidP="002E3577" w:rsidRDefault="001D1A19" w14:paraId="4A40895F"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Galimos mokinių veiklos</w:t>
            </w:r>
          </w:p>
        </w:tc>
      </w:tr>
      <w:tr w:rsidRPr="00047906" w:rsidR="001D1A19" w:rsidTr="540B68BD" w14:paraId="3CF0E8AE"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0524C71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Mechaniniai svyravimai</w:t>
            </w:r>
          </w:p>
        </w:tc>
        <w:tc>
          <w:tcPr>
            <w:tcW w:w="1905" w:type="dxa"/>
            <w:shd w:val="clear" w:color="auto" w:fill="auto"/>
            <w:tcMar>
              <w:top w:w="28" w:type="dxa"/>
              <w:left w:w="57" w:type="dxa"/>
              <w:bottom w:w="28" w:type="dxa"/>
              <w:right w:w="57" w:type="dxa"/>
            </w:tcMar>
            <w:hideMark/>
          </w:tcPr>
          <w:p w:rsidRPr="00047906" w:rsidR="001D1A19" w:rsidP="002E3577" w:rsidRDefault="001D1A19" w14:paraId="6CDFF9A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color w:val="000000"/>
                <w:sz w:val="24"/>
                <w:szCs w:val="24"/>
                <w:lang w:eastAsia="lt-LT"/>
              </w:rPr>
              <w:t>Mechaniniai svyravimai ir juos apibūdinantys dydžiai</w:t>
            </w:r>
            <w:r w:rsidRPr="00047906">
              <w:rPr>
                <w:rFonts w:ascii="Times New Roman" w:hAnsi="Times New Roman" w:eastAsia="Times New Roman" w:cs="Times New Roman"/>
                <w:color w:val="000000"/>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CE1D35" w:rsidRDefault="001D1A19" w14:paraId="3F16B409" w14:textId="38A28525">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4–5</w:t>
            </w:r>
          </w:p>
        </w:tc>
        <w:tc>
          <w:tcPr>
            <w:tcW w:w="660" w:type="dxa"/>
          </w:tcPr>
          <w:p w:rsidRPr="00047906" w:rsidR="001D1A19" w:rsidP="002E3577" w:rsidRDefault="001D1A19" w14:paraId="41C8F396" w14:textId="77777777">
            <w:pPr>
              <w:spacing w:after="0" w:line="240" w:lineRule="auto"/>
              <w:textAlignment w:val="baseline"/>
              <w:rPr>
                <w:rFonts w:ascii="Times New Roman" w:hAnsi="Times New Roman" w:eastAsia="Times New Roman" w:cs="Times New Roman"/>
                <w:color w:val="000000"/>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154F019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Tiriamasis darbas</w:t>
            </w:r>
            <w:r w:rsidR="007D1598">
              <w:rPr>
                <w:rFonts w:ascii="Times New Roman" w:hAnsi="Times New Roman" w:eastAsia="Times New Roman" w:cs="Times New Roman"/>
                <w:color w:val="000000"/>
                <w:sz w:val="24"/>
                <w:szCs w:val="24"/>
                <w:lang w:eastAsia="lt-LT"/>
              </w:rPr>
              <w:t xml:space="preserve"> „P</w:t>
            </w:r>
            <w:r w:rsidRPr="00047906">
              <w:rPr>
                <w:rFonts w:ascii="Times New Roman" w:hAnsi="Times New Roman" w:eastAsia="Times New Roman" w:cs="Times New Roman"/>
                <w:color w:val="000000"/>
                <w:sz w:val="24"/>
                <w:szCs w:val="24"/>
                <w:lang w:eastAsia="lt-LT"/>
              </w:rPr>
              <w:t>rie siūlo prikabinto rutuliuko ir spyruoklinės svyruoklės svyravim</w:t>
            </w:r>
            <w:r w:rsidR="007D1598">
              <w:rPr>
                <w:rFonts w:ascii="Times New Roman" w:hAnsi="Times New Roman" w:eastAsia="Times New Roman" w:cs="Times New Roman"/>
                <w:color w:val="000000"/>
                <w:sz w:val="24"/>
                <w:szCs w:val="24"/>
                <w:lang w:eastAsia="lt-LT"/>
              </w:rPr>
              <w:t>us</w:t>
            </w:r>
            <w:r w:rsidRPr="00047906">
              <w:rPr>
                <w:rFonts w:ascii="Times New Roman" w:hAnsi="Times New Roman" w:eastAsia="Times New Roman" w:cs="Times New Roman"/>
                <w:color w:val="000000"/>
                <w:sz w:val="24"/>
                <w:szCs w:val="24"/>
                <w:lang w:eastAsia="lt-LT"/>
              </w:rPr>
              <w:t xml:space="preserve"> apibūdinančių dydžių nustatymas</w:t>
            </w:r>
            <w:r w:rsidR="007D1598">
              <w:rPr>
                <w:rFonts w:ascii="Times New Roman" w:hAnsi="Times New Roman" w:eastAsia="Times New Roman" w:cs="Times New Roman"/>
                <w:color w:val="000000"/>
                <w:sz w:val="24"/>
                <w:szCs w:val="24"/>
                <w:lang w:eastAsia="lt-LT"/>
              </w:rPr>
              <w:t>“</w:t>
            </w:r>
            <w:r w:rsidRPr="00047906">
              <w:rPr>
                <w:rFonts w:ascii="Times New Roman" w:hAnsi="Times New Roman" w:eastAsia="Times New Roman" w:cs="Times New Roman"/>
                <w:color w:val="000000"/>
                <w:sz w:val="24"/>
                <w:szCs w:val="24"/>
                <w:lang w:eastAsia="lt-LT"/>
              </w:rPr>
              <w:t xml:space="preserve">. </w:t>
            </w:r>
          </w:p>
          <w:p w:rsidRPr="00047906" w:rsidR="001D1A19" w:rsidP="002E3577" w:rsidRDefault="001D1A19" w14:paraId="0DF8942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Svyruojančio kūno koordinatės nuo laiko grafikų braižymas ir analizė. </w:t>
            </w:r>
          </w:p>
          <w:p w:rsidRPr="00047906" w:rsidR="001D1A19" w:rsidP="002E3577" w:rsidRDefault="001D1A19" w14:paraId="601A515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Uždavinių sprendimas. </w:t>
            </w:r>
          </w:p>
        </w:tc>
      </w:tr>
      <w:tr w:rsidRPr="00047906" w:rsidR="001D1A19" w:rsidTr="540B68BD" w14:paraId="6E80C46C" w14:textId="77777777">
        <w:tc>
          <w:tcPr>
            <w:tcW w:w="2124" w:type="dxa"/>
            <w:vMerge/>
            <w:tcMar>
              <w:top w:w="28" w:type="dxa"/>
              <w:left w:w="57" w:type="dxa"/>
              <w:bottom w:w="28" w:type="dxa"/>
              <w:right w:w="57" w:type="dxa"/>
            </w:tcMar>
            <w:hideMark/>
          </w:tcPr>
          <w:p w:rsidRPr="00047906" w:rsidR="001D1A19" w:rsidP="002E3577" w:rsidRDefault="001D1A19" w14:paraId="72A3D3EC"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338BF59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color w:val="000000"/>
                <w:sz w:val="24"/>
                <w:szCs w:val="24"/>
                <w:lang w:eastAsia="lt-LT"/>
              </w:rPr>
              <w:t>Matematinė svyruoklė</w:t>
            </w:r>
            <w:r w:rsidRPr="00047906">
              <w:rPr>
                <w:rFonts w:ascii="Times New Roman" w:hAnsi="Times New Roman" w:eastAsia="Times New Roman" w:cs="Times New Roman"/>
                <w:color w:val="000000"/>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CE1D35" w:rsidRDefault="001D1A19" w14:paraId="6AE6752F" w14:textId="4DDAC14B">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w:t>
            </w:r>
          </w:p>
        </w:tc>
        <w:tc>
          <w:tcPr>
            <w:tcW w:w="660" w:type="dxa"/>
          </w:tcPr>
          <w:p w:rsidRPr="00047906" w:rsidR="001D1A19" w:rsidP="002E3577" w:rsidRDefault="001D1A19" w14:paraId="0D0B940D" w14:textId="77777777">
            <w:pPr>
              <w:spacing w:after="0" w:line="240" w:lineRule="auto"/>
              <w:textAlignment w:val="baseline"/>
              <w:rPr>
                <w:rFonts w:ascii="Times New Roman" w:hAnsi="Times New Roman" w:eastAsia="Times New Roman" w:cs="Times New Roman"/>
                <w:color w:val="000000"/>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0466C8A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Matematinės svyruoklės svyravimų periodo priklausomybės nuo svyruoklės ilgio tyrimas. </w:t>
            </w:r>
          </w:p>
          <w:p w:rsidRPr="00047906" w:rsidR="001D1A19" w:rsidP="002E3577" w:rsidRDefault="001D1A19" w14:paraId="313CD4C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Uždavinių sprendimas </w:t>
            </w:r>
          </w:p>
        </w:tc>
      </w:tr>
      <w:tr w:rsidRPr="00047906" w:rsidR="001D1A19" w:rsidTr="540B68BD" w14:paraId="165C8080"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7B65DBD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Mechaninės bangos</w:t>
            </w:r>
          </w:p>
        </w:tc>
        <w:tc>
          <w:tcPr>
            <w:tcW w:w="1905" w:type="dxa"/>
            <w:shd w:val="clear" w:color="auto" w:fill="auto"/>
            <w:tcMar>
              <w:top w:w="28" w:type="dxa"/>
              <w:left w:w="57" w:type="dxa"/>
              <w:bottom w:w="28" w:type="dxa"/>
              <w:right w:w="57" w:type="dxa"/>
            </w:tcMar>
            <w:hideMark/>
          </w:tcPr>
          <w:p w:rsidRPr="00047906" w:rsidR="001D1A19" w:rsidP="002E3577" w:rsidRDefault="001D1A19" w14:paraId="771A8B5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Bangų rūšys.</w:t>
            </w:r>
          </w:p>
        </w:tc>
        <w:tc>
          <w:tcPr>
            <w:tcW w:w="615" w:type="dxa"/>
            <w:shd w:val="clear" w:color="auto" w:fill="auto"/>
            <w:tcMar>
              <w:top w:w="28" w:type="dxa"/>
              <w:left w:w="57" w:type="dxa"/>
              <w:bottom w:w="28" w:type="dxa"/>
              <w:right w:w="57" w:type="dxa"/>
            </w:tcMar>
            <w:hideMark/>
          </w:tcPr>
          <w:p w:rsidRPr="00047906" w:rsidR="001D1A19" w:rsidP="00CE1D35" w:rsidRDefault="001D1A19" w14:paraId="2E2C6D1B" w14:textId="5C3646D1">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3–4</w:t>
            </w:r>
          </w:p>
        </w:tc>
        <w:tc>
          <w:tcPr>
            <w:tcW w:w="660" w:type="dxa"/>
          </w:tcPr>
          <w:p w:rsidRPr="00047906" w:rsidR="001D1A19" w:rsidP="002E3577" w:rsidRDefault="001D1A19" w14:paraId="0E27B00A"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4BC7E7E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Išilginių ir skersinių bangų modeliavimas. </w:t>
            </w:r>
          </w:p>
          <w:p w:rsidRPr="00047906" w:rsidR="001D1A19" w:rsidP="002E3577" w:rsidRDefault="001D1A19" w14:paraId="626E61A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Uždavinių sprendimas. </w:t>
            </w:r>
          </w:p>
        </w:tc>
      </w:tr>
      <w:tr w:rsidRPr="00047906" w:rsidR="001D1A19" w:rsidTr="540B68BD" w14:paraId="5E9D7B74" w14:textId="77777777">
        <w:trPr>
          <w:trHeight w:val="3053"/>
        </w:trPr>
        <w:tc>
          <w:tcPr>
            <w:tcW w:w="2124" w:type="dxa"/>
            <w:vMerge/>
            <w:tcMar>
              <w:top w:w="28" w:type="dxa"/>
              <w:left w:w="57" w:type="dxa"/>
              <w:bottom w:w="28" w:type="dxa"/>
              <w:right w:w="57" w:type="dxa"/>
            </w:tcMar>
            <w:hideMark/>
          </w:tcPr>
          <w:p w:rsidRPr="00047906" w:rsidR="001D1A19" w:rsidP="002E3577" w:rsidRDefault="001D1A19" w14:paraId="60061E4C"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7840DF6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Bangų savybės</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CE1D35" w:rsidRDefault="001D1A19" w14:paraId="79C8C3B0" w14:textId="2947A156">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2–3</w:t>
            </w:r>
          </w:p>
        </w:tc>
        <w:tc>
          <w:tcPr>
            <w:tcW w:w="660" w:type="dxa"/>
          </w:tcPr>
          <w:p w:rsidRPr="00047906" w:rsidR="001D1A19" w:rsidP="002E3577" w:rsidRDefault="001D1A19" w14:paraId="44EAFD9C"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3BF1B1F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Vaizdo medžiagos peržiūra ir aptarimas </w:t>
            </w:r>
            <w:hyperlink w:tgtFrame="_blank" w:history="1" r:id="rId19">
              <w:r w:rsidRPr="00047906">
                <w:rPr>
                  <w:rFonts w:ascii="Times New Roman" w:hAnsi="Times New Roman" w:eastAsia="Times New Roman" w:cs="Times New Roman"/>
                  <w:color w:val="0000FF"/>
                  <w:sz w:val="24"/>
                  <w:szCs w:val="24"/>
                  <w:lang w:eastAsia="lt-LT"/>
                </w:rPr>
                <w:t>Ripple Tank, showing superposition, constructive and destructive interference.</w:t>
              </w:r>
            </w:hyperlink>
            <w:r w:rsidRPr="00047906">
              <w:rPr>
                <w:rFonts w:ascii="Times New Roman" w:hAnsi="Times New Roman" w:eastAsia="Times New Roman" w:cs="Times New Roman"/>
                <w:sz w:val="24"/>
                <w:szCs w:val="24"/>
                <w:lang w:eastAsia="lt-LT"/>
              </w:rPr>
              <w:t xml:space="preserve"> </w:t>
            </w:r>
          </w:p>
          <w:p w:rsidRPr="00047906" w:rsidR="001D1A19" w:rsidP="002E3577" w:rsidRDefault="00F41E48" w14:paraId="7B04417C"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20">
              <w:r w:rsidRPr="00047906" w:rsidR="001D1A19">
                <w:rPr>
                  <w:rFonts w:ascii="Times New Roman" w:hAnsi="Times New Roman" w:eastAsia="Times New Roman" w:cs="Times New Roman"/>
                  <w:color w:val="0000FF"/>
                  <w:sz w:val="24"/>
                  <w:szCs w:val="24"/>
                  <w:lang w:eastAsia="lt-LT"/>
                </w:rPr>
                <w:t>Wave Interference</w:t>
              </w:r>
            </w:hyperlink>
            <w:r w:rsidRPr="00047906" w:rsidR="001D1A19">
              <w:rPr>
                <w:rFonts w:ascii="Times New Roman" w:hAnsi="Times New Roman" w:eastAsia="Times New Roman" w:cs="Times New Roman"/>
                <w:sz w:val="24"/>
                <w:szCs w:val="24"/>
                <w:lang w:eastAsia="lt-LT"/>
              </w:rPr>
              <w:t xml:space="preserve"> </w:t>
            </w:r>
          </w:p>
          <w:p w:rsidRPr="00047906" w:rsidR="001D1A19" w:rsidP="002E3577" w:rsidRDefault="001D1A19" w14:paraId="1973620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Akustinio rezonanso modeliavimas ir stebėjimas </w:t>
            </w:r>
          </w:p>
          <w:p w:rsidRPr="00047906" w:rsidR="001D1A19" w:rsidP="002E3577" w:rsidRDefault="001D1A19" w14:paraId="7225D2C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Rezonansas, vaizdo medžiagos peržiūra ir aptarimas </w:t>
            </w:r>
            <w:hyperlink w:tgtFrame="_blank" w:history="1" r:id="rId21">
              <w:r w:rsidRPr="00047906">
                <w:rPr>
                  <w:rFonts w:ascii="Times New Roman" w:hAnsi="Times New Roman" w:eastAsia="Times New Roman" w:cs="Times New Roman"/>
                  <w:color w:val="0000FF"/>
                  <w:sz w:val="24"/>
                  <w:szCs w:val="24"/>
                  <w:lang w:eastAsia="lt-LT"/>
                </w:rPr>
                <w:t>Įdomioji inžinerija: kodėl griūna tiltai?</w:t>
              </w:r>
            </w:hyperlink>
            <w:r w:rsidRPr="00047906">
              <w:rPr>
                <w:rFonts w:ascii="Times New Roman" w:hAnsi="Times New Roman" w:eastAsia="Times New Roman" w:cs="Times New Roman"/>
                <w:sz w:val="24"/>
                <w:szCs w:val="24"/>
                <w:lang w:eastAsia="lt-LT"/>
              </w:rPr>
              <w:t xml:space="preserve"> </w:t>
            </w:r>
          </w:p>
          <w:p w:rsidRPr="00047906" w:rsidR="001D1A19" w:rsidP="001B5150" w:rsidRDefault="001D1A19" w14:paraId="3294D93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Pranešimo apie žemės drebėjim</w:t>
            </w:r>
            <w:r w:rsidR="001B5150">
              <w:rPr>
                <w:rFonts w:ascii="Times New Roman" w:hAnsi="Times New Roman" w:eastAsia="Times New Roman" w:cs="Times New Roman"/>
                <w:sz w:val="24"/>
                <w:szCs w:val="24"/>
                <w:lang w:eastAsia="lt-LT"/>
              </w:rPr>
              <w:t>ą</w:t>
            </w:r>
            <w:r w:rsidRPr="00047906">
              <w:rPr>
                <w:rFonts w:ascii="Times New Roman" w:hAnsi="Times New Roman" w:eastAsia="Times New Roman" w:cs="Times New Roman"/>
                <w:sz w:val="24"/>
                <w:szCs w:val="24"/>
                <w:lang w:eastAsia="lt-LT"/>
              </w:rPr>
              <w:t xml:space="preserve"> Lietuvoje ar seisminėse srityse (Japonijoje, JAV, Italijoje, Indonezijoje) parengimas. </w:t>
            </w:r>
          </w:p>
        </w:tc>
      </w:tr>
      <w:tr w:rsidRPr="00047906" w:rsidR="001D1A19" w:rsidTr="540B68BD" w14:paraId="44D9F097"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17CCB80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lastRenderedPageBreak/>
              <w:t>Nuolatiniai magnetai</w:t>
            </w:r>
            <w:r w:rsidRPr="00047906">
              <w:rPr>
                <w:rFonts w:ascii="Times New Roman" w:hAnsi="Times New Roman" w:eastAsia="Times New Roman" w:cs="Times New Roman"/>
                <w:lang w:eastAsia="lt-LT"/>
              </w:rPr>
              <w:t xml:space="preserve"> </w:t>
            </w:r>
          </w:p>
        </w:tc>
        <w:tc>
          <w:tcPr>
            <w:tcW w:w="1905" w:type="dxa"/>
            <w:shd w:val="clear" w:color="auto" w:fill="auto"/>
            <w:tcMar>
              <w:top w:w="28" w:type="dxa"/>
              <w:left w:w="57" w:type="dxa"/>
              <w:bottom w:w="28" w:type="dxa"/>
              <w:right w:w="57" w:type="dxa"/>
            </w:tcMar>
            <w:hideMark/>
          </w:tcPr>
          <w:p w:rsidRPr="00047906" w:rsidR="001D1A19" w:rsidP="002E3577" w:rsidRDefault="001D1A19" w14:paraId="11F2AAC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Nuolatiniai magnetai.</w:t>
            </w:r>
          </w:p>
        </w:tc>
        <w:tc>
          <w:tcPr>
            <w:tcW w:w="615" w:type="dxa"/>
            <w:shd w:val="clear" w:color="auto" w:fill="auto"/>
            <w:tcMar>
              <w:top w:w="28" w:type="dxa"/>
              <w:left w:w="57" w:type="dxa"/>
              <w:bottom w:w="28" w:type="dxa"/>
              <w:right w:w="57" w:type="dxa"/>
            </w:tcMar>
            <w:hideMark/>
          </w:tcPr>
          <w:p w:rsidRPr="00047906" w:rsidR="001D1A19" w:rsidP="00CE1D35" w:rsidRDefault="001D1A19" w14:paraId="01E7A0A2" w14:textId="3C0518D0">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1–2</w:t>
            </w:r>
          </w:p>
        </w:tc>
        <w:tc>
          <w:tcPr>
            <w:tcW w:w="660" w:type="dxa"/>
          </w:tcPr>
          <w:p w:rsidRPr="00047906" w:rsidR="001D1A19" w:rsidP="002E3577" w:rsidRDefault="001D1A19" w14:paraId="4B94D5A5"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2605300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Aptariama nuolatinio magneto sandara; </w:t>
            </w:r>
          </w:p>
          <w:p w:rsidRPr="00047906" w:rsidR="001D1A19" w:rsidP="002E3577" w:rsidRDefault="001D1A19" w14:paraId="38575FC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Eksperimentuojant su metalo drožlėmis, stebimos magnetinio lauko linijos. </w:t>
            </w:r>
          </w:p>
          <w:p w:rsidRPr="00047906" w:rsidR="001D1A19" w:rsidP="002E3577" w:rsidRDefault="001D1A19" w14:paraId="30CF23F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Projektas </w:t>
            </w:r>
            <w:r w:rsidR="00002C17">
              <w:rPr>
                <w:rFonts w:ascii="Times New Roman" w:hAnsi="Times New Roman" w:eastAsia="Times New Roman" w:cs="Times New Roman"/>
                <w:sz w:val="24"/>
                <w:szCs w:val="24"/>
                <w:lang w:eastAsia="lt-LT"/>
              </w:rPr>
              <w:t>„Nuolatiniai magnetai taikymas“.</w:t>
            </w:r>
          </w:p>
        </w:tc>
      </w:tr>
      <w:tr w:rsidRPr="00047906" w:rsidR="001D1A19" w:rsidTr="540B68BD" w14:paraId="084E0A26" w14:textId="77777777">
        <w:tc>
          <w:tcPr>
            <w:tcW w:w="2124" w:type="dxa"/>
            <w:vMerge/>
            <w:tcMar>
              <w:top w:w="28" w:type="dxa"/>
              <w:left w:w="57" w:type="dxa"/>
              <w:bottom w:w="28" w:type="dxa"/>
              <w:right w:w="57" w:type="dxa"/>
            </w:tcMar>
            <w:hideMark/>
          </w:tcPr>
          <w:p w:rsidRPr="00047906" w:rsidR="001D1A19" w:rsidP="002E3577" w:rsidRDefault="001D1A19" w14:paraId="3DEEC669"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582030C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Žemės magnetinis laukas.</w:t>
            </w:r>
          </w:p>
        </w:tc>
        <w:tc>
          <w:tcPr>
            <w:tcW w:w="615" w:type="dxa"/>
            <w:shd w:val="clear" w:color="auto" w:fill="auto"/>
            <w:tcMar>
              <w:top w:w="28" w:type="dxa"/>
              <w:left w:w="57" w:type="dxa"/>
              <w:bottom w:w="28" w:type="dxa"/>
              <w:right w:w="57" w:type="dxa"/>
            </w:tcMar>
            <w:hideMark/>
          </w:tcPr>
          <w:p w:rsidRPr="00047906" w:rsidR="001D1A19" w:rsidP="00CE1D35" w:rsidRDefault="001D1A19" w14:paraId="0605B8A2" w14:textId="2A95C2B9">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3656B9AB"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4EFE833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Pasitelkiant simuliaciją aptariama Žemės magnetinių polių padėtis, magnetinis laukas, jo svarba gyvybei Žemėje: </w:t>
            </w:r>
          </w:p>
          <w:p w:rsidRPr="00047906" w:rsidR="001D1A19" w:rsidP="002E3577" w:rsidRDefault="00F41E48" w14:paraId="523FA659"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22">
              <w:r w:rsidRPr="00047906" w:rsidR="001D1A19">
                <w:rPr>
                  <w:rFonts w:ascii="Times New Roman" w:hAnsi="Times New Roman" w:eastAsia="Times New Roman" w:cs="Times New Roman"/>
                  <w:color w:val="0000FF"/>
                  <w:sz w:val="24"/>
                  <w:szCs w:val="24"/>
                  <w:lang w:eastAsia="lt-LT"/>
                </w:rPr>
                <w:t>https://interactives.ck12.org/simulations/physics/field-lines/app/index.html?lang=en&amp;referrer=ck12Launcher&amp;backUrl=https://interactives.ck12.org/simulations/physics.html</w:t>
              </w:r>
            </w:hyperlink>
            <w:r w:rsidRPr="00047906" w:rsidR="001D1A19">
              <w:rPr>
                <w:rFonts w:ascii="Times New Roman" w:hAnsi="Times New Roman" w:eastAsia="Times New Roman" w:cs="Times New Roman"/>
                <w:lang w:eastAsia="lt-LT"/>
              </w:rPr>
              <w:t xml:space="preserve"> </w:t>
            </w:r>
          </w:p>
          <w:p w:rsidRPr="00047906" w:rsidR="001D1A19" w:rsidP="00002C17" w:rsidRDefault="00002C17" w14:paraId="6AF8E5BF"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Projektas</w:t>
            </w:r>
            <w:r w:rsidRPr="00047906" w:rsidR="001D1A19">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sz w:val="24"/>
                <w:szCs w:val="24"/>
                <w:lang w:eastAsia="lt-LT"/>
              </w:rPr>
              <w:t>„</w:t>
            </w:r>
            <w:r w:rsidRPr="00047906" w:rsidR="001D1A19">
              <w:rPr>
                <w:rFonts w:ascii="Times New Roman" w:hAnsi="Times New Roman" w:eastAsia="Times New Roman" w:cs="Times New Roman"/>
                <w:sz w:val="24"/>
                <w:szCs w:val="24"/>
                <w:lang w:eastAsia="lt-LT"/>
              </w:rPr>
              <w:t xml:space="preserve">Žemės ir </w:t>
            </w:r>
            <w:r>
              <w:rPr>
                <w:rFonts w:ascii="Times New Roman" w:hAnsi="Times New Roman" w:eastAsia="Times New Roman" w:cs="Times New Roman"/>
                <w:sz w:val="24"/>
                <w:szCs w:val="24"/>
                <w:lang w:eastAsia="lt-LT"/>
              </w:rPr>
              <w:t>kitų planetų magnetiniai laukai“.</w:t>
            </w:r>
            <w:r w:rsidRPr="00047906" w:rsidR="001D1A19">
              <w:rPr>
                <w:rFonts w:ascii="Times New Roman" w:hAnsi="Times New Roman" w:eastAsia="Times New Roman" w:cs="Times New Roman"/>
                <w:sz w:val="24"/>
                <w:szCs w:val="24"/>
                <w:lang w:eastAsia="lt-LT"/>
              </w:rPr>
              <w:t xml:space="preserve"> </w:t>
            </w:r>
          </w:p>
        </w:tc>
      </w:tr>
      <w:tr w:rsidRPr="00047906" w:rsidR="001D1A19" w:rsidTr="540B68BD" w14:paraId="4BCE26B5"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51F0131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Elektros srovės magnetinis laukas.</w:t>
            </w:r>
          </w:p>
        </w:tc>
        <w:tc>
          <w:tcPr>
            <w:tcW w:w="1905" w:type="dxa"/>
            <w:shd w:val="clear" w:color="auto" w:fill="FFFFFF" w:themeFill="background1"/>
            <w:tcMar>
              <w:top w:w="28" w:type="dxa"/>
              <w:left w:w="57" w:type="dxa"/>
              <w:bottom w:w="28" w:type="dxa"/>
              <w:right w:w="57" w:type="dxa"/>
            </w:tcMar>
            <w:hideMark/>
          </w:tcPr>
          <w:p w:rsidRPr="00047906" w:rsidR="001D1A19" w:rsidP="002E3577" w:rsidRDefault="001D1A19" w14:paraId="30DF528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Elektros srovės magnetinis laukas.</w:t>
            </w:r>
          </w:p>
        </w:tc>
        <w:tc>
          <w:tcPr>
            <w:tcW w:w="615" w:type="dxa"/>
            <w:shd w:val="clear" w:color="auto" w:fill="FFFFFF" w:themeFill="background1"/>
            <w:tcMar>
              <w:top w:w="28" w:type="dxa"/>
              <w:left w:w="57" w:type="dxa"/>
              <w:bottom w:w="28" w:type="dxa"/>
              <w:right w:w="57" w:type="dxa"/>
            </w:tcMar>
            <w:hideMark/>
          </w:tcPr>
          <w:p w:rsidRPr="00047906" w:rsidR="001D1A19" w:rsidP="00CE1D35" w:rsidRDefault="001D1A19" w14:paraId="1B76A1C5" w14:textId="4E5C00E8">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3–4</w:t>
            </w:r>
          </w:p>
        </w:tc>
        <w:tc>
          <w:tcPr>
            <w:tcW w:w="660" w:type="dxa"/>
            <w:shd w:val="clear" w:color="auto" w:fill="FFFFFF" w:themeFill="background1"/>
          </w:tcPr>
          <w:p w:rsidRPr="00047906" w:rsidR="001D1A19" w:rsidP="002E3577" w:rsidRDefault="001D1A19" w14:paraId="45FB0818"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FFFFFF" w:themeFill="background1"/>
            <w:tcMar>
              <w:top w:w="28" w:type="dxa"/>
              <w:left w:w="57" w:type="dxa"/>
              <w:bottom w:w="28" w:type="dxa"/>
              <w:right w:w="57" w:type="dxa"/>
            </w:tcMar>
            <w:hideMark/>
          </w:tcPr>
          <w:p w:rsidRPr="00047906" w:rsidR="001D1A19" w:rsidP="002E3577" w:rsidRDefault="001D1A19" w14:paraId="29AC4C0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Pasitelkiant simuliaciją nagrinėjamas elektros srovės magnetinis laukas, dešinės rankos taisyklė. </w:t>
            </w:r>
          </w:p>
          <w:p w:rsidRPr="00047906" w:rsidR="001D1A19" w:rsidP="002E3577" w:rsidRDefault="001D1A19" w14:paraId="4118D233"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Eksperimentuojant su metalo drožlėmis, stebimos magnetinio lauko linijos. </w:t>
            </w:r>
          </w:p>
          <w:p w:rsidRPr="00047906" w:rsidR="001D1A19" w:rsidP="002E3577" w:rsidRDefault="001D1A19" w14:paraId="68A4978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Elektromagneto veikimo principo analizė. </w:t>
            </w:r>
          </w:p>
          <w:p w:rsidRPr="00047906" w:rsidR="001D1A19" w:rsidP="002E3577" w:rsidRDefault="001D1A19" w14:paraId="7201690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Elektromagneto modelio gamyba ir išbandymas. Pagaminto elektromagneto stiprumo priklausomybės nuo vijų skaičiaus tyrimas. </w:t>
            </w:r>
          </w:p>
        </w:tc>
      </w:tr>
      <w:tr w:rsidRPr="00047906" w:rsidR="001D1A19" w:rsidTr="540B68BD" w14:paraId="33FB5769" w14:textId="77777777">
        <w:tc>
          <w:tcPr>
            <w:tcW w:w="2124" w:type="dxa"/>
            <w:vMerge/>
            <w:tcMar>
              <w:top w:w="28" w:type="dxa"/>
              <w:left w:w="57" w:type="dxa"/>
              <w:bottom w:w="28" w:type="dxa"/>
              <w:right w:w="57" w:type="dxa"/>
            </w:tcMar>
            <w:hideMark/>
          </w:tcPr>
          <w:p w:rsidRPr="00047906" w:rsidR="001D1A19" w:rsidP="002E3577" w:rsidRDefault="001D1A19" w14:paraId="049F31CB"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FFFFFF" w:themeFill="background1"/>
            <w:tcMar>
              <w:top w:w="28" w:type="dxa"/>
              <w:left w:w="57" w:type="dxa"/>
              <w:bottom w:w="28" w:type="dxa"/>
              <w:right w:w="57" w:type="dxa"/>
            </w:tcMar>
            <w:hideMark/>
          </w:tcPr>
          <w:p w:rsidRPr="00047906" w:rsidR="001D1A19" w:rsidP="002E3577" w:rsidRDefault="001D1A19" w14:paraId="6CC1095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Induktyvumo ritė</w:t>
            </w:r>
            <w:r w:rsidRPr="00047906">
              <w:rPr>
                <w:rFonts w:ascii="Times New Roman" w:hAnsi="Times New Roman" w:eastAsia="Times New Roman" w:cs="Times New Roman"/>
                <w:sz w:val="24"/>
                <w:szCs w:val="24"/>
                <w:lang w:eastAsia="lt-LT"/>
              </w:rPr>
              <w:t>.</w:t>
            </w:r>
          </w:p>
        </w:tc>
        <w:tc>
          <w:tcPr>
            <w:tcW w:w="615" w:type="dxa"/>
            <w:shd w:val="clear" w:color="auto" w:fill="FFFFFF" w:themeFill="background1"/>
            <w:tcMar>
              <w:top w:w="28" w:type="dxa"/>
              <w:left w:w="57" w:type="dxa"/>
              <w:bottom w:w="28" w:type="dxa"/>
              <w:right w:w="57" w:type="dxa"/>
            </w:tcMar>
            <w:hideMark/>
          </w:tcPr>
          <w:p w:rsidRPr="00047906" w:rsidR="001D1A19" w:rsidP="00CE1D35" w:rsidRDefault="001D1A19" w14:paraId="54944A72" w14:textId="3A9BABFC">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2–3</w:t>
            </w:r>
          </w:p>
        </w:tc>
        <w:tc>
          <w:tcPr>
            <w:tcW w:w="660" w:type="dxa"/>
            <w:shd w:val="clear" w:color="auto" w:fill="FFFFFF" w:themeFill="background1"/>
          </w:tcPr>
          <w:p w:rsidRPr="00047906" w:rsidR="001D1A19" w:rsidP="002E3577" w:rsidRDefault="001D1A19" w14:paraId="53128261"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FFFFFF" w:themeFill="background1"/>
            <w:tcMar>
              <w:top w:w="28" w:type="dxa"/>
              <w:left w:w="57" w:type="dxa"/>
              <w:bottom w:w="28" w:type="dxa"/>
              <w:right w:w="57" w:type="dxa"/>
            </w:tcMar>
            <w:hideMark/>
          </w:tcPr>
          <w:p w:rsidRPr="00047906" w:rsidR="001D1A19" w:rsidP="002E3577" w:rsidRDefault="001D1A19" w14:paraId="467F1B4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Praktiškai palyginamas skirtingų ričių induktyvumas pagal lemputės įsijungimo ir išsijungimo grandinėje su rite vėlavimą. </w:t>
            </w:r>
          </w:p>
          <w:p w:rsidRPr="00047906" w:rsidR="001D1A19" w:rsidP="002E3577" w:rsidRDefault="001D1A19" w14:paraId="6893B66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Pranešimas „Ričių taikymas technikoje“ </w:t>
            </w:r>
          </w:p>
        </w:tc>
      </w:tr>
      <w:tr w:rsidRPr="00047906" w:rsidR="001D1A19" w:rsidTr="540B68BD" w14:paraId="68F0C5AE" w14:textId="77777777">
        <w:tc>
          <w:tcPr>
            <w:tcW w:w="2124" w:type="dxa"/>
            <w:vMerge/>
            <w:tcMar>
              <w:top w:w="28" w:type="dxa"/>
              <w:left w:w="57" w:type="dxa"/>
              <w:bottom w:w="28" w:type="dxa"/>
              <w:right w:w="57" w:type="dxa"/>
            </w:tcMar>
            <w:hideMark/>
          </w:tcPr>
          <w:p w:rsidRPr="00047906" w:rsidR="001D1A19" w:rsidP="002E3577" w:rsidRDefault="001D1A19" w14:paraId="62486C05"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54C6F82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Ampero jėga.</w:t>
            </w:r>
          </w:p>
        </w:tc>
        <w:tc>
          <w:tcPr>
            <w:tcW w:w="615" w:type="dxa"/>
            <w:shd w:val="clear" w:color="auto" w:fill="auto"/>
            <w:tcMar>
              <w:top w:w="28" w:type="dxa"/>
              <w:left w:w="57" w:type="dxa"/>
              <w:bottom w:w="28" w:type="dxa"/>
              <w:right w:w="57" w:type="dxa"/>
            </w:tcMar>
            <w:hideMark/>
          </w:tcPr>
          <w:p w:rsidRPr="00047906" w:rsidR="001D1A19" w:rsidP="00CE1D35" w:rsidRDefault="001D1A19" w14:paraId="50A08A32" w14:textId="0121A503">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4–5</w:t>
            </w:r>
          </w:p>
        </w:tc>
        <w:tc>
          <w:tcPr>
            <w:tcW w:w="660" w:type="dxa"/>
          </w:tcPr>
          <w:p w:rsidRPr="00047906" w:rsidR="001D1A19" w:rsidP="002E3577" w:rsidRDefault="001D1A19" w14:paraId="4101652C"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6893975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Tyrimas ir/ar virtualus tyrimas „Ampero jėgos veikimas“. </w:t>
            </w:r>
          </w:p>
          <w:p w:rsidRPr="00047906" w:rsidR="001D1A19" w:rsidP="002E3577" w:rsidRDefault="001D1A19" w14:paraId="7237B9F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Uždavinių sprendimas. </w:t>
            </w:r>
          </w:p>
        </w:tc>
      </w:tr>
      <w:tr w:rsidRPr="00047906" w:rsidR="001D1A19" w:rsidTr="540B68BD" w14:paraId="4A7F9B73" w14:textId="77777777">
        <w:tc>
          <w:tcPr>
            <w:tcW w:w="2124" w:type="dxa"/>
            <w:vMerge/>
            <w:tcMar>
              <w:top w:w="28" w:type="dxa"/>
              <w:left w:w="57" w:type="dxa"/>
              <w:bottom w:w="28" w:type="dxa"/>
              <w:right w:w="57" w:type="dxa"/>
            </w:tcMar>
            <w:hideMark/>
          </w:tcPr>
          <w:p w:rsidRPr="00047906" w:rsidR="001D1A19" w:rsidP="002E3577" w:rsidRDefault="001D1A19" w14:paraId="4B99056E"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5D1B090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Elektros varikliai ir generatoriai</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CE1D35" w14:paraId="128C26E1" w14:textId="38727FB8">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3</w:t>
            </w:r>
          </w:p>
        </w:tc>
        <w:tc>
          <w:tcPr>
            <w:tcW w:w="660" w:type="dxa"/>
          </w:tcPr>
          <w:p w:rsidRPr="00047906" w:rsidR="001D1A19" w:rsidP="002E3577" w:rsidRDefault="001D1A19" w14:paraId="1299C43A"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052ACC9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Elektros variklių ir generatorių veikimo principų analizė. </w:t>
            </w:r>
          </w:p>
        </w:tc>
      </w:tr>
      <w:tr w:rsidRPr="00047906" w:rsidR="001D1A19" w:rsidTr="540B68BD" w14:paraId="2B2BF551" w14:textId="77777777">
        <w:tc>
          <w:tcPr>
            <w:tcW w:w="2124" w:type="dxa"/>
            <w:vMerge/>
            <w:tcMar>
              <w:top w:w="28" w:type="dxa"/>
              <w:left w:w="57" w:type="dxa"/>
              <w:bottom w:w="28" w:type="dxa"/>
              <w:right w:w="57" w:type="dxa"/>
            </w:tcMar>
            <w:hideMark/>
          </w:tcPr>
          <w:p w:rsidRPr="00047906" w:rsidR="001D1A19" w:rsidP="002E3577" w:rsidRDefault="001D1A19" w14:paraId="4DDBEF00"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357F0A0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Transformatorius</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CE1D35" w14:paraId="5824BEF3" w14:textId="133D9A95">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2</w:t>
            </w:r>
          </w:p>
        </w:tc>
        <w:tc>
          <w:tcPr>
            <w:tcW w:w="660" w:type="dxa"/>
          </w:tcPr>
          <w:p w:rsidRPr="00047906" w:rsidR="001D1A19" w:rsidP="002E3577" w:rsidRDefault="001D1A19" w14:paraId="3461D779"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153EB6D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Transformatorių veikimo principų analizė. </w:t>
            </w:r>
          </w:p>
          <w:p w:rsidRPr="00047906" w:rsidR="001D1A19" w:rsidP="002E3577" w:rsidRDefault="001D1A19" w14:paraId="17CC006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Uždavinių sprendimas</w:t>
            </w:r>
            <w:r w:rsidR="00002C17">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p>
        </w:tc>
      </w:tr>
      <w:tr w:rsidRPr="00047906" w:rsidR="001D1A19" w:rsidTr="540B68BD" w14:paraId="0C52BB7F"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16E9E00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Elektros energijos gamyba ir naudojimas</w:t>
            </w:r>
          </w:p>
        </w:tc>
        <w:tc>
          <w:tcPr>
            <w:tcW w:w="1905" w:type="dxa"/>
            <w:shd w:val="clear" w:color="auto" w:fill="auto"/>
            <w:tcMar>
              <w:top w:w="28" w:type="dxa"/>
              <w:left w:w="57" w:type="dxa"/>
              <w:bottom w:w="28" w:type="dxa"/>
              <w:right w:w="57" w:type="dxa"/>
            </w:tcMar>
            <w:hideMark/>
          </w:tcPr>
          <w:p w:rsidRPr="00047906" w:rsidR="001D1A19" w:rsidP="002E3577" w:rsidRDefault="001D1A19" w14:paraId="6694073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Atsinaujinantys ir neatsinaujinantys energijos šaltiniai.</w:t>
            </w:r>
          </w:p>
        </w:tc>
        <w:tc>
          <w:tcPr>
            <w:tcW w:w="615" w:type="dxa"/>
            <w:shd w:val="clear" w:color="auto" w:fill="auto"/>
            <w:tcMar>
              <w:top w:w="28" w:type="dxa"/>
              <w:left w:w="57" w:type="dxa"/>
              <w:bottom w:w="28" w:type="dxa"/>
              <w:right w:w="57" w:type="dxa"/>
            </w:tcMar>
            <w:hideMark/>
          </w:tcPr>
          <w:p w:rsidRPr="00047906" w:rsidR="001D1A19" w:rsidP="002E3577" w:rsidRDefault="00CE1D35" w14:paraId="4782DA0D" w14:textId="2647FD5C">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3CF2D8B6"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1091024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Informacijos apie atsinaujinančius ir neatsinaujinančius energijos šaltinius paieška ir grupavimas. </w:t>
            </w:r>
          </w:p>
        </w:tc>
      </w:tr>
      <w:tr w:rsidRPr="00047906" w:rsidR="001D1A19" w:rsidTr="540B68BD" w14:paraId="06851A7C" w14:textId="77777777">
        <w:tc>
          <w:tcPr>
            <w:tcW w:w="2124" w:type="dxa"/>
            <w:vMerge/>
            <w:tcMar>
              <w:top w:w="28" w:type="dxa"/>
              <w:left w:w="57" w:type="dxa"/>
              <w:bottom w:w="28" w:type="dxa"/>
              <w:right w:w="57" w:type="dxa"/>
            </w:tcMar>
            <w:hideMark/>
          </w:tcPr>
          <w:p w:rsidRPr="00047906" w:rsidR="001D1A19" w:rsidP="002E3577" w:rsidRDefault="001D1A19" w14:paraId="0FB78278"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6E9615E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Elektrinės ir jų rūšys</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CE1D35" w14:paraId="7F194198" w14:textId="5F27F94E">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1FC39945"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7254B77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Įvairių elektrinių veikimo principo analizė. </w:t>
            </w:r>
          </w:p>
          <w:p w:rsidRPr="00047906" w:rsidR="001D1A19" w:rsidP="00002C17" w:rsidRDefault="001D1A19" w14:paraId="6249808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Projektas </w:t>
            </w:r>
            <w:r w:rsidR="00002C17">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Elektros energijos virsmai skirtingose elektrinėse</w:t>
            </w:r>
            <w:r w:rsidR="00002C17">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p>
        </w:tc>
      </w:tr>
      <w:tr w:rsidRPr="00047906" w:rsidR="001D1A19" w:rsidTr="540B68BD" w14:paraId="4E7A6C5D" w14:textId="77777777">
        <w:tc>
          <w:tcPr>
            <w:tcW w:w="2124" w:type="dxa"/>
            <w:vMerge/>
            <w:tcMar>
              <w:top w:w="28" w:type="dxa"/>
              <w:left w:w="57" w:type="dxa"/>
              <w:bottom w:w="28" w:type="dxa"/>
              <w:right w:w="57" w:type="dxa"/>
            </w:tcMar>
            <w:hideMark/>
          </w:tcPr>
          <w:p w:rsidRPr="00047906" w:rsidR="001D1A19" w:rsidP="002E3577" w:rsidRDefault="001D1A19" w14:paraId="0562CB0E"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5B0626B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 xml:space="preserve">Elektros energijos transportavimas </w:t>
            </w:r>
          </w:p>
        </w:tc>
        <w:tc>
          <w:tcPr>
            <w:tcW w:w="615" w:type="dxa"/>
            <w:shd w:val="clear" w:color="auto" w:fill="auto"/>
            <w:tcMar>
              <w:top w:w="28" w:type="dxa"/>
              <w:left w:w="57" w:type="dxa"/>
              <w:bottom w:w="28" w:type="dxa"/>
              <w:right w:w="57" w:type="dxa"/>
            </w:tcMar>
            <w:hideMark/>
          </w:tcPr>
          <w:p w:rsidRPr="00047906" w:rsidR="001D1A19" w:rsidP="00CE1D35" w:rsidRDefault="001D1A19" w14:paraId="3DE6827C" w14:textId="1B940193">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1–2</w:t>
            </w:r>
          </w:p>
        </w:tc>
        <w:tc>
          <w:tcPr>
            <w:tcW w:w="660" w:type="dxa"/>
          </w:tcPr>
          <w:p w:rsidRPr="00047906" w:rsidR="001D1A19" w:rsidP="002E3577" w:rsidRDefault="001D1A19" w14:paraId="34CE0A41"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002C17" w:rsidRDefault="001D1A19" w14:paraId="4D65D95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Projektas</w:t>
            </w:r>
            <w:r w:rsidR="00002C17">
              <w:rPr>
                <w:rFonts w:ascii="Times New Roman" w:hAnsi="Times New Roman" w:eastAsia="Times New Roman" w:cs="Times New Roman"/>
                <w:sz w:val="24"/>
                <w:szCs w:val="24"/>
                <w:lang w:eastAsia="lt-LT"/>
              </w:rPr>
              <w:t xml:space="preserve"> „</w:t>
            </w:r>
            <w:r w:rsidRPr="00047906">
              <w:rPr>
                <w:rFonts w:ascii="Times New Roman" w:hAnsi="Times New Roman" w:eastAsia="Times New Roman" w:cs="Times New Roman"/>
                <w:sz w:val="24"/>
                <w:szCs w:val="24"/>
                <w:lang w:eastAsia="lt-LT"/>
              </w:rPr>
              <w:t>Elektros energijos tiekimas Lietuvoje</w:t>
            </w:r>
            <w:r w:rsidR="00002C17">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p>
        </w:tc>
      </w:tr>
      <w:tr w:rsidRPr="00047906" w:rsidR="001D1A19" w:rsidTr="540B68BD" w14:paraId="489671CA" w14:textId="77777777">
        <w:tc>
          <w:tcPr>
            <w:tcW w:w="2124" w:type="dxa"/>
            <w:vMerge/>
            <w:tcMar>
              <w:top w:w="28" w:type="dxa"/>
              <w:left w:w="57" w:type="dxa"/>
              <w:bottom w:w="28" w:type="dxa"/>
              <w:right w:w="57" w:type="dxa"/>
            </w:tcMar>
            <w:hideMark/>
          </w:tcPr>
          <w:p w:rsidRPr="00047906" w:rsidR="001D1A19" w:rsidP="002E3577" w:rsidRDefault="001D1A19" w14:paraId="62EBF3C5"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0592DDA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Kintamosios elektros srovės stipris ir įtampa</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CE1D35" w:rsidRDefault="001D1A19" w14:paraId="1973E0AE" w14:textId="180D2EE2">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1–2</w:t>
            </w:r>
          </w:p>
        </w:tc>
        <w:tc>
          <w:tcPr>
            <w:tcW w:w="660" w:type="dxa"/>
          </w:tcPr>
          <w:p w:rsidRPr="00047906" w:rsidR="001D1A19" w:rsidP="002E3577" w:rsidRDefault="001D1A19" w14:paraId="6D98A12B"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0AB133F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Uždavinių sprendimas. </w:t>
            </w:r>
          </w:p>
        </w:tc>
      </w:tr>
      <w:tr w:rsidRPr="00047906" w:rsidR="001D1A19" w:rsidTr="540B68BD" w14:paraId="6E29E618" w14:textId="77777777">
        <w:tc>
          <w:tcPr>
            <w:tcW w:w="2124" w:type="dxa"/>
            <w:vMerge/>
            <w:tcMar>
              <w:top w:w="28" w:type="dxa"/>
              <w:left w:w="57" w:type="dxa"/>
              <w:bottom w:w="28" w:type="dxa"/>
              <w:right w:w="57" w:type="dxa"/>
            </w:tcMar>
            <w:hideMark/>
          </w:tcPr>
          <w:p w:rsidRPr="00047906" w:rsidR="001D1A19" w:rsidP="002E3577" w:rsidRDefault="001D1A19" w14:paraId="2946DB82"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56AF799F"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Buitiniai elektros prietaisai.</w:t>
            </w:r>
          </w:p>
        </w:tc>
        <w:tc>
          <w:tcPr>
            <w:tcW w:w="615" w:type="dxa"/>
            <w:shd w:val="clear" w:color="auto" w:fill="auto"/>
            <w:tcMar>
              <w:top w:w="28" w:type="dxa"/>
              <w:left w:w="57" w:type="dxa"/>
              <w:bottom w:w="28" w:type="dxa"/>
              <w:right w:w="57" w:type="dxa"/>
            </w:tcMar>
            <w:hideMark/>
          </w:tcPr>
          <w:p w:rsidRPr="00047906" w:rsidR="001D1A19" w:rsidP="00CE1D35" w:rsidRDefault="001D1A19" w14:paraId="4B107DD1" w14:textId="4CCC5CB5">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1–2</w:t>
            </w:r>
          </w:p>
        </w:tc>
        <w:tc>
          <w:tcPr>
            <w:tcW w:w="660" w:type="dxa"/>
          </w:tcPr>
          <w:p w:rsidRPr="00047906" w:rsidR="001D1A19" w:rsidP="002E3577" w:rsidRDefault="001D1A19" w14:paraId="5997CC1D" w14:textId="77777777">
            <w:pPr>
              <w:spacing w:after="0" w:line="240" w:lineRule="auto"/>
              <w:textAlignment w:val="baseline"/>
              <w:rPr>
                <w:rFonts w:ascii="Times New Roman" w:hAnsi="Times New Roman" w:eastAsia="Times New Roman" w:cs="Times New Roman"/>
                <w:color w:val="000000"/>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64451CE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Darbas grupėse: konkretaus prietaiso (elektros lempos, virdulio, laidynės ir pan.) sandaros ir veikimo analizė. </w:t>
            </w:r>
          </w:p>
          <w:p w:rsidRPr="00047906" w:rsidR="001D1A19" w:rsidP="002E3577" w:rsidRDefault="001D1A19" w14:paraId="79B9147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color w:val="000000"/>
                <w:sz w:val="24"/>
                <w:szCs w:val="24"/>
                <w:lang w:eastAsia="lt-LT"/>
              </w:rPr>
              <w:t xml:space="preserve">Informacijos apie namuose esančius elektros prietaisus paieška ir analizė. </w:t>
            </w:r>
          </w:p>
        </w:tc>
      </w:tr>
      <w:tr w:rsidRPr="00047906" w:rsidR="001D1A19" w:rsidTr="540B68BD" w14:paraId="035B93F6" w14:textId="77777777">
        <w:tc>
          <w:tcPr>
            <w:tcW w:w="2124" w:type="dxa"/>
            <w:vMerge/>
            <w:tcMar>
              <w:top w:w="28" w:type="dxa"/>
              <w:left w:w="57" w:type="dxa"/>
              <w:bottom w:w="28" w:type="dxa"/>
              <w:right w:w="57" w:type="dxa"/>
            </w:tcMar>
            <w:hideMark/>
          </w:tcPr>
          <w:p w:rsidRPr="00047906" w:rsidR="001D1A19" w:rsidP="002E3577" w:rsidRDefault="001D1A19" w14:paraId="110FFD37"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333D6B2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Saugus ir atsakingas elektros energijos vartojimas buityje.</w:t>
            </w:r>
          </w:p>
        </w:tc>
        <w:tc>
          <w:tcPr>
            <w:tcW w:w="615" w:type="dxa"/>
            <w:shd w:val="clear" w:color="auto" w:fill="auto"/>
            <w:tcMar>
              <w:top w:w="28" w:type="dxa"/>
              <w:left w:w="57" w:type="dxa"/>
              <w:bottom w:w="28" w:type="dxa"/>
              <w:right w:w="57" w:type="dxa"/>
            </w:tcMar>
            <w:hideMark/>
          </w:tcPr>
          <w:p w:rsidRPr="00047906" w:rsidR="001D1A19" w:rsidP="002E3577" w:rsidRDefault="001D1A19" w14:paraId="649841BE"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6B699379"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673EA68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Plakato ar kitos vaizdinės priemonės, raginančios atsakingai ir saugiai naudoti elektros energiją parengimas. </w:t>
            </w:r>
          </w:p>
        </w:tc>
      </w:tr>
      <w:tr w:rsidRPr="00047906" w:rsidR="001D1A19" w:rsidTr="540B68BD" w14:paraId="2C1DAD38" w14:textId="77777777">
        <w:tc>
          <w:tcPr>
            <w:tcW w:w="2124" w:type="dxa"/>
            <w:vMerge/>
            <w:tcMar>
              <w:top w:w="28" w:type="dxa"/>
              <w:left w:w="57" w:type="dxa"/>
              <w:bottom w:w="28" w:type="dxa"/>
              <w:right w:w="57" w:type="dxa"/>
            </w:tcMar>
            <w:hideMark/>
          </w:tcPr>
          <w:p w:rsidRPr="00047906" w:rsidR="001D1A19" w:rsidP="002E3577" w:rsidRDefault="001D1A19" w14:paraId="3FE9F23F"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4B0FE0B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Elektros energijos gamyba ir ekologinės problemos</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1D1A19" w14:paraId="56B20A0C"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1F72F646"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7D1598" w:rsidRDefault="001D1A19" w14:paraId="732BC273"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Projektas</w:t>
            </w:r>
            <w:r w:rsidR="007D1598">
              <w:rPr>
                <w:rFonts w:ascii="Times New Roman" w:hAnsi="Times New Roman" w:eastAsia="Times New Roman" w:cs="Times New Roman"/>
                <w:sz w:val="24"/>
                <w:szCs w:val="24"/>
                <w:lang w:eastAsia="lt-LT"/>
              </w:rPr>
              <w:t xml:space="preserve"> „</w:t>
            </w:r>
            <w:r w:rsidRPr="00047906">
              <w:rPr>
                <w:rFonts w:ascii="Times New Roman" w:hAnsi="Times New Roman" w:eastAsia="Times New Roman" w:cs="Times New Roman"/>
                <w:sz w:val="24"/>
                <w:szCs w:val="24"/>
                <w:lang w:eastAsia="lt-LT"/>
              </w:rPr>
              <w:t>Su elektros energijos gamyba susietos ekologinės problemos ir jų sprendimo būdai</w:t>
            </w:r>
            <w:r w:rsidR="007D1598">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p>
        </w:tc>
      </w:tr>
      <w:tr w:rsidRPr="00047906" w:rsidR="001D1A19" w:rsidTr="540B68BD" w14:paraId="44286D59"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1798D48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Elektromagnetiniai virpesiai</w:t>
            </w:r>
          </w:p>
        </w:tc>
        <w:tc>
          <w:tcPr>
            <w:tcW w:w="1905" w:type="dxa"/>
            <w:shd w:val="clear" w:color="auto" w:fill="auto"/>
            <w:tcMar>
              <w:top w:w="28" w:type="dxa"/>
              <w:left w:w="57" w:type="dxa"/>
              <w:bottom w:w="28" w:type="dxa"/>
              <w:right w:w="57" w:type="dxa"/>
            </w:tcMar>
            <w:hideMark/>
          </w:tcPr>
          <w:p w:rsidRPr="00047906" w:rsidR="001D1A19" w:rsidP="002E3577" w:rsidRDefault="001D1A19" w14:paraId="1243590F"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Virpesių kontūras</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CE1D35" w:rsidRDefault="001D1A19" w14:paraId="0E52F192" w14:textId="570D65F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08CE6F91"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3266366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  </w:t>
            </w:r>
          </w:p>
        </w:tc>
      </w:tr>
      <w:tr w:rsidRPr="00047906" w:rsidR="001D1A19" w:rsidTr="540B68BD" w14:paraId="58A20540" w14:textId="77777777">
        <w:tc>
          <w:tcPr>
            <w:tcW w:w="2124" w:type="dxa"/>
            <w:vMerge/>
            <w:tcMar>
              <w:top w:w="28" w:type="dxa"/>
              <w:left w:w="57" w:type="dxa"/>
              <w:bottom w:w="28" w:type="dxa"/>
              <w:right w:w="57" w:type="dxa"/>
            </w:tcMar>
            <w:hideMark/>
          </w:tcPr>
          <w:p w:rsidRPr="00047906" w:rsidR="001D1A19" w:rsidP="002E3577" w:rsidRDefault="001D1A19" w14:paraId="61CDCEAD"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2EF1FA9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Elektromagnetiniai virpesiai</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CE1D35" w14:paraId="06E42B1A" w14:textId="7F229AAB">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6BB9E253"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7E68FE8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Demonstracijos stebėjimas ir aptarimas </w:t>
            </w:r>
            <w:hyperlink w:tgtFrame="_blank" w:history="1" r:id="rId23">
              <w:r w:rsidRPr="00047906">
                <w:rPr>
                  <w:rFonts w:ascii="Times New Roman" w:hAnsi="Times New Roman" w:eastAsia="Times New Roman" w:cs="Times New Roman"/>
                  <w:color w:val="0000FF"/>
                  <w:sz w:val="24"/>
                  <w:szCs w:val="24"/>
                  <w:lang w:eastAsia="lt-LT"/>
                </w:rPr>
                <w:t>Resonance Circuits: LC Inductor-Capacitor Resonating Circuits</w:t>
              </w:r>
            </w:hyperlink>
            <w:r w:rsidRPr="00047906">
              <w:rPr>
                <w:rFonts w:ascii="Times New Roman" w:hAnsi="Times New Roman" w:eastAsia="Times New Roman" w:cs="Times New Roman"/>
                <w:lang w:eastAsia="lt-LT"/>
              </w:rPr>
              <w:t xml:space="preserve"> </w:t>
            </w:r>
          </w:p>
        </w:tc>
      </w:tr>
      <w:tr w:rsidRPr="00047906" w:rsidR="001D1A19" w:rsidTr="540B68BD" w14:paraId="0E4A3A76" w14:textId="77777777">
        <w:tc>
          <w:tcPr>
            <w:tcW w:w="2124" w:type="dxa"/>
            <w:vMerge w:val="restart"/>
            <w:shd w:val="clear" w:color="auto" w:fill="auto"/>
            <w:tcMar>
              <w:top w:w="28" w:type="dxa"/>
              <w:left w:w="57" w:type="dxa"/>
              <w:bottom w:w="28" w:type="dxa"/>
              <w:right w:w="57" w:type="dxa"/>
            </w:tcMar>
            <w:hideMark/>
          </w:tcPr>
          <w:p w:rsidRPr="00047906" w:rsidR="001D1A19" w:rsidP="002E3577" w:rsidRDefault="001D1A19" w14:paraId="09A7055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
                <w:bCs/>
                <w:sz w:val="24"/>
                <w:szCs w:val="24"/>
                <w:lang w:eastAsia="lt-LT"/>
              </w:rPr>
              <w:t>Elektromagnetinės bangos</w:t>
            </w:r>
          </w:p>
        </w:tc>
        <w:tc>
          <w:tcPr>
            <w:tcW w:w="1905" w:type="dxa"/>
            <w:shd w:val="clear" w:color="auto" w:fill="auto"/>
            <w:tcMar>
              <w:top w:w="28" w:type="dxa"/>
              <w:left w:w="57" w:type="dxa"/>
              <w:bottom w:w="28" w:type="dxa"/>
              <w:right w:w="57" w:type="dxa"/>
            </w:tcMar>
            <w:hideMark/>
          </w:tcPr>
          <w:p w:rsidRPr="00047906" w:rsidR="001D1A19" w:rsidP="002E3577" w:rsidRDefault="001D1A19" w14:paraId="2C07E97F"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Elektromagnetinių bangų rūšys</w:t>
            </w:r>
            <w:r w:rsidRPr="00047906">
              <w:rPr>
                <w:rFonts w:ascii="Times New Roman" w:hAnsi="Times New Roman" w:eastAsia="Times New Roman" w:cs="Times New Roman"/>
                <w:sz w:val="24"/>
                <w:szCs w:val="24"/>
                <w:lang w:eastAsia="lt-LT"/>
              </w:rPr>
              <w:t xml:space="preserve">. </w:t>
            </w:r>
          </w:p>
        </w:tc>
        <w:tc>
          <w:tcPr>
            <w:tcW w:w="615" w:type="dxa"/>
            <w:shd w:val="clear" w:color="auto" w:fill="auto"/>
            <w:tcMar>
              <w:top w:w="28" w:type="dxa"/>
              <w:left w:w="57" w:type="dxa"/>
              <w:bottom w:w="28" w:type="dxa"/>
              <w:right w:w="57" w:type="dxa"/>
            </w:tcMar>
            <w:hideMark/>
          </w:tcPr>
          <w:p w:rsidRPr="00047906" w:rsidR="001D1A19" w:rsidP="002E3577" w:rsidRDefault="00CE1D35" w14:paraId="01713D0E" w14:textId="76489CB5">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1–2</w:t>
            </w:r>
          </w:p>
        </w:tc>
        <w:tc>
          <w:tcPr>
            <w:tcW w:w="660" w:type="dxa"/>
          </w:tcPr>
          <w:p w:rsidRPr="00047906" w:rsidR="001D1A19" w:rsidP="002E3577" w:rsidRDefault="001D1A19" w14:paraId="23DE523C"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002C17" w:rsidRDefault="001D1A19" w14:paraId="260D306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Projektai:</w:t>
            </w:r>
            <w:r w:rsidRPr="00047906">
              <w:rPr>
                <w:rFonts w:ascii="Times New Roman" w:hAnsi="Times New Roman" w:eastAsia="Times New Roman" w:cs="Times New Roman"/>
                <w:color w:val="000000"/>
                <w:sz w:val="24"/>
                <w:szCs w:val="24"/>
                <w:lang w:eastAsia="lt-LT"/>
              </w:rPr>
              <w:t xml:space="preserve"> „Kada ir kodėl ryšiui naudojamos ilgosios, vidutinio ilgio, trumposios ir ultratrumposios bangos“, </w:t>
            </w:r>
            <w:r w:rsidR="00002C17">
              <w:rPr>
                <w:rFonts w:ascii="Times New Roman" w:hAnsi="Times New Roman" w:eastAsia="Times New Roman" w:cs="Times New Roman"/>
                <w:color w:val="000000"/>
                <w:sz w:val="24"/>
                <w:szCs w:val="24"/>
                <w:lang w:eastAsia="lt-LT"/>
              </w:rPr>
              <w:t>„</w:t>
            </w:r>
            <w:r w:rsidRPr="00047906">
              <w:rPr>
                <w:rFonts w:ascii="Times New Roman" w:hAnsi="Times New Roman" w:eastAsia="Times New Roman" w:cs="Times New Roman"/>
                <w:color w:val="000000"/>
                <w:sz w:val="24"/>
                <w:szCs w:val="24"/>
                <w:lang w:eastAsia="lt-LT"/>
              </w:rPr>
              <w:t xml:space="preserve">Mobiliųjų </w:t>
            </w:r>
            <w:r w:rsidR="00002C17">
              <w:rPr>
                <w:rFonts w:ascii="Times New Roman" w:hAnsi="Times New Roman" w:eastAsia="Times New Roman" w:cs="Times New Roman"/>
                <w:color w:val="000000"/>
                <w:sz w:val="24"/>
                <w:szCs w:val="24"/>
                <w:lang w:eastAsia="lt-LT"/>
              </w:rPr>
              <w:t>telefonų veikimo principas?“, „</w:t>
            </w:r>
            <w:r w:rsidRPr="00047906">
              <w:rPr>
                <w:rFonts w:ascii="Times New Roman" w:hAnsi="Times New Roman" w:eastAsia="Times New Roman" w:cs="Times New Roman"/>
                <w:color w:val="000000"/>
                <w:sz w:val="24"/>
                <w:szCs w:val="24"/>
                <w:lang w:eastAsia="lt-LT"/>
              </w:rPr>
              <w:t xml:space="preserve">Bevielio ryšio veikimo principas“, „Mobiliojo ryšio veikimo principas“, „Radijo ryšys“, „Televizija“. </w:t>
            </w:r>
          </w:p>
        </w:tc>
      </w:tr>
      <w:tr w:rsidRPr="00047906" w:rsidR="001D1A19" w:rsidTr="540B68BD" w14:paraId="340AD2FD" w14:textId="77777777">
        <w:tc>
          <w:tcPr>
            <w:tcW w:w="2124" w:type="dxa"/>
            <w:vMerge/>
            <w:tcMar>
              <w:top w:w="28" w:type="dxa"/>
              <w:left w:w="57" w:type="dxa"/>
              <w:bottom w:w="28" w:type="dxa"/>
              <w:right w:w="57" w:type="dxa"/>
            </w:tcMar>
            <w:hideMark/>
          </w:tcPr>
          <w:p w:rsidRPr="00047906" w:rsidR="001D1A19" w:rsidP="002E3577" w:rsidRDefault="001D1A19" w14:paraId="52E56223"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1AB1E47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Šiuolaikinės ryšio priemonės</w:t>
            </w:r>
            <w:r w:rsidRPr="00047906">
              <w:rPr>
                <w:rFonts w:ascii="Times New Roman" w:hAnsi="Times New Roman" w:eastAsia="Times New Roman" w:cs="Times New Roman"/>
                <w:sz w:val="24"/>
                <w:szCs w:val="24"/>
                <w:lang w:eastAsia="lt-LT"/>
              </w:rPr>
              <w:t xml:space="preserve"> </w:t>
            </w:r>
          </w:p>
        </w:tc>
        <w:tc>
          <w:tcPr>
            <w:tcW w:w="615" w:type="dxa"/>
            <w:shd w:val="clear" w:color="auto" w:fill="auto"/>
            <w:tcMar>
              <w:top w:w="28" w:type="dxa"/>
              <w:left w:w="57" w:type="dxa"/>
              <w:bottom w:w="28" w:type="dxa"/>
              <w:right w:w="57" w:type="dxa"/>
            </w:tcMar>
            <w:hideMark/>
          </w:tcPr>
          <w:p w:rsidRPr="00047906" w:rsidR="001D1A19" w:rsidP="002E3577" w:rsidRDefault="00CE1D35" w14:paraId="41B5A8CB" w14:textId="4C567EB3">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07547A01"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0F0EF29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Projektai: „Mobilieji telefonai“, „5G ryšys“. Diskusija „Ateities ryšio priemonės“. </w:t>
            </w:r>
          </w:p>
        </w:tc>
      </w:tr>
      <w:tr w:rsidRPr="00047906" w:rsidR="001D1A19" w:rsidTr="540B68BD" w14:paraId="022E28F3" w14:textId="77777777">
        <w:tc>
          <w:tcPr>
            <w:tcW w:w="2124" w:type="dxa"/>
            <w:vMerge/>
            <w:tcMar>
              <w:top w:w="28" w:type="dxa"/>
              <w:left w:w="57" w:type="dxa"/>
              <w:bottom w:w="28" w:type="dxa"/>
              <w:right w:w="57" w:type="dxa"/>
            </w:tcMar>
            <w:hideMark/>
          </w:tcPr>
          <w:p w:rsidRPr="00047906" w:rsidR="001D1A19" w:rsidP="002E3577" w:rsidRDefault="001D1A19" w14:paraId="5043CB0F" w14:textId="77777777">
            <w:pPr>
              <w:spacing w:after="0" w:line="240" w:lineRule="auto"/>
              <w:textAlignment w:val="baseline"/>
              <w:rPr>
                <w:rFonts w:ascii="Times New Roman" w:hAnsi="Times New Roman" w:eastAsia="Times New Roman" w:cs="Times New Roman"/>
                <w:sz w:val="24"/>
                <w:szCs w:val="24"/>
                <w:lang w:eastAsia="lt-LT"/>
              </w:rPr>
            </w:pPr>
          </w:p>
        </w:tc>
        <w:tc>
          <w:tcPr>
            <w:tcW w:w="1905" w:type="dxa"/>
            <w:shd w:val="clear" w:color="auto" w:fill="auto"/>
            <w:tcMar>
              <w:top w:w="28" w:type="dxa"/>
              <w:left w:w="57" w:type="dxa"/>
              <w:bottom w:w="28" w:type="dxa"/>
              <w:right w:w="57" w:type="dxa"/>
            </w:tcMar>
            <w:hideMark/>
          </w:tcPr>
          <w:p w:rsidRPr="00047906" w:rsidR="001D1A19" w:rsidP="002E3577" w:rsidRDefault="001D1A19" w14:paraId="0FAF174A"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Radioastronomija</w:t>
            </w:r>
            <w:r w:rsidRPr="00047906">
              <w:rPr>
                <w:rFonts w:ascii="Times New Roman" w:hAnsi="Times New Roman" w:eastAsia="Times New Roman" w:cs="Times New Roman"/>
                <w:sz w:val="24"/>
                <w:szCs w:val="24"/>
                <w:lang w:eastAsia="lt-LT"/>
              </w:rPr>
              <w:t>.</w:t>
            </w:r>
          </w:p>
        </w:tc>
        <w:tc>
          <w:tcPr>
            <w:tcW w:w="615" w:type="dxa"/>
            <w:shd w:val="clear" w:color="auto" w:fill="auto"/>
            <w:tcMar>
              <w:top w:w="28" w:type="dxa"/>
              <w:left w:w="57" w:type="dxa"/>
              <w:bottom w:w="28" w:type="dxa"/>
              <w:right w:w="57" w:type="dxa"/>
            </w:tcMar>
            <w:hideMark/>
          </w:tcPr>
          <w:p w:rsidRPr="00047906" w:rsidR="001D1A19" w:rsidP="002E3577" w:rsidRDefault="00CE1D35" w14:paraId="048300AD" w14:textId="270BF779">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60" w:type="dxa"/>
          </w:tcPr>
          <w:p w:rsidRPr="00047906" w:rsidR="001D1A19" w:rsidP="002E3577" w:rsidRDefault="001D1A19" w14:paraId="07459315" w14:textId="77777777">
            <w:pPr>
              <w:spacing w:after="0" w:line="240" w:lineRule="auto"/>
              <w:textAlignment w:val="baseline"/>
              <w:rPr>
                <w:rFonts w:ascii="Times New Roman" w:hAnsi="Times New Roman" w:eastAsia="Times New Roman" w:cs="Times New Roman"/>
                <w:sz w:val="24"/>
                <w:szCs w:val="24"/>
                <w:lang w:eastAsia="lt-LT"/>
              </w:rPr>
            </w:pPr>
          </w:p>
        </w:tc>
        <w:tc>
          <w:tcPr>
            <w:tcW w:w="4927" w:type="dxa"/>
            <w:shd w:val="clear" w:color="auto" w:fill="auto"/>
            <w:tcMar>
              <w:top w:w="28" w:type="dxa"/>
              <w:left w:w="57" w:type="dxa"/>
              <w:bottom w:w="28" w:type="dxa"/>
              <w:right w:w="57" w:type="dxa"/>
            </w:tcMar>
            <w:hideMark/>
          </w:tcPr>
          <w:p w:rsidRPr="00047906" w:rsidR="001D1A19" w:rsidP="002E3577" w:rsidRDefault="001D1A19" w14:paraId="1E4692C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Projektai: „Radioteleskopai: vakar, šiandien ir rytoj“, „Elektromagnetinių bangų taikymas astronomijoje“. </w:t>
            </w:r>
          </w:p>
        </w:tc>
      </w:tr>
    </w:tbl>
    <w:p w:rsidR="002E3577" w:rsidRDefault="002E3577" w14:paraId="6DFB9E20" w14:textId="77777777">
      <w:bookmarkStart w:name="_GoBack" w:id="0"/>
      <w:bookmarkEnd w:id="0"/>
    </w:p>
    <w:sectPr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48" w:rsidP="00D7050F" w:rsidRDefault="00F41E48" w14:paraId="47F2E6F0" w14:textId="77777777">
      <w:pPr>
        <w:spacing w:after="0" w:line="240" w:lineRule="auto"/>
      </w:pPr>
      <w:r>
        <w:separator/>
      </w:r>
    </w:p>
  </w:endnote>
  <w:endnote w:type="continuationSeparator" w:id="0">
    <w:p w:rsidR="00F41E48" w:rsidP="00D7050F" w:rsidRDefault="00F41E48" w14:paraId="247FD6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48" w:rsidP="00D7050F" w:rsidRDefault="00F41E48" w14:paraId="791EA43A" w14:textId="77777777">
      <w:pPr>
        <w:spacing w:after="0" w:line="240" w:lineRule="auto"/>
      </w:pPr>
      <w:r>
        <w:separator/>
      </w:r>
    </w:p>
  </w:footnote>
  <w:footnote w:type="continuationSeparator" w:id="0">
    <w:p w:rsidR="00F41E48" w:rsidP="00D7050F" w:rsidRDefault="00F41E48" w14:paraId="3DE2E5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2C17"/>
    <w:rsid w:val="00007460"/>
    <w:rsid w:val="00071B99"/>
    <w:rsid w:val="00095985"/>
    <w:rsid w:val="000F1AC8"/>
    <w:rsid w:val="00101AB9"/>
    <w:rsid w:val="00113893"/>
    <w:rsid w:val="001721C1"/>
    <w:rsid w:val="001813EB"/>
    <w:rsid w:val="001946A5"/>
    <w:rsid w:val="001B5150"/>
    <w:rsid w:val="001C1661"/>
    <w:rsid w:val="001D1A19"/>
    <w:rsid w:val="002001BD"/>
    <w:rsid w:val="002E3577"/>
    <w:rsid w:val="00376C62"/>
    <w:rsid w:val="003A1A43"/>
    <w:rsid w:val="003A6883"/>
    <w:rsid w:val="00412E2D"/>
    <w:rsid w:val="00450D19"/>
    <w:rsid w:val="004C35E0"/>
    <w:rsid w:val="004F6FAE"/>
    <w:rsid w:val="005330BC"/>
    <w:rsid w:val="0056723C"/>
    <w:rsid w:val="005E1B84"/>
    <w:rsid w:val="00616511"/>
    <w:rsid w:val="00677FE9"/>
    <w:rsid w:val="006853F6"/>
    <w:rsid w:val="00706DD8"/>
    <w:rsid w:val="007615C8"/>
    <w:rsid w:val="007A2625"/>
    <w:rsid w:val="007D1598"/>
    <w:rsid w:val="0081543E"/>
    <w:rsid w:val="00823303"/>
    <w:rsid w:val="00936C93"/>
    <w:rsid w:val="00937F1E"/>
    <w:rsid w:val="009F2707"/>
    <w:rsid w:val="009F2FCE"/>
    <w:rsid w:val="00A639D7"/>
    <w:rsid w:val="00A81711"/>
    <w:rsid w:val="00B350FF"/>
    <w:rsid w:val="00B52954"/>
    <w:rsid w:val="00BC6619"/>
    <w:rsid w:val="00BD68C2"/>
    <w:rsid w:val="00C46956"/>
    <w:rsid w:val="00CE1D35"/>
    <w:rsid w:val="00D154B0"/>
    <w:rsid w:val="00D24B80"/>
    <w:rsid w:val="00D523DF"/>
    <w:rsid w:val="00D53295"/>
    <w:rsid w:val="00D7050F"/>
    <w:rsid w:val="00DA6E7E"/>
    <w:rsid w:val="00DF00AD"/>
    <w:rsid w:val="00E17557"/>
    <w:rsid w:val="00E83C57"/>
    <w:rsid w:val="00E976F8"/>
    <w:rsid w:val="00EF50D0"/>
    <w:rsid w:val="00F2602A"/>
    <w:rsid w:val="00F27DEC"/>
    <w:rsid w:val="00F41E48"/>
    <w:rsid w:val="00F44710"/>
    <w:rsid w:val="00F63809"/>
    <w:rsid w:val="00F83FD1"/>
    <w:rsid w:val="00F8449E"/>
    <w:rsid w:val="00FF2A81"/>
    <w:rsid w:val="03474D53"/>
    <w:rsid w:val="059318A8"/>
    <w:rsid w:val="08CAB96A"/>
    <w:rsid w:val="12DA5877"/>
    <w:rsid w:val="161676D1"/>
    <w:rsid w:val="1F7F635D"/>
    <w:rsid w:val="20DAB442"/>
    <w:rsid w:val="212A692E"/>
    <w:rsid w:val="301B6057"/>
    <w:rsid w:val="351C3BC1"/>
    <w:rsid w:val="3876DBEA"/>
    <w:rsid w:val="3C367151"/>
    <w:rsid w:val="433E7AF3"/>
    <w:rsid w:val="4504253A"/>
    <w:rsid w:val="4C5DB66A"/>
    <w:rsid w:val="4FE1DEBD"/>
    <w:rsid w:val="540B68BD"/>
    <w:rsid w:val="54724975"/>
    <w:rsid w:val="63A97C8B"/>
    <w:rsid w:val="679AFD0A"/>
    <w:rsid w:val="68DDE146"/>
    <w:rsid w:val="6AFB7801"/>
    <w:rsid w:val="6F4477AA"/>
    <w:rsid w:val="7151A7D9"/>
    <w:rsid w:val="7731ED9B"/>
    <w:rsid w:val="7749DD90"/>
    <w:rsid w:val="7EBDC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2678"/>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hyperlink" Target="https://www.youtube.com/watch?v=6YduO5BOxLs" TargetMode="External" Id="rId21" /><Relationship Type="http://schemas.openxmlformats.org/officeDocument/2006/relationships/settings" Target="settings.xml" Id="rId7" /><Relationship Type="http://schemas.openxmlformats.org/officeDocument/2006/relationships/hyperlink" Target="https://nsasmm-my.sharepoint.com/personal/svietimo_portalas_nsa_smm_lt/_layouts/15/Doc.aspx?sourcedoc=%7b4603ec53-8a52-4daf-8937-53f45cf1ac94%7d&amp;action=view&amp;wd=target%281.%20Naujo%20turinio%20mokymo%20rekomendacijos.one%7C87933cbf-a20c-45ca-a8e1-9cca78e3767e%2FDalyko%20naujo%20turinio%20mokymo%20rekomendacijos%7C3c1ce122-33e3-40a5-afb1-fe5b506adc4a%2F%29&amp;wdorigin=NavigationUr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www.youtube.com/watch?v=PCYv0_qPk-4"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www.youtube.com/watch?v=Mq-PF1vo9QA" TargetMode="External" Id="rId23" /><Relationship Type="http://schemas.openxmlformats.org/officeDocument/2006/relationships/endnotes" Target="endnotes.xml" Id="rId10" /><Relationship Type="http://schemas.openxmlformats.org/officeDocument/2006/relationships/hyperlink" Target="https://www.youtube.com/watch?v=5raMmc7BeE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interactives.ck12.org/simulations/physics/field-lines/app/index.html?lang=en&amp;referrer=ck12Launcher&amp;backUrl=https://interactives.ck12.org/simulations/physics.html" TargetMode="External" Id="rId22" /><Relationship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 Id="R0f911b2d5169448c" /><Relationship Type="http://schemas.openxmlformats.org/officeDocument/2006/relationships/hyperlink" Target="https://emokykla.lt/" TargetMode="External" Id="R86a5ca86587448aa" /><Relationship Type="http://schemas.openxmlformats.org/officeDocument/2006/relationships/hyperlink" Target="https://emokykla.lt/bendrosios-programos/visos-bendrosios-programos?page=1&amp;subject=5307" TargetMode="External" Id="R924ac041275946c3"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3F0D-427D-48C0-A1B3-F7D9886B0918}">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E8D074CF-BF9A-4E45-9EB2-45FBDB366E0D}">
  <ds:schemaRefs>
    <ds:schemaRef ds:uri="http://schemas.microsoft.com/sharepoint/v3/contenttype/forms"/>
  </ds:schemaRefs>
</ds:datastoreItem>
</file>

<file path=customXml/itemProps3.xml><?xml version="1.0" encoding="utf-8"?>
<ds:datastoreItem xmlns:ds="http://schemas.openxmlformats.org/officeDocument/2006/customXml" ds:itemID="{27C07B2B-F78B-4996-98D8-676A91B9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EB8B1-27A4-4166-9233-CDA64A5ED0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9</revision>
  <dcterms:created xsi:type="dcterms:W3CDTF">2023-05-22T06:00:00.0000000Z</dcterms:created>
  <dcterms:modified xsi:type="dcterms:W3CDTF">2023-05-25T06:28:14.5099624Z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