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DE5E" w14:textId="77777777" w:rsidR="00907AD7" w:rsidRDefault="00907AD7" w:rsidP="00907AD7">
      <w:pPr>
        <w:jc w:val="center"/>
        <w:rPr>
          <w:szCs w:val="24"/>
          <w:lang w:eastAsia="ar-SA"/>
        </w:rPr>
      </w:pPr>
      <w:r>
        <w:rPr>
          <w:rStyle w:val="normaltextrun"/>
          <w:b/>
          <w:bCs/>
          <w:color w:val="000000"/>
          <w:bdr w:val="none" w:sz="0" w:space="0" w:color="auto" w:frame="1"/>
        </w:rPr>
        <w:t>EVANGELIKŲ REFORMATŲ TIKYBOS  ILGALAIKIO PLANO RENGIMAS</w:t>
      </w:r>
    </w:p>
    <w:p w14:paraId="304A9131" w14:textId="77777777" w:rsidR="00907AD7" w:rsidRDefault="00907AD7" w:rsidP="00907AD7">
      <w:pPr>
        <w:rPr>
          <w:szCs w:val="24"/>
          <w:lang w:eastAsia="ar-SA"/>
        </w:rPr>
      </w:pPr>
    </w:p>
    <w:p w14:paraId="37B0E4DC" w14:textId="25972C67" w:rsidR="00907AD7" w:rsidRDefault="00907AD7" w:rsidP="00907AD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Evangelikų reformatų tikybos bendrosios programos (toliau – BP) įgyvendinimo rekomendacijų dalyje </w:t>
      </w:r>
      <w:hyperlink r:id="rId8" w:history="1">
        <w:r w:rsidRPr="0015493A">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sidRPr="0015493A">
          <w:rPr>
            <w:rStyle w:val="Hyperlink"/>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1848A085" w14:textId="77777777" w:rsidR="00907AD7" w:rsidRDefault="00907AD7" w:rsidP="00907AD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 xml:space="preserve">Kompetencijos nurodomos prie kiekvieno pasirinkto </w:t>
      </w:r>
      <w:proofErr w:type="spellStart"/>
      <w:r>
        <w:rPr>
          <w:rStyle w:val="normaltextrun"/>
          <w:color w:val="000000"/>
          <w:shd w:val="clear" w:color="auto" w:fill="FFFFFF"/>
        </w:rPr>
        <w:t>koncentro</w:t>
      </w:r>
      <w:proofErr w:type="spellEnd"/>
      <w:r>
        <w:rPr>
          <w:rStyle w:val="normaltextrun"/>
          <w:color w:val="000000"/>
          <w:shd w:val="clear" w:color="auto" w:fill="FFFFFF"/>
        </w:rPr>
        <w:t xml:space="preserve"> pasiekimo.</w:t>
      </w:r>
    </w:p>
    <w:p w14:paraId="3542C491" w14:textId="77777777" w:rsidR="00907AD7" w:rsidRDefault="00907AD7" w:rsidP="00907AD7">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5D7BB5A2" w14:textId="77777777" w:rsidR="00907AD7" w:rsidRDefault="00907AD7" w:rsidP="00907AD7">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color w:val="000000"/>
          <w:shd w:val="clear" w:color="auto" w:fill="FFFFFF"/>
        </w:rPr>
        <w:t>tarpdalykinė</w:t>
      </w:r>
      <w:proofErr w:type="spellEnd"/>
      <w:r>
        <w:rPr>
          <w:rStyle w:val="normaltextrun"/>
          <w:color w:val="000000"/>
          <w:shd w:val="clear" w:color="auto" w:fill="FFFFFF"/>
        </w:rPr>
        <w:t xml:space="preserve"> tema ir su ja susieto(-ų) pasiekimo(-ų) ir (ar) mokymo(</w:t>
      </w:r>
      <w:proofErr w:type="spellStart"/>
      <w:r>
        <w:rPr>
          <w:rStyle w:val="normaltextrun"/>
          <w:color w:val="000000"/>
          <w:shd w:val="clear" w:color="auto" w:fill="FFFFFF"/>
        </w:rPr>
        <w:t>si</w:t>
      </w:r>
      <w:proofErr w:type="spellEnd"/>
      <w:r>
        <w:rPr>
          <w:rStyle w:val="normaltextrun"/>
          <w:color w:val="000000"/>
          <w:shd w:val="clear" w:color="auto" w:fill="FFFFFF"/>
        </w:rPr>
        <w:t>) turinio temos(-ų) citatos.</w:t>
      </w:r>
    </w:p>
    <w:p w14:paraId="6DF3E236" w14:textId="77777777" w:rsidR="00907AD7" w:rsidRDefault="00907AD7" w:rsidP="00907AD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403A3411" w14:textId="77777777" w:rsidR="00907AD7" w:rsidRDefault="00907AD7" w:rsidP="00907AD7">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3EC5329" w14:textId="487EE2C3" w:rsidR="00907AD7" w:rsidRDefault="00907AD7" w:rsidP="00907AD7">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turinio sritis</w:t>
      </w:r>
      <w:r w:rsidR="0063307B">
        <w:rPr>
          <w:rStyle w:val="normaltextrun"/>
          <w:i/>
          <w:iCs/>
        </w:rPr>
        <w:t>,</w:t>
      </w:r>
      <w:r>
        <w:rPr>
          <w:rStyle w:val="normaltextrun"/>
          <w:i/>
          <w:iCs/>
        </w:rPr>
        <w:t xml:space="preserve"> tema </w:t>
      </w:r>
      <w:r>
        <w:rPr>
          <w:rStyle w:val="normaltextrun"/>
        </w:rPr>
        <w:t xml:space="preserve">yra pateikiamos Evangelikų reformatų tikybos bendrosios programos (toliau – BP)  mokymosi </w:t>
      </w:r>
      <w:r w:rsidR="0063307B">
        <w:rPr>
          <w:rStyle w:val="normaltextrun"/>
        </w:rPr>
        <w:t xml:space="preserve">turinio </w:t>
      </w:r>
      <w:r>
        <w:rPr>
          <w:rStyle w:val="normaltextrun"/>
        </w:rPr>
        <w:t>sritis ir tema, kurią mokytojas gali pasipildyti/pasikeisti savo nuožiūra;</w:t>
      </w:r>
      <w:r>
        <w:rPr>
          <w:rStyle w:val="eop"/>
        </w:rPr>
        <w:t> </w:t>
      </w:r>
    </w:p>
    <w:p w14:paraId="6C3EFD58" w14:textId="77777777" w:rsidR="00907AD7" w:rsidRDefault="00907AD7" w:rsidP="00907AD7">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478A14AD" w14:textId="77777777" w:rsidR="00907AD7" w:rsidRDefault="00907AD7" w:rsidP="00907AD7">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w:t>
      </w:r>
      <w:bookmarkStart w:id="0" w:name="_GoBack"/>
      <w:bookmarkEnd w:id="0"/>
      <w:r>
        <w:rPr>
          <w:rStyle w:val="normaltextrun"/>
        </w:rPr>
        <w:t>velgdamas į mokinių poreikius, pasirinktas mokymosi veiklas ir ugdymo metodus, galės nurodyti, kaip paskirsto valandas laisvai pasirenkamam turiniui.</w:t>
      </w:r>
    </w:p>
    <w:p w14:paraId="1748067E" w14:textId="77777777" w:rsidR="00907AD7" w:rsidRDefault="00907AD7" w:rsidP="00907AD7">
      <w:pPr>
        <w:pStyle w:val="paragraph"/>
        <w:spacing w:before="0" w:beforeAutospacing="0" w:after="0" w:afterAutospacing="0"/>
        <w:ind w:left="360"/>
        <w:jc w:val="center"/>
        <w:textAlignment w:val="baseline"/>
        <w:rPr>
          <w:rStyle w:val="normaltextrun"/>
          <w:b/>
          <w:bCs/>
        </w:rPr>
      </w:pPr>
    </w:p>
    <w:p w14:paraId="412DDADA" w14:textId="7CAA6D4B" w:rsidR="00907AD7" w:rsidRDefault="00907AD7" w:rsidP="00907AD7">
      <w:pPr>
        <w:pStyle w:val="paragraph"/>
        <w:spacing w:before="0" w:beforeAutospacing="0" w:after="0" w:afterAutospacing="0"/>
        <w:ind w:left="360"/>
        <w:jc w:val="center"/>
        <w:textAlignment w:val="baseline"/>
        <w:rPr>
          <w:rStyle w:val="normaltextrun"/>
          <w:b/>
          <w:bCs/>
        </w:rPr>
      </w:pPr>
      <w:r>
        <w:rPr>
          <w:rStyle w:val="normaltextrun"/>
          <w:b/>
          <w:bCs/>
        </w:rPr>
        <w:t xml:space="preserve">EVANGELIKŲ </w:t>
      </w:r>
      <w:r w:rsidR="00F354A4">
        <w:rPr>
          <w:rStyle w:val="normaltextrun"/>
          <w:b/>
          <w:bCs/>
        </w:rPr>
        <w:t>REFORMATŲ</w:t>
      </w:r>
      <w:r>
        <w:rPr>
          <w:rStyle w:val="normaltextrun"/>
          <w:b/>
          <w:bCs/>
        </w:rPr>
        <w:t xml:space="preserve"> TIK</w:t>
      </w:r>
      <w:r w:rsidR="001D10AB">
        <w:rPr>
          <w:rStyle w:val="normaltextrun"/>
          <w:b/>
          <w:bCs/>
        </w:rPr>
        <w:t>YBOS  ILGALAIKIS  PLANAS 5</w:t>
      </w:r>
      <w:r>
        <w:rPr>
          <w:rStyle w:val="normaltextrun"/>
          <w:b/>
          <w:bCs/>
        </w:rPr>
        <w:t xml:space="preserve"> KLASEI</w:t>
      </w:r>
    </w:p>
    <w:p w14:paraId="1731B730" w14:textId="77777777" w:rsidR="00907AD7" w:rsidRDefault="00907AD7" w:rsidP="00907AD7">
      <w:pPr>
        <w:rPr>
          <w:szCs w:val="24"/>
          <w:lang w:eastAsia="ar-SA"/>
        </w:rPr>
      </w:pPr>
    </w:p>
    <w:p w14:paraId="694D65AE" w14:textId="77777777" w:rsidR="00907AD7" w:rsidRDefault="00907AD7" w:rsidP="00907AD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5942BBB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028772E" w14:textId="4631D086"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5B710AC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AB50E01" w14:textId="77777777" w:rsidR="00E41BB7" w:rsidRDefault="00E41BB7" w:rsidP="00E41B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09D490" w14:textId="77777777" w:rsidR="00E41BB7" w:rsidRDefault="00E41BB7"/>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15493A" w14:paraId="06C67056" w14:textId="1F2DF6F2" w:rsidTr="0015493A">
        <w:tc>
          <w:tcPr>
            <w:tcW w:w="846" w:type="dxa"/>
            <w:tcBorders>
              <w:top w:val="single" w:sz="4" w:space="0" w:color="000000"/>
              <w:left w:val="single" w:sz="4" w:space="0" w:color="000000"/>
              <w:bottom w:val="single" w:sz="4" w:space="0" w:color="000000"/>
              <w:right w:val="single" w:sz="4" w:space="0" w:color="000000"/>
            </w:tcBorders>
            <w:hideMark/>
          </w:tcPr>
          <w:p w14:paraId="29B566F0" w14:textId="37421ED8" w:rsidR="0015493A" w:rsidRDefault="0015493A" w:rsidP="0015493A">
            <w:pPr>
              <w:ind w:firstLine="720"/>
              <w:jc w:val="both"/>
              <w:rPr>
                <w:lang w:eastAsia="en-US"/>
              </w:rPr>
            </w:pPr>
            <w:r>
              <w:rPr>
                <w:b/>
                <w:lang w:eastAsia="en-US"/>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2F3AD417" w14:textId="2AAC234F" w:rsidR="0015493A" w:rsidRPr="0015493A" w:rsidRDefault="0015493A" w:rsidP="0015493A">
            <w:pPr>
              <w:ind w:firstLine="720"/>
              <w:jc w:val="center"/>
              <w:rPr>
                <w:lang w:val="en-US" w:eastAsia="en-US"/>
              </w:rPr>
            </w:pPr>
            <w:r>
              <w:rPr>
                <w:b/>
                <w:lang w:eastAsia="en-US"/>
              </w:rPr>
              <w:t xml:space="preserve">MOKYMOSI SRITIS, </w:t>
            </w:r>
            <w:r>
              <w:rPr>
                <w:b/>
                <w:lang w:val="en-US" w:eastAsia="en-US"/>
              </w:rPr>
              <w:t>TEMA</w:t>
            </w:r>
          </w:p>
        </w:tc>
        <w:tc>
          <w:tcPr>
            <w:tcW w:w="1984" w:type="dxa"/>
            <w:tcBorders>
              <w:top w:val="single" w:sz="4" w:space="0" w:color="000000"/>
              <w:left w:val="single" w:sz="4" w:space="0" w:color="000000"/>
              <w:bottom w:val="single" w:sz="4" w:space="0" w:color="000000"/>
              <w:right w:val="single" w:sz="4" w:space="0" w:color="000000"/>
            </w:tcBorders>
            <w:hideMark/>
          </w:tcPr>
          <w:p w14:paraId="458587F4" w14:textId="77777777" w:rsidR="0015493A" w:rsidRDefault="0015493A" w:rsidP="0015493A">
            <w:pPr>
              <w:ind w:firstLine="32"/>
              <w:jc w:val="center"/>
              <w:rPr>
                <w:b/>
                <w:lang w:eastAsia="en-US"/>
              </w:rPr>
            </w:pPr>
            <w:r>
              <w:rPr>
                <w:b/>
                <w:lang w:eastAsia="en-US"/>
              </w:rPr>
              <w:t>70 proc.</w:t>
            </w:r>
          </w:p>
          <w:p w14:paraId="7EE73418" w14:textId="6859564C" w:rsidR="0015493A" w:rsidRDefault="004B4FF4" w:rsidP="0015493A">
            <w:pPr>
              <w:ind w:firstLine="32"/>
              <w:jc w:val="center"/>
              <w:rPr>
                <w:lang w:eastAsia="en-US"/>
              </w:rPr>
            </w:pPr>
            <w:r>
              <w:rPr>
                <w:b/>
                <w:lang w:eastAsia="en-US"/>
              </w:rPr>
              <w:t>27-29</w:t>
            </w:r>
            <w:r w:rsidR="0015493A">
              <w:rPr>
                <w:b/>
                <w:lang w:eastAsia="en-US"/>
              </w:rPr>
              <w:t xml:space="preserve"> val.</w:t>
            </w:r>
          </w:p>
        </w:tc>
        <w:tc>
          <w:tcPr>
            <w:tcW w:w="1984" w:type="dxa"/>
            <w:tcBorders>
              <w:top w:val="single" w:sz="4" w:space="0" w:color="000000"/>
              <w:left w:val="single" w:sz="4" w:space="0" w:color="000000"/>
              <w:bottom w:val="single" w:sz="4" w:space="0" w:color="000000"/>
              <w:right w:val="single" w:sz="4" w:space="0" w:color="000000"/>
            </w:tcBorders>
          </w:tcPr>
          <w:p w14:paraId="4D2F8509" w14:textId="77777777" w:rsidR="0015493A" w:rsidRDefault="0015493A" w:rsidP="0015493A">
            <w:pPr>
              <w:jc w:val="center"/>
              <w:rPr>
                <w:b/>
              </w:rPr>
            </w:pPr>
            <w:r>
              <w:rPr>
                <w:b/>
              </w:rPr>
              <w:t>30 proc.</w:t>
            </w:r>
          </w:p>
          <w:p w14:paraId="41676619" w14:textId="3A32F5EC" w:rsidR="0015493A" w:rsidRDefault="004B4FF4" w:rsidP="0015493A">
            <w:pPr>
              <w:jc w:val="center"/>
              <w:rPr>
                <w:b/>
                <w:lang w:eastAsia="en-US"/>
              </w:rPr>
            </w:pPr>
            <w:r>
              <w:rPr>
                <w:b/>
              </w:rPr>
              <w:t xml:space="preserve">10-8 </w:t>
            </w:r>
            <w:r w:rsidR="0015493A">
              <w:rPr>
                <w:b/>
              </w:rPr>
              <w:t>val.</w:t>
            </w:r>
          </w:p>
        </w:tc>
      </w:tr>
      <w:tr w:rsidR="0015493A" w14:paraId="61E23994" w14:textId="48CDE3C5" w:rsidTr="0015493A">
        <w:tc>
          <w:tcPr>
            <w:tcW w:w="846" w:type="dxa"/>
            <w:tcBorders>
              <w:top w:val="single" w:sz="4" w:space="0" w:color="000000"/>
              <w:left w:val="single" w:sz="4" w:space="0" w:color="000000"/>
              <w:bottom w:val="single" w:sz="4" w:space="0" w:color="000000"/>
              <w:right w:val="single" w:sz="4" w:space="0" w:color="000000"/>
            </w:tcBorders>
            <w:hideMark/>
          </w:tcPr>
          <w:p w14:paraId="05D05136" w14:textId="77777777" w:rsidR="0015493A" w:rsidRDefault="0015493A" w:rsidP="0015493A">
            <w:pPr>
              <w:ind w:firstLine="720"/>
              <w:jc w:val="center"/>
              <w:rPr>
                <w:lang w:eastAsia="en-US"/>
              </w:rPr>
            </w:pPr>
            <w:r>
              <w:rPr>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14:paraId="23C84069" w14:textId="77777777" w:rsidR="0015493A" w:rsidRDefault="0015493A" w:rsidP="0015493A">
            <w:pPr>
              <w:ind w:firstLine="720"/>
              <w:jc w:val="both"/>
              <w:rPr>
                <w:color w:val="000000"/>
                <w:lang w:eastAsia="en-US"/>
              </w:rPr>
            </w:pPr>
            <w:r>
              <w:rPr>
                <w:bCs/>
                <w:lang w:eastAsia="en-US"/>
              </w:rPr>
              <w:t>Ko mokysimės šiais metais? Supažindinimas su evangelikų reformatų tikybos programa, 5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545BD409" w14:textId="77777777" w:rsidR="0015493A" w:rsidRDefault="0015493A" w:rsidP="0015493A">
            <w:pPr>
              <w:ind w:firstLine="720"/>
              <w:jc w:val="center"/>
              <w:rPr>
                <w:lang w:eastAsia="en-US"/>
              </w:rPr>
            </w:pPr>
            <w:r>
              <w:rPr>
                <w:lang w:eastAsia="en-US"/>
              </w:rPr>
              <w:t>1</w:t>
            </w:r>
          </w:p>
        </w:tc>
        <w:tc>
          <w:tcPr>
            <w:tcW w:w="1984" w:type="dxa"/>
            <w:tcBorders>
              <w:top w:val="single" w:sz="4" w:space="0" w:color="000000"/>
              <w:left w:val="single" w:sz="4" w:space="0" w:color="000000"/>
              <w:bottom w:val="single" w:sz="4" w:space="0" w:color="000000"/>
              <w:right w:val="single" w:sz="4" w:space="0" w:color="000000"/>
            </w:tcBorders>
          </w:tcPr>
          <w:p w14:paraId="1DA7DCA0" w14:textId="77777777" w:rsidR="0015493A" w:rsidRDefault="0015493A" w:rsidP="0015493A">
            <w:pPr>
              <w:ind w:firstLine="720"/>
              <w:jc w:val="center"/>
              <w:rPr>
                <w:lang w:eastAsia="en-US"/>
              </w:rPr>
            </w:pPr>
          </w:p>
        </w:tc>
      </w:tr>
      <w:tr w:rsidR="0015493A" w14:paraId="67888109" w14:textId="336BAC76" w:rsidTr="0015493A">
        <w:tc>
          <w:tcPr>
            <w:tcW w:w="846" w:type="dxa"/>
            <w:tcBorders>
              <w:top w:val="single" w:sz="4" w:space="0" w:color="000000"/>
              <w:left w:val="single" w:sz="4" w:space="0" w:color="000000"/>
              <w:bottom w:val="single" w:sz="4" w:space="0" w:color="000000"/>
              <w:right w:val="single" w:sz="4" w:space="0" w:color="000000"/>
            </w:tcBorders>
            <w:hideMark/>
          </w:tcPr>
          <w:p w14:paraId="3EC7DA94" w14:textId="77777777" w:rsidR="0015493A" w:rsidRDefault="0015493A" w:rsidP="0015493A">
            <w:pPr>
              <w:ind w:firstLine="720"/>
              <w:jc w:val="center"/>
              <w:rPr>
                <w:lang w:eastAsia="en-US"/>
              </w:rPr>
            </w:pPr>
            <w:r>
              <w:rPr>
                <w:lang w:eastAsia="en-US"/>
              </w:rPr>
              <w:lastRenderedPageBreak/>
              <w:t>2.</w:t>
            </w:r>
          </w:p>
        </w:tc>
        <w:tc>
          <w:tcPr>
            <w:tcW w:w="4819" w:type="dxa"/>
            <w:tcBorders>
              <w:top w:val="single" w:sz="4" w:space="0" w:color="000000"/>
              <w:left w:val="single" w:sz="4" w:space="0" w:color="000000"/>
              <w:bottom w:val="single" w:sz="4" w:space="0" w:color="000000"/>
              <w:right w:val="single" w:sz="4" w:space="0" w:color="000000"/>
            </w:tcBorders>
          </w:tcPr>
          <w:p w14:paraId="14192441" w14:textId="77777777" w:rsidR="0015493A" w:rsidRDefault="0015493A" w:rsidP="00430031">
            <w:pPr>
              <w:suppressAutoHyphens/>
              <w:jc w:val="both"/>
              <w:rPr>
                <w:bCs/>
                <w:color w:val="000000"/>
                <w:szCs w:val="24"/>
                <w:lang w:eastAsia="en-US"/>
              </w:rPr>
            </w:pPr>
            <w:r>
              <w:rPr>
                <w:color w:val="000000"/>
                <w:lang w:eastAsia="en-US"/>
              </w:rPr>
              <w:t xml:space="preserve"> </w:t>
            </w:r>
            <w:r>
              <w:rPr>
                <w:bCs/>
                <w:szCs w:val="24"/>
                <w:lang w:eastAsia="ar-SA"/>
              </w:rPr>
              <w:t>29.1. Dievo žodžio svarba</w:t>
            </w:r>
            <w:r>
              <w:rPr>
                <w:bCs/>
                <w:color w:val="000000"/>
                <w:szCs w:val="24"/>
                <w:lang w:eastAsia="en-US"/>
              </w:rPr>
              <w:t>. Kelionė Biblijos puslapiais.</w:t>
            </w:r>
          </w:p>
          <w:p w14:paraId="7A6B53BB" w14:textId="60DDA5DA" w:rsidR="0015493A" w:rsidRDefault="00430031" w:rsidP="0015493A">
            <w:pPr>
              <w:ind w:firstLine="30"/>
              <w:jc w:val="both"/>
              <w:rPr>
                <w:color w:val="000000"/>
                <w:lang w:eastAsia="en-US"/>
              </w:rPr>
            </w:pPr>
            <w:r>
              <w:rPr>
                <w:color w:val="000000"/>
                <w:szCs w:val="24"/>
              </w:rPr>
              <w:t>29.1.1. Izraelio karalystės laikotarpis Biblijoje.</w:t>
            </w:r>
          </w:p>
          <w:p w14:paraId="027829D8" w14:textId="77777777" w:rsidR="0015493A" w:rsidRDefault="0015493A" w:rsidP="0015493A">
            <w:pPr>
              <w:ind w:firstLine="30"/>
              <w:jc w:val="both"/>
              <w:rPr>
                <w:color w:val="000000"/>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14:paraId="56E9EF27" w14:textId="77777777" w:rsidR="0015493A" w:rsidRDefault="0015493A" w:rsidP="0015493A">
            <w:pPr>
              <w:ind w:firstLine="720"/>
              <w:jc w:val="center"/>
              <w:rPr>
                <w:lang w:eastAsia="en-US"/>
              </w:rPr>
            </w:pPr>
            <w:r>
              <w:rPr>
                <w:lang w:eastAsia="en-US"/>
              </w:rPr>
              <w:t>6</w:t>
            </w:r>
          </w:p>
        </w:tc>
        <w:tc>
          <w:tcPr>
            <w:tcW w:w="1984" w:type="dxa"/>
            <w:tcBorders>
              <w:top w:val="single" w:sz="4" w:space="0" w:color="000000"/>
              <w:left w:val="single" w:sz="4" w:space="0" w:color="000000"/>
              <w:bottom w:val="single" w:sz="4" w:space="0" w:color="000000"/>
              <w:right w:val="single" w:sz="4" w:space="0" w:color="000000"/>
            </w:tcBorders>
          </w:tcPr>
          <w:p w14:paraId="44C4053B" w14:textId="77777777" w:rsidR="0015493A" w:rsidRDefault="0015493A" w:rsidP="0015493A">
            <w:pPr>
              <w:ind w:firstLine="720"/>
              <w:jc w:val="center"/>
              <w:rPr>
                <w:lang w:eastAsia="en-US"/>
              </w:rPr>
            </w:pPr>
          </w:p>
        </w:tc>
      </w:tr>
      <w:tr w:rsidR="0015493A" w14:paraId="660F9396" w14:textId="45F3EC8E" w:rsidTr="0015493A">
        <w:tc>
          <w:tcPr>
            <w:tcW w:w="846" w:type="dxa"/>
            <w:tcBorders>
              <w:top w:val="single" w:sz="4" w:space="0" w:color="000000"/>
              <w:left w:val="single" w:sz="4" w:space="0" w:color="000000"/>
              <w:bottom w:val="single" w:sz="4" w:space="0" w:color="000000"/>
              <w:right w:val="single" w:sz="4" w:space="0" w:color="000000"/>
            </w:tcBorders>
            <w:hideMark/>
          </w:tcPr>
          <w:p w14:paraId="7ACB2D41" w14:textId="77777777" w:rsidR="0015493A" w:rsidRDefault="0015493A" w:rsidP="0015493A">
            <w:pPr>
              <w:ind w:firstLine="720"/>
              <w:jc w:val="center"/>
              <w:rPr>
                <w:lang w:eastAsia="en-US"/>
              </w:rPr>
            </w:pPr>
            <w:r>
              <w:rPr>
                <w:lang w:eastAsia="en-US"/>
              </w:rPr>
              <w:t>3.</w:t>
            </w:r>
          </w:p>
        </w:tc>
        <w:tc>
          <w:tcPr>
            <w:tcW w:w="4819" w:type="dxa"/>
            <w:tcBorders>
              <w:top w:val="single" w:sz="4" w:space="0" w:color="000000"/>
              <w:left w:val="single" w:sz="4" w:space="0" w:color="000000"/>
              <w:bottom w:val="single" w:sz="4" w:space="0" w:color="000000"/>
              <w:right w:val="single" w:sz="4" w:space="0" w:color="000000"/>
            </w:tcBorders>
          </w:tcPr>
          <w:p w14:paraId="5F940189" w14:textId="77777777" w:rsidR="0015493A" w:rsidRDefault="0015493A" w:rsidP="0015493A">
            <w:pPr>
              <w:suppressAutoHyphens/>
              <w:ind w:firstLine="30"/>
              <w:jc w:val="both"/>
              <w:rPr>
                <w:bCs/>
                <w:color w:val="000000"/>
                <w:szCs w:val="24"/>
                <w:lang w:eastAsia="en-US"/>
              </w:rPr>
            </w:pPr>
            <w:r>
              <w:rPr>
                <w:bCs/>
                <w:szCs w:val="24"/>
                <w:lang w:eastAsia="ar-SA"/>
              </w:rPr>
              <w:t>29.2. Krikščioniška pasaulėžiūra</w:t>
            </w:r>
            <w:r>
              <w:rPr>
                <w:bCs/>
                <w:color w:val="000000"/>
                <w:szCs w:val="24"/>
                <w:lang w:eastAsia="en-US"/>
              </w:rPr>
              <w:t>.</w:t>
            </w:r>
          </w:p>
          <w:p w14:paraId="4C0BC667" w14:textId="6A41D888" w:rsidR="0015493A" w:rsidRDefault="0015493A" w:rsidP="0015493A">
            <w:pPr>
              <w:suppressAutoHyphens/>
              <w:ind w:firstLine="30"/>
              <w:jc w:val="both"/>
              <w:rPr>
                <w:color w:val="000000"/>
                <w:szCs w:val="24"/>
                <w:lang w:eastAsia="en-US"/>
              </w:rPr>
            </w:pPr>
            <w:r>
              <w:rPr>
                <w:color w:val="000000"/>
                <w:szCs w:val="24"/>
                <w:lang w:eastAsia="en-US"/>
              </w:rPr>
              <w:t xml:space="preserve">29.2.1. Karališki Dievo atributai. </w:t>
            </w:r>
          </w:p>
          <w:p w14:paraId="7AC72AE4" w14:textId="6D5BEA8F" w:rsidR="0015493A" w:rsidRDefault="0015493A" w:rsidP="0015493A">
            <w:pPr>
              <w:suppressAutoHyphens/>
              <w:ind w:firstLine="30"/>
              <w:jc w:val="both"/>
              <w:rPr>
                <w:color w:val="000000"/>
                <w:szCs w:val="24"/>
                <w:lang w:eastAsia="en-US"/>
              </w:rPr>
            </w:pPr>
            <w:r>
              <w:rPr>
                <w:color w:val="000000"/>
                <w:szCs w:val="24"/>
                <w:lang w:eastAsia="en-US"/>
              </w:rPr>
              <w:t xml:space="preserve">29.2.2. Dora lyderystė. </w:t>
            </w:r>
          </w:p>
          <w:p w14:paraId="40E669CF" w14:textId="6BB1792E" w:rsidR="0015493A" w:rsidRDefault="0015493A" w:rsidP="00430031">
            <w:pPr>
              <w:suppressAutoHyphens/>
              <w:ind w:firstLine="30"/>
              <w:jc w:val="both"/>
              <w:rPr>
                <w:color w:val="000000"/>
                <w:lang w:eastAsia="en-US"/>
              </w:rPr>
            </w:pPr>
            <w:r>
              <w:rPr>
                <w:color w:val="000000"/>
                <w:szCs w:val="24"/>
                <w:lang w:eastAsia="en-US"/>
              </w:rPr>
              <w:t xml:space="preserve">29.2.3. Okultizmas. </w:t>
            </w:r>
          </w:p>
        </w:tc>
        <w:tc>
          <w:tcPr>
            <w:tcW w:w="1984" w:type="dxa"/>
            <w:tcBorders>
              <w:top w:val="single" w:sz="4" w:space="0" w:color="000000"/>
              <w:left w:val="single" w:sz="4" w:space="0" w:color="000000"/>
              <w:bottom w:val="single" w:sz="4" w:space="0" w:color="000000"/>
              <w:right w:val="single" w:sz="4" w:space="0" w:color="000000"/>
            </w:tcBorders>
            <w:hideMark/>
          </w:tcPr>
          <w:p w14:paraId="62760E4D" w14:textId="77777777" w:rsidR="0015493A" w:rsidRDefault="0015493A" w:rsidP="0015493A">
            <w:pPr>
              <w:ind w:firstLine="720"/>
              <w:jc w:val="center"/>
              <w:rPr>
                <w:lang w:eastAsia="en-US"/>
              </w:rPr>
            </w:pPr>
            <w:r>
              <w:rPr>
                <w:lang w:eastAsia="en-US"/>
              </w:rPr>
              <w:t>6</w:t>
            </w:r>
          </w:p>
        </w:tc>
        <w:tc>
          <w:tcPr>
            <w:tcW w:w="1984" w:type="dxa"/>
            <w:tcBorders>
              <w:top w:val="single" w:sz="4" w:space="0" w:color="000000"/>
              <w:left w:val="single" w:sz="4" w:space="0" w:color="000000"/>
              <w:bottom w:val="single" w:sz="4" w:space="0" w:color="000000"/>
              <w:right w:val="single" w:sz="4" w:space="0" w:color="000000"/>
            </w:tcBorders>
          </w:tcPr>
          <w:p w14:paraId="39C6DD0D" w14:textId="77777777" w:rsidR="0015493A" w:rsidRDefault="0015493A" w:rsidP="0015493A">
            <w:pPr>
              <w:ind w:firstLine="720"/>
              <w:jc w:val="center"/>
              <w:rPr>
                <w:lang w:eastAsia="en-US"/>
              </w:rPr>
            </w:pPr>
          </w:p>
        </w:tc>
      </w:tr>
      <w:tr w:rsidR="0015493A" w14:paraId="268D7E5C" w14:textId="606625B7" w:rsidTr="0015493A">
        <w:tc>
          <w:tcPr>
            <w:tcW w:w="846" w:type="dxa"/>
            <w:tcBorders>
              <w:top w:val="single" w:sz="4" w:space="0" w:color="000000"/>
              <w:left w:val="single" w:sz="4" w:space="0" w:color="000000"/>
              <w:bottom w:val="single" w:sz="4" w:space="0" w:color="000000"/>
              <w:right w:val="single" w:sz="4" w:space="0" w:color="000000"/>
            </w:tcBorders>
            <w:hideMark/>
          </w:tcPr>
          <w:p w14:paraId="7E9DC5BE" w14:textId="77777777" w:rsidR="0015493A" w:rsidRDefault="0015493A" w:rsidP="0015493A">
            <w:pPr>
              <w:ind w:firstLine="720"/>
              <w:jc w:val="center"/>
              <w:rPr>
                <w:lang w:eastAsia="en-US"/>
              </w:rPr>
            </w:pPr>
            <w:r>
              <w:rPr>
                <w:lang w:eastAsia="en-US"/>
              </w:rPr>
              <w:t>4.</w:t>
            </w:r>
          </w:p>
        </w:tc>
        <w:tc>
          <w:tcPr>
            <w:tcW w:w="4819" w:type="dxa"/>
            <w:tcBorders>
              <w:top w:val="single" w:sz="4" w:space="0" w:color="000000"/>
              <w:left w:val="single" w:sz="4" w:space="0" w:color="000000"/>
              <w:bottom w:val="single" w:sz="4" w:space="0" w:color="000000"/>
              <w:right w:val="single" w:sz="4" w:space="0" w:color="000000"/>
            </w:tcBorders>
          </w:tcPr>
          <w:p w14:paraId="05B80B94" w14:textId="77777777" w:rsidR="0015493A" w:rsidRDefault="0015493A" w:rsidP="0015493A">
            <w:pPr>
              <w:suppressAutoHyphens/>
              <w:ind w:firstLine="30"/>
              <w:jc w:val="both"/>
              <w:rPr>
                <w:bCs/>
                <w:color w:val="000000"/>
                <w:szCs w:val="24"/>
                <w:lang w:eastAsia="en-US"/>
              </w:rPr>
            </w:pPr>
            <w:r>
              <w:rPr>
                <w:color w:val="000000"/>
                <w:lang w:eastAsia="en-US"/>
              </w:rPr>
              <w:t xml:space="preserve"> </w:t>
            </w:r>
            <w:r>
              <w:rPr>
                <w:bCs/>
                <w:szCs w:val="24"/>
                <w:lang w:eastAsia="ar-SA"/>
              </w:rPr>
              <w:t>29.3. Dievo bendruomenė</w:t>
            </w:r>
            <w:r>
              <w:rPr>
                <w:bCs/>
                <w:color w:val="000000"/>
                <w:szCs w:val="24"/>
                <w:lang w:eastAsia="en-US"/>
              </w:rPr>
              <w:t>. Bendrystė ir tarnystė.</w:t>
            </w:r>
          </w:p>
          <w:p w14:paraId="371DB851" w14:textId="3E182AA6" w:rsidR="0015493A" w:rsidRDefault="0015493A" w:rsidP="00430031">
            <w:pPr>
              <w:suppressAutoHyphens/>
              <w:ind w:firstLine="30"/>
              <w:jc w:val="both"/>
              <w:rPr>
                <w:lang w:eastAsia="en-US"/>
              </w:rPr>
            </w:pPr>
            <w:r>
              <w:rPr>
                <w:color w:val="000000"/>
                <w:szCs w:val="24"/>
                <w:lang w:eastAsia="en-US"/>
              </w:rPr>
              <w:t xml:space="preserve">29.3.1. Dievo karalystė. </w:t>
            </w:r>
          </w:p>
        </w:tc>
        <w:tc>
          <w:tcPr>
            <w:tcW w:w="1984" w:type="dxa"/>
            <w:tcBorders>
              <w:top w:val="single" w:sz="4" w:space="0" w:color="000000"/>
              <w:left w:val="single" w:sz="4" w:space="0" w:color="000000"/>
              <w:bottom w:val="single" w:sz="4" w:space="0" w:color="000000"/>
              <w:right w:val="single" w:sz="4" w:space="0" w:color="000000"/>
            </w:tcBorders>
            <w:hideMark/>
          </w:tcPr>
          <w:p w14:paraId="0A34CC47" w14:textId="77777777" w:rsidR="0015493A" w:rsidRDefault="0015493A" w:rsidP="0015493A">
            <w:pPr>
              <w:ind w:firstLine="720"/>
              <w:jc w:val="center"/>
              <w:rPr>
                <w:lang w:eastAsia="en-US"/>
              </w:rPr>
            </w:pPr>
            <w:r>
              <w:rPr>
                <w:lang w:eastAsia="en-US"/>
              </w:rPr>
              <w:t>4-5</w:t>
            </w:r>
          </w:p>
        </w:tc>
        <w:tc>
          <w:tcPr>
            <w:tcW w:w="1984" w:type="dxa"/>
            <w:tcBorders>
              <w:top w:val="single" w:sz="4" w:space="0" w:color="000000"/>
              <w:left w:val="single" w:sz="4" w:space="0" w:color="000000"/>
              <w:bottom w:val="single" w:sz="4" w:space="0" w:color="000000"/>
              <w:right w:val="single" w:sz="4" w:space="0" w:color="000000"/>
            </w:tcBorders>
          </w:tcPr>
          <w:p w14:paraId="49C1BAD7" w14:textId="77777777" w:rsidR="0015493A" w:rsidRDefault="0015493A" w:rsidP="0015493A">
            <w:pPr>
              <w:ind w:firstLine="720"/>
              <w:jc w:val="center"/>
              <w:rPr>
                <w:lang w:eastAsia="en-US"/>
              </w:rPr>
            </w:pPr>
          </w:p>
        </w:tc>
      </w:tr>
      <w:tr w:rsidR="0015493A" w14:paraId="3EACE5B0" w14:textId="29C699BC" w:rsidTr="0015493A">
        <w:tc>
          <w:tcPr>
            <w:tcW w:w="846" w:type="dxa"/>
            <w:tcBorders>
              <w:top w:val="single" w:sz="4" w:space="0" w:color="000000"/>
              <w:left w:val="single" w:sz="4" w:space="0" w:color="000000"/>
              <w:bottom w:val="single" w:sz="4" w:space="0" w:color="000000"/>
              <w:right w:val="single" w:sz="4" w:space="0" w:color="000000"/>
            </w:tcBorders>
            <w:hideMark/>
          </w:tcPr>
          <w:p w14:paraId="1D355C9A" w14:textId="77777777" w:rsidR="0015493A" w:rsidRDefault="0015493A" w:rsidP="0015493A">
            <w:pPr>
              <w:ind w:firstLine="720"/>
              <w:jc w:val="center"/>
              <w:rPr>
                <w:lang w:eastAsia="en-US"/>
              </w:rPr>
            </w:pPr>
            <w:r>
              <w:rPr>
                <w:lang w:eastAsia="en-US"/>
              </w:rPr>
              <w:t>5.</w:t>
            </w:r>
          </w:p>
        </w:tc>
        <w:tc>
          <w:tcPr>
            <w:tcW w:w="4819" w:type="dxa"/>
            <w:tcBorders>
              <w:top w:val="single" w:sz="4" w:space="0" w:color="000000"/>
              <w:left w:val="single" w:sz="4" w:space="0" w:color="000000"/>
              <w:bottom w:val="single" w:sz="4" w:space="0" w:color="000000"/>
              <w:right w:val="single" w:sz="4" w:space="0" w:color="000000"/>
            </w:tcBorders>
          </w:tcPr>
          <w:p w14:paraId="232E36DF" w14:textId="77777777" w:rsidR="0015493A" w:rsidRDefault="0015493A" w:rsidP="0015493A">
            <w:pPr>
              <w:suppressAutoHyphens/>
              <w:ind w:firstLine="30"/>
              <w:jc w:val="both"/>
              <w:rPr>
                <w:bCs/>
                <w:color w:val="000000"/>
                <w:szCs w:val="24"/>
                <w:lang w:eastAsia="en-US"/>
              </w:rPr>
            </w:pPr>
            <w:r>
              <w:rPr>
                <w:color w:val="000000"/>
                <w:lang w:eastAsia="en-US"/>
              </w:rPr>
              <w:t xml:space="preserve"> </w:t>
            </w:r>
            <w:r>
              <w:rPr>
                <w:color w:val="000000"/>
                <w:szCs w:val="24"/>
                <w:lang w:eastAsia="en-US"/>
              </w:rPr>
              <w:t>29</w:t>
            </w:r>
            <w:r>
              <w:rPr>
                <w:bCs/>
                <w:szCs w:val="24"/>
                <w:lang w:eastAsia="ar-SA"/>
              </w:rPr>
              <w:t xml:space="preserve">.4. Evangelinės </w:t>
            </w:r>
            <w:proofErr w:type="spellStart"/>
            <w:r>
              <w:rPr>
                <w:bCs/>
                <w:szCs w:val="24"/>
                <w:lang w:eastAsia="ar-SA"/>
              </w:rPr>
              <w:t>mokinystės</w:t>
            </w:r>
            <w:proofErr w:type="spellEnd"/>
            <w:r>
              <w:rPr>
                <w:bCs/>
                <w:szCs w:val="24"/>
                <w:lang w:eastAsia="ar-SA"/>
              </w:rPr>
              <w:t xml:space="preserve"> žingsniai</w:t>
            </w:r>
            <w:r>
              <w:rPr>
                <w:bCs/>
                <w:color w:val="000000"/>
                <w:szCs w:val="24"/>
                <w:lang w:eastAsia="en-US"/>
              </w:rPr>
              <w:t>.</w:t>
            </w:r>
          </w:p>
          <w:p w14:paraId="6A35DAF0" w14:textId="77777777" w:rsidR="00430031" w:rsidRDefault="0015493A" w:rsidP="00430031">
            <w:pPr>
              <w:suppressAutoHyphens/>
              <w:ind w:firstLine="720"/>
              <w:jc w:val="both"/>
              <w:rPr>
                <w:color w:val="000000"/>
                <w:szCs w:val="24"/>
                <w:lang w:eastAsia="en-US"/>
              </w:rPr>
            </w:pPr>
            <w:r>
              <w:rPr>
                <w:color w:val="000000"/>
                <w:szCs w:val="24"/>
                <w:lang w:eastAsia="en-US"/>
              </w:rPr>
              <w:t>29.4.1. Laikas su Dievu.</w:t>
            </w:r>
          </w:p>
          <w:p w14:paraId="27FB060A" w14:textId="3041F2CA" w:rsidR="0015493A" w:rsidRDefault="00430031" w:rsidP="00430031">
            <w:pPr>
              <w:suppressAutoHyphens/>
              <w:ind w:firstLine="720"/>
              <w:jc w:val="both"/>
              <w:rPr>
                <w:color w:val="000000"/>
                <w:lang w:eastAsia="en-US"/>
              </w:rPr>
            </w:pPr>
            <w:r>
              <w:rPr>
                <w:color w:val="000000"/>
                <w:szCs w:val="24"/>
                <w:lang w:eastAsia="en-US"/>
              </w:rPr>
              <w:t xml:space="preserve"> </w:t>
            </w:r>
            <w:r w:rsidR="0015493A">
              <w:rPr>
                <w:color w:val="000000"/>
                <w:szCs w:val="24"/>
                <w:lang w:eastAsia="en-US"/>
              </w:rPr>
              <w:t xml:space="preserve">29.4.2. Laikas su artimu. </w:t>
            </w:r>
          </w:p>
        </w:tc>
        <w:tc>
          <w:tcPr>
            <w:tcW w:w="1984" w:type="dxa"/>
            <w:tcBorders>
              <w:top w:val="single" w:sz="4" w:space="0" w:color="000000"/>
              <w:left w:val="single" w:sz="4" w:space="0" w:color="000000"/>
              <w:bottom w:val="single" w:sz="4" w:space="0" w:color="000000"/>
              <w:right w:val="single" w:sz="4" w:space="0" w:color="000000"/>
            </w:tcBorders>
            <w:hideMark/>
          </w:tcPr>
          <w:p w14:paraId="642370D7" w14:textId="77777777" w:rsidR="0015493A" w:rsidRDefault="0015493A" w:rsidP="0015493A">
            <w:pPr>
              <w:ind w:firstLine="720"/>
              <w:jc w:val="center"/>
              <w:rPr>
                <w:lang w:eastAsia="en-US"/>
              </w:rPr>
            </w:pPr>
            <w:r>
              <w:rPr>
                <w:lang w:eastAsia="en-US"/>
              </w:rPr>
              <w:t>5</w:t>
            </w:r>
          </w:p>
        </w:tc>
        <w:tc>
          <w:tcPr>
            <w:tcW w:w="1984" w:type="dxa"/>
            <w:tcBorders>
              <w:top w:val="single" w:sz="4" w:space="0" w:color="000000"/>
              <w:left w:val="single" w:sz="4" w:space="0" w:color="000000"/>
              <w:bottom w:val="single" w:sz="4" w:space="0" w:color="000000"/>
              <w:right w:val="single" w:sz="4" w:space="0" w:color="000000"/>
            </w:tcBorders>
          </w:tcPr>
          <w:p w14:paraId="430480FC" w14:textId="77777777" w:rsidR="0015493A" w:rsidRDefault="0015493A" w:rsidP="0015493A">
            <w:pPr>
              <w:ind w:firstLine="720"/>
              <w:jc w:val="center"/>
              <w:rPr>
                <w:lang w:eastAsia="en-US"/>
              </w:rPr>
            </w:pPr>
          </w:p>
        </w:tc>
      </w:tr>
      <w:tr w:rsidR="0015493A" w14:paraId="06F10C73" w14:textId="41474485" w:rsidTr="0015493A">
        <w:tc>
          <w:tcPr>
            <w:tcW w:w="846" w:type="dxa"/>
            <w:tcBorders>
              <w:top w:val="single" w:sz="4" w:space="0" w:color="000000"/>
              <w:left w:val="single" w:sz="4" w:space="0" w:color="000000"/>
              <w:bottom w:val="single" w:sz="4" w:space="0" w:color="000000"/>
              <w:right w:val="single" w:sz="4" w:space="0" w:color="000000"/>
            </w:tcBorders>
            <w:hideMark/>
          </w:tcPr>
          <w:p w14:paraId="09F454E7" w14:textId="77777777" w:rsidR="0015493A" w:rsidRDefault="0015493A" w:rsidP="0015493A">
            <w:pPr>
              <w:ind w:firstLine="720"/>
              <w:jc w:val="center"/>
              <w:rPr>
                <w:lang w:eastAsia="en-US"/>
              </w:rPr>
            </w:pPr>
            <w:r>
              <w:rPr>
                <w:lang w:eastAsia="en-US"/>
              </w:rPr>
              <w:t>6.</w:t>
            </w:r>
          </w:p>
        </w:tc>
        <w:tc>
          <w:tcPr>
            <w:tcW w:w="4819" w:type="dxa"/>
            <w:tcBorders>
              <w:top w:val="single" w:sz="4" w:space="0" w:color="000000"/>
              <w:left w:val="single" w:sz="4" w:space="0" w:color="000000"/>
              <w:bottom w:val="single" w:sz="4" w:space="0" w:color="000000"/>
              <w:right w:val="single" w:sz="4" w:space="0" w:color="000000"/>
            </w:tcBorders>
          </w:tcPr>
          <w:p w14:paraId="7D69CBB9" w14:textId="77777777" w:rsidR="0015493A" w:rsidRDefault="0015493A" w:rsidP="0015493A">
            <w:pPr>
              <w:suppressAutoHyphens/>
              <w:ind w:firstLine="30"/>
              <w:jc w:val="both"/>
              <w:rPr>
                <w:bCs/>
                <w:color w:val="000000"/>
                <w:szCs w:val="24"/>
                <w:lang w:eastAsia="en-US"/>
              </w:rPr>
            </w:pPr>
            <w:r>
              <w:rPr>
                <w:color w:val="000000"/>
                <w:szCs w:val="24"/>
                <w:lang w:eastAsia="en-US"/>
              </w:rPr>
              <w:t>29</w:t>
            </w:r>
            <w:r>
              <w:rPr>
                <w:bCs/>
                <w:szCs w:val="24"/>
                <w:lang w:eastAsia="ar-SA"/>
              </w:rPr>
              <w:t>.5. Krikščionio gyvenimas pasaulyje</w:t>
            </w:r>
            <w:r>
              <w:rPr>
                <w:bCs/>
                <w:color w:val="000000"/>
                <w:szCs w:val="24"/>
                <w:lang w:eastAsia="en-US"/>
              </w:rPr>
              <w:t>.</w:t>
            </w:r>
          </w:p>
          <w:p w14:paraId="0E584E5B" w14:textId="58B12624" w:rsidR="0015493A" w:rsidRDefault="0015493A" w:rsidP="00430031">
            <w:pPr>
              <w:suppressAutoHyphens/>
              <w:ind w:firstLine="30"/>
              <w:jc w:val="both"/>
              <w:rPr>
                <w:szCs w:val="24"/>
                <w:lang w:eastAsia="ar-SA"/>
              </w:rPr>
            </w:pPr>
            <w:r>
              <w:rPr>
                <w:color w:val="000000"/>
                <w:szCs w:val="24"/>
                <w:lang w:eastAsia="en-US"/>
              </w:rPr>
              <w:t xml:space="preserve">29.5.1. Žmogus – Dievo ambasadorius. </w:t>
            </w:r>
          </w:p>
        </w:tc>
        <w:tc>
          <w:tcPr>
            <w:tcW w:w="1984" w:type="dxa"/>
            <w:tcBorders>
              <w:top w:val="single" w:sz="4" w:space="0" w:color="000000"/>
              <w:left w:val="single" w:sz="4" w:space="0" w:color="000000"/>
              <w:bottom w:val="single" w:sz="4" w:space="0" w:color="000000"/>
              <w:right w:val="single" w:sz="4" w:space="0" w:color="000000"/>
            </w:tcBorders>
            <w:hideMark/>
          </w:tcPr>
          <w:p w14:paraId="6CC2C449" w14:textId="77777777" w:rsidR="0015493A" w:rsidRDefault="0015493A" w:rsidP="0015493A">
            <w:pPr>
              <w:ind w:firstLine="720"/>
              <w:jc w:val="center"/>
              <w:rPr>
                <w:lang w:eastAsia="en-US"/>
              </w:rPr>
            </w:pPr>
            <w:r>
              <w:rPr>
                <w:lang w:eastAsia="en-US"/>
              </w:rPr>
              <w:t>4-5</w:t>
            </w:r>
          </w:p>
        </w:tc>
        <w:tc>
          <w:tcPr>
            <w:tcW w:w="1984" w:type="dxa"/>
            <w:tcBorders>
              <w:top w:val="single" w:sz="4" w:space="0" w:color="000000"/>
              <w:left w:val="single" w:sz="4" w:space="0" w:color="000000"/>
              <w:bottom w:val="single" w:sz="4" w:space="0" w:color="000000"/>
              <w:right w:val="single" w:sz="4" w:space="0" w:color="000000"/>
            </w:tcBorders>
          </w:tcPr>
          <w:p w14:paraId="661C6F91" w14:textId="77777777" w:rsidR="0015493A" w:rsidRDefault="0015493A" w:rsidP="0015493A">
            <w:pPr>
              <w:ind w:firstLine="720"/>
              <w:jc w:val="center"/>
              <w:rPr>
                <w:lang w:eastAsia="en-US"/>
              </w:rPr>
            </w:pPr>
          </w:p>
        </w:tc>
      </w:tr>
      <w:tr w:rsidR="0015493A" w14:paraId="3C557562" w14:textId="209E4665" w:rsidTr="0015493A">
        <w:tc>
          <w:tcPr>
            <w:tcW w:w="846" w:type="dxa"/>
            <w:tcBorders>
              <w:top w:val="single" w:sz="4" w:space="0" w:color="000000"/>
              <w:left w:val="single" w:sz="4" w:space="0" w:color="000000"/>
              <w:bottom w:val="single" w:sz="4" w:space="0" w:color="000000"/>
              <w:right w:val="single" w:sz="4" w:space="0" w:color="000000"/>
            </w:tcBorders>
            <w:hideMark/>
          </w:tcPr>
          <w:p w14:paraId="687748DA" w14:textId="77777777" w:rsidR="0015493A" w:rsidRDefault="0015493A" w:rsidP="0015493A">
            <w:pPr>
              <w:ind w:firstLine="720"/>
              <w:jc w:val="center"/>
              <w:rPr>
                <w:lang w:eastAsia="en-US"/>
              </w:rPr>
            </w:pPr>
            <w:r>
              <w:rPr>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14:paraId="4332D26C" w14:textId="77777777" w:rsidR="0015493A" w:rsidRDefault="0015493A" w:rsidP="0015493A">
            <w:pPr>
              <w:pStyle w:val="ListParagraph"/>
              <w:ind w:left="0" w:firstLine="0"/>
            </w:pPr>
            <w: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FBF6369" w14:textId="77777777" w:rsidR="0015493A" w:rsidRDefault="0015493A" w:rsidP="0015493A">
            <w:pPr>
              <w:ind w:firstLine="720"/>
              <w:jc w:val="center"/>
              <w:rPr>
                <w:lang w:eastAsia="en-US"/>
              </w:rPr>
            </w:pPr>
            <w:r>
              <w:rPr>
                <w:lang w:eastAsia="en-US"/>
              </w:rPr>
              <w:t>1</w:t>
            </w:r>
          </w:p>
        </w:tc>
        <w:tc>
          <w:tcPr>
            <w:tcW w:w="1984" w:type="dxa"/>
            <w:tcBorders>
              <w:top w:val="single" w:sz="4" w:space="0" w:color="000000"/>
              <w:left w:val="single" w:sz="4" w:space="0" w:color="000000"/>
              <w:bottom w:val="single" w:sz="4" w:space="0" w:color="000000"/>
              <w:right w:val="single" w:sz="4" w:space="0" w:color="000000"/>
            </w:tcBorders>
          </w:tcPr>
          <w:p w14:paraId="72FF4D3B" w14:textId="77777777" w:rsidR="0015493A" w:rsidRDefault="0015493A" w:rsidP="0015493A">
            <w:pPr>
              <w:ind w:firstLine="720"/>
              <w:jc w:val="center"/>
              <w:rPr>
                <w:lang w:eastAsia="en-US"/>
              </w:rPr>
            </w:pPr>
          </w:p>
        </w:tc>
      </w:tr>
    </w:tbl>
    <w:p w14:paraId="09ED7531" w14:textId="77777777" w:rsidR="00E41BB7" w:rsidRDefault="00E41BB7"/>
    <w:sectPr w:rsidR="00E41BB7"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D0839"/>
    <w:rsid w:val="0012272F"/>
    <w:rsid w:val="001343FA"/>
    <w:rsid w:val="0015493A"/>
    <w:rsid w:val="001D10AB"/>
    <w:rsid w:val="002146DC"/>
    <w:rsid w:val="003A59F4"/>
    <w:rsid w:val="00430031"/>
    <w:rsid w:val="004933FB"/>
    <w:rsid w:val="004B4FF4"/>
    <w:rsid w:val="00546379"/>
    <w:rsid w:val="0063307B"/>
    <w:rsid w:val="00761522"/>
    <w:rsid w:val="00786783"/>
    <w:rsid w:val="00887F46"/>
    <w:rsid w:val="008F5765"/>
    <w:rsid w:val="00907AD7"/>
    <w:rsid w:val="009A4F71"/>
    <w:rsid w:val="00AC0EF5"/>
    <w:rsid w:val="00B9048A"/>
    <w:rsid w:val="00BE3E96"/>
    <w:rsid w:val="00CB7031"/>
    <w:rsid w:val="00E41BB7"/>
    <w:rsid w:val="00E85802"/>
    <w:rsid w:val="00F354A4"/>
    <w:rsid w:val="00F75530"/>
    <w:rsid w:val="00FA5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 w:type="character" w:styleId="Hyperlink">
    <w:name w:val="Hyperlink"/>
    <w:basedOn w:val="DefaultParagraphFont"/>
    <w:uiPriority w:val="99"/>
    <w:unhideWhenUsed/>
    <w:rsid w:val="00154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444">
      <w:bodyDiv w:val="1"/>
      <w:marLeft w:val="0"/>
      <w:marRight w:val="0"/>
      <w:marTop w:val="0"/>
      <w:marBottom w:val="0"/>
      <w:divBdr>
        <w:top w:val="none" w:sz="0" w:space="0" w:color="auto"/>
        <w:left w:val="none" w:sz="0" w:space="0" w:color="auto"/>
        <w:bottom w:val="none" w:sz="0" w:space="0" w:color="auto"/>
        <w:right w:val="none" w:sz="0" w:space="0" w:color="auto"/>
      </w:divBdr>
    </w:div>
    <w:div w:id="888611251">
      <w:bodyDiv w:val="1"/>
      <w:marLeft w:val="0"/>
      <w:marRight w:val="0"/>
      <w:marTop w:val="0"/>
      <w:marBottom w:val="0"/>
      <w:divBdr>
        <w:top w:val="none" w:sz="0" w:space="0" w:color="auto"/>
        <w:left w:val="none" w:sz="0" w:space="0" w:color="auto"/>
        <w:bottom w:val="none" w:sz="0" w:space="0" w:color="auto"/>
        <w:right w:val="none" w:sz="0" w:space="0" w:color="auto"/>
      </w:divBdr>
    </w:div>
    <w:div w:id="961694881">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77d6544b-2646-4ab0-b8d5-960457a8378b%7d&amp;action=view&amp;wd=target%286.%20Veikl%C5%B3%20planavimo%20pavyzd%C5%BEiai.one%7Cf9145ab7-a760-4709-89f7-147ff2313822%2F3-4%20klas%C4%97s%7C4a04a4ed-9508-4097-bce9-8bf4abd947a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sos-bendrosios-programos/6?types=5%2C10&amp;clases="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2CCA5BA3-559D-4F21-83B0-652F547BE28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2631</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2023-05-29T07:57:00Z</dcterms:created>
  <dcterms:modified xsi:type="dcterms:W3CDTF">2023-05-29T07:57:00Z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