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49E" w:rsidRDefault="00CD049E" w:rsidP="00CD049E">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rsidR="004155E1" w:rsidRDefault="00CD049E" w:rsidP="004155E1">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0031055E">
        <w:rPr>
          <w:rStyle w:val="normaltextrun"/>
          <w:i/>
        </w:rPr>
        <w:t>Rus</w:t>
      </w:r>
      <w:r w:rsidRPr="008D2554">
        <w:rPr>
          <w:rStyle w:val="normaltextrun"/>
          <w:i/>
        </w:rPr>
        <w:t xml:space="preserve">ų tautinės mažumos gimtosios kalbos ir literatūros bendrosios programos </w:t>
      </w:r>
      <w:r w:rsidRPr="008D2554">
        <w:rPr>
          <w:rStyle w:val="normaltextrun"/>
        </w:rPr>
        <w:t>(toliau – BP)</w:t>
      </w:r>
      <w:r w:rsidRPr="008D2554">
        <w:rPr>
          <w:rStyle w:val="normaltextrun"/>
          <w:i/>
        </w:rPr>
        <w:t xml:space="preserve"> įgyvendinimo rekomendacijų</w:t>
      </w:r>
      <w:r>
        <w:rPr>
          <w:rStyle w:val="normaltextrun"/>
        </w:rPr>
        <w:t xml:space="preserve"> dalyje </w:t>
      </w:r>
      <w:r w:rsidRPr="00605CA3">
        <w:rPr>
          <w:rStyle w:val="normaltextrun"/>
          <w:i/>
        </w:rPr>
        <w:t>Veiklų planavimo ir kompetencijų ugdymo pavyzdžiai</w:t>
      </w:r>
      <w:r>
        <w:rPr>
          <w:rStyle w:val="normaltextrun"/>
        </w:rPr>
        <w:t xml:space="preserve">. Planuodamas mokymosi veiklas mokytojas tikslingai pasirenka, kurias kompetencijas ir pasiekimus ugdys atsižvelgdamas į konkrečios klasės mokinių pasiekimus ir poreikius. Šį darbą palengvins naudojimasis </w:t>
      </w:r>
      <w:hyperlink r:id="rId10" w:tgtFrame="_blank" w:history="1">
        <w:r>
          <w:rPr>
            <w:rStyle w:val="normaltextrun"/>
            <w:color w:val="0563C1"/>
            <w:u w:val="single"/>
          </w:rPr>
          <w:t>Švietimo portale</w:t>
        </w:r>
      </w:hyperlink>
      <w:bookmarkStart w:id="0" w:name="_GoBack"/>
      <w:bookmarkEnd w:id="0"/>
      <w:r>
        <w:rPr>
          <w:rStyle w:val="normaltextrun"/>
        </w:rPr>
        <w:t xml:space="preserve"> pateiktos BP atvaizdavimu su mokymo(si) turinio, pasiekimų, kompetencijų ir tarpdalykinių temų nurodytomis sąsajomis.</w:t>
      </w:r>
      <w:r>
        <w:rPr>
          <w:rStyle w:val="eop"/>
        </w:rPr>
        <w:t> </w:t>
      </w:r>
    </w:p>
    <w:p w:rsidR="004155E1" w:rsidRDefault="00CD049E" w:rsidP="004155E1">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rsidR="00CD049E" w:rsidRPr="004155E1" w:rsidRDefault="00CD049E" w:rsidP="004155E1">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sprendžia mokytojas, atsižvelgdamas į mokyklos, klasės kontekstą, m</w:t>
      </w:r>
      <w:r w:rsidR="00653D0D">
        <w:rPr>
          <w:color w:val="000000"/>
        </w:rPr>
        <w:t>okinių pasiekimus ir poreikius, pvz.:</w:t>
      </w:r>
    </w:p>
    <w:p w:rsidR="00CD049E" w:rsidRPr="00CD049E" w:rsidRDefault="00653D0D" w:rsidP="00CD049E">
      <w:pPr>
        <w:pStyle w:val="ListParagraph"/>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CD049E" w:rsidRPr="00CD049E">
        <w:rPr>
          <w:rFonts w:ascii="Times New Roman" w:eastAsia="Times New Roman" w:hAnsi="Times New Roman" w:cs="Times New Roman"/>
          <w:color w:val="000000"/>
          <w:sz w:val="24"/>
          <w:szCs w:val="24"/>
        </w:rPr>
        <w:t xml:space="preserve">okinių įgūdžiams, kurie kelia tam tikrų sunkumų, tobulinti. Jeigu pastebima, kad mokiniams nepavyksta pasiekti tam tikro lygio atliekant kokias nors užduotis, tų įgūdžių tobulinimas pareikalaus laiko. Pavyzdžiui, papildomo laiko dažnai reikia skirti padedant mokiniui paruošti viešąją kalbą. </w:t>
      </w:r>
    </w:p>
    <w:p w:rsidR="00CD049E" w:rsidRDefault="00CD049E" w:rsidP="00CD049E">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rsidR="00CD049E" w:rsidRDefault="00CD049E" w:rsidP="00CD049E">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rsidR="00CD049E" w:rsidRDefault="00CD049E" w:rsidP="00E5330B">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rsidR="00CD049E" w:rsidRPr="00CD049E" w:rsidRDefault="00CD049E" w:rsidP="00E5330B">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Aukštesniems mokinių pasiekimams ugdyti: projektinė veikla (dalykiniai ir tarpdalykiniai projektai; mokyklin</w:t>
      </w:r>
      <w:r w:rsidR="008A0A46">
        <w:rPr>
          <w:rFonts w:ascii="Times New Roman" w:eastAsia="Times New Roman" w:hAnsi="Times New Roman" w:cs="Times New Roman"/>
          <w:color w:val="000000"/>
          <w:sz w:val="24"/>
          <w:szCs w:val="24"/>
        </w:rPr>
        <w:t>iai ir nacionaliniai projektai)</w:t>
      </w:r>
      <w:r w:rsidRPr="00CD049E">
        <w:rPr>
          <w:rFonts w:ascii="Times New Roman" w:eastAsia="Times New Roman" w:hAnsi="Times New Roman" w:cs="Times New Roman"/>
          <w:color w:val="000000"/>
          <w:sz w:val="24"/>
          <w:szCs w:val="24"/>
        </w:rPr>
        <w:t xml:space="preserve">. </w:t>
      </w:r>
    </w:p>
    <w:p w:rsidR="004155E1" w:rsidRDefault="004155E1" w:rsidP="004155E1">
      <w:pPr>
        <w:spacing w:after="0"/>
        <w:ind w:firstLine="360"/>
        <w:jc w:val="both"/>
        <w:rPr>
          <w:rFonts w:ascii="Times New Roman" w:eastAsia="Times New Roman" w:hAnsi="Times New Roman" w:cs="Times New Roman"/>
          <w:sz w:val="24"/>
          <w:szCs w:val="24"/>
        </w:rPr>
      </w:pPr>
    </w:p>
    <w:p w:rsidR="00CD049E" w:rsidRDefault="00CD049E" w:rsidP="004155E1">
      <w:pPr>
        <w:spacing w:after="0"/>
        <w:ind w:firstLine="360"/>
        <w:jc w:val="both"/>
        <w:rPr>
          <w:rFonts w:ascii="Times New Roman" w:eastAsia="Times New Roman" w:hAnsi="Times New Roman" w:cs="Times New Roman"/>
          <w:sz w:val="24"/>
          <w:szCs w:val="24"/>
        </w:rPr>
      </w:pPr>
      <w:r w:rsidRPr="00517A2A">
        <w:rPr>
          <w:rFonts w:ascii="Times New Roman" w:eastAsia="Times New Roman" w:hAnsi="Times New Roman" w:cs="Times New Roman"/>
          <w:sz w:val="24"/>
          <w:szCs w:val="24"/>
        </w:rPr>
        <w:t>Atkreipiamas dėmesys į mokymosi turinio integravimą ugdymo procese: pvz., prie lentelėje nurodytų</w:t>
      </w:r>
      <w:r>
        <w:rPr>
          <w:rFonts w:ascii="Times New Roman" w:eastAsia="Times New Roman" w:hAnsi="Times New Roman" w:cs="Times New Roman"/>
          <w:sz w:val="24"/>
          <w:szCs w:val="24"/>
        </w:rPr>
        <w:t xml:space="preserve"> </w:t>
      </w:r>
      <w:r w:rsidRPr="00517A2A">
        <w:rPr>
          <w:rFonts w:ascii="Times New Roman" w:eastAsia="Times New Roman" w:hAnsi="Times New Roman" w:cs="Times New Roman"/>
          <w:sz w:val="24"/>
          <w:szCs w:val="24"/>
        </w:rPr>
        <w:t>literatūros ir kultūros pažinimo valandų prisideda valandos</w:t>
      </w:r>
      <w:r>
        <w:rPr>
          <w:rFonts w:ascii="Times New Roman" w:eastAsia="Times New Roman" w:hAnsi="Times New Roman" w:cs="Times New Roman"/>
          <w:sz w:val="24"/>
          <w:szCs w:val="24"/>
        </w:rPr>
        <w:t>,</w:t>
      </w:r>
      <w:r w:rsidRPr="00517A2A">
        <w:rPr>
          <w:rFonts w:ascii="Times New Roman" w:eastAsia="Times New Roman" w:hAnsi="Times New Roman" w:cs="Times New Roman"/>
          <w:sz w:val="24"/>
          <w:szCs w:val="24"/>
        </w:rPr>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rsidR="00CD049E" w:rsidRPr="00C41A17" w:rsidRDefault="00CD049E" w:rsidP="00CD049E">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Planuodamas pamokų ciklą mokytojas taip pat planuoja pasiekimus ir kompetencijas, kurios bus ugdomos šiame cikle, gali planuoti mokymos(si)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 xml:space="preserve">s. </w:t>
      </w:r>
      <w:r w:rsidRPr="00C41A17">
        <w:rPr>
          <w:rFonts w:ascii="Times New Roman" w:eastAsia="Times New Roman" w:hAnsi="Times New Roman" w:cs="Times New Roman"/>
          <w:sz w:val="24"/>
          <w:szCs w:val="24"/>
        </w:rPr>
        <w:lastRenderedPageBreak/>
        <w:t>Rekomenduojami kūriniai gali būti mokytojo koreguojami atsižvelgiant į mokinių pasiūlymus, poreikius ir kitas aplinkybes. </w:t>
      </w:r>
    </w:p>
    <w:p w:rsidR="00CD049E" w:rsidRDefault="00CD049E" w:rsidP="00CD049E">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suplanuoti rengiant pamokų ciklo planą, kaip tai yra parodyta </w:t>
      </w:r>
      <w:r w:rsidR="0031055E">
        <w:rPr>
          <w:rFonts w:ascii="Times New Roman" w:eastAsia="Times New Roman" w:hAnsi="Times New Roman" w:cs="Times New Roman"/>
          <w:i/>
          <w:color w:val="000000"/>
          <w:sz w:val="24"/>
          <w:szCs w:val="24"/>
        </w:rPr>
        <w:t>Rus</w:t>
      </w:r>
      <w:r w:rsidRPr="00C41A17">
        <w:rPr>
          <w:rFonts w:ascii="Times New Roman" w:eastAsia="Times New Roman" w:hAnsi="Times New Roman" w:cs="Times New Roman"/>
          <w:i/>
          <w:color w:val="000000"/>
          <w:sz w:val="24"/>
          <w:szCs w:val="24"/>
        </w:rPr>
        <w:t>ų tautinės mažumos gimtosios kalbos ir literatūros BP įgyvendinimo</w:t>
      </w:r>
      <w:r w:rsidRPr="008D2554">
        <w:rPr>
          <w:rFonts w:ascii="Times New Roman" w:eastAsia="Times New Roman" w:hAnsi="Times New Roman" w:cs="Times New Roman"/>
          <w:i/>
          <w:color w:val="000000"/>
          <w:sz w:val="24"/>
          <w:szCs w:val="24"/>
        </w:rPr>
        <w:t xml:space="preserve"> rekomendacijose</w:t>
      </w:r>
      <w:r w:rsidRPr="008D2554">
        <w:rPr>
          <w:rStyle w:val="normaltextrun"/>
        </w:rPr>
        <w:t xml:space="preserve"> </w:t>
      </w:r>
      <w:r w:rsidRPr="008D2554">
        <w:rPr>
          <w:rFonts w:ascii="Times New Roman" w:eastAsia="Times New Roman" w:hAnsi="Times New Roman" w:cs="Times New Roman"/>
          <w:color w:val="000000"/>
          <w:sz w:val="24"/>
          <w:szCs w:val="24"/>
        </w:rPr>
        <w:t xml:space="preserve">dalyje </w:t>
      </w:r>
      <w:r w:rsidRPr="008D2554">
        <w:rPr>
          <w:rFonts w:ascii="Times New Roman" w:eastAsia="Times New Roman" w:hAnsi="Times New Roman" w:cs="Times New Roman"/>
          <w:i/>
          <w:color w:val="000000"/>
          <w:sz w:val="24"/>
          <w:szCs w:val="24"/>
        </w:rPr>
        <w:t>Veiklų planavimo ir kompetencijų ugdymo pavyzdžiai</w:t>
      </w:r>
      <w:r w:rsidRPr="008D2554">
        <w:rPr>
          <w:rFonts w:ascii="Times New Roman" w:eastAsia="Times New Roman" w:hAnsi="Times New Roman" w:cs="Times New Roman"/>
          <w:color w:val="000000"/>
          <w:sz w:val="24"/>
          <w:szCs w:val="24"/>
        </w:rPr>
        <w:t>.</w:t>
      </w:r>
    </w:p>
    <w:p w:rsidR="00CD049E" w:rsidRDefault="00CD049E" w:rsidP="00CD049E">
      <w:pPr>
        <w:spacing w:after="0" w:line="240" w:lineRule="auto"/>
        <w:jc w:val="both"/>
        <w:textAlignment w:val="baseline"/>
        <w:rPr>
          <w:rFonts w:ascii="Times New Roman" w:eastAsia="Times New Roman" w:hAnsi="Times New Roman" w:cs="Times New Roman"/>
          <w:b/>
          <w:sz w:val="24"/>
          <w:szCs w:val="24"/>
        </w:rPr>
      </w:pPr>
    </w:p>
    <w:p w:rsidR="004138CD" w:rsidRDefault="00CD049E" w:rsidP="00CD049E">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rsidR="00CD049E" w:rsidRDefault="00CD049E" w:rsidP="00CD049E">
      <w:pPr>
        <w:spacing w:after="0" w:line="276" w:lineRule="auto"/>
        <w:jc w:val="center"/>
        <w:rPr>
          <w:rFonts w:ascii="Times New Roman" w:eastAsia="Times New Roman" w:hAnsi="Times New Roman" w:cs="Times New Roman"/>
          <w:sz w:val="24"/>
          <w:szCs w:val="24"/>
        </w:rPr>
      </w:pPr>
    </w:p>
    <w:p w:rsidR="00CD049E" w:rsidRDefault="00CD049E" w:rsidP="00CD049E">
      <w:pPr>
        <w:spacing w:after="0" w:line="276" w:lineRule="auto"/>
        <w:jc w:val="center"/>
        <w:rPr>
          <w:rFonts w:ascii="Times New Roman" w:eastAsia="Times New Roman" w:hAnsi="Times New Roman" w:cs="Times New Roman"/>
          <w:sz w:val="24"/>
          <w:szCs w:val="24"/>
        </w:rPr>
      </w:pPr>
    </w:p>
    <w:p w:rsidR="00C92C7E" w:rsidRPr="00416F91" w:rsidRDefault="0031055E" w:rsidP="00C92C7E">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RUS</w:t>
      </w:r>
      <w:r w:rsidR="00C92C7E" w:rsidRPr="004138CD">
        <w:rPr>
          <w:rFonts w:ascii="Times New Roman" w:eastAsia="Times New Roman" w:hAnsi="Times New Roman" w:cs="Times New Roman"/>
          <w:sz w:val="24"/>
          <w:szCs w:val="24"/>
        </w:rPr>
        <w:t>Ų KALBOS IR LITERATŪROS</w:t>
      </w:r>
      <w:r w:rsidR="00C92C7E" w:rsidRPr="004138CD">
        <w:rPr>
          <w:rStyle w:val="normaltextrun"/>
          <w:rFonts w:ascii="Times New Roman" w:hAnsi="Times New Roman" w:cs="Times New Roman"/>
          <w:bCs/>
          <w:color w:val="000000"/>
          <w:sz w:val="24"/>
          <w:szCs w:val="24"/>
          <w:shd w:val="clear" w:color="auto" w:fill="FFFFFF"/>
        </w:rPr>
        <w:t xml:space="preserve"> ILGALAIKIO PLANO PAVYZDYS</w:t>
      </w:r>
      <w:r w:rsidR="00C92C7E">
        <w:rPr>
          <w:rStyle w:val="normaltextrun"/>
          <w:rFonts w:ascii="Times New Roman" w:hAnsi="Times New Roman" w:cs="Times New Roman"/>
          <w:b/>
          <w:bCs/>
          <w:color w:val="000000"/>
          <w:sz w:val="24"/>
          <w:szCs w:val="24"/>
          <w:shd w:val="clear" w:color="auto" w:fill="FFFFFF"/>
        </w:rPr>
        <w:t xml:space="preserve"> </w:t>
      </w:r>
      <w:r w:rsidR="006F6F4C">
        <w:rPr>
          <w:rFonts w:ascii="Times New Roman" w:eastAsia="Times New Roman" w:hAnsi="Times New Roman" w:cs="Times New Roman"/>
          <w:b/>
          <w:bCs/>
          <w:sz w:val="24"/>
          <w:szCs w:val="24"/>
          <w:lang w:eastAsia="lt-LT"/>
        </w:rPr>
        <w:t>3</w:t>
      </w:r>
      <w:r w:rsidR="00C92C7E" w:rsidRPr="006123A0">
        <w:rPr>
          <w:rFonts w:ascii="Times New Roman" w:eastAsia="Times New Roman" w:hAnsi="Times New Roman" w:cs="Times New Roman"/>
          <w:b/>
          <w:bCs/>
          <w:sz w:val="24"/>
          <w:szCs w:val="24"/>
          <w:lang w:eastAsia="lt-LT"/>
        </w:rPr>
        <w:t xml:space="preserve"> KLASEI</w:t>
      </w:r>
    </w:p>
    <w:p w:rsidR="004138CD" w:rsidRDefault="004138CD" w:rsidP="004C504E">
      <w:pPr>
        <w:spacing w:after="0" w:line="276" w:lineRule="auto"/>
        <w:rPr>
          <w:rFonts w:ascii="Times New Roman" w:eastAsia="Times New Roman" w:hAnsi="Times New Roman" w:cs="Times New Roman"/>
          <w:b/>
          <w:sz w:val="24"/>
          <w:szCs w:val="24"/>
        </w:rPr>
      </w:pPr>
    </w:p>
    <w:p w:rsidR="00CD049E" w:rsidRPr="003175B0" w:rsidRDefault="00CD049E" w:rsidP="00CD049E">
      <w:pPr>
        <w:spacing w:after="0" w:line="276" w:lineRule="auto"/>
        <w:jc w:val="both"/>
        <w:textAlignment w:val="baseline"/>
        <w:rPr>
          <w:rFonts w:ascii="Segoe UI" w:eastAsia="Times New Roman" w:hAnsi="Segoe UI" w:cs="Segoe UI"/>
          <w:sz w:val="18"/>
          <w:szCs w:val="18"/>
          <w:lang w:eastAsia="lt-LT"/>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lang w:eastAsia="lt-LT"/>
        </w:rPr>
        <w:t xml:space="preserve">: _____ </w:t>
      </w:r>
    </w:p>
    <w:p w:rsidR="00CD049E" w:rsidRDefault="00CD049E" w:rsidP="00CD049E">
      <w:pPr>
        <w:spacing w:after="0" w:line="276" w:lineRule="auto"/>
        <w:rPr>
          <w:rFonts w:ascii="Times New Roman" w:eastAsia="Times New Roman" w:hAnsi="Times New Roman" w:cs="Times New Roman"/>
          <w:b/>
          <w:sz w:val="24"/>
          <w:szCs w:val="24"/>
        </w:rPr>
      </w:pPr>
    </w:p>
    <w:p w:rsidR="00CD049E" w:rsidRDefault="00CD049E" w:rsidP="00CD049E">
      <w:pPr>
        <w:spacing w:after="0" w:line="276" w:lineRule="auto"/>
        <w:rPr>
          <w:rFonts w:ascii="Times New Roman" w:eastAsia="Times New Roman" w:hAnsi="Times New Roman" w:cs="Times New Roman"/>
          <w:b/>
          <w:sz w:val="24"/>
          <w:szCs w:val="24"/>
        </w:rPr>
      </w:pPr>
      <w:r w:rsidRPr="003175B0">
        <w:rPr>
          <w:rFonts w:ascii="Times New Roman" w:eastAsia="Times New Roman" w:hAnsi="Times New Roman" w:cs="Times New Roman"/>
          <w:b/>
          <w:sz w:val="24"/>
          <w:szCs w:val="24"/>
        </w:rPr>
        <w:t>PAMOKŲ SKAIČIUS:</w:t>
      </w:r>
      <w:r w:rsidRPr="003175B0">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245 </w:t>
      </w:r>
      <w:r w:rsidRPr="00BE2EC3">
        <w:rPr>
          <w:rFonts w:ascii="Times New Roman" w:eastAsia="Times New Roman" w:hAnsi="Times New Roman" w:cs="Times New Roman"/>
          <w:b/>
          <w:sz w:val="24"/>
          <w:szCs w:val="24"/>
        </w:rPr>
        <w:t xml:space="preserve">per metus ir </w:t>
      </w:r>
      <w:r w:rsidR="00BE2EC3" w:rsidRPr="00BE2EC3">
        <w:rPr>
          <w:rFonts w:ascii="Times New Roman" w:eastAsia="Times New Roman" w:hAnsi="Times New Roman" w:cs="Times New Roman"/>
          <w:b/>
          <w:sz w:val="24"/>
          <w:szCs w:val="24"/>
        </w:rPr>
        <w:t xml:space="preserve">7 </w:t>
      </w:r>
      <w:r w:rsidRPr="00BE2EC3">
        <w:rPr>
          <w:rFonts w:ascii="Times New Roman" w:eastAsia="Times New Roman" w:hAnsi="Times New Roman" w:cs="Times New Roman"/>
          <w:b/>
          <w:sz w:val="24"/>
          <w:szCs w:val="24"/>
        </w:rPr>
        <w:t xml:space="preserve">per savaitę </w:t>
      </w:r>
    </w:p>
    <w:p w:rsidR="00BE2EC3" w:rsidRPr="00BE2EC3" w:rsidRDefault="00BE2EC3" w:rsidP="00CD049E">
      <w:pPr>
        <w:spacing w:after="0" w:line="276" w:lineRule="auto"/>
        <w:rPr>
          <w:rFonts w:ascii="Times New Roman" w:eastAsia="Times New Roman" w:hAnsi="Times New Roman" w:cs="Times New Roman"/>
          <w:b/>
          <w:sz w:val="24"/>
          <w:szCs w:val="24"/>
        </w:rPr>
      </w:pPr>
    </w:p>
    <w:p w:rsidR="00CD049E" w:rsidRPr="00FF575A" w:rsidRDefault="00CD049E" w:rsidP="00CD049E">
      <w:p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(174 PAMOKOS)</w:t>
      </w:r>
    </w:p>
    <w:p w:rsidR="00CD049E" w:rsidRPr="00FF575A" w:rsidRDefault="00CD049E" w:rsidP="00CD049E">
      <w:pPr>
        <w:spacing w:after="0" w:line="240" w:lineRule="auto"/>
        <w:rPr>
          <w:rFonts w:ascii="Times New Roman" w:eastAsia="Times New Roman" w:hAnsi="Times New Roman" w:cs="Times New Roman"/>
          <w:b/>
          <w:sz w:val="24"/>
          <w:szCs w:val="24"/>
        </w:rPr>
      </w:pPr>
      <w:r w:rsidRPr="00FF575A">
        <w:rPr>
          <w:rFonts w:ascii="Times New Roman" w:hAnsi="Times New Roman" w:cs="Times New Roman"/>
          <w:b/>
          <w:sz w:val="24"/>
          <w:szCs w:val="24"/>
        </w:rPr>
        <w:t>30 % - MOKYTOJŲ NUO</w:t>
      </w:r>
      <w:r>
        <w:rPr>
          <w:rFonts w:ascii="Times New Roman" w:hAnsi="Times New Roman" w:cs="Times New Roman"/>
          <w:b/>
          <w:sz w:val="24"/>
          <w:szCs w:val="24"/>
        </w:rPr>
        <w:t>ŽIŪRA (71 PAMOKA)</w:t>
      </w:r>
    </w:p>
    <w:p w:rsidR="005555C5" w:rsidRPr="003825FC" w:rsidRDefault="005555C5" w:rsidP="005555C5">
      <w:pPr>
        <w:spacing w:after="0" w:line="240" w:lineRule="auto"/>
        <w:rPr>
          <w:rFonts w:ascii="Times New Roman" w:hAnsi="Times New Roman" w:cs="Times New Roman"/>
          <w:sz w:val="24"/>
          <w:szCs w:val="24"/>
          <w:highlight w:val="white"/>
          <w:lang w:eastAsia="lt-LT"/>
        </w:rPr>
      </w:pPr>
    </w:p>
    <w:p w:rsidR="00D20728" w:rsidRPr="003825FC" w:rsidRDefault="0063003A" w:rsidP="00CD049E">
      <w:pPr>
        <w:spacing w:after="0" w:line="240" w:lineRule="auto"/>
        <w:ind w:firstLine="360"/>
        <w:jc w:val="both"/>
        <w:rPr>
          <w:rFonts w:ascii="Times New Roman" w:eastAsia="Times New Roman" w:hAnsi="Times New Roman" w:cs="Times New Roman"/>
          <w:sz w:val="24"/>
          <w:szCs w:val="24"/>
        </w:rPr>
      </w:pPr>
      <w:r>
        <w:rPr>
          <w:rFonts w:ascii="Times New Roman" w:hAnsi="Times New Roman" w:cs="Times New Roman"/>
          <w:b/>
          <w:sz w:val="24"/>
          <w:szCs w:val="24"/>
          <w:highlight w:val="white"/>
          <w:lang w:eastAsia="lt-LT"/>
        </w:rPr>
        <w:t>Negrožinių t</w:t>
      </w:r>
      <w:r w:rsidRPr="00D426D0">
        <w:rPr>
          <w:rFonts w:ascii="Times New Roman" w:hAnsi="Times New Roman" w:cs="Times New Roman"/>
          <w:b/>
          <w:sz w:val="24"/>
          <w:szCs w:val="24"/>
          <w:highlight w:val="white"/>
          <w:lang w:eastAsia="lt-LT"/>
        </w:rPr>
        <w:t>ekstų atranka</w:t>
      </w:r>
      <w:r>
        <w:rPr>
          <w:rFonts w:ascii="Times New Roman" w:hAnsi="Times New Roman" w:cs="Times New Roman"/>
          <w:b/>
          <w:sz w:val="24"/>
          <w:szCs w:val="24"/>
          <w:highlight w:val="white"/>
          <w:lang w:eastAsia="lt-LT"/>
        </w:rPr>
        <w:t xml:space="preserve">. </w:t>
      </w:r>
      <w:r w:rsidR="005555C5" w:rsidRPr="003825FC">
        <w:rPr>
          <w:rFonts w:ascii="Times New Roman" w:hAnsi="Times New Roman" w:cs="Times New Roman"/>
          <w:sz w:val="24"/>
          <w:szCs w:val="24"/>
          <w:highlight w:val="white"/>
          <w:lang w:eastAsia="lt-LT"/>
        </w:rPr>
        <w:t xml:space="preserve">Skaitomi mokinių suvokimo galimybes ir </w:t>
      </w:r>
      <w:r w:rsidR="005555C5" w:rsidRPr="003825FC">
        <w:rPr>
          <w:rFonts w:ascii="Times New Roman" w:hAnsi="Times New Roman" w:cs="Times New Roman"/>
          <w:sz w:val="24"/>
          <w:szCs w:val="24"/>
          <w:lang w:eastAsia="lt-LT"/>
        </w:rPr>
        <w:t xml:space="preserve">jų, kaip skaitytojų, </w:t>
      </w:r>
      <w:r w:rsidR="005555C5" w:rsidRPr="003825FC">
        <w:rPr>
          <w:rFonts w:ascii="Times New Roman" w:hAnsi="Times New Roman" w:cs="Times New Roman"/>
          <w:sz w:val="24"/>
          <w:szCs w:val="24"/>
          <w:highlight w:val="white"/>
          <w:lang w:eastAsia="lt-LT"/>
        </w:rPr>
        <w:t>įvairius poreikius atitinkantys, asmenybei ugdytis ir kultūrai pažinti svarbūs negrožiniai tekstai knygose, periodiniuose leidiniuose, internete: dalykiniai, informaciniai ir medijų tekstai (pvz., filmas, reklama, skelbimas, sveikinimai, spaudos straipsniai, komiksai, elektroninis tekstas, animacija, žemėlapis, nesudėtingos schemos, instrukcijos).</w:t>
      </w:r>
    </w:p>
    <w:p w:rsidR="00842FEE" w:rsidRPr="003825FC" w:rsidRDefault="00842FEE" w:rsidP="0063003A">
      <w:pPr>
        <w:pBdr>
          <w:top w:val="nil"/>
          <w:left w:val="nil"/>
          <w:bottom w:val="nil"/>
          <w:right w:val="nil"/>
          <w:between w:val="nil"/>
        </w:pBdr>
        <w:ind w:firstLine="360"/>
        <w:jc w:val="both"/>
        <w:rPr>
          <w:rFonts w:ascii="Times New Roman" w:hAnsi="Times New Roman" w:cs="Times New Roman"/>
          <w:sz w:val="24"/>
          <w:szCs w:val="24"/>
          <w:lang w:eastAsia="lt-LT"/>
        </w:rPr>
      </w:pPr>
      <w:r w:rsidRPr="0063003A">
        <w:rPr>
          <w:rFonts w:ascii="Times New Roman" w:hAnsi="Times New Roman" w:cs="Times New Roman"/>
          <w:b/>
          <w:sz w:val="24"/>
          <w:szCs w:val="24"/>
          <w:lang w:eastAsia="lt-LT"/>
        </w:rPr>
        <w:t>Nagrinėjamos temos ir kultūros tekstų atranka.</w:t>
      </w:r>
      <w:r w:rsidRPr="003825FC">
        <w:rPr>
          <w:rFonts w:ascii="Times New Roman" w:hAnsi="Times New Roman" w:cs="Times New Roman"/>
          <w:sz w:val="24"/>
          <w:szCs w:val="24"/>
          <w:lang w:eastAsia="lt-LT"/>
        </w:rPr>
        <w:t xml:space="preserve"> Mokomasi įvairiais aspektais </w:t>
      </w:r>
      <w:r w:rsidR="00D97695" w:rsidRPr="003825FC">
        <w:rPr>
          <w:rFonts w:ascii="Times New Roman" w:hAnsi="Times New Roman" w:cs="Times New Roman"/>
          <w:sz w:val="24"/>
          <w:szCs w:val="24"/>
          <w:lang w:eastAsia="lt-LT"/>
        </w:rPr>
        <w:t xml:space="preserve">nagrinėti </w:t>
      </w:r>
      <w:r w:rsidRPr="003825FC">
        <w:rPr>
          <w:rFonts w:ascii="Times New Roman" w:hAnsi="Times New Roman" w:cs="Times New Roman"/>
          <w:sz w:val="24"/>
          <w:szCs w:val="24"/>
          <w:lang w:eastAsia="lt-LT"/>
        </w:rPr>
        <w:t>temas pasirinktuose grožinės literatūros kūriniuose ir įvairiuose kultūros tekstuose. Atsižvelgiant į mokinių amžių ir jų interesus, pateiktą nagrinėjamų kūrinių tematiką, skaityti ir nagrinėti pasirenkami kūriniai arba jų ištraukos:</w:t>
      </w:r>
    </w:p>
    <w:p w:rsidR="00842FEE" w:rsidRPr="0063003A" w:rsidRDefault="00842FEE" w:rsidP="0063003A">
      <w:pPr>
        <w:pStyle w:val="ListParagraph"/>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63003A">
        <w:rPr>
          <w:rFonts w:ascii="Times New Roman" w:hAnsi="Times New Roman" w:cs="Times New Roman"/>
          <w:sz w:val="24"/>
          <w:szCs w:val="24"/>
          <w:lang w:eastAsia="lt-LT"/>
        </w:rPr>
        <w:t>įvairių literatūros rūšių, tautosakos;</w:t>
      </w:r>
    </w:p>
    <w:p w:rsidR="00842FEE" w:rsidRPr="0063003A" w:rsidRDefault="00842FEE" w:rsidP="0063003A">
      <w:pPr>
        <w:pStyle w:val="ListParagraph"/>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63003A">
        <w:rPr>
          <w:rFonts w:ascii="Times New Roman" w:hAnsi="Times New Roman" w:cs="Times New Roman"/>
          <w:sz w:val="24"/>
          <w:szCs w:val="24"/>
          <w:lang w:eastAsia="lt-LT"/>
        </w:rPr>
        <w:t>klasikinių ir šiuolaikinių autorių;</w:t>
      </w:r>
    </w:p>
    <w:p w:rsidR="00842FEE" w:rsidRPr="0063003A" w:rsidRDefault="0031055E" w:rsidP="0063003A">
      <w:pPr>
        <w:pStyle w:val="ListParagraph"/>
        <w:numPr>
          <w:ilvl w:val="0"/>
          <w:numId w:val="7"/>
        </w:num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žymiausių rus</w:t>
      </w:r>
      <w:r w:rsidR="00842FEE" w:rsidRPr="0063003A">
        <w:rPr>
          <w:rFonts w:ascii="Times New Roman" w:hAnsi="Times New Roman" w:cs="Times New Roman"/>
          <w:sz w:val="24"/>
          <w:szCs w:val="24"/>
          <w:lang w:eastAsia="lt-LT"/>
        </w:rPr>
        <w:t>ų ir užsienio vaikų literatūros autorių;</w:t>
      </w:r>
    </w:p>
    <w:p w:rsidR="00842FEE" w:rsidRPr="0063003A" w:rsidRDefault="00842FEE" w:rsidP="0063003A">
      <w:pPr>
        <w:pStyle w:val="ListParagraph"/>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63003A">
        <w:rPr>
          <w:rFonts w:ascii="Times New Roman" w:hAnsi="Times New Roman" w:cs="Times New Roman"/>
          <w:sz w:val="24"/>
          <w:szCs w:val="24"/>
          <w:lang w:eastAsia="lt-LT"/>
        </w:rPr>
        <w:t>autorių, kurių kūryba ar biografija susijusi su Lietuva;</w:t>
      </w:r>
    </w:p>
    <w:p w:rsidR="00842FEE" w:rsidRPr="0063003A" w:rsidRDefault="00842FEE" w:rsidP="0063003A">
      <w:pPr>
        <w:pStyle w:val="ListParagraph"/>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63003A">
        <w:rPr>
          <w:rFonts w:ascii="Times New Roman" w:hAnsi="Times New Roman" w:cs="Times New Roman"/>
          <w:sz w:val="24"/>
          <w:szCs w:val="24"/>
          <w:lang w:eastAsia="lt-LT"/>
        </w:rPr>
        <w:t>vaikų žurnalai, internetiniai puslapiai ir kt.</w:t>
      </w:r>
    </w:p>
    <w:p w:rsidR="005D376E" w:rsidRPr="005D376E" w:rsidRDefault="00842FEE" w:rsidP="005D376E">
      <w:pPr>
        <w:pBdr>
          <w:top w:val="nil"/>
          <w:left w:val="nil"/>
          <w:bottom w:val="nil"/>
          <w:right w:val="nil"/>
          <w:between w:val="nil"/>
        </w:pBdr>
        <w:ind w:firstLine="1080"/>
        <w:jc w:val="both"/>
        <w:rPr>
          <w:rFonts w:ascii="Times New Roman" w:hAnsi="Times New Roman" w:cs="Times New Roman"/>
          <w:sz w:val="24"/>
          <w:szCs w:val="24"/>
          <w:lang w:eastAsia="lt-LT"/>
        </w:rPr>
      </w:pPr>
      <w:r w:rsidRPr="0063003A">
        <w:rPr>
          <w:rFonts w:ascii="Times New Roman" w:hAnsi="Times New Roman" w:cs="Times New Roman"/>
          <w:b/>
          <w:sz w:val="24"/>
          <w:szCs w:val="24"/>
          <w:lang w:eastAsia="lt-LT"/>
        </w:rPr>
        <w:t>Rekomenduojamų autorių ir kūrinių sąrašas:</w:t>
      </w:r>
      <w:r w:rsidRPr="003825FC">
        <w:rPr>
          <w:rFonts w:ascii="Times New Roman" w:hAnsi="Times New Roman" w:cs="Times New Roman"/>
          <w:sz w:val="24"/>
          <w:szCs w:val="24"/>
          <w:lang w:eastAsia="lt-LT"/>
        </w:rPr>
        <w:t xml:space="preserve"> </w:t>
      </w:r>
      <w:r w:rsidR="004726D1" w:rsidRPr="004726D1">
        <w:rPr>
          <w:rFonts w:ascii="Times New Roman" w:hAnsi="Times New Roman" w:cs="Times New Roman"/>
          <w:sz w:val="24"/>
          <w:szCs w:val="24"/>
          <w:lang w:eastAsia="lt-LT"/>
        </w:rPr>
        <w:t>Л. Андреев „Кусака“, В. Бианки (1-2 kūriniai pasirinktinai), А. Волков „Волшебник Изумрудного города“, З. Гайжаускайте (eilėraščiai), В. Драгунский (1-2 kūriniai pasirinktinai), С. Есенин (eilėraščiai), И. Зиедонис „Белая сказка“, И. Крылов „Квартет“, Ю. Кузнецова (1-2 kūriniai pasirinktinai), А. Куприн „Слон“, А. Линдгрен „Пеппи Длинный чулок“ (arba kita pasirinkta knyga), Е. Шварц „Два клёна“, Т. Михеева (1-2 kūriniai pasirinktinai), О. Пройслер „Маленькая Баба-Яга“, А. Пушкин (eilėraščiai ir pasakos), Д. Родари „Сказки по телефону“, Л. Романовская „Зверь Евсей“, Г. Скребицкий „Рассказы для детей“, Д. Сиротин (eilėraščiai), А. Толстой „Золотой ключик, или Приключения Буратино“, Л. Толстой (1-2 kūriniai pasirinktinai), Ф. Тютчев (eilėraščiai), А. Чехов „Белолобый“, „Ванька“, „Эгле – королева ужей“ (lietuvių liaudies pasaka), „Дочь-семилетка“, „Мороз, солнце и ветер“, „Самое дорогое“ (rusų liaudies pasakos).</w:t>
      </w:r>
    </w:p>
    <w:p w:rsidR="00842FEE" w:rsidRPr="003825FC" w:rsidRDefault="00842FEE" w:rsidP="005D376E">
      <w:pPr>
        <w:pBdr>
          <w:top w:val="nil"/>
          <w:left w:val="nil"/>
          <w:bottom w:val="nil"/>
          <w:right w:val="nil"/>
          <w:between w:val="nil"/>
        </w:pBdr>
        <w:ind w:firstLine="720"/>
        <w:jc w:val="both"/>
        <w:rPr>
          <w:rFonts w:ascii="Times New Roman" w:hAnsi="Times New Roman" w:cs="Times New Roman"/>
          <w:sz w:val="24"/>
          <w:szCs w:val="24"/>
          <w:lang w:eastAsia="lt-LT"/>
        </w:rPr>
      </w:pPr>
    </w:p>
    <w:p w:rsidR="007036DD" w:rsidRPr="002A0418" w:rsidRDefault="007036DD"/>
    <w:tbl>
      <w:tblPr>
        <w:tblStyle w:val="TableGrid"/>
        <w:tblW w:w="9918" w:type="dxa"/>
        <w:tblLook w:val="04A0" w:firstRow="1" w:lastRow="0" w:firstColumn="1" w:lastColumn="0" w:noHBand="0" w:noVBand="1"/>
      </w:tblPr>
      <w:tblGrid>
        <w:gridCol w:w="6232"/>
        <w:gridCol w:w="1134"/>
        <w:gridCol w:w="2552"/>
      </w:tblGrid>
      <w:tr w:rsidR="00C92C7E" w:rsidTr="00C92C7E">
        <w:tc>
          <w:tcPr>
            <w:tcW w:w="6232" w:type="dxa"/>
          </w:tcPr>
          <w:p w:rsidR="00C92C7E" w:rsidRDefault="00C92C7E" w:rsidP="007036DD">
            <w:pPr>
              <w:jc w:val="center"/>
              <w:rPr>
                <w:lang w:val="en-US"/>
              </w:rPr>
            </w:pPr>
            <w:r w:rsidRPr="00540204">
              <w:rPr>
                <w:rFonts w:ascii="Times New Roman" w:eastAsia="Times New Roman" w:hAnsi="Times New Roman" w:cs="Times New Roman"/>
                <w:b/>
                <w:sz w:val="24"/>
                <w:szCs w:val="24"/>
              </w:rPr>
              <w:t>Tema</w:t>
            </w:r>
          </w:p>
        </w:tc>
        <w:tc>
          <w:tcPr>
            <w:tcW w:w="1134" w:type="dxa"/>
          </w:tcPr>
          <w:p w:rsidR="00C92C7E" w:rsidRDefault="00C92C7E" w:rsidP="007036DD">
            <w:pPr>
              <w:jc w:val="center"/>
              <w:rPr>
                <w:lang w:val="en-US"/>
              </w:rPr>
            </w:pPr>
            <w:r w:rsidRPr="00540204">
              <w:rPr>
                <w:rFonts w:ascii="Times New Roman" w:eastAsia="Times New Roman" w:hAnsi="Times New Roman" w:cs="Times New Roman"/>
                <w:b/>
                <w:sz w:val="24"/>
                <w:szCs w:val="24"/>
              </w:rPr>
              <w:t>Val. sk.</w:t>
            </w:r>
          </w:p>
        </w:tc>
        <w:tc>
          <w:tcPr>
            <w:tcW w:w="2552" w:type="dxa"/>
          </w:tcPr>
          <w:p w:rsidR="00C92C7E" w:rsidRDefault="00C92C7E" w:rsidP="007036DD">
            <w:pPr>
              <w:jc w:val="center"/>
              <w:rPr>
                <w:lang w:val="en-US"/>
              </w:rPr>
            </w:pPr>
            <w:r w:rsidRPr="00540204">
              <w:rPr>
                <w:rFonts w:ascii="Times New Roman" w:eastAsia="Times New Roman" w:hAnsi="Times New Roman" w:cs="Times New Roman"/>
                <w:b/>
                <w:sz w:val="24"/>
                <w:szCs w:val="24"/>
              </w:rPr>
              <w:t>Pastabos</w:t>
            </w:r>
          </w:p>
        </w:tc>
      </w:tr>
      <w:tr w:rsidR="00C92C7E" w:rsidTr="00431CD5">
        <w:tc>
          <w:tcPr>
            <w:tcW w:w="9918" w:type="dxa"/>
            <w:gridSpan w:val="3"/>
          </w:tcPr>
          <w:p w:rsidR="00C92C7E" w:rsidRPr="00951CD1" w:rsidRDefault="00C92C7E" w:rsidP="00C92C7E">
            <w:pPr>
              <w:jc w:val="center"/>
            </w:pPr>
            <w:r w:rsidRPr="00540204">
              <w:rPr>
                <w:rFonts w:ascii="Times New Roman" w:eastAsia="Times New Roman" w:hAnsi="Times New Roman" w:cs="Times New Roman"/>
                <w:b/>
                <w:sz w:val="24"/>
                <w:szCs w:val="24"/>
              </w:rPr>
              <w:t>Kalbėjimas, klausymas ir sąveika</w:t>
            </w:r>
          </w:p>
        </w:tc>
      </w:tr>
      <w:tr w:rsidR="00C92C7E" w:rsidTr="00C92C7E">
        <w:tc>
          <w:tcPr>
            <w:tcW w:w="6232" w:type="dxa"/>
          </w:tcPr>
          <w:p w:rsidR="00B06C0B" w:rsidRDefault="00B06C0B"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B06C0B">
              <w:rPr>
                <w:rFonts w:ascii="Times New Roman" w:hAnsi="Times New Roman" w:cs="Times New Roman"/>
                <w:sz w:val="24"/>
                <w:szCs w:val="24"/>
                <w:lang w:eastAsia="lt-LT"/>
              </w:rPr>
              <w:t>Įvairių tekstų klausymas ir</w:t>
            </w:r>
            <w:r>
              <w:rPr>
                <w:rFonts w:ascii="Times New Roman" w:hAnsi="Times New Roman" w:cs="Times New Roman"/>
                <w:sz w:val="24"/>
                <w:szCs w:val="24"/>
                <w:lang w:eastAsia="lt-LT"/>
              </w:rPr>
              <w:t xml:space="preserve"> supratimas: savo nuomonės</w:t>
            </w:r>
            <w:r w:rsidRPr="00B06C0B">
              <w:rPr>
                <w:rFonts w:ascii="Times New Roman" w:hAnsi="Times New Roman" w:cs="Times New Roman"/>
                <w:sz w:val="24"/>
                <w:szCs w:val="24"/>
                <w:lang w:eastAsia="lt-LT"/>
              </w:rPr>
              <w:t xml:space="preserve"> apie išgirstą informaciją</w:t>
            </w:r>
            <w:r>
              <w:rPr>
                <w:rFonts w:ascii="Times New Roman" w:hAnsi="Times New Roman" w:cs="Times New Roman"/>
                <w:sz w:val="24"/>
                <w:szCs w:val="24"/>
                <w:lang w:eastAsia="lt-LT"/>
              </w:rPr>
              <w:t xml:space="preserve"> išsakymas; turinio (informacijos</w:t>
            </w:r>
            <w:r w:rsidRPr="00B06C0B">
              <w:rPr>
                <w:rFonts w:ascii="Times New Roman" w:hAnsi="Times New Roman" w:cs="Times New Roman"/>
                <w:sz w:val="24"/>
                <w:szCs w:val="24"/>
                <w:lang w:eastAsia="lt-LT"/>
              </w:rPr>
              <w:t xml:space="preserve">) </w:t>
            </w:r>
            <w:r w:rsidR="00D97695">
              <w:rPr>
                <w:rFonts w:ascii="Times New Roman" w:hAnsi="Times New Roman" w:cs="Times New Roman"/>
                <w:sz w:val="24"/>
                <w:szCs w:val="24"/>
                <w:lang w:eastAsia="lt-LT"/>
              </w:rPr>
              <w:t>perteikimas</w:t>
            </w:r>
            <w:r w:rsidR="00D97695" w:rsidRPr="00B06C0B">
              <w:rPr>
                <w:rFonts w:ascii="Times New Roman" w:hAnsi="Times New Roman" w:cs="Times New Roman"/>
                <w:sz w:val="24"/>
                <w:szCs w:val="24"/>
                <w:lang w:eastAsia="lt-LT"/>
              </w:rPr>
              <w:t xml:space="preserve"> </w:t>
            </w:r>
            <w:r w:rsidRPr="00B06C0B">
              <w:rPr>
                <w:rFonts w:ascii="Times New Roman" w:hAnsi="Times New Roman" w:cs="Times New Roman"/>
                <w:sz w:val="24"/>
                <w:szCs w:val="24"/>
                <w:lang w:eastAsia="lt-LT"/>
              </w:rPr>
              <w:t>savais žodžiais, naudojant tinkamą raišk</w:t>
            </w:r>
            <w:r>
              <w:rPr>
                <w:rFonts w:ascii="Times New Roman" w:hAnsi="Times New Roman" w:cs="Times New Roman"/>
                <w:sz w:val="24"/>
                <w:szCs w:val="24"/>
                <w:lang w:eastAsia="lt-LT"/>
              </w:rPr>
              <w:t xml:space="preserve">ą. </w:t>
            </w:r>
          </w:p>
          <w:p w:rsidR="00B06C0B" w:rsidRDefault="00B06C0B"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2. T</w:t>
            </w:r>
            <w:r w:rsidRPr="00B06C0B">
              <w:rPr>
                <w:rFonts w:ascii="Times New Roman" w:hAnsi="Times New Roman" w:cs="Times New Roman"/>
                <w:sz w:val="24"/>
                <w:szCs w:val="24"/>
                <w:lang w:eastAsia="lt-LT"/>
              </w:rPr>
              <w:t>ie</w:t>
            </w:r>
            <w:r>
              <w:rPr>
                <w:rFonts w:ascii="Times New Roman" w:hAnsi="Times New Roman" w:cs="Times New Roman"/>
                <w:sz w:val="24"/>
                <w:szCs w:val="24"/>
                <w:lang w:eastAsia="lt-LT"/>
              </w:rPr>
              <w:t>siogiai ir netiesiogiai pateikta informacija, priežasties ir pasekmės ryšiai; tema.</w:t>
            </w:r>
          </w:p>
          <w:p w:rsidR="00D25EB1" w:rsidRDefault="00B06C0B"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3. Skirtingos raiškos elementų lyginimas</w:t>
            </w:r>
            <w:r w:rsidRPr="00B06C0B">
              <w:rPr>
                <w:rFonts w:ascii="Times New Roman" w:hAnsi="Times New Roman" w:cs="Times New Roman"/>
                <w:sz w:val="24"/>
                <w:szCs w:val="24"/>
                <w:lang w:eastAsia="lt-LT"/>
              </w:rPr>
              <w:t xml:space="preserve">. </w:t>
            </w:r>
          </w:p>
          <w:p w:rsidR="00B06C0B" w:rsidRDefault="00D25EB1"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4. Aktyvaus klausymosi strategijų taikymas</w:t>
            </w:r>
            <w:r w:rsidR="00B06C0B" w:rsidRPr="00B06C0B">
              <w:rPr>
                <w:rFonts w:ascii="Times New Roman" w:hAnsi="Times New Roman" w:cs="Times New Roman"/>
                <w:sz w:val="24"/>
                <w:szCs w:val="24"/>
                <w:lang w:eastAsia="lt-LT"/>
              </w:rPr>
              <w:t xml:space="preserve">: nusiteikti klausytis, suprasti, daryti išvadas. </w:t>
            </w:r>
            <w:r>
              <w:rPr>
                <w:rFonts w:ascii="Times New Roman" w:hAnsi="Times New Roman" w:cs="Times New Roman"/>
                <w:sz w:val="24"/>
                <w:szCs w:val="24"/>
                <w:lang w:eastAsia="lt-LT"/>
              </w:rPr>
              <w:t>Kompensavimo strategijo</w:t>
            </w:r>
            <w:r w:rsidR="00B06C0B" w:rsidRPr="00B06C0B">
              <w:rPr>
                <w:rFonts w:ascii="Times New Roman" w:hAnsi="Times New Roman" w:cs="Times New Roman"/>
                <w:sz w:val="24"/>
                <w:szCs w:val="24"/>
                <w:lang w:eastAsia="lt-LT"/>
              </w:rPr>
              <w:t>s: prašoma patikslinti informaciją, kalbą papildyti neverbalinėmis priemonėmis.</w:t>
            </w:r>
            <w:r w:rsidR="00B06C0B">
              <w:rPr>
                <w:rFonts w:ascii="Times New Roman" w:hAnsi="Times New Roman" w:cs="Times New Roman"/>
                <w:sz w:val="24"/>
                <w:szCs w:val="24"/>
                <w:lang w:eastAsia="lt-LT"/>
              </w:rPr>
              <w:t xml:space="preserve"> </w:t>
            </w:r>
          </w:p>
          <w:p w:rsidR="00E84328" w:rsidRDefault="00D25EB1"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00B06C0B" w:rsidRPr="00B06C0B">
              <w:rPr>
                <w:rFonts w:ascii="Times New Roman" w:hAnsi="Times New Roman" w:cs="Times New Roman"/>
                <w:sz w:val="24"/>
                <w:szCs w:val="24"/>
                <w:lang w:eastAsia="lt-LT"/>
              </w:rPr>
              <w:t>Dalyvavimas įva</w:t>
            </w:r>
            <w:r>
              <w:rPr>
                <w:rFonts w:ascii="Times New Roman" w:hAnsi="Times New Roman" w:cs="Times New Roman"/>
                <w:sz w:val="24"/>
                <w:szCs w:val="24"/>
                <w:lang w:eastAsia="lt-LT"/>
              </w:rPr>
              <w:t>iriose komunikavimo situacijose:</w:t>
            </w:r>
            <w:r w:rsidR="00B06C0B" w:rsidRPr="00B06C0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dialogo ir pokalbio palaikymas, kultūringas pertraukimas</w:t>
            </w:r>
            <w:r w:rsidR="00B06C0B" w:rsidRPr="00B06C0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savo nuomonės išsakymas, pritarimas ar prieštaravimas</w:t>
            </w:r>
            <w:r w:rsidR="00B06C0B" w:rsidRPr="00B06C0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išgirstos informacijos komentavimas</w:t>
            </w:r>
            <w:r w:rsidR="00B06C0B" w:rsidRPr="00B06C0B">
              <w:rPr>
                <w:rFonts w:ascii="Times New Roman" w:hAnsi="Times New Roman" w:cs="Times New Roman"/>
                <w:sz w:val="24"/>
                <w:szCs w:val="24"/>
                <w:lang w:eastAsia="lt-LT"/>
              </w:rPr>
              <w:t xml:space="preserve">, </w:t>
            </w:r>
            <w:r w:rsidR="00E84328">
              <w:rPr>
                <w:rFonts w:ascii="Times New Roman" w:hAnsi="Times New Roman" w:cs="Times New Roman"/>
                <w:sz w:val="24"/>
                <w:szCs w:val="24"/>
                <w:lang w:eastAsia="lt-LT"/>
              </w:rPr>
              <w:t>tinkamos kalbinės raiškos pasirinkimas</w:t>
            </w:r>
            <w:r w:rsidR="00B06C0B" w:rsidRPr="00B06C0B">
              <w:rPr>
                <w:rFonts w:ascii="Times New Roman" w:hAnsi="Times New Roman" w:cs="Times New Roman"/>
                <w:sz w:val="24"/>
                <w:szCs w:val="24"/>
                <w:lang w:eastAsia="lt-LT"/>
              </w:rPr>
              <w:t>. </w:t>
            </w:r>
          </w:p>
          <w:p w:rsidR="00E84328" w:rsidRDefault="00E84328"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6. P</w:t>
            </w:r>
            <w:r w:rsidR="00B06C0B" w:rsidRPr="00B06C0B">
              <w:rPr>
                <w:rFonts w:ascii="Times New Roman" w:hAnsi="Times New Roman" w:cs="Times New Roman"/>
                <w:sz w:val="24"/>
                <w:szCs w:val="24"/>
                <w:lang w:eastAsia="lt-LT"/>
              </w:rPr>
              <w:t>okalb</w:t>
            </w:r>
            <w:r>
              <w:rPr>
                <w:rFonts w:ascii="Times New Roman" w:hAnsi="Times New Roman" w:cs="Times New Roman"/>
                <w:sz w:val="24"/>
                <w:szCs w:val="24"/>
                <w:lang w:eastAsia="lt-LT"/>
              </w:rPr>
              <w:t>io pradžios ir pabaigos etiketas.</w:t>
            </w:r>
          </w:p>
          <w:p w:rsidR="00B06C0B" w:rsidRPr="00B06C0B" w:rsidRDefault="00E84328"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7. Etiškas ir saugus bendravimas</w:t>
            </w:r>
            <w:r w:rsidR="00B06C0B" w:rsidRPr="00B06C0B">
              <w:rPr>
                <w:rFonts w:ascii="Times New Roman" w:hAnsi="Times New Roman" w:cs="Times New Roman"/>
                <w:sz w:val="24"/>
                <w:szCs w:val="24"/>
                <w:lang w:eastAsia="lt-LT"/>
              </w:rPr>
              <w:t xml:space="preserve"> telefonu, virtualioje erdvėje,</w:t>
            </w:r>
            <w:r>
              <w:rPr>
                <w:rFonts w:ascii="Times New Roman" w:hAnsi="Times New Roman" w:cs="Times New Roman"/>
                <w:sz w:val="24"/>
                <w:szCs w:val="24"/>
                <w:lang w:eastAsia="lt-LT"/>
              </w:rPr>
              <w:t xml:space="preserve"> laikan</w:t>
            </w:r>
            <w:r w:rsidR="00B06C0B" w:rsidRPr="00B06C0B">
              <w:rPr>
                <w:rFonts w:ascii="Times New Roman" w:hAnsi="Times New Roman" w:cs="Times New Roman"/>
                <w:sz w:val="24"/>
                <w:szCs w:val="24"/>
                <w:lang w:eastAsia="lt-LT"/>
              </w:rPr>
              <w:t>tis bendradarbiavimo principų (pvz., pokalbyje, komandiniame darbe).</w:t>
            </w:r>
          </w:p>
          <w:p w:rsidR="005555C5" w:rsidRDefault="00E84328"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005555C5">
              <w:rPr>
                <w:rFonts w:ascii="Times New Roman" w:hAnsi="Times New Roman" w:cs="Times New Roman"/>
                <w:sz w:val="24"/>
                <w:szCs w:val="24"/>
                <w:lang w:eastAsia="lt-LT"/>
              </w:rPr>
              <w:t xml:space="preserve">Sakytinio teksto pristatymas: temos plėtojimas, </w:t>
            </w:r>
            <w:r w:rsidR="005555C5" w:rsidRPr="00B06C0B">
              <w:rPr>
                <w:rFonts w:ascii="Times New Roman" w:hAnsi="Times New Roman" w:cs="Times New Roman"/>
                <w:sz w:val="24"/>
                <w:szCs w:val="24"/>
                <w:lang w:eastAsia="lt-LT"/>
              </w:rPr>
              <w:t>trinarės struktūros</w:t>
            </w:r>
            <w:r w:rsidR="005555C5">
              <w:rPr>
                <w:rFonts w:ascii="Times New Roman" w:hAnsi="Times New Roman" w:cs="Times New Roman"/>
                <w:sz w:val="24"/>
                <w:szCs w:val="24"/>
                <w:lang w:eastAsia="lt-LT"/>
              </w:rPr>
              <w:t xml:space="preserve"> paisymas.</w:t>
            </w:r>
          </w:p>
          <w:p w:rsidR="005555C5" w:rsidRDefault="005555C5"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00E84328">
              <w:rPr>
                <w:rFonts w:ascii="Times New Roman" w:hAnsi="Times New Roman" w:cs="Times New Roman"/>
                <w:sz w:val="24"/>
                <w:szCs w:val="24"/>
                <w:lang w:eastAsia="lt-LT"/>
              </w:rPr>
              <w:t>Taisyklinga tartis, žodžių kirčiavimas ir sakinių intonavimas</w:t>
            </w:r>
            <w:r>
              <w:rPr>
                <w:rFonts w:ascii="Times New Roman" w:hAnsi="Times New Roman" w:cs="Times New Roman"/>
                <w:sz w:val="24"/>
                <w:szCs w:val="24"/>
                <w:lang w:eastAsia="lt-LT"/>
              </w:rPr>
              <w:t>. Svarbiausia prasminė sakinio vieta</w:t>
            </w:r>
            <w:r w:rsidR="00B06C0B" w:rsidRPr="00B06C0B">
              <w:rPr>
                <w:rFonts w:ascii="Times New Roman" w:hAnsi="Times New Roman" w:cs="Times New Roman"/>
                <w:sz w:val="24"/>
                <w:szCs w:val="24"/>
                <w:lang w:eastAsia="lt-LT"/>
              </w:rPr>
              <w:t xml:space="preserve">. </w:t>
            </w:r>
          </w:p>
          <w:p w:rsidR="005555C5" w:rsidRDefault="005555C5"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10. Vaizdinė</w:t>
            </w:r>
            <w:r w:rsidR="00B06C0B" w:rsidRPr="00B06C0B">
              <w:rPr>
                <w:rFonts w:ascii="Times New Roman" w:hAnsi="Times New Roman" w:cs="Times New Roman"/>
                <w:sz w:val="24"/>
                <w:szCs w:val="24"/>
                <w:lang w:eastAsia="lt-LT"/>
              </w:rPr>
              <w:t xml:space="preserve"> medžiaga iliustruojant</w:t>
            </w:r>
            <w:r>
              <w:rPr>
                <w:rFonts w:ascii="Times New Roman" w:hAnsi="Times New Roman" w:cs="Times New Roman"/>
                <w:sz w:val="24"/>
                <w:szCs w:val="24"/>
                <w:lang w:eastAsia="lt-LT"/>
              </w:rPr>
              <w:t>i teksto elementus, verbalinės ir neverbalinės kalbos priemonių derinimas</w:t>
            </w:r>
            <w:r w:rsidR="00B06C0B" w:rsidRPr="00B06C0B">
              <w:rPr>
                <w:rFonts w:ascii="Times New Roman" w:hAnsi="Times New Roman" w:cs="Times New Roman"/>
                <w:sz w:val="24"/>
                <w:szCs w:val="24"/>
                <w:lang w:eastAsia="lt-LT"/>
              </w:rPr>
              <w:t xml:space="preserve">. </w:t>
            </w:r>
          </w:p>
          <w:p w:rsidR="00C92C7E" w:rsidRDefault="005555C5" w:rsidP="005555C5">
            <w:pPr>
              <w:rPr>
                <w:rFonts w:ascii="Times New Roman" w:hAnsi="Times New Roman" w:cs="Times New Roman"/>
                <w:sz w:val="24"/>
                <w:szCs w:val="24"/>
                <w:lang w:eastAsia="lt-LT"/>
              </w:rPr>
            </w:pPr>
            <w:r>
              <w:rPr>
                <w:rFonts w:ascii="Times New Roman" w:hAnsi="Times New Roman" w:cs="Times New Roman"/>
                <w:sz w:val="24"/>
                <w:szCs w:val="24"/>
                <w:lang w:eastAsia="lt-LT"/>
              </w:rPr>
              <w:t>11. K</w:t>
            </w:r>
            <w:r w:rsidR="00B06C0B" w:rsidRPr="00B06C0B">
              <w:rPr>
                <w:rFonts w:ascii="Times New Roman" w:hAnsi="Times New Roman" w:cs="Times New Roman"/>
                <w:sz w:val="24"/>
                <w:szCs w:val="24"/>
                <w:lang w:eastAsia="lt-LT"/>
              </w:rPr>
              <w:t>albėjimo strateg</w:t>
            </w:r>
            <w:r>
              <w:rPr>
                <w:rFonts w:ascii="Times New Roman" w:hAnsi="Times New Roman" w:cs="Times New Roman"/>
                <w:sz w:val="24"/>
                <w:szCs w:val="24"/>
                <w:lang w:eastAsia="lt-LT"/>
              </w:rPr>
              <w:t>ijų taikymas ir grįžtamojo ryšio suteikimas.</w:t>
            </w:r>
          </w:p>
          <w:p w:rsidR="002A63B8" w:rsidRDefault="002A63B8" w:rsidP="002A63B8">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1. Lyrikos analizė: lyrinis subjektas, adresatas</w:t>
            </w:r>
            <w:r w:rsidRPr="002A0418">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tema, nuotaika, pagrindinė teksto mintis</w:t>
            </w:r>
            <w:r w:rsidRPr="002A0418">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poetiniai vaizdai</w:t>
            </w:r>
            <w:r w:rsidRPr="002A0418">
              <w:rPr>
                <w:rFonts w:ascii="Times New Roman" w:hAnsi="Times New Roman" w:cs="Times New Roman"/>
                <w:sz w:val="24"/>
                <w:szCs w:val="24"/>
                <w:lang w:eastAsia="lt-LT"/>
              </w:rPr>
              <w:t>.</w:t>
            </w:r>
          </w:p>
          <w:p w:rsidR="002A63B8" w:rsidRPr="002A0418" w:rsidRDefault="002A63B8" w:rsidP="002A63B8">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ys 24.1.</w:t>
            </w:r>
          </w:p>
          <w:p w:rsidR="002A63B8" w:rsidRPr="005555C5" w:rsidRDefault="002A63B8" w:rsidP="005555C5">
            <w:pPr>
              <w:rPr>
                <w:rFonts w:ascii="Times New Roman" w:hAnsi="Times New Roman" w:cs="Times New Roman"/>
                <w:sz w:val="24"/>
                <w:szCs w:val="24"/>
                <w:lang w:eastAsia="lt-LT"/>
              </w:rPr>
            </w:pPr>
          </w:p>
        </w:tc>
        <w:tc>
          <w:tcPr>
            <w:tcW w:w="1134" w:type="dxa"/>
          </w:tcPr>
          <w:p w:rsidR="00C92C7E" w:rsidRPr="00CD049E" w:rsidRDefault="00CD049E" w:rsidP="00CD049E">
            <w:pPr>
              <w:jc w:val="center"/>
              <w:rPr>
                <w:rFonts w:ascii="Times New Roman" w:hAnsi="Times New Roman" w:cs="Times New Roman"/>
                <w:sz w:val="24"/>
                <w:szCs w:val="24"/>
              </w:rPr>
            </w:pPr>
            <w:r>
              <w:rPr>
                <w:rFonts w:ascii="Times New Roman" w:hAnsi="Times New Roman" w:cs="Times New Roman"/>
                <w:sz w:val="24"/>
                <w:szCs w:val="24"/>
              </w:rPr>
              <w:t>36</w:t>
            </w:r>
          </w:p>
        </w:tc>
        <w:tc>
          <w:tcPr>
            <w:tcW w:w="2552" w:type="dxa"/>
          </w:tcPr>
          <w:p w:rsidR="00C92C7E" w:rsidRPr="00951CD1" w:rsidRDefault="00805AFE">
            <w:r w:rsidRPr="00A552D7">
              <w:rPr>
                <w:rFonts w:ascii="Times New Roman" w:eastAsia="Times New Roman" w:hAnsi="Times New Roman" w:cs="Times New Roman"/>
                <w:sz w:val="24"/>
                <w:szCs w:val="24"/>
              </w:rPr>
              <w:t>Kalbėjimo gebėjimai ir strategijos tobulinamos integruojant su kalbos pažinim</w:t>
            </w:r>
            <w:r w:rsidR="00D97695">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C92C7E" w:rsidTr="005F2470">
        <w:tc>
          <w:tcPr>
            <w:tcW w:w="9918" w:type="dxa"/>
            <w:gridSpan w:val="3"/>
          </w:tcPr>
          <w:p w:rsidR="00C92C7E" w:rsidRPr="00951CD1" w:rsidRDefault="001012F9" w:rsidP="001012F9">
            <w:pPr>
              <w:jc w:val="center"/>
            </w:pPr>
            <w:r>
              <w:rPr>
                <w:rFonts w:ascii="Times New Roman" w:eastAsia="Times New Roman" w:hAnsi="Times New Roman" w:cs="Times New Roman"/>
                <w:b/>
                <w:sz w:val="24"/>
                <w:szCs w:val="24"/>
              </w:rPr>
              <w:t>Skaitymas ir teksto supratimas</w:t>
            </w:r>
          </w:p>
        </w:tc>
      </w:tr>
      <w:tr w:rsidR="00C92C7E" w:rsidTr="00C92C7E">
        <w:tc>
          <w:tcPr>
            <w:tcW w:w="6232" w:type="dxa"/>
          </w:tcPr>
          <w:p w:rsidR="005555C5" w:rsidRDefault="005555C5" w:rsidP="005555C5">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5555C5">
              <w:rPr>
                <w:rFonts w:ascii="Times New Roman" w:hAnsi="Times New Roman" w:cs="Times New Roman"/>
                <w:sz w:val="24"/>
                <w:szCs w:val="24"/>
                <w:lang w:eastAsia="lt-LT"/>
              </w:rPr>
              <w:t>S</w:t>
            </w:r>
            <w:r>
              <w:rPr>
                <w:rFonts w:ascii="Times New Roman" w:hAnsi="Times New Roman" w:cs="Times New Roman"/>
                <w:sz w:val="24"/>
                <w:szCs w:val="24"/>
                <w:lang w:eastAsia="lt-LT"/>
              </w:rPr>
              <w:t>kaitymo technika ir teksto supratimo strategijos: skaitymo tempas, taisyklingas garsų junginių tarimas, tinkamas žodžių kirčiavimas</w:t>
            </w:r>
            <w:r w:rsidRPr="005555C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sakinių intonavimas</w:t>
            </w:r>
            <w:r w:rsidRPr="005555C5">
              <w:rPr>
                <w:rFonts w:ascii="Times New Roman" w:hAnsi="Times New Roman" w:cs="Times New Roman"/>
                <w:sz w:val="24"/>
                <w:szCs w:val="24"/>
                <w:highlight w:val="white"/>
                <w:lang w:eastAsia="lt-LT"/>
              </w:rPr>
              <w:t>.</w:t>
            </w:r>
            <w:r w:rsidRPr="005555C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Raiškusis grožinio teksto skaitymas, skyrybos ženklų paisymas</w:t>
            </w:r>
            <w:r w:rsidRPr="005555C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D</w:t>
            </w:r>
            <w:r w:rsidRPr="005555C5">
              <w:rPr>
                <w:rFonts w:ascii="Times New Roman" w:hAnsi="Times New Roman" w:cs="Times New Roman"/>
                <w:sz w:val="24"/>
                <w:szCs w:val="24"/>
                <w:lang w:eastAsia="lt-LT"/>
              </w:rPr>
              <w:t xml:space="preserve">ikcijos lavinimo pratimai. </w:t>
            </w:r>
          </w:p>
          <w:p w:rsidR="005555C5" w:rsidRDefault="005555C5" w:rsidP="005555C5">
            <w:pPr>
              <w:rPr>
                <w:rFonts w:ascii="Times New Roman" w:hAnsi="Times New Roman" w:cs="Times New Roman"/>
                <w:sz w:val="24"/>
                <w:szCs w:val="24"/>
                <w:highlight w:val="white"/>
                <w:lang w:eastAsia="lt-LT"/>
              </w:rPr>
            </w:pPr>
            <w:r>
              <w:rPr>
                <w:rFonts w:ascii="Times New Roman" w:hAnsi="Times New Roman" w:cs="Times New Roman"/>
                <w:sz w:val="24"/>
                <w:szCs w:val="24"/>
                <w:lang w:eastAsia="lt-LT"/>
              </w:rPr>
              <w:t xml:space="preserve">2. </w:t>
            </w:r>
            <w:r>
              <w:rPr>
                <w:rFonts w:ascii="Times New Roman" w:hAnsi="Times New Roman" w:cs="Times New Roman"/>
                <w:sz w:val="24"/>
                <w:szCs w:val="24"/>
                <w:highlight w:val="white"/>
                <w:lang w:eastAsia="lt-LT"/>
              </w:rPr>
              <w:t xml:space="preserve">Skaitymo strategijos. </w:t>
            </w:r>
          </w:p>
          <w:p w:rsidR="005555C5" w:rsidRDefault="005555C5" w:rsidP="005555C5">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3. K</w:t>
            </w:r>
            <w:r w:rsidRPr="005555C5">
              <w:rPr>
                <w:rFonts w:ascii="Times New Roman" w:hAnsi="Times New Roman" w:cs="Times New Roman"/>
                <w:sz w:val="24"/>
                <w:szCs w:val="24"/>
                <w:highlight w:val="white"/>
                <w:lang w:eastAsia="lt-LT"/>
              </w:rPr>
              <w:t>nygos struktūros elementai (autorius, pavadinimas, sutartiniai ženklai vadovėlyje, puslapiai, iliustracijos, antraštinis lapas, dailininkas).</w:t>
            </w:r>
            <w:r>
              <w:rPr>
                <w:rFonts w:ascii="Times New Roman" w:hAnsi="Times New Roman" w:cs="Times New Roman"/>
                <w:sz w:val="24"/>
                <w:szCs w:val="24"/>
                <w:highlight w:val="white"/>
                <w:lang w:eastAsia="lt-LT"/>
              </w:rPr>
              <w:t xml:space="preserve"> </w:t>
            </w:r>
          </w:p>
          <w:p w:rsidR="005555C5" w:rsidRPr="005555C5" w:rsidRDefault="005555C5" w:rsidP="005555C5">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4. </w:t>
            </w:r>
            <w:r w:rsidRPr="005555C5">
              <w:rPr>
                <w:rFonts w:ascii="Times New Roman" w:hAnsi="Times New Roman" w:cs="Times New Roman"/>
                <w:sz w:val="24"/>
                <w:szCs w:val="24"/>
                <w:highlight w:val="white"/>
                <w:lang w:eastAsia="lt-LT"/>
              </w:rPr>
              <w:t>Teksto analizė</w:t>
            </w:r>
            <w:r>
              <w:rPr>
                <w:rFonts w:ascii="Times New Roman" w:hAnsi="Times New Roman" w:cs="Times New Roman"/>
                <w:sz w:val="24"/>
                <w:szCs w:val="24"/>
                <w:highlight w:val="white"/>
                <w:lang w:eastAsia="lt-LT"/>
              </w:rPr>
              <w:t xml:space="preserve">, interpretacija ir vertinimas: </w:t>
            </w:r>
            <w:r w:rsidRPr="005555C5">
              <w:rPr>
                <w:rFonts w:ascii="Times New Roman" w:hAnsi="Times New Roman" w:cs="Times New Roman"/>
                <w:sz w:val="24"/>
                <w:szCs w:val="24"/>
                <w:highlight w:val="white"/>
                <w:lang w:eastAsia="lt-LT"/>
              </w:rPr>
              <w:t>tiesi</w:t>
            </w:r>
            <w:r>
              <w:rPr>
                <w:rFonts w:ascii="Times New Roman" w:hAnsi="Times New Roman" w:cs="Times New Roman"/>
                <w:sz w:val="24"/>
                <w:szCs w:val="24"/>
                <w:highlight w:val="white"/>
                <w:lang w:eastAsia="lt-LT"/>
              </w:rPr>
              <w:t>oginė informacija</w:t>
            </w:r>
            <w:r w:rsidRPr="005555C5">
              <w:rPr>
                <w:rFonts w:ascii="Times New Roman" w:hAnsi="Times New Roman" w:cs="Times New Roman"/>
                <w:sz w:val="24"/>
                <w:szCs w:val="24"/>
                <w:highlight w:val="white"/>
                <w:lang w:eastAsia="lt-LT"/>
              </w:rPr>
              <w:t xml:space="preserve">; </w:t>
            </w:r>
            <w:r>
              <w:rPr>
                <w:rFonts w:ascii="Times New Roman" w:hAnsi="Times New Roman" w:cs="Times New Roman"/>
                <w:sz w:val="24"/>
                <w:szCs w:val="24"/>
                <w:highlight w:val="white"/>
                <w:lang w:eastAsia="lt-LT"/>
              </w:rPr>
              <w:t>skirtingos raiškos informacijos lyginimas; teksto tema, raktiniai žodžiai</w:t>
            </w:r>
            <w:r w:rsidR="00962DFC">
              <w:rPr>
                <w:rFonts w:ascii="Times New Roman" w:hAnsi="Times New Roman" w:cs="Times New Roman"/>
                <w:sz w:val="24"/>
                <w:szCs w:val="24"/>
                <w:highlight w:val="white"/>
                <w:lang w:eastAsia="lt-LT"/>
              </w:rPr>
              <w:t>, aiškiai išsakyt</w:t>
            </w:r>
            <w:r w:rsidR="0020193B">
              <w:rPr>
                <w:rFonts w:ascii="Times New Roman" w:hAnsi="Times New Roman" w:cs="Times New Roman"/>
                <w:sz w:val="24"/>
                <w:szCs w:val="24"/>
                <w:highlight w:val="white"/>
                <w:lang w:eastAsia="lt-LT"/>
              </w:rPr>
              <w:t>a</w:t>
            </w:r>
            <w:r w:rsidR="00962DFC">
              <w:rPr>
                <w:rFonts w:ascii="Times New Roman" w:hAnsi="Times New Roman" w:cs="Times New Roman"/>
                <w:sz w:val="24"/>
                <w:szCs w:val="24"/>
                <w:highlight w:val="white"/>
                <w:lang w:eastAsia="lt-LT"/>
              </w:rPr>
              <w:t xml:space="preserve"> pagrindinė mintis; </w:t>
            </w:r>
            <w:r w:rsidR="00962DFC">
              <w:rPr>
                <w:rFonts w:ascii="Times New Roman" w:hAnsi="Times New Roman" w:cs="Times New Roman"/>
                <w:sz w:val="24"/>
                <w:szCs w:val="24"/>
                <w:highlight w:val="white"/>
                <w:lang w:eastAsia="lt-LT"/>
              </w:rPr>
              <w:lastRenderedPageBreak/>
              <w:t>svarbiausios detalės, faktai, veiksmų seka</w:t>
            </w:r>
            <w:r w:rsidRPr="005555C5">
              <w:rPr>
                <w:rFonts w:ascii="Times New Roman" w:hAnsi="Times New Roman" w:cs="Times New Roman"/>
                <w:sz w:val="24"/>
                <w:szCs w:val="24"/>
                <w:highlight w:val="white"/>
                <w:lang w:eastAsia="lt-LT"/>
              </w:rPr>
              <w:t>; teksto prasmin</w:t>
            </w:r>
            <w:r w:rsidR="0020193B">
              <w:rPr>
                <w:rFonts w:ascii="Times New Roman" w:hAnsi="Times New Roman" w:cs="Times New Roman"/>
                <w:sz w:val="24"/>
                <w:szCs w:val="24"/>
                <w:highlight w:val="white"/>
                <w:lang w:eastAsia="lt-LT"/>
              </w:rPr>
              <w:t>ė</w:t>
            </w:r>
            <w:r w:rsidRPr="005555C5">
              <w:rPr>
                <w:rFonts w:ascii="Times New Roman" w:hAnsi="Times New Roman" w:cs="Times New Roman"/>
                <w:sz w:val="24"/>
                <w:szCs w:val="24"/>
                <w:highlight w:val="white"/>
                <w:lang w:eastAsia="lt-LT"/>
              </w:rPr>
              <w:t>s dal</w:t>
            </w:r>
            <w:r w:rsidR="0020193B">
              <w:rPr>
                <w:rFonts w:ascii="Times New Roman" w:hAnsi="Times New Roman" w:cs="Times New Roman"/>
                <w:sz w:val="24"/>
                <w:szCs w:val="24"/>
                <w:highlight w:val="white"/>
                <w:lang w:eastAsia="lt-LT"/>
              </w:rPr>
              <w:t>y</w:t>
            </w:r>
            <w:r w:rsidRPr="005555C5">
              <w:rPr>
                <w:rFonts w:ascii="Times New Roman" w:hAnsi="Times New Roman" w:cs="Times New Roman"/>
                <w:sz w:val="24"/>
                <w:szCs w:val="24"/>
                <w:highlight w:val="white"/>
                <w:lang w:eastAsia="lt-LT"/>
              </w:rPr>
              <w:t xml:space="preserve">s; </w:t>
            </w:r>
            <w:r w:rsidR="00962DFC">
              <w:rPr>
                <w:rFonts w:ascii="Times New Roman" w:hAnsi="Times New Roman" w:cs="Times New Roman"/>
                <w:sz w:val="24"/>
                <w:szCs w:val="24"/>
                <w:highlight w:val="white"/>
                <w:lang w:eastAsia="lt-LT"/>
              </w:rPr>
              <w:t>teksto siejimas</w:t>
            </w:r>
            <w:r w:rsidRPr="005555C5">
              <w:rPr>
                <w:rFonts w:ascii="Times New Roman" w:hAnsi="Times New Roman" w:cs="Times New Roman"/>
                <w:sz w:val="24"/>
                <w:szCs w:val="24"/>
                <w:highlight w:val="white"/>
                <w:lang w:eastAsia="lt-LT"/>
              </w:rPr>
              <w:t xml:space="preserve"> su turimomis žiniomis ir informacija iš kito šaltini</w:t>
            </w:r>
            <w:r w:rsidR="00962DFC">
              <w:rPr>
                <w:rFonts w:ascii="Times New Roman" w:hAnsi="Times New Roman" w:cs="Times New Roman"/>
                <w:sz w:val="24"/>
                <w:szCs w:val="24"/>
                <w:highlight w:val="white"/>
                <w:lang w:eastAsia="lt-LT"/>
              </w:rPr>
              <w:t xml:space="preserve">o, nuomonės </w:t>
            </w:r>
            <w:r w:rsidR="0020193B" w:rsidRPr="005555C5">
              <w:rPr>
                <w:rFonts w:ascii="Times New Roman" w:hAnsi="Times New Roman" w:cs="Times New Roman"/>
                <w:sz w:val="24"/>
                <w:szCs w:val="24"/>
                <w:highlight w:val="white"/>
                <w:lang w:eastAsia="lt-LT"/>
              </w:rPr>
              <w:t xml:space="preserve">apie tekstą </w:t>
            </w:r>
            <w:r w:rsidR="00962DFC">
              <w:rPr>
                <w:rFonts w:ascii="Times New Roman" w:hAnsi="Times New Roman" w:cs="Times New Roman"/>
                <w:sz w:val="24"/>
                <w:szCs w:val="24"/>
                <w:highlight w:val="white"/>
                <w:lang w:eastAsia="lt-LT"/>
              </w:rPr>
              <w:t>išreiškimas ir pagrindimas</w:t>
            </w:r>
            <w:r w:rsidRPr="005555C5">
              <w:rPr>
                <w:rFonts w:ascii="Times New Roman" w:hAnsi="Times New Roman" w:cs="Times New Roman"/>
                <w:sz w:val="24"/>
                <w:szCs w:val="24"/>
                <w:highlight w:val="white"/>
                <w:lang w:eastAsia="lt-LT"/>
              </w:rPr>
              <w:t xml:space="preserve"> remiantis asmenine patirtimi.</w:t>
            </w:r>
          </w:p>
          <w:p w:rsidR="00C92C7E" w:rsidRDefault="00962DFC" w:rsidP="006F6F4C">
            <w:pPr>
              <w:rPr>
                <w:rFonts w:ascii="Times New Roman" w:hAnsi="Times New Roman" w:cs="Times New Roman"/>
                <w:sz w:val="24"/>
                <w:szCs w:val="24"/>
                <w:lang w:eastAsia="lt-LT"/>
              </w:rPr>
            </w:pPr>
            <w:r w:rsidRPr="00962DFC">
              <w:rPr>
                <w:rFonts w:ascii="Times New Roman" w:hAnsi="Times New Roman" w:cs="Times New Roman"/>
                <w:sz w:val="24"/>
                <w:szCs w:val="24"/>
                <w:highlight w:val="white"/>
                <w:lang w:eastAsia="lt-LT"/>
              </w:rPr>
              <w:t xml:space="preserve">5. </w:t>
            </w:r>
            <w:r w:rsidR="0020193B">
              <w:rPr>
                <w:rFonts w:ascii="Times New Roman" w:hAnsi="Times New Roman" w:cs="Times New Roman"/>
                <w:sz w:val="24"/>
                <w:szCs w:val="24"/>
                <w:highlight w:val="white"/>
                <w:lang w:eastAsia="lt-LT"/>
              </w:rPr>
              <w:t>N</w:t>
            </w:r>
            <w:r w:rsidR="0020193B" w:rsidRPr="00962DFC">
              <w:rPr>
                <w:rFonts w:ascii="Times New Roman" w:hAnsi="Times New Roman" w:cs="Times New Roman"/>
                <w:sz w:val="24"/>
                <w:szCs w:val="24"/>
                <w:highlight w:val="white"/>
                <w:lang w:eastAsia="lt-LT"/>
              </w:rPr>
              <w:t>audojimo</w:t>
            </w:r>
            <w:r w:rsidR="0020193B">
              <w:rPr>
                <w:rFonts w:ascii="Times New Roman" w:hAnsi="Times New Roman" w:cs="Times New Roman"/>
                <w:sz w:val="24"/>
                <w:szCs w:val="24"/>
                <w:highlight w:val="white"/>
                <w:lang w:eastAsia="lt-LT"/>
              </w:rPr>
              <w:t>si</w:t>
            </w:r>
            <w:r w:rsidR="0020193B" w:rsidRPr="00962DFC">
              <w:rPr>
                <w:rFonts w:ascii="Times New Roman" w:hAnsi="Times New Roman" w:cs="Times New Roman"/>
                <w:sz w:val="24"/>
                <w:szCs w:val="24"/>
                <w:highlight w:val="white"/>
                <w:lang w:eastAsia="lt-LT"/>
              </w:rPr>
              <w:t xml:space="preserve"> </w:t>
            </w:r>
            <w:r w:rsidR="0020193B">
              <w:rPr>
                <w:rFonts w:ascii="Times New Roman" w:hAnsi="Times New Roman" w:cs="Times New Roman"/>
                <w:sz w:val="24"/>
                <w:szCs w:val="24"/>
                <w:highlight w:val="white"/>
                <w:lang w:eastAsia="lt-LT"/>
              </w:rPr>
              <w:t>m</w:t>
            </w:r>
            <w:r w:rsidRPr="00962DFC">
              <w:rPr>
                <w:rFonts w:ascii="Times New Roman" w:hAnsi="Times New Roman" w:cs="Times New Roman"/>
                <w:sz w:val="24"/>
                <w:szCs w:val="24"/>
                <w:highlight w:val="white"/>
                <w:lang w:eastAsia="lt-LT"/>
              </w:rPr>
              <w:t>okyklos biblioteka</w:t>
            </w:r>
            <w:r w:rsidR="0020193B" w:rsidRPr="00962DFC">
              <w:rPr>
                <w:rFonts w:ascii="Times New Roman" w:hAnsi="Times New Roman" w:cs="Times New Roman"/>
                <w:sz w:val="24"/>
                <w:szCs w:val="24"/>
                <w:highlight w:val="white"/>
                <w:lang w:eastAsia="lt-LT"/>
              </w:rPr>
              <w:t xml:space="preserve"> taisyklės</w:t>
            </w:r>
            <w:r w:rsidRPr="00962DFC">
              <w:rPr>
                <w:rFonts w:ascii="Times New Roman" w:hAnsi="Times New Roman" w:cs="Times New Roman"/>
                <w:sz w:val="24"/>
                <w:szCs w:val="24"/>
                <w:highlight w:val="white"/>
                <w:lang w:eastAsia="lt-LT"/>
              </w:rPr>
              <w:t>.</w:t>
            </w:r>
          </w:p>
          <w:p w:rsidR="002A63B8" w:rsidRPr="002A0418" w:rsidRDefault="002A63B8" w:rsidP="002A63B8">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ys 24.2.</w:t>
            </w:r>
          </w:p>
          <w:p w:rsidR="002A63B8" w:rsidRPr="00951CD1" w:rsidRDefault="002A63B8" w:rsidP="006F6F4C"/>
        </w:tc>
        <w:tc>
          <w:tcPr>
            <w:tcW w:w="1134" w:type="dxa"/>
          </w:tcPr>
          <w:p w:rsidR="00C92C7E" w:rsidRPr="00951CD1" w:rsidRDefault="00CD049E" w:rsidP="00CD049E">
            <w:pPr>
              <w:jc w:val="center"/>
            </w:pPr>
            <w:r>
              <w:rPr>
                <w:rFonts w:ascii="Times New Roman" w:hAnsi="Times New Roman" w:cs="Times New Roman"/>
                <w:sz w:val="24"/>
                <w:szCs w:val="24"/>
              </w:rPr>
              <w:lastRenderedPageBreak/>
              <w:t>36</w:t>
            </w:r>
          </w:p>
        </w:tc>
        <w:tc>
          <w:tcPr>
            <w:tcW w:w="2552" w:type="dxa"/>
          </w:tcPr>
          <w:p w:rsidR="00C92C7E" w:rsidRPr="00951CD1" w:rsidRDefault="00805AFE">
            <w:r w:rsidRPr="00A552D7">
              <w:rPr>
                <w:rFonts w:ascii="Times New Roman" w:eastAsia="Times New Roman" w:hAnsi="Times New Roman" w:cs="Times New Roman"/>
                <w:sz w:val="24"/>
                <w:szCs w:val="24"/>
              </w:rPr>
              <w:t>Skaitymo gebėjimai ir strategijos tobulinamos  integruojant su kalbos pažinim</w:t>
            </w:r>
            <w:r w:rsidR="00D97695">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C92C7E" w:rsidTr="005F652B">
        <w:tc>
          <w:tcPr>
            <w:tcW w:w="9918" w:type="dxa"/>
            <w:gridSpan w:val="3"/>
          </w:tcPr>
          <w:p w:rsidR="00C92C7E" w:rsidRPr="006433D2" w:rsidRDefault="001012F9" w:rsidP="001012F9">
            <w:pPr>
              <w:jc w:val="center"/>
            </w:pPr>
            <w:r w:rsidRPr="001D0905">
              <w:rPr>
                <w:rFonts w:ascii="Times New Roman" w:eastAsia="Times New Roman" w:hAnsi="Times New Roman" w:cs="Times New Roman"/>
                <w:b/>
                <w:sz w:val="24"/>
                <w:szCs w:val="24"/>
              </w:rPr>
              <w:t>Rašymas ir teksto kūrimas</w:t>
            </w:r>
          </w:p>
        </w:tc>
      </w:tr>
      <w:tr w:rsidR="00C92C7E" w:rsidTr="00C92C7E">
        <w:tc>
          <w:tcPr>
            <w:tcW w:w="6232" w:type="dxa"/>
          </w:tcPr>
          <w:p w:rsidR="00962DFC" w:rsidRDefault="00962DFC" w:rsidP="00962D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highlight w:val="white"/>
                <w:lang w:eastAsia="lt-LT"/>
              </w:rPr>
              <w:t xml:space="preserve">1. Teksto kūrimas </w:t>
            </w:r>
            <w:r w:rsidRPr="00962DFC">
              <w:rPr>
                <w:rFonts w:ascii="Times New Roman" w:hAnsi="Times New Roman" w:cs="Times New Roman"/>
                <w:sz w:val="24"/>
                <w:szCs w:val="24"/>
                <w:highlight w:val="white"/>
                <w:lang w:eastAsia="lt-LT"/>
              </w:rPr>
              <w:t>žodžiu ir raštu laikantis temos, pagal užduotį, sudarytą planą, pavyzdį, vaizd</w:t>
            </w:r>
            <w:r>
              <w:rPr>
                <w:rFonts w:ascii="Times New Roman" w:hAnsi="Times New Roman" w:cs="Times New Roman"/>
                <w:sz w:val="24"/>
                <w:szCs w:val="24"/>
                <w:highlight w:val="white"/>
                <w:lang w:eastAsia="lt-LT"/>
              </w:rPr>
              <w:t>inę medžiagą; t</w:t>
            </w:r>
            <w:r w:rsidRPr="00962DFC">
              <w:rPr>
                <w:rFonts w:ascii="Times New Roman" w:hAnsi="Times New Roman" w:cs="Times New Roman"/>
                <w:sz w:val="24"/>
                <w:szCs w:val="24"/>
                <w:highlight w:val="white"/>
                <w:lang w:eastAsia="lt-LT"/>
              </w:rPr>
              <w:t>rinarės pasakojimo struktūros</w:t>
            </w:r>
            <w:r>
              <w:rPr>
                <w:rFonts w:ascii="Times New Roman" w:hAnsi="Times New Roman" w:cs="Times New Roman"/>
                <w:sz w:val="24"/>
                <w:szCs w:val="24"/>
                <w:highlight w:val="white"/>
                <w:lang w:eastAsia="lt-LT"/>
              </w:rPr>
              <w:t xml:space="preserve"> paisymas</w:t>
            </w:r>
            <w:r w:rsidRPr="00962DFC">
              <w:rPr>
                <w:rFonts w:ascii="Times New Roman" w:hAnsi="Times New Roman" w:cs="Times New Roman"/>
                <w:sz w:val="24"/>
                <w:szCs w:val="24"/>
                <w:highlight w:val="white"/>
                <w:lang w:eastAsia="lt-LT"/>
              </w:rPr>
              <w:t xml:space="preserve">: </w:t>
            </w:r>
            <w:r>
              <w:rPr>
                <w:rFonts w:ascii="Times New Roman" w:hAnsi="Times New Roman" w:cs="Times New Roman"/>
                <w:sz w:val="24"/>
                <w:szCs w:val="24"/>
                <w:highlight w:val="white"/>
                <w:lang w:eastAsia="lt-LT"/>
              </w:rPr>
              <w:t>trumpa įžanga (užuomazga), dėstymas (veiksmo vystym</w:t>
            </w:r>
            <w:r w:rsidR="0020193B">
              <w:rPr>
                <w:rFonts w:ascii="Times New Roman" w:hAnsi="Times New Roman" w:cs="Times New Roman"/>
                <w:sz w:val="24"/>
                <w:szCs w:val="24"/>
                <w:highlight w:val="white"/>
                <w:lang w:eastAsia="lt-LT"/>
              </w:rPr>
              <w:t>asis</w:t>
            </w:r>
            <w:r>
              <w:rPr>
                <w:rFonts w:ascii="Times New Roman" w:hAnsi="Times New Roman" w:cs="Times New Roman"/>
                <w:sz w:val="24"/>
                <w:szCs w:val="24"/>
                <w:highlight w:val="white"/>
                <w:lang w:eastAsia="lt-LT"/>
              </w:rPr>
              <w:t>, kulminacija), pabaiga (atomazga</w:t>
            </w:r>
            <w:r>
              <w:rPr>
                <w:rFonts w:ascii="Times New Roman" w:hAnsi="Times New Roman" w:cs="Times New Roman"/>
                <w:sz w:val="24"/>
                <w:szCs w:val="24"/>
                <w:lang w:eastAsia="lt-LT"/>
              </w:rPr>
              <w:t xml:space="preserve">); </w:t>
            </w:r>
            <w:r w:rsidRPr="00962DFC">
              <w:rPr>
                <w:rFonts w:ascii="Times New Roman" w:hAnsi="Times New Roman" w:cs="Times New Roman"/>
                <w:sz w:val="24"/>
                <w:szCs w:val="24"/>
                <w:lang w:eastAsia="lt-LT"/>
              </w:rPr>
              <w:t>trinarė aprašymo struktūr</w:t>
            </w:r>
            <w:r w:rsidR="0020193B">
              <w:rPr>
                <w:rFonts w:ascii="Times New Roman" w:hAnsi="Times New Roman" w:cs="Times New Roman"/>
                <w:sz w:val="24"/>
                <w:szCs w:val="24"/>
                <w:lang w:eastAsia="lt-LT"/>
              </w:rPr>
              <w:t>a</w:t>
            </w:r>
            <w:r w:rsidRPr="00962DFC">
              <w:rPr>
                <w:rFonts w:ascii="Times New Roman" w:hAnsi="Times New Roman" w:cs="Times New Roman"/>
                <w:sz w:val="24"/>
                <w:szCs w:val="24"/>
                <w:lang w:eastAsia="lt-LT"/>
              </w:rPr>
              <w:t xml:space="preserve">: trumpa įžanga, dėstymas, pabaiga. </w:t>
            </w:r>
          </w:p>
          <w:p w:rsidR="00962DFC" w:rsidRDefault="00962DFC" w:rsidP="00962D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2. Teksto rišlumas.</w:t>
            </w:r>
          </w:p>
          <w:p w:rsidR="00962DFC" w:rsidRDefault="00962DFC" w:rsidP="00962D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3. Žodžiai, išreiškiant</w:t>
            </w:r>
            <w:r w:rsidR="0020193B">
              <w:rPr>
                <w:rFonts w:ascii="Times New Roman" w:hAnsi="Times New Roman" w:cs="Times New Roman"/>
                <w:sz w:val="24"/>
                <w:szCs w:val="24"/>
                <w:lang w:eastAsia="lt-LT"/>
              </w:rPr>
              <w:t>y</w:t>
            </w:r>
            <w:r w:rsidRPr="00962DFC">
              <w:rPr>
                <w:rFonts w:ascii="Times New Roman" w:hAnsi="Times New Roman" w:cs="Times New Roman"/>
                <w:sz w:val="24"/>
                <w:szCs w:val="24"/>
                <w:lang w:eastAsia="lt-LT"/>
              </w:rPr>
              <w:t>s aprašy</w:t>
            </w:r>
            <w:r>
              <w:rPr>
                <w:rFonts w:ascii="Times New Roman" w:hAnsi="Times New Roman" w:cs="Times New Roman"/>
                <w:sz w:val="24"/>
                <w:szCs w:val="24"/>
                <w:lang w:eastAsia="lt-LT"/>
              </w:rPr>
              <w:t>mo vietą, erdvę, erdvės tvarką ir t.t.</w:t>
            </w:r>
          </w:p>
          <w:p w:rsidR="00962DFC" w:rsidRDefault="00962DFC" w:rsidP="00962D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4. Teksto aiškumas</w:t>
            </w:r>
            <w:r w:rsidRPr="00962DFC">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p>
          <w:p w:rsidR="00962DFC" w:rsidRDefault="00962DFC" w:rsidP="00962D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5. Aiškinamojo teksto kūrimas</w:t>
            </w:r>
            <w:r w:rsidRPr="00962DFC">
              <w:rPr>
                <w:rFonts w:ascii="Times New Roman" w:hAnsi="Times New Roman" w:cs="Times New Roman"/>
                <w:sz w:val="24"/>
                <w:szCs w:val="24"/>
                <w:lang w:eastAsia="lt-LT"/>
              </w:rPr>
              <w:t xml:space="preserve"> pagal modelį: klausimas – atsakymas; kelti klausimus (pasirengti interviu), atsakyti į klausimą keliais sakiniais. </w:t>
            </w:r>
          </w:p>
          <w:p w:rsidR="00962DFC" w:rsidRPr="00962DFC" w:rsidRDefault="00962DFC" w:rsidP="00962D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6. Teksto t</w:t>
            </w:r>
            <w:r w:rsidRPr="00962DFC">
              <w:rPr>
                <w:rFonts w:ascii="Times New Roman" w:hAnsi="Times New Roman" w:cs="Times New Roman"/>
                <w:sz w:val="24"/>
                <w:szCs w:val="24"/>
                <w:lang w:eastAsia="lt-LT"/>
              </w:rPr>
              <w:t>obulinamas.</w:t>
            </w:r>
          </w:p>
          <w:p w:rsidR="00962DFC" w:rsidRPr="00962DFC" w:rsidRDefault="00470366" w:rsidP="00470366">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7. Įvairaus pobūdžio tekstų kūrimas</w:t>
            </w:r>
            <w:r w:rsidR="00962DFC" w:rsidRPr="00962DFC">
              <w:rPr>
                <w:rFonts w:ascii="Times New Roman" w:hAnsi="Times New Roman" w:cs="Times New Roman"/>
                <w:sz w:val="24"/>
                <w:szCs w:val="24"/>
                <w:lang w:eastAsia="lt-LT"/>
              </w:rPr>
              <w:t>, paisant žanro reikalavimų, adresato ir komunikavimo situacijos: pasakojimas, konkretaus objekto aprašymas, trumpas aiškinamasis tekstas, užrašas, elektroninis laiškas, sveikinimai, skelbimas, kūrybiniai bandymai (pvz., dienoraštis, eilėraštis ir pan.).</w:t>
            </w:r>
          </w:p>
          <w:p w:rsidR="00962DFC" w:rsidRPr="00962DFC" w:rsidRDefault="00470366" w:rsidP="00470366">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00962DFC" w:rsidRPr="00962DFC">
              <w:rPr>
                <w:rFonts w:ascii="Times New Roman" w:hAnsi="Times New Roman" w:cs="Times New Roman"/>
                <w:sz w:val="24"/>
                <w:szCs w:val="24"/>
                <w:lang w:eastAsia="lt-LT"/>
              </w:rPr>
              <w:t xml:space="preserve">Rašymas ir rašyba. </w:t>
            </w:r>
            <w:r>
              <w:rPr>
                <w:rFonts w:ascii="Times New Roman" w:hAnsi="Times New Roman" w:cs="Times New Roman"/>
                <w:sz w:val="24"/>
                <w:szCs w:val="24"/>
                <w:lang w:eastAsia="lt-LT"/>
              </w:rPr>
              <w:t>P</w:t>
            </w:r>
            <w:r w:rsidR="00962DFC" w:rsidRPr="00962DFC">
              <w:rPr>
                <w:rFonts w:ascii="Times New Roman" w:hAnsi="Times New Roman" w:cs="Times New Roman"/>
                <w:sz w:val="24"/>
                <w:szCs w:val="24"/>
                <w:lang w:eastAsia="lt-LT"/>
              </w:rPr>
              <w:t>agrindin</w:t>
            </w:r>
            <w:r w:rsidR="0020193B">
              <w:rPr>
                <w:rFonts w:ascii="Times New Roman" w:hAnsi="Times New Roman" w:cs="Times New Roman"/>
                <w:sz w:val="24"/>
                <w:szCs w:val="24"/>
                <w:lang w:eastAsia="lt-LT"/>
              </w:rPr>
              <w:t>ė</w:t>
            </w:r>
            <w:r w:rsidR="00962DFC" w:rsidRPr="00962DFC">
              <w:rPr>
                <w:rFonts w:ascii="Times New Roman" w:hAnsi="Times New Roman" w:cs="Times New Roman"/>
                <w:sz w:val="24"/>
                <w:szCs w:val="24"/>
                <w:lang w:eastAsia="lt-LT"/>
              </w:rPr>
              <w:t>s rašybos taisykl</w:t>
            </w:r>
            <w:r w:rsidR="0020193B">
              <w:rPr>
                <w:rFonts w:ascii="Times New Roman" w:hAnsi="Times New Roman" w:cs="Times New Roman"/>
                <w:sz w:val="24"/>
                <w:szCs w:val="24"/>
                <w:lang w:eastAsia="lt-LT"/>
              </w:rPr>
              <w:t>ė</w:t>
            </w:r>
            <w:r w:rsidR="00962DFC" w:rsidRPr="00962DFC">
              <w:rPr>
                <w:rFonts w:ascii="Times New Roman" w:hAnsi="Times New Roman" w:cs="Times New Roman"/>
                <w:sz w:val="24"/>
                <w:szCs w:val="24"/>
                <w:lang w:eastAsia="lt-LT"/>
              </w:rPr>
              <w:t xml:space="preserve">s, įskaitant dažnai vartojamų sudurtinių žodžių rašybą. </w:t>
            </w:r>
            <w:r>
              <w:rPr>
                <w:rFonts w:ascii="Times New Roman" w:hAnsi="Times New Roman" w:cs="Times New Roman"/>
                <w:sz w:val="24"/>
                <w:szCs w:val="24"/>
                <w:lang w:eastAsia="lt-LT"/>
              </w:rPr>
              <w:t>Datos užrašym</w:t>
            </w:r>
            <w:r w:rsidR="0020193B">
              <w:rPr>
                <w:rFonts w:ascii="Times New Roman" w:hAnsi="Times New Roman" w:cs="Times New Roman"/>
                <w:sz w:val="24"/>
                <w:szCs w:val="24"/>
                <w:lang w:eastAsia="lt-LT"/>
              </w:rPr>
              <w:t>o</w:t>
            </w:r>
            <w:r>
              <w:rPr>
                <w:rFonts w:ascii="Times New Roman" w:hAnsi="Times New Roman" w:cs="Times New Roman"/>
                <w:sz w:val="24"/>
                <w:szCs w:val="24"/>
                <w:lang w:eastAsia="lt-LT"/>
              </w:rPr>
              <w:t xml:space="preserve"> sutrumpinimai</w:t>
            </w:r>
            <w:r w:rsidR="00962DFC" w:rsidRPr="00962DFC">
              <w:rPr>
                <w:rFonts w:ascii="Times New Roman" w:hAnsi="Times New Roman" w:cs="Times New Roman"/>
                <w:sz w:val="24"/>
                <w:szCs w:val="24"/>
                <w:lang w:eastAsia="lt-LT"/>
              </w:rPr>
              <w:t xml:space="preserve">. </w:t>
            </w:r>
          </w:p>
          <w:p w:rsidR="00470366" w:rsidRDefault="00470366" w:rsidP="00470366">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00962DFC" w:rsidRPr="00962DFC">
              <w:rPr>
                <w:rFonts w:ascii="Times New Roman" w:hAnsi="Times New Roman" w:cs="Times New Roman"/>
                <w:sz w:val="24"/>
                <w:szCs w:val="24"/>
                <w:lang w:eastAsia="lt-LT"/>
              </w:rPr>
              <w:t>Te</w:t>
            </w:r>
            <w:r>
              <w:rPr>
                <w:rFonts w:ascii="Times New Roman" w:hAnsi="Times New Roman" w:cs="Times New Roman"/>
                <w:sz w:val="24"/>
                <w:szCs w:val="24"/>
                <w:lang w:eastAsia="lt-LT"/>
              </w:rPr>
              <w:t>ksto grafinis apipavidalinimas: teksto pristatymas</w:t>
            </w:r>
            <w:r w:rsidR="00962DFC" w:rsidRPr="00962DFC">
              <w:rPr>
                <w:rFonts w:ascii="Times New Roman" w:hAnsi="Times New Roman" w:cs="Times New Roman"/>
                <w:sz w:val="24"/>
                <w:szCs w:val="24"/>
                <w:lang w:eastAsia="lt-LT"/>
              </w:rPr>
              <w:t xml:space="preserve"> su atitinkanč</w:t>
            </w:r>
            <w:r>
              <w:rPr>
                <w:rFonts w:ascii="Times New Roman" w:hAnsi="Times New Roman" w:cs="Times New Roman"/>
                <w:sz w:val="24"/>
                <w:szCs w:val="24"/>
                <w:lang w:eastAsia="lt-LT"/>
              </w:rPr>
              <w:t>iomis iliustracijomis; informacijos pateikimas lentelės forma ir kt.; iliustracinės medžiagos autoriaus ir šaltinio nurodymas</w:t>
            </w:r>
            <w:r w:rsidR="00962DFC" w:rsidRPr="00962DFC">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p>
          <w:p w:rsidR="004726D1" w:rsidRDefault="0031055E" w:rsidP="004726D1">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10</w:t>
            </w:r>
            <w:r w:rsidR="004726D1">
              <w:rPr>
                <w:rFonts w:ascii="Times New Roman" w:hAnsi="Times New Roman" w:cs="Times New Roman"/>
                <w:sz w:val="24"/>
                <w:szCs w:val="24"/>
                <w:lang w:eastAsia="lt-LT"/>
              </w:rPr>
              <w:t>. Rašyba: t</w:t>
            </w:r>
            <w:r w:rsidR="004726D1" w:rsidRPr="004726D1">
              <w:rPr>
                <w:rFonts w:ascii="Times New Roman" w:hAnsi="Times New Roman" w:cs="Times New Roman"/>
                <w:sz w:val="24"/>
                <w:szCs w:val="24"/>
                <w:lang w:eastAsia="lt-LT"/>
              </w:rPr>
              <w:t>obulinami įgūdžiai taisyklingai užrašyti skiriamuosius „ь, ъ“ bei minkštinamuosius „ь“ ženklus. Formuojami įgūdžiai taisyklingai rašyti balsius, tikrinti jų rašybą (pvz., зеленый – зелень). Formuojami įgūdžiai taisyklingai rašyti žodžius su skardžiaisiais priebalsiais prieš dusliuosius arba žodžio gale (книжка, мороз) ir su dusliaisiais prieš skardžiuosius (сбор, сделал). Formuojami įgūdžiai taisyklingai rašyti žodžius su netariamais priebalsiais (солнце, праздник). Mokomasi taisyklingai užrašyti įsidėmėtinos rašybos žodžius. Mokomasi atpažinti ir teisingai rašyti dvigubus priebalsius. Formuojami įgūdžiai taisyklingai rašyti „не“ su veiksmažodžiais. Formuojami įgūdžiai taisyklingai rašyti jungiamuosius balsius sudurtiniuose žodžiuose.</w:t>
            </w:r>
            <w:r w:rsidR="002A63B8">
              <w:rPr>
                <w:rFonts w:ascii="Times New Roman" w:hAnsi="Times New Roman" w:cs="Times New Roman"/>
                <w:sz w:val="24"/>
                <w:szCs w:val="24"/>
                <w:lang w:eastAsia="lt-LT"/>
              </w:rPr>
              <w:t xml:space="preserve"> </w:t>
            </w:r>
          </w:p>
          <w:p w:rsidR="002A63B8" w:rsidRPr="002A0418" w:rsidRDefault="002A63B8" w:rsidP="002A63B8">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i/>
                <w:sz w:val="24"/>
                <w:szCs w:val="24"/>
                <w:lang w:eastAsia="lt-LT"/>
              </w:rPr>
              <w:lastRenderedPageBreak/>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ys 24.3.</w:t>
            </w:r>
          </w:p>
          <w:p w:rsidR="00C92C7E" w:rsidRPr="00962DFC" w:rsidRDefault="00C92C7E" w:rsidP="004726D1">
            <w:pPr>
              <w:widowControl w:val="0"/>
              <w:jc w:val="both"/>
              <w:rPr>
                <w:rFonts w:ascii="Times New Roman" w:hAnsi="Times New Roman" w:cs="Times New Roman"/>
                <w:sz w:val="24"/>
                <w:szCs w:val="24"/>
                <w:lang w:eastAsia="lt-LT"/>
              </w:rPr>
            </w:pPr>
          </w:p>
        </w:tc>
        <w:tc>
          <w:tcPr>
            <w:tcW w:w="1134" w:type="dxa"/>
          </w:tcPr>
          <w:p w:rsidR="00C92C7E" w:rsidRPr="006433D2" w:rsidRDefault="00CD049E" w:rsidP="00CD049E">
            <w:pPr>
              <w:jc w:val="center"/>
            </w:pPr>
            <w:r>
              <w:rPr>
                <w:rFonts w:ascii="Times New Roman" w:hAnsi="Times New Roman" w:cs="Times New Roman"/>
                <w:sz w:val="24"/>
                <w:szCs w:val="24"/>
              </w:rPr>
              <w:lastRenderedPageBreak/>
              <w:t>36</w:t>
            </w:r>
          </w:p>
        </w:tc>
        <w:tc>
          <w:tcPr>
            <w:tcW w:w="2552" w:type="dxa"/>
          </w:tcPr>
          <w:p w:rsidR="00805AFE" w:rsidRPr="00A552D7" w:rsidRDefault="00805AFE" w:rsidP="00805AFE">
            <w:pPr>
              <w:rPr>
                <w:rFonts w:ascii="Times New Roman" w:eastAsia="Times New Roman" w:hAnsi="Times New Roman" w:cs="Times New Roman"/>
                <w:b/>
                <w:sz w:val="24"/>
                <w:szCs w:val="24"/>
              </w:rPr>
            </w:pPr>
            <w:r w:rsidRPr="00A552D7">
              <w:rPr>
                <w:rFonts w:ascii="Times New Roman" w:eastAsia="Times New Roman" w:hAnsi="Times New Roman" w:cs="Times New Roman"/>
                <w:sz w:val="24"/>
                <w:szCs w:val="24"/>
              </w:rPr>
              <w:t>Rašymo ir teksto kūrimo gebėjimai ir strategijos tobulinamos integruojant su kalbos pažinim</w:t>
            </w:r>
            <w:r w:rsidR="0020193B">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p w:rsidR="00C92C7E" w:rsidRPr="006433D2" w:rsidRDefault="00C92C7E"/>
        </w:tc>
      </w:tr>
      <w:tr w:rsidR="00C92C7E" w:rsidTr="003E2E44">
        <w:tc>
          <w:tcPr>
            <w:tcW w:w="9918" w:type="dxa"/>
            <w:gridSpan w:val="3"/>
          </w:tcPr>
          <w:p w:rsidR="00C92C7E" w:rsidRPr="006433D2" w:rsidRDefault="001012F9" w:rsidP="001012F9">
            <w:pPr>
              <w:jc w:val="center"/>
            </w:pPr>
            <w:r w:rsidRPr="00341846">
              <w:rPr>
                <w:rFonts w:ascii="Times New Roman" w:eastAsia="Times New Roman" w:hAnsi="Times New Roman" w:cs="Times New Roman"/>
                <w:b/>
                <w:sz w:val="24"/>
                <w:szCs w:val="24"/>
              </w:rPr>
              <w:t>Kalbos pažinimas</w:t>
            </w:r>
          </w:p>
        </w:tc>
      </w:tr>
      <w:tr w:rsidR="00C92C7E" w:rsidTr="00C92C7E">
        <w:tc>
          <w:tcPr>
            <w:tcW w:w="6232" w:type="dxa"/>
          </w:tcPr>
          <w:p w:rsidR="00BD5721" w:rsidRPr="00BD5721" w:rsidRDefault="00BD5721" w:rsidP="002A63B8">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BD5721">
              <w:rPr>
                <w:rFonts w:ascii="Times New Roman" w:hAnsi="Times New Roman" w:cs="Times New Roman"/>
                <w:sz w:val="24"/>
                <w:szCs w:val="24"/>
                <w:lang w:eastAsia="lt-LT"/>
              </w:rPr>
              <w:t xml:space="preserve">Fonetika. </w:t>
            </w:r>
            <w:r w:rsidR="0031055E">
              <w:rPr>
                <w:rFonts w:ascii="Times New Roman" w:hAnsi="Times New Roman" w:cs="Times New Roman"/>
                <w:sz w:val="24"/>
                <w:szCs w:val="24"/>
                <w:lang w:eastAsia="lt-LT"/>
              </w:rPr>
              <w:t>Balsių ir priebalsių skirstymas</w:t>
            </w:r>
            <w:r w:rsidR="0031055E" w:rsidRPr="0031055E">
              <w:rPr>
                <w:rFonts w:ascii="Times New Roman" w:hAnsi="Times New Roman" w:cs="Times New Roman"/>
                <w:sz w:val="24"/>
                <w:szCs w:val="24"/>
                <w:lang w:eastAsia="lt-LT"/>
              </w:rPr>
              <w:t xml:space="preserve"> (skardieji ir duslieji, kietieji ir minkštieji priebalsiai). </w:t>
            </w:r>
            <w:r w:rsidR="0031055E">
              <w:rPr>
                <w:rFonts w:ascii="Times New Roman" w:hAnsi="Times New Roman" w:cs="Times New Roman"/>
                <w:sz w:val="24"/>
                <w:szCs w:val="24"/>
                <w:lang w:eastAsia="lt-LT"/>
              </w:rPr>
              <w:t>N</w:t>
            </w:r>
            <w:r w:rsidR="0031055E" w:rsidRPr="0031055E">
              <w:rPr>
                <w:rFonts w:ascii="Times New Roman" w:hAnsi="Times New Roman" w:cs="Times New Roman"/>
                <w:sz w:val="24"/>
                <w:szCs w:val="24"/>
                <w:lang w:eastAsia="lt-LT"/>
              </w:rPr>
              <w:t>osinių balsių, skardžiųjų ir dusliųjų, kietųj</w:t>
            </w:r>
            <w:r w:rsidR="0031055E">
              <w:rPr>
                <w:rFonts w:ascii="Times New Roman" w:hAnsi="Times New Roman" w:cs="Times New Roman"/>
                <w:sz w:val="24"/>
                <w:szCs w:val="24"/>
                <w:lang w:eastAsia="lt-LT"/>
              </w:rPr>
              <w:t>ų ir minkštųjų priebalsių raiškus tarimas</w:t>
            </w:r>
            <w:r w:rsidR="0031055E" w:rsidRPr="0031055E">
              <w:rPr>
                <w:rFonts w:ascii="Times New Roman" w:hAnsi="Times New Roman" w:cs="Times New Roman"/>
                <w:sz w:val="24"/>
                <w:szCs w:val="24"/>
                <w:lang w:eastAsia="lt-LT"/>
              </w:rPr>
              <w:t>. Mokomasi skiemenuoti ir kirčiuoti vieną žodį ir žodžių junginį.</w:t>
            </w:r>
          </w:p>
          <w:p w:rsidR="00BD5721" w:rsidRDefault="00BD5721" w:rsidP="00BD572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2. Leksika ir žodžių daryba: daugiareikšmiai žodžiai</w:t>
            </w:r>
            <w:r w:rsidRPr="00BD572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tiesioginė</w:t>
            </w:r>
            <w:r w:rsidRPr="00BD572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ir perkeltinė žodžių reikšmė (be terminų vartojimo); perkeltinės prasmės vaizdingumas</w:t>
            </w:r>
            <w:r w:rsidRPr="00BD5721">
              <w:rPr>
                <w:rFonts w:ascii="Times New Roman" w:hAnsi="Times New Roman" w:cs="Times New Roman"/>
                <w:sz w:val="24"/>
                <w:szCs w:val="24"/>
                <w:lang w:eastAsia="lt-LT"/>
              </w:rPr>
              <w:t xml:space="preserve">. </w:t>
            </w:r>
          </w:p>
          <w:p w:rsidR="00BD5721" w:rsidRDefault="00BD5721" w:rsidP="00BD572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3. A</w:t>
            </w:r>
            <w:r w:rsidR="0031055E">
              <w:rPr>
                <w:rFonts w:ascii="Times New Roman" w:hAnsi="Times New Roman" w:cs="Times New Roman"/>
                <w:sz w:val="24"/>
                <w:szCs w:val="24"/>
                <w:lang w:eastAsia="lt-LT"/>
              </w:rPr>
              <w:t>iškinamojo rus</w:t>
            </w:r>
            <w:r w:rsidRPr="00BD5721">
              <w:rPr>
                <w:rFonts w:ascii="Times New Roman" w:hAnsi="Times New Roman" w:cs="Times New Roman"/>
                <w:sz w:val="24"/>
                <w:szCs w:val="24"/>
                <w:lang w:eastAsia="lt-LT"/>
              </w:rPr>
              <w:t xml:space="preserve">ų kalbos žodyno struktūra. </w:t>
            </w:r>
          </w:p>
          <w:p w:rsidR="00BD5721" w:rsidRDefault="00BD5721" w:rsidP="00BD572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4. Supažindini</w:t>
            </w:r>
            <w:r w:rsidRPr="00BD5721">
              <w:rPr>
                <w:rFonts w:ascii="Times New Roman" w:hAnsi="Times New Roman" w:cs="Times New Roman"/>
                <w:sz w:val="24"/>
                <w:szCs w:val="24"/>
                <w:lang w:eastAsia="lt-LT"/>
              </w:rPr>
              <w:t>ma</w:t>
            </w:r>
            <w:r>
              <w:rPr>
                <w:rFonts w:ascii="Times New Roman" w:hAnsi="Times New Roman" w:cs="Times New Roman"/>
                <w:sz w:val="24"/>
                <w:szCs w:val="24"/>
                <w:lang w:eastAsia="lt-LT"/>
              </w:rPr>
              <w:t>s</w:t>
            </w:r>
            <w:r w:rsidRPr="00BD5721">
              <w:rPr>
                <w:rFonts w:ascii="Times New Roman" w:hAnsi="Times New Roman" w:cs="Times New Roman"/>
                <w:sz w:val="24"/>
                <w:szCs w:val="24"/>
                <w:lang w:eastAsia="lt-LT"/>
              </w:rPr>
              <w:t xml:space="preserve"> su sąvokomis: priešdėlis, šaknis, priesaga, galūnė. </w:t>
            </w:r>
            <w:r>
              <w:rPr>
                <w:rFonts w:ascii="Times New Roman" w:hAnsi="Times New Roman" w:cs="Times New Roman"/>
                <w:sz w:val="24"/>
                <w:szCs w:val="24"/>
                <w:lang w:eastAsia="lt-LT"/>
              </w:rPr>
              <w:t>Naujų priešdėlinių, priesaginių žodžių sudarymas</w:t>
            </w:r>
            <w:r w:rsidRPr="00BD5721">
              <w:rPr>
                <w:rFonts w:ascii="Times New Roman" w:hAnsi="Times New Roman" w:cs="Times New Roman"/>
                <w:sz w:val="24"/>
                <w:szCs w:val="24"/>
                <w:lang w:eastAsia="lt-LT"/>
              </w:rPr>
              <w:t xml:space="preserve"> pagal pavyzdį, </w:t>
            </w:r>
            <w:r>
              <w:rPr>
                <w:rFonts w:ascii="Times New Roman" w:hAnsi="Times New Roman" w:cs="Times New Roman"/>
                <w:sz w:val="24"/>
                <w:szCs w:val="24"/>
                <w:lang w:eastAsia="lt-LT"/>
              </w:rPr>
              <w:t xml:space="preserve">vartojimas </w:t>
            </w:r>
            <w:r w:rsidRPr="00BD5721">
              <w:rPr>
                <w:rFonts w:ascii="Times New Roman" w:hAnsi="Times New Roman" w:cs="Times New Roman"/>
                <w:sz w:val="24"/>
                <w:szCs w:val="24"/>
                <w:lang w:eastAsia="lt-LT"/>
              </w:rPr>
              <w:t>tekste.</w:t>
            </w:r>
            <w:r>
              <w:rPr>
                <w:rFonts w:ascii="Times New Roman" w:hAnsi="Times New Roman" w:cs="Times New Roman"/>
                <w:sz w:val="24"/>
                <w:szCs w:val="24"/>
                <w:lang w:eastAsia="lt-LT"/>
              </w:rPr>
              <w:t xml:space="preserve"> </w:t>
            </w:r>
          </w:p>
          <w:p w:rsidR="00BD5721" w:rsidRDefault="00BD5721" w:rsidP="00BD572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5. Kalbos dalys ir žodžių kaityba: daiktavardžių ir būdvardžių atpažinimas</w:t>
            </w:r>
            <w:r w:rsidRPr="00BD5721">
              <w:rPr>
                <w:rFonts w:ascii="Times New Roman" w:hAnsi="Times New Roman" w:cs="Times New Roman"/>
                <w:sz w:val="24"/>
                <w:szCs w:val="24"/>
                <w:lang w:eastAsia="lt-LT"/>
              </w:rPr>
              <w:t xml:space="preserve">. </w:t>
            </w:r>
          </w:p>
          <w:p w:rsidR="00BD5721" w:rsidRDefault="00BD5721" w:rsidP="00BD572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6. Linksnių pavadinimai ir klausimai; kamieno ir galūnės atskyrimas</w:t>
            </w:r>
            <w:r w:rsidRPr="00BD5721">
              <w:rPr>
                <w:rFonts w:ascii="Times New Roman" w:hAnsi="Times New Roman" w:cs="Times New Roman"/>
                <w:sz w:val="24"/>
                <w:szCs w:val="24"/>
                <w:lang w:eastAsia="lt-LT"/>
              </w:rPr>
              <w:t xml:space="preserve">. </w:t>
            </w:r>
          </w:p>
          <w:p w:rsidR="00BD5721" w:rsidRDefault="00BD5721" w:rsidP="00BD572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7. Supažindini</w:t>
            </w:r>
            <w:r w:rsidRPr="00BD5721">
              <w:rPr>
                <w:rFonts w:ascii="Times New Roman" w:hAnsi="Times New Roman" w:cs="Times New Roman"/>
                <w:sz w:val="24"/>
                <w:szCs w:val="24"/>
                <w:lang w:eastAsia="lt-LT"/>
              </w:rPr>
              <w:t>ma</w:t>
            </w:r>
            <w:r>
              <w:rPr>
                <w:rFonts w:ascii="Times New Roman" w:hAnsi="Times New Roman" w:cs="Times New Roman"/>
                <w:sz w:val="24"/>
                <w:szCs w:val="24"/>
                <w:lang w:eastAsia="lt-LT"/>
              </w:rPr>
              <w:t>s</w:t>
            </w:r>
            <w:r w:rsidRPr="00BD5721">
              <w:rPr>
                <w:rFonts w:ascii="Times New Roman" w:hAnsi="Times New Roman" w:cs="Times New Roman"/>
                <w:sz w:val="24"/>
                <w:szCs w:val="24"/>
                <w:lang w:eastAsia="lt-LT"/>
              </w:rPr>
              <w:t xml:space="preserve"> su veiksmažodžių bendraties forma ir veiksmažodžių laikais. </w:t>
            </w:r>
          </w:p>
          <w:p w:rsidR="007D3E2F" w:rsidRDefault="00BD5721" w:rsidP="00BD572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007D3E2F">
              <w:rPr>
                <w:rFonts w:ascii="Times New Roman" w:hAnsi="Times New Roman" w:cs="Times New Roman"/>
                <w:sz w:val="24"/>
                <w:szCs w:val="24"/>
                <w:lang w:eastAsia="lt-LT"/>
              </w:rPr>
              <w:t>T</w:t>
            </w:r>
            <w:r w:rsidRPr="00BD5721">
              <w:rPr>
                <w:rFonts w:ascii="Times New Roman" w:hAnsi="Times New Roman" w:cs="Times New Roman"/>
                <w:sz w:val="24"/>
                <w:szCs w:val="24"/>
                <w:lang w:eastAsia="lt-LT"/>
              </w:rPr>
              <w:t>aisyklingas ir netai</w:t>
            </w:r>
            <w:r w:rsidR="007D3E2F">
              <w:rPr>
                <w:rFonts w:ascii="Times New Roman" w:hAnsi="Times New Roman" w:cs="Times New Roman"/>
                <w:sz w:val="24"/>
                <w:szCs w:val="24"/>
                <w:lang w:eastAsia="lt-LT"/>
              </w:rPr>
              <w:t>syklingas dažnai vartojamų</w:t>
            </w:r>
            <w:r w:rsidRPr="00BD5721">
              <w:rPr>
                <w:rFonts w:ascii="Times New Roman" w:hAnsi="Times New Roman" w:cs="Times New Roman"/>
                <w:sz w:val="24"/>
                <w:szCs w:val="24"/>
                <w:lang w:eastAsia="lt-LT"/>
              </w:rPr>
              <w:t xml:space="preserve"> (pvz., być, iść) veiksmažodžių esamojo,</w:t>
            </w:r>
            <w:r w:rsidR="007D3E2F">
              <w:rPr>
                <w:rFonts w:ascii="Times New Roman" w:hAnsi="Times New Roman" w:cs="Times New Roman"/>
                <w:sz w:val="24"/>
                <w:szCs w:val="24"/>
                <w:lang w:eastAsia="lt-LT"/>
              </w:rPr>
              <w:t xml:space="preserve"> būtojo ir būsimojo laiko formų asmenavimas</w:t>
            </w:r>
            <w:r w:rsidRPr="00BD5721">
              <w:rPr>
                <w:rFonts w:ascii="Times New Roman" w:hAnsi="Times New Roman" w:cs="Times New Roman"/>
                <w:sz w:val="24"/>
                <w:szCs w:val="24"/>
                <w:lang w:eastAsia="lt-LT"/>
              </w:rPr>
              <w:t xml:space="preserve">. </w:t>
            </w:r>
          </w:p>
          <w:p w:rsidR="007D3E2F" w:rsidRDefault="007D3E2F" w:rsidP="00BD572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9. Asmeniniai</w:t>
            </w:r>
            <w:r w:rsidR="00BD5721" w:rsidRPr="00BD572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įvardžiai</w:t>
            </w:r>
            <w:r w:rsidR="00BD5721" w:rsidRPr="00BD5721">
              <w:rPr>
                <w:rFonts w:ascii="Times New Roman" w:hAnsi="Times New Roman" w:cs="Times New Roman"/>
                <w:sz w:val="24"/>
                <w:szCs w:val="24"/>
                <w:lang w:eastAsia="lt-LT"/>
              </w:rPr>
              <w:t xml:space="preserve"> ir </w:t>
            </w:r>
            <w:r>
              <w:rPr>
                <w:rFonts w:ascii="Times New Roman" w:hAnsi="Times New Roman" w:cs="Times New Roman"/>
                <w:sz w:val="24"/>
                <w:szCs w:val="24"/>
                <w:lang w:eastAsia="lt-LT"/>
              </w:rPr>
              <w:t>mandagumo įvardžių vartojimas.</w:t>
            </w:r>
          </w:p>
          <w:p w:rsidR="007D3E2F" w:rsidRDefault="007D3E2F" w:rsidP="00BD572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10. S</w:t>
            </w:r>
            <w:r w:rsidR="00BD5721" w:rsidRPr="00BD5721">
              <w:rPr>
                <w:rFonts w:ascii="Times New Roman" w:hAnsi="Times New Roman" w:cs="Times New Roman"/>
                <w:sz w:val="24"/>
                <w:szCs w:val="24"/>
                <w:lang w:eastAsia="lt-LT"/>
              </w:rPr>
              <w:t>kaitvardži</w:t>
            </w:r>
            <w:r w:rsidR="00E012D2">
              <w:rPr>
                <w:rFonts w:ascii="Times New Roman" w:hAnsi="Times New Roman" w:cs="Times New Roman"/>
                <w:sz w:val="24"/>
                <w:szCs w:val="24"/>
                <w:lang w:eastAsia="lt-LT"/>
              </w:rPr>
              <w:t>ų</w:t>
            </w:r>
            <w:r w:rsidR="00BD5721" w:rsidRPr="00BD5721">
              <w:rPr>
                <w:rFonts w:ascii="Times New Roman" w:hAnsi="Times New Roman" w:cs="Times New Roman"/>
                <w:sz w:val="24"/>
                <w:szCs w:val="24"/>
                <w:lang w:eastAsia="lt-LT"/>
              </w:rPr>
              <w:t xml:space="preserve"> (ska</w:t>
            </w:r>
            <w:r>
              <w:rPr>
                <w:rFonts w:ascii="Times New Roman" w:hAnsi="Times New Roman" w:cs="Times New Roman"/>
                <w:sz w:val="24"/>
                <w:szCs w:val="24"/>
                <w:lang w:eastAsia="lt-LT"/>
              </w:rPr>
              <w:t xml:space="preserve">ičiai ir datos) ir prieveiksmių atpažinimas. </w:t>
            </w:r>
          </w:p>
          <w:p w:rsidR="00BD5721" w:rsidRPr="00BD5721" w:rsidRDefault="007D3E2F" w:rsidP="00BD572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11. Taisyklingas prielinksnių vartojimas.</w:t>
            </w:r>
          </w:p>
          <w:p w:rsidR="007D3E2F" w:rsidRDefault="007D3E2F" w:rsidP="007D3E2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12. Sintaksė ir skyryba: vientisiniai ir sudėtiniai, tiesioginiai, klausiamieji, skatinamieji ir šaukiamieji išplėstiniai sakiniai. 13. Būdvardžių ir daiktavardžių</w:t>
            </w:r>
            <w:r w:rsidR="00BD5721" w:rsidRPr="00BD5721">
              <w:rPr>
                <w:rFonts w:ascii="Times New Roman" w:hAnsi="Times New Roman" w:cs="Times New Roman"/>
                <w:sz w:val="24"/>
                <w:szCs w:val="24"/>
                <w:lang w:eastAsia="lt-LT"/>
              </w:rPr>
              <w:t xml:space="preserve"> </w:t>
            </w:r>
            <w:r w:rsidR="00E012D2">
              <w:rPr>
                <w:rFonts w:ascii="Times New Roman" w:hAnsi="Times New Roman" w:cs="Times New Roman"/>
                <w:sz w:val="24"/>
                <w:szCs w:val="24"/>
                <w:lang w:eastAsia="lt-LT"/>
              </w:rPr>
              <w:t>derinimas</w:t>
            </w:r>
            <w:r w:rsidR="00E012D2" w:rsidRPr="00BD5721">
              <w:rPr>
                <w:rFonts w:ascii="Times New Roman" w:hAnsi="Times New Roman" w:cs="Times New Roman"/>
                <w:sz w:val="24"/>
                <w:szCs w:val="24"/>
                <w:lang w:eastAsia="lt-LT"/>
              </w:rPr>
              <w:t xml:space="preserve"> </w:t>
            </w:r>
            <w:r w:rsidR="00BD5721" w:rsidRPr="00BD5721">
              <w:rPr>
                <w:rFonts w:ascii="Times New Roman" w:hAnsi="Times New Roman" w:cs="Times New Roman"/>
                <w:sz w:val="24"/>
                <w:szCs w:val="24"/>
                <w:lang w:eastAsia="lt-LT"/>
              </w:rPr>
              <w:t xml:space="preserve">pagal giminę, skaičių, linksnį. </w:t>
            </w:r>
          </w:p>
          <w:p w:rsidR="007D3E2F" w:rsidRDefault="007D3E2F" w:rsidP="007D3E2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14. Supažindini</w:t>
            </w:r>
            <w:r w:rsidR="00BD5721" w:rsidRPr="00BD5721">
              <w:rPr>
                <w:rFonts w:ascii="Times New Roman" w:hAnsi="Times New Roman" w:cs="Times New Roman"/>
                <w:sz w:val="24"/>
                <w:szCs w:val="24"/>
                <w:lang w:eastAsia="lt-LT"/>
              </w:rPr>
              <w:t>ma</w:t>
            </w:r>
            <w:r>
              <w:rPr>
                <w:rFonts w:ascii="Times New Roman" w:hAnsi="Times New Roman" w:cs="Times New Roman"/>
                <w:sz w:val="24"/>
                <w:szCs w:val="24"/>
                <w:lang w:eastAsia="lt-LT"/>
              </w:rPr>
              <w:t>s</w:t>
            </w:r>
            <w:r w:rsidR="00BD5721" w:rsidRPr="00BD5721">
              <w:rPr>
                <w:rFonts w:ascii="Times New Roman" w:hAnsi="Times New Roman" w:cs="Times New Roman"/>
                <w:sz w:val="24"/>
                <w:szCs w:val="24"/>
                <w:lang w:eastAsia="lt-LT"/>
              </w:rPr>
              <w:t xml:space="preserve"> su tarinio (kaip pagrindinės sakinio dalies, </w:t>
            </w:r>
            <w:r w:rsidR="00E012D2" w:rsidRPr="00BD5721">
              <w:rPr>
                <w:rFonts w:ascii="Times New Roman" w:hAnsi="Times New Roman" w:cs="Times New Roman"/>
                <w:sz w:val="24"/>
                <w:szCs w:val="24"/>
                <w:lang w:eastAsia="lt-LT"/>
              </w:rPr>
              <w:t>reiškiančio</w:t>
            </w:r>
            <w:r w:rsidR="00E012D2">
              <w:rPr>
                <w:rFonts w:ascii="Times New Roman" w:hAnsi="Times New Roman" w:cs="Times New Roman"/>
                <w:sz w:val="24"/>
                <w:szCs w:val="24"/>
                <w:lang w:eastAsia="lt-LT"/>
              </w:rPr>
              <w:t>s</w:t>
            </w:r>
            <w:r w:rsidR="00E012D2" w:rsidRPr="00BD5721">
              <w:rPr>
                <w:rFonts w:ascii="Times New Roman" w:hAnsi="Times New Roman" w:cs="Times New Roman"/>
                <w:sz w:val="24"/>
                <w:szCs w:val="24"/>
                <w:lang w:eastAsia="lt-LT"/>
              </w:rPr>
              <w:t xml:space="preserve"> </w:t>
            </w:r>
            <w:r w:rsidR="00BD5721" w:rsidRPr="00BD5721">
              <w:rPr>
                <w:rFonts w:ascii="Times New Roman" w:hAnsi="Times New Roman" w:cs="Times New Roman"/>
                <w:sz w:val="24"/>
                <w:szCs w:val="24"/>
                <w:lang w:eastAsia="lt-LT"/>
              </w:rPr>
              <w:t>veiksmą</w:t>
            </w:r>
            <w:r w:rsidR="00C016E5">
              <w:rPr>
                <w:rFonts w:ascii="Times New Roman" w:hAnsi="Times New Roman" w:cs="Times New Roman"/>
                <w:sz w:val="24"/>
                <w:szCs w:val="24"/>
                <w:lang w:eastAsia="lt-LT"/>
              </w:rPr>
              <w:t>,</w:t>
            </w:r>
            <w:r w:rsidR="00BD5721" w:rsidRPr="00BD5721">
              <w:rPr>
                <w:rFonts w:ascii="Times New Roman" w:hAnsi="Times New Roman" w:cs="Times New Roman"/>
                <w:sz w:val="24"/>
                <w:szCs w:val="24"/>
                <w:lang w:eastAsia="lt-LT"/>
              </w:rPr>
              <w:t xml:space="preserve"> „ką veikia?“) ir veiksnio (kaip daiktavardžio, atsakančio į klausimą „kas tai daro?“) samprata (be terminų). </w:t>
            </w:r>
          </w:p>
          <w:p w:rsidR="007D3E2F" w:rsidRDefault="007D3E2F" w:rsidP="007D3E2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15. Nesudėtingų trumpų sakinių nagrinėjimas, nurodant</w:t>
            </w:r>
            <w:r w:rsidR="00BD5721" w:rsidRPr="00BD5721">
              <w:rPr>
                <w:rFonts w:ascii="Times New Roman" w:hAnsi="Times New Roman" w:cs="Times New Roman"/>
                <w:sz w:val="24"/>
                <w:szCs w:val="24"/>
                <w:lang w:eastAsia="lt-LT"/>
              </w:rPr>
              <w:t xml:space="preserve"> tarinį ir veiksnį. </w:t>
            </w:r>
          </w:p>
          <w:p w:rsidR="007D3E2F" w:rsidRDefault="007D3E2F" w:rsidP="007D3E2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16. V</w:t>
            </w:r>
            <w:r w:rsidR="00BD5721" w:rsidRPr="00BD5721">
              <w:rPr>
                <w:rFonts w:ascii="Times New Roman" w:hAnsi="Times New Roman" w:cs="Times New Roman"/>
                <w:sz w:val="24"/>
                <w:szCs w:val="24"/>
                <w:lang w:eastAsia="lt-LT"/>
              </w:rPr>
              <w:t>eiksmažodžio (tarinio) ir</w:t>
            </w:r>
            <w:r>
              <w:rPr>
                <w:rFonts w:ascii="Times New Roman" w:hAnsi="Times New Roman" w:cs="Times New Roman"/>
                <w:sz w:val="24"/>
                <w:szCs w:val="24"/>
                <w:lang w:eastAsia="lt-LT"/>
              </w:rPr>
              <w:t xml:space="preserve"> daiktavardžio (veiksnio) formų derinimas</w:t>
            </w:r>
            <w:r w:rsidR="00BD5721" w:rsidRPr="00BD5721">
              <w:rPr>
                <w:rFonts w:ascii="Times New Roman" w:hAnsi="Times New Roman" w:cs="Times New Roman"/>
                <w:sz w:val="24"/>
                <w:szCs w:val="24"/>
                <w:lang w:eastAsia="lt-LT"/>
              </w:rPr>
              <w:t xml:space="preserve">. </w:t>
            </w:r>
          </w:p>
          <w:p w:rsidR="007D3E2F" w:rsidRDefault="007D3E2F" w:rsidP="007D3E2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17. Kreipinys </w:t>
            </w:r>
            <w:r w:rsidR="00BD5721" w:rsidRPr="00BD5721">
              <w:rPr>
                <w:rFonts w:ascii="Times New Roman" w:hAnsi="Times New Roman" w:cs="Times New Roman"/>
                <w:sz w:val="24"/>
                <w:szCs w:val="24"/>
                <w:lang w:eastAsia="lt-LT"/>
              </w:rPr>
              <w:t xml:space="preserve">ir </w:t>
            </w:r>
            <w:r>
              <w:rPr>
                <w:rFonts w:ascii="Times New Roman" w:hAnsi="Times New Roman" w:cs="Times New Roman"/>
                <w:sz w:val="24"/>
                <w:szCs w:val="24"/>
                <w:lang w:eastAsia="lt-LT"/>
              </w:rPr>
              <w:t>jo skyrybos būdai</w:t>
            </w:r>
            <w:r w:rsidR="00BD5721" w:rsidRPr="00BD5721">
              <w:rPr>
                <w:rFonts w:ascii="Times New Roman" w:hAnsi="Times New Roman" w:cs="Times New Roman"/>
                <w:sz w:val="24"/>
                <w:szCs w:val="24"/>
                <w:lang w:eastAsia="lt-LT"/>
              </w:rPr>
              <w:t xml:space="preserve"> (kablelis, šauktukas).</w:t>
            </w:r>
            <w:r>
              <w:rPr>
                <w:rFonts w:ascii="Times New Roman" w:hAnsi="Times New Roman" w:cs="Times New Roman"/>
                <w:sz w:val="24"/>
                <w:szCs w:val="24"/>
                <w:lang w:eastAsia="lt-LT"/>
              </w:rPr>
              <w:t xml:space="preserve"> </w:t>
            </w:r>
          </w:p>
          <w:p w:rsidR="004726D1" w:rsidRPr="004726D1" w:rsidRDefault="007D3E2F" w:rsidP="004726D1">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18. </w:t>
            </w:r>
            <w:r w:rsidR="00BD5721" w:rsidRPr="00BD5721">
              <w:rPr>
                <w:rFonts w:ascii="Times New Roman" w:hAnsi="Times New Roman" w:cs="Times New Roman"/>
                <w:sz w:val="24"/>
                <w:szCs w:val="24"/>
                <w:lang w:eastAsia="lt-LT"/>
              </w:rPr>
              <w:t xml:space="preserve">Kalba kaip socialinis reiškinys. </w:t>
            </w:r>
            <w:r w:rsidR="0031055E">
              <w:rPr>
                <w:rFonts w:ascii="Times New Roman" w:hAnsi="Times New Roman" w:cs="Times New Roman"/>
                <w:sz w:val="24"/>
                <w:szCs w:val="24"/>
                <w:lang w:eastAsia="lt-LT"/>
              </w:rPr>
              <w:t>Aptariami leksikos</w:t>
            </w:r>
            <w:r w:rsidR="004726D1">
              <w:rPr>
                <w:rFonts w:ascii="Times New Roman" w:hAnsi="Times New Roman" w:cs="Times New Roman"/>
                <w:sz w:val="24"/>
                <w:szCs w:val="24"/>
                <w:lang w:eastAsia="lt-LT"/>
              </w:rPr>
              <w:t>,</w:t>
            </w:r>
            <w:r w:rsidR="0031055E">
              <w:rPr>
                <w:rFonts w:ascii="Times New Roman" w:hAnsi="Times New Roman" w:cs="Times New Roman"/>
                <w:sz w:val="24"/>
                <w:szCs w:val="24"/>
                <w:lang w:eastAsia="lt-LT"/>
              </w:rPr>
              <w:t xml:space="preserve"> </w:t>
            </w:r>
            <w:r w:rsidR="004726D1" w:rsidRPr="004726D1">
              <w:rPr>
                <w:rFonts w:ascii="Times New Roman" w:hAnsi="Times New Roman" w:cs="Times New Roman"/>
                <w:sz w:val="24"/>
                <w:szCs w:val="24"/>
                <w:lang w:eastAsia="lt-LT"/>
              </w:rPr>
              <w:t>tarimo ir gramatikos (pvz., giminės) skirtumų pavyzdžiai.</w:t>
            </w:r>
          </w:p>
          <w:p w:rsidR="00BD5721" w:rsidRPr="00BD5721" w:rsidRDefault="00BD5721" w:rsidP="007D3E2F">
            <w:pPr>
              <w:pBdr>
                <w:top w:val="nil"/>
                <w:left w:val="nil"/>
                <w:bottom w:val="nil"/>
                <w:right w:val="nil"/>
                <w:between w:val="nil"/>
              </w:pBdr>
              <w:rPr>
                <w:rFonts w:ascii="Times New Roman" w:hAnsi="Times New Roman" w:cs="Times New Roman"/>
                <w:sz w:val="24"/>
                <w:szCs w:val="24"/>
                <w:lang w:eastAsia="lt-LT"/>
              </w:rPr>
            </w:pPr>
            <w:r w:rsidRPr="00BD5721">
              <w:rPr>
                <w:rFonts w:ascii="Times New Roman" w:hAnsi="Times New Roman" w:cs="Times New Roman"/>
                <w:sz w:val="24"/>
                <w:szCs w:val="24"/>
                <w:lang w:eastAsia="lt-LT"/>
              </w:rPr>
              <w:t>skirtumų pavyzdžiai.</w:t>
            </w:r>
          </w:p>
          <w:p w:rsidR="002A63B8" w:rsidRPr="002A0418" w:rsidRDefault="002A63B8" w:rsidP="002A63B8">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ys 24.3.</w:t>
            </w:r>
          </w:p>
          <w:p w:rsidR="00C92C7E" w:rsidRPr="00BD5721" w:rsidRDefault="00C92C7E" w:rsidP="00BD5721">
            <w:pPr>
              <w:rPr>
                <w:rFonts w:ascii="Times New Roman" w:hAnsi="Times New Roman" w:cs="Times New Roman"/>
                <w:sz w:val="24"/>
                <w:szCs w:val="24"/>
                <w:highlight w:val="white"/>
                <w:lang w:eastAsia="lt-LT"/>
              </w:rPr>
            </w:pPr>
          </w:p>
        </w:tc>
        <w:tc>
          <w:tcPr>
            <w:tcW w:w="1134" w:type="dxa"/>
          </w:tcPr>
          <w:p w:rsidR="00C92C7E" w:rsidRPr="006433D2" w:rsidRDefault="00CD049E" w:rsidP="00CD049E">
            <w:pPr>
              <w:jc w:val="center"/>
            </w:pPr>
            <w:r>
              <w:rPr>
                <w:rFonts w:ascii="Times New Roman" w:hAnsi="Times New Roman" w:cs="Times New Roman"/>
                <w:sz w:val="24"/>
                <w:szCs w:val="24"/>
              </w:rPr>
              <w:t>36</w:t>
            </w:r>
          </w:p>
        </w:tc>
        <w:tc>
          <w:tcPr>
            <w:tcW w:w="2552" w:type="dxa"/>
          </w:tcPr>
          <w:p w:rsidR="00C92C7E" w:rsidRPr="006433D2" w:rsidRDefault="00805AFE">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literatūros ir kultūros </w:t>
            </w:r>
            <w:r w:rsidRPr="00A552D7">
              <w:rPr>
                <w:rFonts w:ascii="Times New Roman" w:eastAsia="Times New Roman" w:hAnsi="Times New Roman" w:cs="Times New Roman"/>
                <w:color w:val="000000" w:themeColor="text1"/>
                <w:sz w:val="24"/>
                <w:szCs w:val="24"/>
              </w:rPr>
              <w:t>pažinimu.</w:t>
            </w:r>
          </w:p>
        </w:tc>
      </w:tr>
      <w:tr w:rsidR="00C92C7E" w:rsidTr="00472E7A">
        <w:tc>
          <w:tcPr>
            <w:tcW w:w="9918" w:type="dxa"/>
            <w:gridSpan w:val="3"/>
          </w:tcPr>
          <w:p w:rsidR="00C92C7E" w:rsidRPr="006433D2" w:rsidRDefault="001012F9" w:rsidP="001012F9">
            <w:pPr>
              <w:jc w:val="center"/>
            </w:pPr>
            <w:r w:rsidRPr="00BA3546">
              <w:rPr>
                <w:rFonts w:ascii="Times New Roman" w:eastAsia="Times New Roman" w:hAnsi="Times New Roman" w:cs="Times New Roman"/>
                <w:b/>
                <w:sz w:val="24"/>
                <w:szCs w:val="24"/>
              </w:rPr>
              <w:t>Literatūros ir kultūros pažinimas</w:t>
            </w:r>
          </w:p>
        </w:tc>
      </w:tr>
      <w:tr w:rsidR="002A0418" w:rsidTr="00C92C7E">
        <w:tc>
          <w:tcPr>
            <w:tcW w:w="6232" w:type="dxa"/>
          </w:tcPr>
          <w:p w:rsidR="002A0418" w:rsidRDefault="00842FEE" w:rsidP="00842FEE">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1. Lyrikos analizė: lyrinis subjektas; tema, teksto nuotaika; </w:t>
            </w:r>
            <w:r w:rsidRPr="00842FEE">
              <w:rPr>
                <w:rFonts w:ascii="Times New Roman" w:hAnsi="Times New Roman" w:cs="Times New Roman"/>
                <w:sz w:val="24"/>
                <w:szCs w:val="24"/>
                <w:lang w:eastAsia="lt-LT"/>
              </w:rPr>
              <w:t>e</w:t>
            </w:r>
            <w:r>
              <w:rPr>
                <w:rFonts w:ascii="Times New Roman" w:hAnsi="Times New Roman" w:cs="Times New Roman"/>
                <w:sz w:val="24"/>
                <w:szCs w:val="24"/>
                <w:lang w:eastAsia="lt-LT"/>
              </w:rPr>
              <w:t>ilėraščio elementai: eilutė, strofa, rimas, ritmas, priedainis</w:t>
            </w:r>
            <w:r w:rsidRPr="00842FEE">
              <w:rPr>
                <w:rFonts w:ascii="Times New Roman" w:hAnsi="Times New Roman" w:cs="Times New Roman"/>
                <w:sz w:val="24"/>
                <w:szCs w:val="24"/>
                <w:lang w:eastAsia="lt-LT"/>
              </w:rPr>
              <w:t>.</w:t>
            </w:r>
          </w:p>
          <w:p w:rsidR="002A63B8" w:rsidRPr="002A0418" w:rsidRDefault="002A63B8" w:rsidP="002A63B8">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ys 24.5.3.1</w:t>
            </w:r>
          </w:p>
          <w:p w:rsidR="002A63B8" w:rsidRPr="00842FEE" w:rsidRDefault="002A63B8" w:rsidP="00842FEE">
            <w:pPr>
              <w:pBdr>
                <w:top w:val="nil"/>
                <w:left w:val="nil"/>
                <w:bottom w:val="nil"/>
                <w:right w:val="nil"/>
                <w:between w:val="nil"/>
              </w:pBdr>
              <w:rPr>
                <w:rFonts w:ascii="Times New Roman" w:hAnsi="Times New Roman" w:cs="Times New Roman"/>
                <w:sz w:val="24"/>
                <w:szCs w:val="24"/>
              </w:rPr>
            </w:pPr>
          </w:p>
        </w:tc>
        <w:tc>
          <w:tcPr>
            <w:tcW w:w="1134" w:type="dxa"/>
          </w:tcPr>
          <w:p w:rsidR="002A0418" w:rsidRPr="00CD049E" w:rsidRDefault="00CD049E" w:rsidP="00CD049E">
            <w:pPr>
              <w:jc w:val="center"/>
              <w:rPr>
                <w:rFonts w:ascii="Times New Roman" w:hAnsi="Times New Roman" w:cs="Times New Roman"/>
                <w:sz w:val="24"/>
                <w:szCs w:val="24"/>
              </w:rPr>
            </w:pPr>
            <w:r w:rsidRPr="00CD049E">
              <w:rPr>
                <w:rFonts w:ascii="Times New Roman" w:hAnsi="Times New Roman" w:cs="Times New Roman"/>
                <w:sz w:val="24"/>
                <w:szCs w:val="24"/>
              </w:rPr>
              <w:t>10</w:t>
            </w:r>
          </w:p>
        </w:tc>
        <w:tc>
          <w:tcPr>
            <w:tcW w:w="2552" w:type="dxa"/>
            <w:vMerge w:val="restart"/>
          </w:tcPr>
          <w:p w:rsidR="002A0418" w:rsidRPr="00A552D7" w:rsidRDefault="002A0418" w:rsidP="002A0418">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Pr>
                <w:rFonts w:ascii="Times New Roman" w:eastAsia="Times New Roman" w:hAnsi="Times New Roman" w:cs="Times New Roman"/>
                <w:sz w:val="24"/>
                <w:szCs w:val="24"/>
              </w:rPr>
              <w:t xml:space="preserve">albėjimu, klausymu ir sąveika, </w:t>
            </w:r>
            <w:r w:rsidR="00C016E5">
              <w:rPr>
                <w:rFonts w:ascii="Times New Roman" w:eastAsia="Times New Roman" w:hAnsi="Times New Roman" w:cs="Times New Roman"/>
                <w:sz w:val="24"/>
                <w:szCs w:val="24"/>
              </w:rPr>
              <w:t>r</w:t>
            </w:r>
            <w:r w:rsidRPr="00A552D7">
              <w:rPr>
                <w:rFonts w:ascii="Times New Roman" w:eastAsia="Times New Roman" w:hAnsi="Times New Roman" w:cs="Times New Roman"/>
                <w:sz w:val="24"/>
                <w:szCs w:val="24"/>
              </w:rPr>
              <w:t>ašymu ir teksto kū</w:t>
            </w:r>
            <w:r>
              <w:rPr>
                <w:rFonts w:ascii="Times New Roman" w:eastAsia="Times New Roman" w:hAnsi="Times New Roman" w:cs="Times New Roman"/>
                <w:sz w:val="24"/>
                <w:szCs w:val="24"/>
              </w:rPr>
              <w:t xml:space="preserve">rimu, </w:t>
            </w:r>
            <w:r w:rsidR="00C016E5">
              <w:rPr>
                <w:rFonts w:ascii="Times New Roman" w:eastAsia="Times New Roman" w:hAnsi="Times New Roman" w:cs="Times New Roman"/>
                <w:sz w:val="24"/>
                <w:szCs w:val="24"/>
              </w:rPr>
              <w:t>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rsidR="002A0418" w:rsidRPr="006433D2" w:rsidRDefault="002A0418" w:rsidP="002A0418">
            <w:r w:rsidRPr="00A552D7">
              <w:rPr>
                <w:rFonts w:ascii="Times New Roman" w:eastAsia="Times New Roman" w:hAnsi="Times New Roman" w:cs="Times New Roman"/>
                <w:sz w:val="24"/>
                <w:szCs w:val="24"/>
              </w:rPr>
              <w:t xml:space="preserve">Temos turi būti aptartos kartu su kitomis </w:t>
            </w:r>
            <w:r w:rsidR="00C016E5">
              <w:rPr>
                <w:rFonts w:ascii="Times New Roman" w:eastAsia="Times New Roman" w:hAnsi="Times New Roman" w:cs="Times New Roman"/>
                <w:sz w:val="24"/>
                <w:szCs w:val="24"/>
              </w:rPr>
              <w:t>l</w:t>
            </w:r>
            <w:r w:rsidRPr="00A552D7">
              <w:rPr>
                <w:rFonts w:ascii="Times New Roman" w:eastAsia="Times New Roman" w:hAnsi="Times New Roman" w:cs="Times New Roman"/>
                <w:sz w:val="24"/>
                <w:szCs w:val="24"/>
              </w:rPr>
              <w:t>iteratūros ir kultūros pažinimo mokymosi turinio dalimis</w:t>
            </w:r>
            <w:r w:rsidR="00C016E5">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Literatūros žanrų atpažinimas, Meninė kalba ir jos funkcijos, Grožinio teksto interpretavimas ir vertinimas, Kitų kultūros tekstų interpretavimas ir vertinimas, Dalyvavimas kultūriniame gyvenime</w:t>
            </w:r>
            <w:r w:rsidR="00C016E5">
              <w:rPr>
                <w:rFonts w:ascii="Times New Roman" w:eastAsia="Times New Roman" w:hAnsi="Times New Roman" w:cs="Times New Roman"/>
                <w:i/>
                <w:sz w:val="24"/>
                <w:szCs w:val="24"/>
              </w:rPr>
              <w:t>.</w:t>
            </w:r>
          </w:p>
        </w:tc>
      </w:tr>
      <w:tr w:rsidR="002A0418" w:rsidTr="00C92C7E">
        <w:tc>
          <w:tcPr>
            <w:tcW w:w="6232" w:type="dxa"/>
          </w:tcPr>
          <w:p w:rsidR="002A63B8" w:rsidRDefault="00842FEE" w:rsidP="002A63B8">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2. Epikos analizė: vaizduojamojo pasaulio elementai</w:t>
            </w:r>
            <w:r w:rsidRPr="00842FEE">
              <w:rPr>
                <w:rFonts w:ascii="Times New Roman" w:hAnsi="Times New Roman" w:cs="Times New Roman"/>
                <w:sz w:val="24"/>
                <w:szCs w:val="24"/>
                <w:lang w:eastAsia="lt-LT"/>
              </w:rPr>
              <w:t xml:space="preserve"> (veikėj</w:t>
            </w:r>
            <w:r w:rsidR="00C016E5">
              <w:rPr>
                <w:rFonts w:ascii="Times New Roman" w:hAnsi="Times New Roman" w:cs="Times New Roman"/>
                <w:sz w:val="24"/>
                <w:szCs w:val="24"/>
                <w:lang w:eastAsia="lt-LT"/>
              </w:rPr>
              <w:t>as</w:t>
            </w:r>
            <w:r>
              <w:rPr>
                <w:rFonts w:ascii="Times New Roman" w:hAnsi="Times New Roman" w:cs="Times New Roman"/>
                <w:sz w:val="24"/>
                <w:szCs w:val="24"/>
                <w:lang w:eastAsia="lt-LT"/>
              </w:rPr>
              <w:t>, laik</w:t>
            </w:r>
            <w:r w:rsidR="00C016E5">
              <w:rPr>
                <w:rFonts w:ascii="Times New Roman" w:hAnsi="Times New Roman" w:cs="Times New Roman"/>
                <w:sz w:val="24"/>
                <w:szCs w:val="24"/>
                <w:lang w:eastAsia="lt-LT"/>
              </w:rPr>
              <w:t>as</w:t>
            </w:r>
            <w:r>
              <w:rPr>
                <w:rFonts w:ascii="Times New Roman" w:hAnsi="Times New Roman" w:cs="Times New Roman"/>
                <w:sz w:val="24"/>
                <w:szCs w:val="24"/>
                <w:lang w:eastAsia="lt-LT"/>
              </w:rPr>
              <w:t>, viet</w:t>
            </w:r>
            <w:r w:rsidR="00C016E5">
              <w:rPr>
                <w:rFonts w:ascii="Times New Roman" w:hAnsi="Times New Roman" w:cs="Times New Roman"/>
                <w:sz w:val="24"/>
                <w:szCs w:val="24"/>
                <w:lang w:eastAsia="lt-LT"/>
              </w:rPr>
              <w:t>a</w:t>
            </w:r>
            <w:r>
              <w:rPr>
                <w:rFonts w:ascii="Times New Roman" w:hAnsi="Times New Roman" w:cs="Times New Roman"/>
                <w:sz w:val="24"/>
                <w:szCs w:val="24"/>
                <w:lang w:eastAsia="lt-LT"/>
              </w:rPr>
              <w:t>, įvyk</w:t>
            </w:r>
            <w:r w:rsidR="00C016E5">
              <w:rPr>
                <w:rFonts w:ascii="Times New Roman" w:hAnsi="Times New Roman" w:cs="Times New Roman"/>
                <w:sz w:val="24"/>
                <w:szCs w:val="24"/>
                <w:lang w:eastAsia="lt-LT"/>
              </w:rPr>
              <w:t>is</w:t>
            </w:r>
            <w:r>
              <w:rPr>
                <w:rFonts w:ascii="Times New Roman" w:hAnsi="Times New Roman" w:cs="Times New Roman"/>
                <w:sz w:val="24"/>
                <w:szCs w:val="24"/>
                <w:lang w:eastAsia="lt-LT"/>
              </w:rPr>
              <w:t xml:space="preserve">); tema ir pagrindinė teksto mintis; </w:t>
            </w:r>
            <w:r w:rsidRPr="00842FEE">
              <w:rPr>
                <w:rFonts w:ascii="Times New Roman" w:hAnsi="Times New Roman" w:cs="Times New Roman"/>
                <w:sz w:val="24"/>
                <w:szCs w:val="24"/>
                <w:lang w:eastAsia="lt-LT"/>
              </w:rPr>
              <w:t>pagrindini</w:t>
            </w:r>
            <w:r>
              <w:rPr>
                <w:rFonts w:ascii="Times New Roman" w:hAnsi="Times New Roman" w:cs="Times New Roman"/>
                <w:sz w:val="24"/>
                <w:szCs w:val="24"/>
                <w:lang w:eastAsia="lt-LT"/>
              </w:rPr>
              <w:t>ai kūrinio veikėjai</w:t>
            </w:r>
            <w:r w:rsidRPr="00842FEE">
              <w:rPr>
                <w:rFonts w:ascii="Times New Roman" w:hAnsi="Times New Roman" w:cs="Times New Roman"/>
                <w:sz w:val="24"/>
                <w:szCs w:val="24"/>
                <w:lang w:eastAsia="lt-LT"/>
              </w:rPr>
              <w:t>.</w:t>
            </w:r>
            <w:r w:rsidR="002A63B8">
              <w:rPr>
                <w:rFonts w:ascii="Times New Roman" w:hAnsi="Times New Roman" w:cs="Times New Roman"/>
                <w:sz w:val="24"/>
                <w:szCs w:val="24"/>
                <w:lang w:eastAsia="lt-LT"/>
              </w:rPr>
              <w:t xml:space="preserve"> </w:t>
            </w:r>
          </w:p>
          <w:p w:rsidR="002A63B8" w:rsidRPr="002A0418" w:rsidRDefault="002A63B8" w:rsidP="002A63B8">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ys 24.5.3.2</w:t>
            </w:r>
          </w:p>
          <w:p w:rsidR="002A0418" w:rsidRPr="00842FEE" w:rsidRDefault="002A0418" w:rsidP="00842FEE">
            <w:pPr>
              <w:pBdr>
                <w:top w:val="nil"/>
                <w:left w:val="nil"/>
                <w:bottom w:val="nil"/>
                <w:right w:val="nil"/>
                <w:between w:val="nil"/>
              </w:pBdr>
              <w:rPr>
                <w:rFonts w:ascii="Times New Roman" w:hAnsi="Times New Roman" w:cs="Times New Roman"/>
                <w:sz w:val="24"/>
                <w:szCs w:val="24"/>
                <w:lang w:eastAsia="lt-LT"/>
              </w:rPr>
            </w:pPr>
          </w:p>
        </w:tc>
        <w:tc>
          <w:tcPr>
            <w:tcW w:w="1134" w:type="dxa"/>
          </w:tcPr>
          <w:p w:rsidR="002A0418" w:rsidRPr="006433D2" w:rsidRDefault="00CD049E" w:rsidP="00CD049E">
            <w:pPr>
              <w:jc w:val="center"/>
            </w:pPr>
            <w:r w:rsidRPr="00CD049E">
              <w:rPr>
                <w:rFonts w:ascii="Times New Roman" w:hAnsi="Times New Roman" w:cs="Times New Roman"/>
                <w:sz w:val="24"/>
                <w:szCs w:val="24"/>
              </w:rPr>
              <w:t>10</w:t>
            </w:r>
          </w:p>
        </w:tc>
        <w:tc>
          <w:tcPr>
            <w:tcW w:w="2552" w:type="dxa"/>
            <w:vMerge/>
          </w:tcPr>
          <w:p w:rsidR="002A0418" w:rsidRPr="006433D2" w:rsidRDefault="002A0418"/>
        </w:tc>
      </w:tr>
      <w:tr w:rsidR="002A0418" w:rsidTr="00C92C7E">
        <w:tc>
          <w:tcPr>
            <w:tcW w:w="6232" w:type="dxa"/>
          </w:tcPr>
          <w:p w:rsidR="002A0418" w:rsidRDefault="00842FEE" w:rsidP="003825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Pr="00842FEE">
              <w:rPr>
                <w:rFonts w:ascii="Times New Roman" w:hAnsi="Times New Roman" w:cs="Times New Roman"/>
                <w:sz w:val="24"/>
                <w:szCs w:val="24"/>
                <w:lang w:eastAsia="lt-LT"/>
              </w:rPr>
              <w:t xml:space="preserve">Dramos analizė. </w:t>
            </w:r>
            <w:r w:rsidR="003825FC">
              <w:rPr>
                <w:rFonts w:ascii="Times New Roman" w:hAnsi="Times New Roman" w:cs="Times New Roman"/>
                <w:sz w:val="24"/>
                <w:szCs w:val="24"/>
                <w:lang w:eastAsia="lt-LT"/>
              </w:rPr>
              <w:t>Dramos elementai (dialogas, scena, veikėjas); skaitymas</w:t>
            </w:r>
            <w:r w:rsidRPr="00842FEE">
              <w:rPr>
                <w:rFonts w:ascii="Times New Roman" w:hAnsi="Times New Roman" w:cs="Times New Roman"/>
                <w:sz w:val="24"/>
                <w:szCs w:val="24"/>
                <w:lang w:eastAsia="lt-LT"/>
              </w:rPr>
              <w:t xml:space="preserve"> vaidmenimis ar </w:t>
            </w:r>
            <w:r w:rsidR="003825FC">
              <w:rPr>
                <w:rFonts w:ascii="Times New Roman" w:hAnsi="Times New Roman" w:cs="Times New Roman"/>
                <w:sz w:val="24"/>
                <w:szCs w:val="24"/>
                <w:lang w:eastAsia="lt-LT"/>
              </w:rPr>
              <w:t>dramos kūrinio ištrauk</w:t>
            </w:r>
            <w:r w:rsidR="00C016E5">
              <w:rPr>
                <w:rFonts w:ascii="Times New Roman" w:hAnsi="Times New Roman" w:cs="Times New Roman"/>
                <w:sz w:val="24"/>
                <w:szCs w:val="24"/>
                <w:lang w:eastAsia="lt-LT"/>
              </w:rPr>
              <w:t>os</w:t>
            </w:r>
            <w:r w:rsidR="00C016E5" w:rsidRPr="00842FEE">
              <w:rPr>
                <w:rFonts w:ascii="Times New Roman" w:hAnsi="Times New Roman" w:cs="Times New Roman"/>
                <w:sz w:val="24"/>
                <w:szCs w:val="24"/>
                <w:lang w:eastAsia="lt-LT"/>
              </w:rPr>
              <w:t xml:space="preserve"> va</w:t>
            </w:r>
            <w:r w:rsidR="00C016E5">
              <w:rPr>
                <w:rFonts w:ascii="Times New Roman" w:hAnsi="Times New Roman" w:cs="Times New Roman"/>
                <w:sz w:val="24"/>
                <w:szCs w:val="24"/>
                <w:lang w:eastAsia="lt-LT"/>
              </w:rPr>
              <w:t>idinimas</w:t>
            </w:r>
            <w:r w:rsidR="003825FC">
              <w:rPr>
                <w:rFonts w:ascii="Times New Roman" w:hAnsi="Times New Roman" w:cs="Times New Roman"/>
                <w:sz w:val="24"/>
                <w:szCs w:val="24"/>
                <w:lang w:eastAsia="lt-LT"/>
              </w:rPr>
              <w:t xml:space="preserve">. </w:t>
            </w:r>
          </w:p>
          <w:p w:rsidR="002A63B8" w:rsidRPr="002A0418" w:rsidRDefault="002A63B8" w:rsidP="002A63B8">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ys 24.5.3.3</w:t>
            </w:r>
          </w:p>
          <w:p w:rsidR="002A63B8" w:rsidRPr="00842FEE" w:rsidRDefault="002A63B8" w:rsidP="003825FC">
            <w:pPr>
              <w:pBdr>
                <w:top w:val="nil"/>
                <w:left w:val="nil"/>
                <w:bottom w:val="nil"/>
                <w:right w:val="nil"/>
                <w:between w:val="nil"/>
              </w:pBdr>
              <w:rPr>
                <w:rFonts w:ascii="Times New Roman" w:hAnsi="Times New Roman" w:cs="Times New Roman"/>
                <w:sz w:val="24"/>
                <w:szCs w:val="24"/>
                <w:lang w:eastAsia="lt-LT"/>
              </w:rPr>
            </w:pPr>
          </w:p>
        </w:tc>
        <w:tc>
          <w:tcPr>
            <w:tcW w:w="1134" w:type="dxa"/>
          </w:tcPr>
          <w:p w:rsidR="002A0418" w:rsidRPr="006433D2" w:rsidRDefault="00CD049E" w:rsidP="00CD049E">
            <w:pPr>
              <w:jc w:val="center"/>
            </w:pPr>
            <w:r w:rsidRPr="00CD049E">
              <w:rPr>
                <w:rFonts w:ascii="Times New Roman" w:hAnsi="Times New Roman" w:cs="Times New Roman"/>
                <w:sz w:val="24"/>
                <w:szCs w:val="24"/>
              </w:rPr>
              <w:t>10</w:t>
            </w:r>
          </w:p>
        </w:tc>
        <w:tc>
          <w:tcPr>
            <w:tcW w:w="2552" w:type="dxa"/>
            <w:vMerge/>
          </w:tcPr>
          <w:p w:rsidR="002A0418" w:rsidRPr="006433D2" w:rsidRDefault="002A0418"/>
        </w:tc>
      </w:tr>
    </w:tbl>
    <w:p w:rsidR="007036DD" w:rsidRPr="002A0418" w:rsidRDefault="007036DD">
      <w:pPr>
        <w:rPr>
          <w:rFonts w:ascii="Times New Roman" w:hAnsi="Times New Roman" w:cs="Times New Roman"/>
          <w:sz w:val="24"/>
          <w:szCs w:val="24"/>
        </w:rPr>
      </w:pPr>
    </w:p>
    <w:p w:rsidR="00842FEE" w:rsidRPr="003825FC" w:rsidRDefault="00842FEE" w:rsidP="00842FEE">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b/>
          <w:sz w:val="24"/>
          <w:szCs w:val="24"/>
          <w:lang w:eastAsia="lt-LT"/>
        </w:rPr>
        <w:t>Literatūros žanrų atpažinimas.</w:t>
      </w:r>
      <w:r w:rsidRPr="003825FC">
        <w:rPr>
          <w:rFonts w:ascii="Times New Roman" w:hAnsi="Times New Roman" w:cs="Times New Roman"/>
          <w:sz w:val="24"/>
          <w:szCs w:val="24"/>
          <w:lang w:eastAsia="lt-LT"/>
        </w:rPr>
        <w:t xml:space="preserve"> Mokomasi atpažinti skaitomo kūrinio žanrą (mįslės, patarlės, skaičiuotės, pasakos, legendos, dainos, apsakymo, eilėraščio, spektaklio, komikso).</w:t>
      </w:r>
    </w:p>
    <w:p w:rsidR="00842FEE" w:rsidRPr="003825FC" w:rsidRDefault="00842FEE" w:rsidP="00842FEE">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b/>
          <w:sz w:val="24"/>
          <w:szCs w:val="24"/>
          <w:lang w:eastAsia="lt-LT"/>
        </w:rPr>
        <w:t>Meninė kalba ir jos funkcijos.</w:t>
      </w:r>
      <w:r w:rsidRPr="003825FC">
        <w:rPr>
          <w:rFonts w:ascii="Times New Roman" w:hAnsi="Times New Roman" w:cs="Times New Roman"/>
          <w:sz w:val="24"/>
          <w:szCs w:val="24"/>
          <w:lang w:eastAsia="lt-LT"/>
        </w:rPr>
        <w:t xml:space="preserve"> Mokomasi atpažinti grožinę (meninę) kalbą ir šnekamąją kalbą. Mokomasi atpažinti literatūros tekste epitetą, perkeltinės reikšmės žodžius, pakartojimą, garsų pamėgdžiojimą ir tipiškas pasakos kalbines formules, aptarti jų funkcijas.</w:t>
      </w:r>
    </w:p>
    <w:p w:rsidR="00842FEE" w:rsidRPr="003825FC" w:rsidRDefault="00842FEE" w:rsidP="00842FEE">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b/>
          <w:sz w:val="24"/>
          <w:szCs w:val="24"/>
          <w:lang w:eastAsia="lt-LT"/>
        </w:rPr>
        <w:t>Grožinio teksto interpretavimas ir vertinimas.</w:t>
      </w:r>
      <w:r w:rsidRPr="003825FC">
        <w:rPr>
          <w:rFonts w:ascii="Times New Roman" w:hAnsi="Times New Roman" w:cs="Times New Roman"/>
          <w:sz w:val="24"/>
          <w:szCs w:val="24"/>
          <w:lang w:eastAsia="lt-LT"/>
        </w:rPr>
        <w:t xml:space="preserve"> Mokomasi interpretuoti ir vertinti grožinį tekstą: nusakyti ir aptarti įvykių seką, priežasties ir pasekmės ryšį; apibūdinti pagrindinius ir antraeilius </w:t>
      </w:r>
      <w:r w:rsidR="00C016E5" w:rsidRPr="003825FC">
        <w:rPr>
          <w:rFonts w:ascii="Times New Roman" w:hAnsi="Times New Roman" w:cs="Times New Roman"/>
          <w:sz w:val="24"/>
          <w:szCs w:val="24"/>
          <w:lang w:eastAsia="lt-LT"/>
        </w:rPr>
        <w:t xml:space="preserve">kūrinio </w:t>
      </w:r>
      <w:r w:rsidRPr="003825FC">
        <w:rPr>
          <w:rFonts w:ascii="Times New Roman" w:hAnsi="Times New Roman" w:cs="Times New Roman"/>
          <w:sz w:val="24"/>
          <w:szCs w:val="24"/>
          <w:lang w:eastAsia="lt-LT"/>
        </w:rPr>
        <w:t>veikėjus, jų veiksmus, santykius, jausmus ir mintis; formuluoti grožinio teksto temą, pagrindinę mintį ir aptarti išreikštas vertybes; paaiškinti netiesiogiai pasakytas mintis remiantis savo žinojimu ir vertybėmis; išsakyti įspūdį, aptarti grožiniame kūrinyje vaizduojamas situacijas; apibūdinti grožinio teksto nuotaiką ir išsakyti savo nuomonę.</w:t>
      </w:r>
    </w:p>
    <w:p w:rsidR="00842FEE" w:rsidRPr="003825FC" w:rsidRDefault="00842FEE" w:rsidP="00842FEE">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b/>
          <w:sz w:val="24"/>
          <w:szCs w:val="24"/>
          <w:lang w:eastAsia="lt-LT"/>
        </w:rPr>
        <w:t>Kitų kultūros tekstų analizė ir interpretavimas.</w:t>
      </w:r>
      <w:r w:rsidRPr="003825FC">
        <w:rPr>
          <w:rFonts w:ascii="Times New Roman" w:hAnsi="Times New Roman" w:cs="Times New Roman"/>
          <w:sz w:val="24"/>
          <w:szCs w:val="24"/>
          <w:lang w:eastAsia="lt-LT"/>
        </w:rPr>
        <w:t xml:space="preserve"> Mokomasi interpretuoti kitus kultūros tekstus: aptarti filmus, animaciją, spektaklius vaikams; išsakyti savo įspūdį ir nuomonę.</w:t>
      </w:r>
    </w:p>
    <w:p w:rsidR="00842FEE" w:rsidRPr="003825FC" w:rsidRDefault="00842FEE" w:rsidP="00842FEE">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b/>
          <w:sz w:val="24"/>
          <w:szCs w:val="24"/>
          <w:lang w:eastAsia="lt-LT"/>
        </w:rPr>
        <w:t>Dalyvavimas kultūriniame gyvenime.</w:t>
      </w:r>
      <w:r w:rsidRPr="003825FC">
        <w:rPr>
          <w:rFonts w:ascii="Times New Roman" w:hAnsi="Times New Roman" w:cs="Times New Roman"/>
          <w:sz w:val="24"/>
          <w:szCs w:val="24"/>
          <w:lang w:eastAsia="lt-LT"/>
        </w:rPr>
        <w:t xml:space="preserve"> Pateikiamos įvairios kultūrinio ugdymo formos, kurių tikslas – padėti įtvirtinti per kalbos ir literatūros pamokas įgytas žinias ir gebėjimus, visapusiškai plėsti savo kultūrinį akiratį, tobulinti kritinio mąstymo gebėjimus, ugdyti kūrybiškumą, socialinius emocinius įgūdžius, pilietines nuostatas atliekant mokomąsias užduotis:</w:t>
      </w:r>
    </w:p>
    <w:p w:rsidR="00842FEE" w:rsidRPr="003825FC" w:rsidRDefault="00842FEE" w:rsidP="003825FC">
      <w:pPr>
        <w:pStyle w:val="ListParagraph"/>
        <w:numPr>
          <w:ilvl w:val="0"/>
          <w:numId w:val="6"/>
        </w:numPr>
        <w:pBdr>
          <w:top w:val="nil"/>
          <w:left w:val="nil"/>
          <w:bottom w:val="nil"/>
          <w:right w:val="nil"/>
          <w:between w:val="nil"/>
        </w:pBdr>
        <w:jc w:val="both"/>
        <w:rPr>
          <w:rFonts w:ascii="Times New Roman" w:hAnsi="Times New Roman" w:cs="Times New Roman"/>
          <w:sz w:val="24"/>
          <w:szCs w:val="24"/>
          <w:lang w:eastAsia="lt-LT"/>
        </w:rPr>
      </w:pPr>
      <w:r w:rsidRPr="003825FC">
        <w:rPr>
          <w:rFonts w:ascii="Times New Roman" w:hAnsi="Times New Roman" w:cs="Times New Roman"/>
          <w:sz w:val="24"/>
          <w:szCs w:val="24"/>
          <w:lang w:eastAsia="lt-LT"/>
        </w:rPr>
        <w:t>teatro, muziejaus, kino teatro lankymas;</w:t>
      </w:r>
    </w:p>
    <w:p w:rsidR="00842FEE" w:rsidRPr="003825FC" w:rsidRDefault="00842FEE" w:rsidP="003825FC">
      <w:pPr>
        <w:pStyle w:val="ListParagraph"/>
        <w:numPr>
          <w:ilvl w:val="0"/>
          <w:numId w:val="6"/>
        </w:numPr>
        <w:pBdr>
          <w:top w:val="nil"/>
          <w:left w:val="nil"/>
          <w:bottom w:val="nil"/>
          <w:right w:val="nil"/>
          <w:between w:val="nil"/>
        </w:pBdr>
        <w:jc w:val="both"/>
        <w:rPr>
          <w:rFonts w:ascii="Times New Roman" w:hAnsi="Times New Roman" w:cs="Times New Roman"/>
          <w:sz w:val="24"/>
          <w:szCs w:val="24"/>
          <w:lang w:eastAsia="lt-LT"/>
        </w:rPr>
      </w:pPr>
      <w:r w:rsidRPr="003825FC">
        <w:rPr>
          <w:rFonts w:ascii="Times New Roman" w:hAnsi="Times New Roman" w:cs="Times New Roman"/>
          <w:sz w:val="24"/>
          <w:szCs w:val="24"/>
          <w:lang w:eastAsia="lt-LT"/>
        </w:rPr>
        <w:lastRenderedPageBreak/>
        <w:t xml:space="preserve">pamokos įvairiose kultūrinėse erdvėse (pvz., edukacinės ekskursijos, teminiai užsiėmimai, dirbtuvės), susietose su tam tikromis temomis; </w:t>
      </w:r>
    </w:p>
    <w:p w:rsidR="00842FEE" w:rsidRPr="003825FC" w:rsidRDefault="00842FEE" w:rsidP="003825FC">
      <w:pPr>
        <w:pStyle w:val="ListParagraph"/>
        <w:numPr>
          <w:ilvl w:val="0"/>
          <w:numId w:val="6"/>
        </w:numPr>
        <w:pBdr>
          <w:top w:val="nil"/>
          <w:left w:val="nil"/>
          <w:bottom w:val="nil"/>
          <w:right w:val="nil"/>
          <w:between w:val="nil"/>
        </w:pBdr>
        <w:jc w:val="both"/>
        <w:rPr>
          <w:rFonts w:ascii="Times New Roman" w:hAnsi="Times New Roman" w:cs="Times New Roman"/>
          <w:sz w:val="24"/>
          <w:szCs w:val="24"/>
          <w:lang w:eastAsia="lt-LT"/>
        </w:rPr>
      </w:pPr>
      <w:r w:rsidRPr="003825FC">
        <w:rPr>
          <w:rFonts w:ascii="Times New Roman" w:hAnsi="Times New Roman" w:cs="Times New Roman"/>
          <w:sz w:val="24"/>
          <w:szCs w:val="24"/>
          <w:lang w:eastAsia="lt-LT"/>
        </w:rPr>
        <w:t>projektinė veikla (dalykiniai ir tarpdalykiniai projektai; mokykliniai ir regioniniai projektai);</w:t>
      </w:r>
    </w:p>
    <w:p w:rsidR="00842FEE" w:rsidRPr="003825FC" w:rsidRDefault="00842FEE" w:rsidP="003825FC">
      <w:pPr>
        <w:pStyle w:val="ListParagraph"/>
        <w:numPr>
          <w:ilvl w:val="0"/>
          <w:numId w:val="6"/>
        </w:numPr>
        <w:pBdr>
          <w:top w:val="nil"/>
          <w:left w:val="nil"/>
          <w:bottom w:val="nil"/>
          <w:right w:val="nil"/>
          <w:between w:val="nil"/>
        </w:pBdr>
        <w:jc w:val="both"/>
        <w:rPr>
          <w:rFonts w:ascii="Times New Roman" w:hAnsi="Times New Roman" w:cs="Times New Roman"/>
          <w:sz w:val="24"/>
          <w:szCs w:val="24"/>
          <w:lang w:eastAsia="lt-LT"/>
        </w:rPr>
      </w:pPr>
      <w:r w:rsidRPr="003825FC">
        <w:rPr>
          <w:rFonts w:ascii="Times New Roman" w:hAnsi="Times New Roman" w:cs="Times New Roman"/>
          <w:sz w:val="24"/>
          <w:szCs w:val="24"/>
          <w:lang w:eastAsia="lt-LT"/>
        </w:rPr>
        <w:t>mokykliniai ir tarpmokykliniai renginiai (pvz., konkursai, olimpiados, festivaliai).</w:t>
      </w:r>
    </w:p>
    <w:p w:rsidR="002A0418" w:rsidRPr="006433D2" w:rsidRDefault="002A0418"/>
    <w:sectPr w:rsidR="002A0418" w:rsidRPr="006433D2" w:rsidSect="00C76BA9">
      <w:footerReference w:type="default" r:id="rId11"/>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C08" w:rsidRDefault="00E76C08" w:rsidP="004138CD">
      <w:pPr>
        <w:spacing w:after="0" w:line="240" w:lineRule="auto"/>
      </w:pPr>
      <w:r>
        <w:separator/>
      </w:r>
    </w:p>
  </w:endnote>
  <w:endnote w:type="continuationSeparator" w:id="0">
    <w:p w:rsidR="00E76C08" w:rsidRDefault="00E76C08" w:rsidP="0041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altName w:val="Calibri"/>
    <w:panose1 w:val="020B0604020202020204"/>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975071"/>
      <w:docPartObj>
        <w:docPartGallery w:val="Page Numbers (Bottom of Page)"/>
        <w:docPartUnique/>
      </w:docPartObj>
    </w:sdtPr>
    <w:sdtEndPr/>
    <w:sdtContent>
      <w:p w:rsidR="004138CD" w:rsidRDefault="004138CD">
        <w:pPr>
          <w:pStyle w:val="Footer"/>
          <w:jc w:val="center"/>
        </w:pPr>
        <w:r>
          <w:fldChar w:fldCharType="begin"/>
        </w:r>
        <w:r>
          <w:instrText>PAGE   \* MERGEFORMAT</w:instrText>
        </w:r>
        <w:r>
          <w:fldChar w:fldCharType="separate"/>
        </w:r>
        <w:r w:rsidR="002A63B8">
          <w:rPr>
            <w:noProof/>
          </w:rPr>
          <w:t>7</w:t>
        </w:r>
        <w:r>
          <w:fldChar w:fldCharType="end"/>
        </w:r>
      </w:p>
    </w:sdtContent>
  </w:sdt>
  <w:p w:rsidR="004138CD" w:rsidRDefault="00413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C08" w:rsidRDefault="00E76C08" w:rsidP="004138CD">
      <w:pPr>
        <w:spacing w:after="0" w:line="240" w:lineRule="auto"/>
      </w:pPr>
      <w:r>
        <w:separator/>
      </w:r>
    </w:p>
  </w:footnote>
  <w:footnote w:type="continuationSeparator" w:id="0">
    <w:p w:rsidR="00E76C08" w:rsidRDefault="00E76C08" w:rsidP="00413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38E"/>
    <w:multiLevelType w:val="multilevel"/>
    <w:tmpl w:val="85C2C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797281"/>
    <w:multiLevelType w:val="multilevel"/>
    <w:tmpl w:val="147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A35DB7"/>
    <w:multiLevelType w:val="hybridMultilevel"/>
    <w:tmpl w:val="FF1EB5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93709BD"/>
    <w:multiLevelType w:val="hybridMultilevel"/>
    <w:tmpl w:val="8076B332"/>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1BBE09F1"/>
    <w:multiLevelType w:val="hybridMultilevel"/>
    <w:tmpl w:val="3E8C1298"/>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8C518E"/>
    <w:multiLevelType w:val="hybridMultilevel"/>
    <w:tmpl w:val="FA8EA35C"/>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67457C9E"/>
    <w:multiLevelType w:val="hybridMultilevel"/>
    <w:tmpl w:val="9F02B45A"/>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7C720746"/>
    <w:multiLevelType w:val="multilevel"/>
    <w:tmpl w:val="5A58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0"/>
  </w:num>
  <w:num w:numId="4">
    <w:abstractNumId w:val="7"/>
  </w:num>
  <w:num w:numId="5">
    <w:abstractNumId w:val="2"/>
  </w:num>
  <w:num w:numId="6">
    <w:abstractNumId w:val="5"/>
  </w:num>
  <w:num w:numId="7">
    <w:abstractNumId w:val="4"/>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BA9"/>
    <w:rsid w:val="000365D4"/>
    <w:rsid w:val="001012F9"/>
    <w:rsid w:val="00115D85"/>
    <w:rsid w:val="00132992"/>
    <w:rsid w:val="001D0905"/>
    <w:rsid w:val="001D1F44"/>
    <w:rsid w:val="0020193B"/>
    <w:rsid w:val="002417C6"/>
    <w:rsid w:val="002A0418"/>
    <w:rsid w:val="002A63B8"/>
    <w:rsid w:val="0031055E"/>
    <w:rsid w:val="00341846"/>
    <w:rsid w:val="00360001"/>
    <w:rsid w:val="003825FC"/>
    <w:rsid w:val="003A3CB6"/>
    <w:rsid w:val="003F1054"/>
    <w:rsid w:val="004138CD"/>
    <w:rsid w:val="004155E1"/>
    <w:rsid w:val="0043323A"/>
    <w:rsid w:val="004652E2"/>
    <w:rsid w:val="00470366"/>
    <w:rsid w:val="004726D1"/>
    <w:rsid w:val="004A710C"/>
    <w:rsid w:val="004C504E"/>
    <w:rsid w:val="0051607D"/>
    <w:rsid w:val="005555C5"/>
    <w:rsid w:val="0059550E"/>
    <w:rsid w:val="005D376E"/>
    <w:rsid w:val="005E33F3"/>
    <w:rsid w:val="005E3E6A"/>
    <w:rsid w:val="0063003A"/>
    <w:rsid w:val="006433D2"/>
    <w:rsid w:val="0064737A"/>
    <w:rsid w:val="00653D0D"/>
    <w:rsid w:val="006E1F29"/>
    <w:rsid w:val="006F41CF"/>
    <w:rsid w:val="006F6F4C"/>
    <w:rsid w:val="007036DD"/>
    <w:rsid w:val="007D3E2F"/>
    <w:rsid w:val="00805AFE"/>
    <w:rsid w:val="00842050"/>
    <w:rsid w:val="00842FEE"/>
    <w:rsid w:val="008A0A46"/>
    <w:rsid w:val="00951CD1"/>
    <w:rsid w:val="00962DFC"/>
    <w:rsid w:val="00984FF4"/>
    <w:rsid w:val="009D7333"/>
    <w:rsid w:val="00B06C0B"/>
    <w:rsid w:val="00BA3546"/>
    <w:rsid w:val="00BD3D73"/>
    <w:rsid w:val="00BD5721"/>
    <w:rsid w:val="00BE2EC3"/>
    <w:rsid w:val="00C016E5"/>
    <w:rsid w:val="00C76BA9"/>
    <w:rsid w:val="00C9100F"/>
    <w:rsid w:val="00C92C7E"/>
    <w:rsid w:val="00CB5874"/>
    <w:rsid w:val="00CC4363"/>
    <w:rsid w:val="00CD049E"/>
    <w:rsid w:val="00CE78C1"/>
    <w:rsid w:val="00CF031A"/>
    <w:rsid w:val="00D20728"/>
    <w:rsid w:val="00D25127"/>
    <w:rsid w:val="00D25EB1"/>
    <w:rsid w:val="00D97695"/>
    <w:rsid w:val="00DB7145"/>
    <w:rsid w:val="00E012D2"/>
    <w:rsid w:val="00E76C08"/>
    <w:rsid w:val="00E843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D4DC8-9125-47C0-A007-91FE24A9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6B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DefaultParagraphFont"/>
    <w:rsid w:val="00C76BA9"/>
  </w:style>
  <w:style w:type="character" w:customStyle="1" w:styleId="eop">
    <w:name w:val="eop"/>
    <w:basedOn w:val="DefaultParagraphFont"/>
    <w:rsid w:val="00C76BA9"/>
  </w:style>
  <w:style w:type="table" w:styleId="TableGrid">
    <w:name w:val="Table Grid"/>
    <w:basedOn w:val="TableNormal"/>
    <w:uiPriority w:val="39"/>
    <w:rsid w:val="0070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CD1"/>
    <w:pPr>
      <w:ind w:left="720"/>
      <w:contextualSpacing/>
    </w:pPr>
  </w:style>
  <w:style w:type="paragraph" w:styleId="NoSpacing">
    <w:name w:val="No Spacing"/>
    <w:uiPriority w:val="1"/>
    <w:qFormat/>
    <w:rsid w:val="00805AFE"/>
    <w:pPr>
      <w:spacing w:after="0" w:line="240" w:lineRule="auto"/>
    </w:pPr>
  </w:style>
  <w:style w:type="paragraph" w:styleId="Header">
    <w:name w:val="header"/>
    <w:basedOn w:val="Normal"/>
    <w:link w:val="HeaderChar"/>
    <w:uiPriority w:val="99"/>
    <w:unhideWhenUsed/>
    <w:rsid w:val="004138CD"/>
    <w:pPr>
      <w:tabs>
        <w:tab w:val="center" w:pos="4819"/>
        <w:tab w:val="right" w:pos="9638"/>
      </w:tabs>
      <w:spacing w:after="0" w:line="240" w:lineRule="auto"/>
    </w:pPr>
  </w:style>
  <w:style w:type="character" w:customStyle="1" w:styleId="HeaderChar">
    <w:name w:val="Header Char"/>
    <w:basedOn w:val="DefaultParagraphFont"/>
    <w:link w:val="Header"/>
    <w:uiPriority w:val="99"/>
    <w:rsid w:val="004138CD"/>
  </w:style>
  <w:style w:type="paragraph" w:styleId="Footer">
    <w:name w:val="footer"/>
    <w:basedOn w:val="Normal"/>
    <w:link w:val="FooterChar"/>
    <w:uiPriority w:val="99"/>
    <w:unhideWhenUsed/>
    <w:rsid w:val="004138CD"/>
    <w:pPr>
      <w:tabs>
        <w:tab w:val="center" w:pos="4819"/>
        <w:tab w:val="right" w:pos="9638"/>
      </w:tabs>
      <w:spacing w:after="0" w:line="240" w:lineRule="auto"/>
    </w:pPr>
  </w:style>
  <w:style w:type="character" w:customStyle="1" w:styleId="FooterChar">
    <w:name w:val="Footer Char"/>
    <w:basedOn w:val="DefaultParagraphFont"/>
    <w:link w:val="Footer"/>
    <w:uiPriority w:val="99"/>
    <w:rsid w:val="004138CD"/>
  </w:style>
  <w:style w:type="paragraph" w:styleId="BalloonText">
    <w:name w:val="Balloon Text"/>
    <w:basedOn w:val="Normal"/>
    <w:link w:val="BalloonTextChar"/>
    <w:uiPriority w:val="99"/>
    <w:semiHidden/>
    <w:unhideWhenUsed/>
    <w:rsid w:val="00BD3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621724">
      <w:bodyDiv w:val="1"/>
      <w:marLeft w:val="0"/>
      <w:marRight w:val="0"/>
      <w:marTop w:val="0"/>
      <w:marBottom w:val="0"/>
      <w:divBdr>
        <w:top w:val="none" w:sz="0" w:space="0" w:color="auto"/>
        <w:left w:val="none" w:sz="0" w:space="0" w:color="auto"/>
        <w:bottom w:val="none" w:sz="0" w:space="0" w:color="auto"/>
        <w:right w:val="none" w:sz="0" w:space="0" w:color="auto"/>
      </w:divBdr>
      <w:divsChild>
        <w:div w:id="829908722">
          <w:marLeft w:val="0"/>
          <w:marRight w:val="0"/>
          <w:marTop w:val="0"/>
          <w:marBottom w:val="0"/>
          <w:divBdr>
            <w:top w:val="none" w:sz="0" w:space="0" w:color="auto"/>
            <w:left w:val="none" w:sz="0" w:space="0" w:color="auto"/>
            <w:bottom w:val="none" w:sz="0" w:space="0" w:color="auto"/>
            <w:right w:val="none" w:sz="0" w:space="0" w:color="auto"/>
          </w:divBdr>
          <w:divsChild>
            <w:div w:id="300615922">
              <w:marLeft w:val="0"/>
              <w:marRight w:val="0"/>
              <w:marTop w:val="0"/>
              <w:marBottom w:val="0"/>
              <w:divBdr>
                <w:top w:val="none" w:sz="0" w:space="0" w:color="auto"/>
                <w:left w:val="none" w:sz="0" w:space="0" w:color="auto"/>
                <w:bottom w:val="none" w:sz="0" w:space="0" w:color="auto"/>
                <w:right w:val="none" w:sz="0" w:space="0" w:color="auto"/>
              </w:divBdr>
            </w:div>
            <w:div w:id="897276661">
              <w:marLeft w:val="0"/>
              <w:marRight w:val="0"/>
              <w:marTop w:val="0"/>
              <w:marBottom w:val="0"/>
              <w:divBdr>
                <w:top w:val="none" w:sz="0" w:space="0" w:color="auto"/>
                <w:left w:val="none" w:sz="0" w:space="0" w:color="auto"/>
                <w:bottom w:val="none" w:sz="0" w:space="0" w:color="auto"/>
                <w:right w:val="none" w:sz="0" w:space="0" w:color="auto"/>
              </w:divBdr>
            </w:div>
            <w:div w:id="498733315">
              <w:marLeft w:val="0"/>
              <w:marRight w:val="0"/>
              <w:marTop w:val="0"/>
              <w:marBottom w:val="0"/>
              <w:divBdr>
                <w:top w:val="none" w:sz="0" w:space="0" w:color="auto"/>
                <w:left w:val="none" w:sz="0" w:space="0" w:color="auto"/>
                <w:bottom w:val="none" w:sz="0" w:space="0" w:color="auto"/>
                <w:right w:val="none" w:sz="0" w:space="0" w:color="auto"/>
              </w:divBdr>
            </w:div>
          </w:divsChild>
        </w:div>
        <w:div w:id="359817487">
          <w:marLeft w:val="0"/>
          <w:marRight w:val="0"/>
          <w:marTop w:val="0"/>
          <w:marBottom w:val="0"/>
          <w:divBdr>
            <w:top w:val="none" w:sz="0" w:space="0" w:color="auto"/>
            <w:left w:val="none" w:sz="0" w:space="0" w:color="auto"/>
            <w:bottom w:val="none" w:sz="0" w:space="0" w:color="auto"/>
            <w:right w:val="none" w:sz="0" w:space="0" w:color="auto"/>
          </w:divBdr>
          <w:divsChild>
            <w:div w:id="874999528">
              <w:marLeft w:val="0"/>
              <w:marRight w:val="0"/>
              <w:marTop w:val="0"/>
              <w:marBottom w:val="0"/>
              <w:divBdr>
                <w:top w:val="none" w:sz="0" w:space="0" w:color="auto"/>
                <w:left w:val="none" w:sz="0" w:space="0" w:color="auto"/>
                <w:bottom w:val="none" w:sz="0" w:space="0" w:color="auto"/>
                <w:right w:val="none" w:sz="0" w:space="0" w:color="auto"/>
              </w:divBdr>
            </w:div>
            <w:div w:id="1642736552">
              <w:marLeft w:val="0"/>
              <w:marRight w:val="0"/>
              <w:marTop w:val="0"/>
              <w:marBottom w:val="0"/>
              <w:divBdr>
                <w:top w:val="none" w:sz="0" w:space="0" w:color="auto"/>
                <w:left w:val="none" w:sz="0" w:space="0" w:color="auto"/>
                <w:bottom w:val="none" w:sz="0" w:space="0" w:color="auto"/>
                <w:right w:val="none" w:sz="0" w:space="0" w:color="auto"/>
              </w:divBdr>
            </w:div>
            <w:div w:id="1366441413">
              <w:marLeft w:val="0"/>
              <w:marRight w:val="0"/>
              <w:marTop w:val="0"/>
              <w:marBottom w:val="0"/>
              <w:divBdr>
                <w:top w:val="none" w:sz="0" w:space="0" w:color="auto"/>
                <w:left w:val="none" w:sz="0" w:space="0" w:color="auto"/>
                <w:bottom w:val="none" w:sz="0" w:space="0" w:color="auto"/>
                <w:right w:val="none" w:sz="0" w:space="0" w:color="auto"/>
              </w:divBdr>
            </w:div>
            <w:div w:id="1120807693">
              <w:marLeft w:val="0"/>
              <w:marRight w:val="0"/>
              <w:marTop w:val="0"/>
              <w:marBottom w:val="0"/>
              <w:divBdr>
                <w:top w:val="none" w:sz="0" w:space="0" w:color="auto"/>
                <w:left w:val="none" w:sz="0" w:space="0" w:color="auto"/>
                <w:bottom w:val="none" w:sz="0" w:space="0" w:color="auto"/>
                <w:right w:val="none" w:sz="0" w:space="0" w:color="auto"/>
              </w:divBdr>
            </w:div>
          </w:divsChild>
        </w:div>
        <w:div w:id="671179814">
          <w:marLeft w:val="0"/>
          <w:marRight w:val="0"/>
          <w:marTop w:val="0"/>
          <w:marBottom w:val="0"/>
          <w:divBdr>
            <w:top w:val="none" w:sz="0" w:space="0" w:color="auto"/>
            <w:left w:val="none" w:sz="0" w:space="0" w:color="auto"/>
            <w:bottom w:val="none" w:sz="0" w:space="0" w:color="auto"/>
            <w:right w:val="none" w:sz="0" w:space="0" w:color="auto"/>
          </w:divBdr>
        </w:div>
        <w:div w:id="1004750221">
          <w:marLeft w:val="0"/>
          <w:marRight w:val="0"/>
          <w:marTop w:val="0"/>
          <w:marBottom w:val="0"/>
          <w:divBdr>
            <w:top w:val="none" w:sz="0" w:space="0" w:color="auto"/>
            <w:left w:val="none" w:sz="0" w:space="0" w:color="auto"/>
            <w:bottom w:val="none" w:sz="0" w:space="0" w:color="auto"/>
            <w:right w:val="none" w:sz="0" w:space="0" w:color="auto"/>
          </w:divBdr>
        </w:div>
        <w:div w:id="1054548265">
          <w:marLeft w:val="0"/>
          <w:marRight w:val="0"/>
          <w:marTop w:val="0"/>
          <w:marBottom w:val="0"/>
          <w:divBdr>
            <w:top w:val="none" w:sz="0" w:space="0" w:color="auto"/>
            <w:left w:val="none" w:sz="0" w:space="0" w:color="auto"/>
            <w:bottom w:val="none" w:sz="0" w:space="0" w:color="auto"/>
            <w:right w:val="none" w:sz="0" w:space="0" w:color="auto"/>
          </w:divBdr>
        </w:div>
        <w:div w:id="567032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emokykla.l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F5399689-84AD-4F1C-B877-CE4CFF303143}">
  <ds:schemaRefs>
    <ds:schemaRef ds:uri="http://schemas.microsoft.com/sharepoint/v3/contenttype/forms"/>
  </ds:schemaRefs>
</ds:datastoreItem>
</file>

<file path=customXml/itemProps2.xml><?xml version="1.0" encoding="utf-8"?>
<ds:datastoreItem xmlns:ds="http://schemas.openxmlformats.org/officeDocument/2006/customXml" ds:itemID="{2BA394C3-6DE5-4050-975E-B262BF2E2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0D00FD-D4B4-43F3-A2B4-5B23AF07A00F}">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2453</Words>
  <Characters>13987</Characters>
  <Application>Microsoft Office Word</Application>
  <DocSecurity>0</DocSecurity>
  <Lines>116</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Microsoft Office User</cp:lastModifiedBy>
  <cp:revision>7</cp:revision>
  <dcterms:created xsi:type="dcterms:W3CDTF">2023-05-29T14:47:00Z</dcterms:created>
  <dcterms:modified xsi:type="dcterms:W3CDTF">2023-05-31T10:52:00Z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