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78B6" w14:textId="49F024ED" w:rsidR="00154C15" w:rsidRDefault="00F70F16" w:rsidP="00154C15">
      <w:pPr>
        <w:jc w:val="center"/>
      </w:pPr>
      <w:r>
        <w:rPr>
          <w:rFonts w:ascii="Times New Roman" w:eastAsia="Times New Roman" w:hAnsi="Times New Roman" w:cs="Times New Roman"/>
          <w:b/>
          <w:bCs/>
          <w:sz w:val="24"/>
          <w:szCs w:val="24"/>
        </w:rPr>
        <w:t>CHEMIJO</w:t>
      </w:r>
      <w:r w:rsidR="00154C15">
        <w:rPr>
          <w:rFonts w:ascii="Times New Roman" w:eastAsia="Times New Roman" w:hAnsi="Times New Roman" w:cs="Times New Roman"/>
          <w:b/>
          <w:bCs/>
          <w:sz w:val="24"/>
          <w:szCs w:val="24"/>
        </w:rPr>
        <w:t>S</w:t>
      </w:r>
      <w:r w:rsidR="00154C15" w:rsidRPr="56CB2DA1">
        <w:rPr>
          <w:rFonts w:ascii="Times New Roman" w:eastAsia="Times New Roman" w:hAnsi="Times New Roman" w:cs="Times New Roman"/>
          <w:b/>
          <w:bCs/>
          <w:sz w:val="24"/>
          <w:szCs w:val="24"/>
        </w:rPr>
        <w:t xml:space="preserve"> ILGALAIKIO PLANO RENGIMAS</w:t>
      </w:r>
    </w:p>
    <w:p w14:paraId="64F69FFA" w14:textId="2DE03AC2" w:rsidR="00154C15" w:rsidRPr="001043B6"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00F70F16">
        <w:rPr>
          <w:rFonts w:ascii="Times New Roman" w:eastAsia="Times New Roman" w:hAnsi="Times New Roman" w:cs="Times New Roman"/>
          <w:sz w:val="24"/>
          <w:szCs w:val="24"/>
          <w:lang w:eastAsia="lt-LT"/>
        </w:rPr>
        <w:t>Chemijos</w:t>
      </w:r>
      <w:r w:rsidRPr="01B4CE25">
        <w:rPr>
          <w:rFonts w:ascii="Times New Roman" w:eastAsia="Times New Roman" w:hAnsi="Times New Roman" w:cs="Times New Roman"/>
          <w:sz w:val="24"/>
          <w:szCs w:val="24"/>
          <w:lang w:eastAsia="lt-LT"/>
        </w:rPr>
        <w:t xml:space="preserve">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1043B6">
          <w:rPr>
            <w:rStyle w:val="Hipersaitas"/>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9" w:history="1">
        <w:r w:rsidR="00920A32" w:rsidRPr="00920A32">
          <w:rPr>
            <w:rStyle w:val="Hipersaitas"/>
            <w:rFonts w:ascii="Times New Roman" w:eastAsia="Times New Roman" w:hAnsi="Times New Roman" w:cs="Times New Roman"/>
            <w:sz w:val="24"/>
            <w:szCs w:val="24"/>
            <w:lang w:eastAsia="lt-LT"/>
          </w:rPr>
          <w:t>atvaizdavimu</w:t>
        </w:r>
      </w:hyperlink>
      <w:r w:rsidR="00920A32">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14:paraId="09913465" w14:textId="19F55DE8" w:rsidR="00920A32" w:rsidRDefault="00154C15" w:rsidP="00154C15">
      <w:pPr>
        <w:spacing w:after="120" w:line="240" w:lineRule="auto"/>
        <w:jc w:val="both"/>
        <w:textAlignment w:val="baseline"/>
        <w:rPr>
          <w:noProof/>
        </w:rPr>
      </w:pPr>
      <w:r w:rsidRPr="005454C8">
        <w:rPr>
          <w:rFonts w:ascii="Times New Roman" w:eastAsia="Times New Roman" w:hAnsi="Times New Roman" w:cs="Times New Roman"/>
          <w:sz w:val="24"/>
          <w:szCs w:val="24"/>
          <w:lang w:eastAsia="lt-LT"/>
        </w:rPr>
        <w:t>Kompetencijos nurodomos prie kiekvieno pasirinkto koncentro pasiekimo:</w:t>
      </w:r>
    </w:p>
    <w:p w14:paraId="43902DE7" w14:textId="41C0C233" w:rsidR="00920A32" w:rsidRDefault="005454C8" w:rsidP="005454C8">
      <w:pPr>
        <w:spacing w:after="120" w:line="240" w:lineRule="auto"/>
        <w:jc w:val="center"/>
        <w:textAlignment w:val="baseline"/>
        <w:rPr>
          <w:noProof/>
        </w:rPr>
      </w:pPr>
      <w:r>
        <w:rPr>
          <w:noProof/>
        </w:rPr>
        <w:drawing>
          <wp:inline distT="0" distB="0" distL="0" distR="0" wp14:anchorId="08E056F2" wp14:editId="1E8E7BB1">
            <wp:extent cx="6071870" cy="1609725"/>
            <wp:effectExtent l="0" t="0" r="5080"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1870" cy="1609725"/>
                    </a:xfrm>
                    <a:prstGeom prst="rect">
                      <a:avLst/>
                    </a:prstGeom>
                    <a:noFill/>
                  </pic:spPr>
                </pic:pic>
              </a:graphicData>
            </a:graphic>
          </wp:inline>
        </w:drawing>
      </w:r>
    </w:p>
    <w:p w14:paraId="1C7DA850" w14:textId="77777777" w:rsidR="00920A32" w:rsidRDefault="00920A32" w:rsidP="00154C15">
      <w:pPr>
        <w:spacing w:after="120" w:line="240" w:lineRule="auto"/>
        <w:jc w:val="both"/>
        <w:textAlignment w:val="baseline"/>
        <w:rPr>
          <w:noProof/>
        </w:rPr>
      </w:pPr>
    </w:p>
    <w:p w14:paraId="0A40FA81" w14:textId="73CE0836"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14:paraId="76ACD362" w14:textId="77777777" w:rsidR="005454C8" w:rsidRDefault="005454C8" w:rsidP="00154C15">
      <w:pPr>
        <w:spacing w:after="120" w:line="240" w:lineRule="auto"/>
        <w:jc w:val="both"/>
        <w:textAlignment w:val="baseline"/>
        <w:rPr>
          <w:noProof/>
        </w:rPr>
      </w:pPr>
    </w:p>
    <w:p w14:paraId="421DF7BA" w14:textId="5CCB19E2" w:rsidR="005454C8" w:rsidRDefault="005454C8" w:rsidP="005454C8">
      <w:pPr>
        <w:spacing w:after="120" w:line="240" w:lineRule="auto"/>
        <w:jc w:val="center"/>
        <w:textAlignment w:val="baseline"/>
        <w:rPr>
          <w:rFonts w:ascii="Times New Roman" w:eastAsia="Times New Roman" w:hAnsi="Times New Roman" w:cs="Times New Roman"/>
          <w:sz w:val="24"/>
          <w:szCs w:val="24"/>
          <w:lang w:eastAsia="lt-LT"/>
        </w:rPr>
      </w:pPr>
      <w:r>
        <w:rPr>
          <w:noProof/>
        </w:rPr>
        <w:drawing>
          <wp:inline distT="0" distB="0" distL="0" distR="0" wp14:anchorId="5F1DE0DF" wp14:editId="0211EF19">
            <wp:extent cx="6200775" cy="2457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628" t="39029" r="6907" b="7824"/>
                    <a:stretch/>
                  </pic:blipFill>
                  <pic:spPr bwMode="auto">
                    <a:xfrm>
                      <a:off x="0" y="0"/>
                      <a:ext cx="6200775" cy="2457450"/>
                    </a:xfrm>
                    <a:prstGeom prst="rect">
                      <a:avLst/>
                    </a:prstGeom>
                    <a:ln>
                      <a:noFill/>
                    </a:ln>
                    <a:extLst>
                      <a:ext uri="{53640926-AAD7-44D8-BBD7-CCE9431645EC}">
                        <a14:shadowObscured xmlns:a14="http://schemas.microsoft.com/office/drawing/2010/main"/>
                      </a:ext>
                    </a:extLst>
                  </pic:spPr>
                </pic:pic>
              </a:graphicData>
            </a:graphic>
          </wp:inline>
        </w:drawing>
      </w:r>
    </w:p>
    <w:p w14:paraId="79D6DAA3" w14:textId="1AEFB455"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3313BA16" w14:textId="77777777" w:rsidR="00154C15"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28E8CC3" w14:textId="527379C7" w:rsidR="00154C15" w:rsidRPr="001043B6" w:rsidRDefault="00154C15" w:rsidP="00154C15">
      <w:pPr>
        <w:spacing w:after="120" w:line="240" w:lineRule="auto"/>
        <w:jc w:val="both"/>
        <w:textAlignment w:val="baseline"/>
        <w:rPr>
          <w:rFonts w:ascii="Times New Roman" w:eastAsia="Times New Roman" w:hAnsi="Times New Roman" w:cs="Times New Roman"/>
          <w:sz w:val="24"/>
          <w:szCs w:val="24"/>
          <w:lang w:eastAsia="lt-LT"/>
        </w:rPr>
      </w:pPr>
      <w:proofErr w:type="spellStart"/>
      <w:r w:rsidRPr="01B4CE25">
        <w:rPr>
          <w:rFonts w:ascii="Times New Roman" w:eastAsia="Times New Roman" w:hAnsi="Times New Roman" w:cs="Times New Roman"/>
          <w:sz w:val="24"/>
          <w:szCs w:val="24"/>
          <w:lang w:eastAsia="lt-LT"/>
        </w:rPr>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14:paraId="28DF77DB" w14:textId="0AE9328B" w:rsidR="00154C15" w:rsidRDefault="00154C15" w:rsidP="00154C15">
      <w:pPr>
        <w:spacing w:after="0" w:line="240" w:lineRule="auto"/>
        <w:jc w:val="both"/>
        <w:textAlignment w:val="baseline"/>
        <w:rPr>
          <w:rFonts w:ascii="Times New Roman" w:eastAsia="Times New Roman" w:hAnsi="Times New Roman" w:cs="Times New Roman"/>
          <w:sz w:val="24"/>
          <w:szCs w:val="24"/>
          <w:lang w:eastAsia="lt-LT"/>
        </w:rPr>
      </w:pPr>
      <w:bookmarkStart w:id="0" w:name="_GoBack"/>
      <w:bookmarkEnd w:id="0"/>
      <w:r>
        <w:rPr>
          <w:rFonts w:ascii="Times New Roman" w:eastAsia="Times New Roman" w:hAnsi="Times New Roman" w:cs="Times New Roman"/>
          <w:sz w:val="24"/>
          <w:szCs w:val="24"/>
          <w:lang w:eastAsia="lt-LT"/>
        </w:rPr>
        <w:lastRenderedPageBreak/>
        <w:t xml:space="preserve">      Pateiktame il</w:t>
      </w:r>
      <w:r w:rsidRPr="001043B6">
        <w:rPr>
          <w:rFonts w:ascii="Times New Roman" w:eastAsia="Times New Roman" w:hAnsi="Times New Roman" w:cs="Times New Roman"/>
          <w:sz w:val="24"/>
          <w:szCs w:val="24"/>
          <w:lang w:eastAsia="lt-LT"/>
        </w:rPr>
        <w:t xml:space="preserve">galaikio plano pavyzdyje </w:t>
      </w:r>
      <w:r w:rsidR="002B31B5">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14:paraId="2005C222"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17F56753"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3C898DE1" w14:textId="77777777" w:rsidR="00154C15" w:rsidRPr="001043B6" w:rsidRDefault="00154C15" w:rsidP="00154C15">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0414C975"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2C814361"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7602AAB7" w14:textId="77777777" w:rsidR="00154C15" w:rsidRPr="001043B6" w:rsidRDefault="00154C15" w:rsidP="00154C15">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5F5C1D73" w14:textId="77777777" w:rsidR="00154C15" w:rsidRDefault="00154C15" w:rsidP="00154C15">
      <w:pPr>
        <w:pStyle w:val="Sraopastraipa"/>
        <w:rPr>
          <w:rFonts w:ascii="Times New Roman" w:eastAsia="Times New Roman" w:hAnsi="Times New Roman" w:cs="Times New Roman"/>
          <w:b/>
          <w:bCs/>
          <w:sz w:val="24"/>
          <w:szCs w:val="24"/>
          <w:highlight w:val="yellow"/>
        </w:rPr>
      </w:pPr>
    </w:p>
    <w:p w14:paraId="6BE29F10" w14:textId="37832D62" w:rsidR="00154C15" w:rsidRDefault="00F70F16" w:rsidP="00154C15">
      <w:pPr>
        <w:pStyle w:val="Sraopastraipa"/>
        <w:jc w:val="center"/>
      </w:pPr>
      <w:r>
        <w:rPr>
          <w:rFonts w:ascii="Times New Roman" w:eastAsia="Times New Roman" w:hAnsi="Times New Roman" w:cs="Times New Roman"/>
          <w:b/>
          <w:bCs/>
          <w:sz w:val="24"/>
          <w:szCs w:val="24"/>
        </w:rPr>
        <w:t xml:space="preserve">CHEMIJOS </w:t>
      </w:r>
      <w:r w:rsidR="00154C15" w:rsidRPr="00B83168">
        <w:rPr>
          <w:rFonts w:ascii="Times New Roman" w:eastAsia="Times New Roman" w:hAnsi="Times New Roman" w:cs="Times New Roman"/>
          <w:b/>
          <w:bCs/>
          <w:sz w:val="24"/>
          <w:szCs w:val="24"/>
        </w:rPr>
        <w:t xml:space="preserve"> ILGALAIKIS PLANAS </w:t>
      </w:r>
      <w:r w:rsidR="00A20A1E">
        <w:rPr>
          <w:rFonts w:ascii="Times New Roman" w:eastAsia="Times New Roman" w:hAnsi="Times New Roman" w:cs="Times New Roman"/>
          <w:b/>
          <w:bCs/>
          <w:sz w:val="24"/>
          <w:szCs w:val="24"/>
        </w:rPr>
        <w:t xml:space="preserve">9 ir I GIMNAZIJOS </w:t>
      </w:r>
      <w:r w:rsidR="00154C15" w:rsidRPr="00B83168">
        <w:rPr>
          <w:rFonts w:ascii="Times New Roman" w:eastAsia="Times New Roman" w:hAnsi="Times New Roman" w:cs="Times New Roman"/>
          <w:b/>
          <w:bCs/>
          <w:sz w:val="24"/>
          <w:szCs w:val="24"/>
        </w:rPr>
        <w:t>KLASEI</w:t>
      </w:r>
    </w:p>
    <w:p w14:paraId="6FFD244B" w14:textId="77777777" w:rsidR="00154C15" w:rsidRDefault="00154C15" w:rsidP="00154C15">
      <w:pPr>
        <w:jc w:val="both"/>
      </w:pPr>
      <w:r w:rsidRPr="00B83168">
        <w:rPr>
          <w:rFonts w:ascii="Times New Roman" w:eastAsia="Times New Roman" w:hAnsi="Times New Roman" w:cs="Times New Roman"/>
          <w:b/>
          <w:bCs/>
          <w:sz w:val="24"/>
          <w:szCs w:val="24"/>
        </w:rPr>
        <w:t>Bendra informacija:</w:t>
      </w:r>
    </w:p>
    <w:p w14:paraId="5D663845" w14:textId="77777777" w:rsidR="00154C15" w:rsidRDefault="00154C15" w:rsidP="00154C15">
      <w:r w:rsidRPr="00B83168">
        <w:rPr>
          <w:rFonts w:ascii="Times New Roman" w:eastAsia="Times New Roman" w:hAnsi="Times New Roman" w:cs="Times New Roman"/>
          <w:sz w:val="24"/>
          <w:szCs w:val="24"/>
        </w:rPr>
        <w:t>Mokslo metai _______________</w:t>
      </w:r>
    </w:p>
    <w:p w14:paraId="3589A5FB" w14:textId="77777777" w:rsidR="00154C15" w:rsidRDefault="00154C15" w:rsidP="00154C15">
      <w:r w:rsidRPr="00B83168">
        <w:rPr>
          <w:rFonts w:ascii="Times New Roman" w:eastAsia="Times New Roman" w:hAnsi="Times New Roman" w:cs="Times New Roman"/>
          <w:sz w:val="24"/>
          <w:szCs w:val="24"/>
        </w:rPr>
        <w:t>Pamokų skaičius per savaitę ____</w:t>
      </w:r>
    </w:p>
    <w:p w14:paraId="7CB14BC5" w14:textId="362E69E2" w:rsidR="00154C15" w:rsidRDefault="00154C15" w:rsidP="00154C15">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w:t>
      </w:r>
    </w:p>
    <w:p w14:paraId="1F3B1409" w14:textId="77777777" w:rsidR="00C523CE" w:rsidRDefault="00C523CE">
      <w:pPr>
        <w:rPr>
          <w:rFonts w:ascii="Times New Roman" w:hAnsi="Times New Roman" w:cs="Times New Roman"/>
          <w:sz w:val="24"/>
          <w:szCs w:val="24"/>
        </w:rPr>
      </w:pPr>
    </w:p>
    <w:p w14:paraId="4F0B3334" w14:textId="67C4DF33" w:rsidR="00F70F16" w:rsidRDefault="00F70F16">
      <w:pPr>
        <w:rPr>
          <w:rFonts w:ascii="Times New Roman" w:hAnsi="Times New Roman" w:cs="Times New Roman"/>
          <w:sz w:val="24"/>
          <w:szCs w:val="24"/>
        </w:rPr>
      </w:pPr>
    </w:p>
    <w:tbl>
      <w:tblPr>
        <w:tblStyle w:val="105"/>
        <w:tblW w:w="10349" w:type="dxa"/>
        <w:tblInd w:w="-85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60"/>
        <w:gridCol w:w="1418"/>
        <w:gridCol w:w="1984"/>
        <w:gridCol w:w="709"/>
        <w:gridCol w:w="709"/>
        <w:gridCol w:w="3969"/>
      </w:tblGrid>
      <w:tr w:rsidR="00715914" w:rsidRPr="00692E70" w14:paraId="004F22C7" w14:textId="77777777" w:rsidTr="00715914">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vAlign w:val="center"/>
          </w:tcPr>
          <w:p w14:paraId="3933F53A" w14:textId="77777777" w:rsidR="00B84540" w:rsidRPr="007B7C41" w:rsidRDefault="00B84540" w:rsidP="00715914">
            <w:pPr>
              <w:jc w:val="center"/>
              <w:rPr>
                <w:rFonts w:ascii="Times New Roman" w:eastAsia="Times New Roman" w:hAnsi="Times New Roman" w:cs="Times New Roman"/>
                <w:b/>
                <w:sz w:val="24"/>
                <w:szCs w:val="24"/>
              </w:rPr>
            </w:pPr>
            <w:bookmarkStart w:id="1" w:name="_Hlk136522430"/>
            <w:r w:rsidRPr="007B7C41">
              <w:rPr>
                <w:rFonts w:ascii="Times New Roman" w:eastAsia="Times New Roman" w:hAnsi="Times New Roman" w:cs="Times New Roman"/>
                <w:b/>
                <w:sz w:val="24"/>
                <w:szCs w:val="24"/>
              </w:rPr>
              <w:t>Mokymosi turinio sritis</w:t>
            </w:r>
          </w:p>
        </w:tc>
        <w:tc>
          <w:tcPr>
            <w:tcW w:w="1418" w:type="dxa"/>
            <w:vMerge w:val="restart"/>
            <w:tcBorders>
              <w:top w:val="single" w:sz="6" w:space="0" w:color="909090"/>
              <w:left w:val="single" w:sz="6" w:space="0" w:color="909090"/>
              <w:right w:val="single" w:sz="6" w:space="0" w:color="909090"/>
            </w:tcBorders>
          </w:tcPr>
          <w:p w14:paraId="19539401" w14:textId="77777777" w:rsidR="00B84540" w:rsidRPr="007B7C41" w:rsidRDefault="00B84540" w:rsidP="0053386D">
            <w:pPr>
              <w:jc w:val="center"/>
              <w:rPr>
                <w:rFonts w:ascii="Times New Roman" w:eastAsia="Times New Roman" w:hAnsi="Times New Roman" w:cs="Times New Roman"/>
                <w:b/>
                <w:sz w:val="24"/>
                <w:szCs w:val="24"/>
              </w:rPr>
            </w:pPr>
            <w:r w:rsidRPr="007B7C41">
              <w:rPr>
                <w:rFonts w:ascii="Times New Roman" w:eastAsia="Times New Roman" w:hAnsi="Times New Roman" w:cs="Times New Roman"/>
                <w:b/>
                <w:sz w:val="24"/>
                <w:szCs w:val="24"/>
              </w:rPr>
              <w:t>Mokymosi turinio sritis</w:t>
            </w:r>
          </w:p>
        </w:tc>
        <w:tc>
          <w:tcPr>
            <w:tcW w:w="1984"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vAlign w:val="center"/>
          </w:tcPr>
          <w:p w14:paraId="3661AD5A" w14:textId="77777777" w:rsidR="00B84540" w:rsidRPr="007B7C41" w:rsidRDefault="00B84540" w:rsidP="0053386D">
            <w:pPr>
              <w:jc w:val="center"/>
              <w:rPr>
                <w:rFonts w:ascii="Times New Roman" w:eastAsia="Times New Roman" w:hAnsi="Times New Roman" w:cs="Times New Roman"/>
                <w:b/>
                <w:sz w:val="24"/>
                <w:szCs w:val="24"/>
              </w:rPr>
            </w:pPr>
            <w:r w:rsidRPr="007B7C41">
              <w:rPr>
                <w:rFonts w:ascii="Times New Roman" w:eastAsia="Times New Roman" w:hAnsi="Times New Roman" w:cs="Times New Roman"/>
                <w:b/>
                <w:sz w:val="24"/>
                <w:szCs w:val="24"/>
              </w:rPr>
              <w:t>Pamokos tema</w:t>
            </w:r>
          </w:p>
        </w:tc>
        <w:tc>
          <w:tcPr>
            <w:tcW w:w="1418" w:type="dxa"/>
            <w:gridSpan w:val="2"/>
            <w:tcBorders>
              <w:top w:val="single" w:sz="6" w:space="0" w:color="909090"/>
              <w:left w:val="single" w:sz="6" w:space="0" w:color="909090"/>
              <w:bottom w:val="single" w:sz="6" w:space="0" w:color="909090"/>
              <w:right w:val="single" w:sz="6" w:space="0" w:color="909090"/>
            </w:tcBorders>
          </w:tcPr>
          <w:p w14:paraId="5C441801"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b/>
                <w:sz w:val="24"/>
                <w:szCs w:val="24"/>
              </w:rPr>
              <w:t>Val. sk.</w:t>
            </w:r>
          </w:p>
        </w:tc>
        <w:tc>
          <w:tcPr>
            <w:tcW w:w="3969"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vAlign w:val="center"/>
          </w:tcPr>
          <w:p w14:paraId="3B59D50D"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b/>
                <w:sz w:val="24"/>
                <w:szCs w:val="24"/>
              </w:rPr>
              <w:t>Galimos mokinių veiklos</w:t>
            </w:r>
          </w:p>
        </w:tc>
      </w:tr>
      <w:tr w:rsidR="00B84540" w:rsidRPr="00692E70" w14:paraId="6DF25360" w14:textId="77777777" w:rsidTr="00715914">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76F5D19B"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4F7712AF"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261490AD" w14:textId="77777777" w:rsidR="00B84540" w:rsidRPr="007B7C41" w:rsidRDefault="00B84540" w:rsidP="0053386D">
            <w:pPr>
              <w:jc w:val="cente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7DFF1329" w14:textId="77777777" w:rsidR="00B84540" w:rsidRPr="00692E70" w:rsidRDefault="00B84540" w:rsidP="00533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3D8F15B0" w14:textId="77777777" w:rsidR="00B84540" w:rsidRPr="00692E70" w:rsidRDefault="00B84540" w:rsidP="00533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w:t>
            </w:r>
          </w:p>
        </w:tc>
        <w:tc>
          <w:tcPr>
            <w:tcW w:w="3969"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353FDC47" w14:textId="77777777" w:rsidR="00B84540" w:rsidRPr="00692E70" w:rsidRDefault="00B84540" w:rsidP="0053386D">
            <w:pPr>
              <w:jc w:val="center"/>
              <w:rPr>
                <w:rFonts w:ascii="Times New Roman" w:eastAsia="Times New Roman" w:hAnsi="Times New Roman" w:cs="Times New Roman"/>
                <w:b/>
                <w:sz w:val="24"/>
                <w:szCs w:val="24"/>
              </w:rPr>
            </w:pPr>
          </w:p>
        </w:tc>
      </w:tr>
      <w:tr w:rsidR="00B84540" w:rsidRPr="00692E70" w14:paraId="1E4A07F4" w14:textId="77777777" w:rsidTr="00715914">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047583F0" w14:textId="7BA99A60" w:rsidR="00B84540" w:rsidRPr="007B7C41" w:rsidRDefault="00B84540" w:rsidP="00715914">
            <w:pPr>
              <w:spacing w:line="276" w:lineRule="auto"/>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 xml:space="preserve">Molis. </w:t>
            </w:r>
            <w:proofErr w:type="spellStart"/>
            <w:r w:rsidRPr="007B7C41">
              <w:rPr>
                <w:rFonts w:ascii="Times New Roman" w:eastAsia="Times New Roman" w:hAnsi="Times New Roman" w:cs="Times New Roman"/>
                <w:sz w:val="24"/>
                <w:szCs w:val="24"/>
              </w:rPr>
              <w:t>Avogadro</w:t>
            </w:r>
            <w:proofErr w:type="spellEnd"/>
            <w:r w:rsidRPr="007B7C41">
              <w:rPr>
                <w:rFonts w:ascii="Times New Roman" w:eastAsia="Times New Roman" w:hAnsi="Times New Roman" w:cs="Times New Roman"/>
                <w:sz w:val="24"/>
                <w:szCs w:val="24"/>
              </w:rPr>
              <w:t xml:space="preserve"> dėsnis</w:t>
            </w:r>
          </w:p>
          <w:p w14:paraId="2B533D9E"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336FAF6A" w14:textId="77777777" w:rsidR="00B84540" w:rsidRPr="007B7C41" w:rsidRDefault="00B84540" w:rsidP="0053386D">
            <w:pPr>
              <w:spacing w:line="276" w:lineRule="auto"/>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Molis</w:t>
            </w:r>
          </w:p>
          <w:p w14:paraId="5EA94741"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F1F68F9" w14:textId="46B63AE0"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 xml:space="preserve">Molis. </w:t>
            </w:r>
            <w:proofErr w:type="spellStart"/>
            <w:r w:rsidRPr="007B7C41">
              <w:rPr>
                <w:rFonts w:ascii="Times New Roman" w:eastAsia="Times New Roman" w:hAnsi="Times New Roman" w:cs="Times New Roman"/>
                <w:sz w:val="24"/>
                <w:szCs w:val="24"/>
              </w:rPr>
              <w:t>Avogadro</w:t>
            </w:r>
            <w:proofErr w:type="spellEnd"/>
            <w:r w:rsidRPr="007B7C41">
              <w:rPr>
                <w:rFonts w:ascii="Times New Roman" w:eastAsia="Times New Roman" w:hAnsi="Times New Roman" w:cs="Times New Roman"/>
                <w:sz w:val="24"/>
                <w:szCs w:val="24"/>
              </w:rPr>
              <w:t xml:space="preserve"> konstanta. Molinė masė</w:t>
            </w:r>
          </w:p>
          <w:p w14:paraId="130AE290"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23A27A71"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B400982"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2B98C81"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Savarankiškas užduočių atlikimas nustatant panašumus ir skirtumus tarp skirtingų kiekio apibūdinimų: molis, tuzinas, kapa; dalelių skaičiaus nustatymas keičiant kiekio dydį. Savarankiškas formulės išvedimas medžiagos kiekiui apskaičiuoti. </w:t>
            </w:r>
          </w:p>
          <w:p w14:paraId="33500742" w14:textId="0789C4F9"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Klausimų sudarymas stebint </w:t>
            </w:r>
            <w:r w:rsidR="00FE0AB1">
              <w:rPr>
                <w:rFonts w:ascii="Times New Roman" w:eastAsia="Times New Roman" w:hAnsi="Times New Roman" w:cs="Times New Roman"/>
                <w:sz w:val="24"/>
                <w:szCs w:val="24"/>
              </w:rPr>
              <w:t xml:space="preserve">siūlomą </w:t>
            </w:r>
            <w:r w:rsidRPr="00692E70">
              <w:rPr>
                <w:rFonts w:ascii="Times New Roman" w:eastAsia="Times New Roman" w:hAnsi="Times New Roman" w:cs="Times New Roman"/>
                <w:sz w:val="24"/>
                <w:szCs w:val="24"/>
              </w:rPr>
              <w:t xml:space="preserve">filmuotą medžiagą: </w:t>
            </w:r>
          </w:p>
          <w:p w14:paraId="20333304" w14:textId="77777777" w:rsidR="00B84540" w:rsidRPr="00692E70" w:rsidRDefault="00EC626F" w:rsidP="0053386D">
            <w:pPr>
              <w:jc w:val="both"/>
              <w:rPr>
                <w:rFonts w:ascii="Times New Roman" w:eastAsia="Times New Roman" w:hAnsi="Times New Roman" w:cs="Times New Roman"/>
                <w:sz w:val="24"/>
                <w:szCs w:val="24"/>
              </w:rPr>
            </w:pPr>
            <w:hyperlink r:id="rId12">
              <w:proofErr w:type="spellStart"/>
              <w:r w:rsidR="00B84540" w:rsidRPr="00692E70">
                <w:rPr>
                  <w:rFonts w:ascii="Times New Roman" w:eastAsia="Times New Roman" w:hAnsi="Times New Roman" w:cs="Times New Roman"/>
                  <w:color w:val="0000FF"/>
                  <w:sz w:val="24"/>
                  <w:szCs w:val="24"/>
                  <w:u w:val="single"/>
                </w:rPr>
                <w:t>Concept</w:t>
              </w:r>
              <w:proofErr w:type="spellEnd"/>
              <w:r w:rsidR="00B84540" w:rsidRPr="00692E70">
                <w:rPr>
                  <w:rFonts w:ascii="Times New Roman" w:eastAsia="Times New Roman" w:hAnsi="Times New Roman" w:cs="Times New Roman"/>
                  <w:color w:val="0000FF"/>
                  <w:sz w:val="24"/>
                  <w:szCs w:val="24"/>
                  <w:u w:val="single"/>
                </w:rPr>
                <w:t xml:space="preserve"> </w:t>
              </w:r>
              <w:proofErr w:type="spellStart"/>
              <w:r w:rsidR="00B84540" w:rsidRPr="00692E70">
                <w:rPr>
                  <w:rFonts w:ascii="Times New Roman" w:eastAsia="Times New Roman" w:hAnsi="Times New Roman" w:cs="Times New Roman"/>
                  <w:color w:val="0000FF"/>
                  <w:sz w:val="24"/>
                  <w:szCs w:val="24"/>
                  <w:u w:val="single"/>
                </w:rPr>
                <w:t>of</w:t>
              </w:r>
              <w:proofErr w:type="spellEnd"/>
              <w:r w:rsidR="00B84540" w:rsidRPr="00692E70">
                <w:rPr>
                  <w:rFonts w:ascii="Times New Roman" w:eastAsia="Times New Roman" w:hAnsi="Times New Roman" w:cs="Times New Roman"/>
                  <w:color w:val="0000FF"/>
                  <w:sz w:val="24"/>
                  <w:szCs w:val="24"/>
                  <w:u w:val="single"/>
                </w:rPr>
                <w:t xml:space="preserve"> Mole | </w:t>
              </w:r>
              <w:proofErr w:type="spellStart"/>
              <w:r w:rsidR="00B84540" w:rsidRPr="00692E70">
                <w:rPr>
                  <w:rFonts w:ascii="Times New Roman" w:eastAsia="Times New Roman" w:hAnsi="Times New Roman" w:cs="Times New Roman"/>
                  <w:color w:val="0000FF"/>
                  <w:sz w:val="24"/>
                  <w:szCs w:val="24"/>
                  <w:u w:val="single"/>
                </w:rPr>
                <w:t>Avogadro's</w:t>
              </w:r>
              <w:proofErr w:type="spellEnd"/>
              <w:r w:rsidR="00B84540" w:rsidRPr="00692E70">
                <w:rPr>
                  <w:rFonts w:ascii="Times New Roman" w:eastAsia="Times New Roman" w:hAnsi="Times New Roman" w:cs="Times New Roman"/>
                  <w:color w:val="0000FF"/>
                  <w:sz w:val="24"/>
                  <w:szCs w:val="24"/>
                  <w:u w:val="single"/>
                </w:rPr>
                <w:t xml:space="preserve"> </w:t>
              </w:r>
              <w:proofErr w:type="spellStart"/>
              <w:r w:rsidR="00B84540" w:rsidRPr="00692E70">
                <w:rPr>
                  <w:rFonts w:ascii="Times New Roman" w:eastAsia="Times New Roman" w:hAnsi="Times New Roman" w:cs="Times New Roman"/>
                  <w:color w:val="0000FF"/>
                  <w:sz w:val="24"/>
                  <w:szCs w:val="24"/>
                  <w:u w:val="single"/>
                </w:rPr>
                <w:t>Number</w:t>
              </w:r>
              <w:proofErr w:type="spellEnd"/>
              <w:r w:rsidR="00B84540" w:rsidRPr="00692E70">
                <w:rPr>
                  <w:rFonts w:ascii="Times New Roman" w:eastAsia="Times New Roman" w:hAnsi="Times New Roman" w:cs="Times New Roman"/>
                  <w:color w:val="0000FF"/>
                  <w:sz w:val="24"/>
                  <w:szCs w:val="24"/>
                  <w:u w:val="single"/>
                </w:rPr>
                <w:t xml:space="preserve"> | Atoms </w:t>
              </w:r>
              <w:proofErr w:type="spellStart"/>
              <w:r w:rsidR="00B84540" w:rsidRPr="00692E70">
                <w:rPr>
                  <w:rFonts w:ascii="Times New Roman" w:eastAsia="Times New Roman" w:hAnsi="Times New Roman" w:cs="Times New Roman"/>
                  <w:color w:val="0000FF"/>
                  <w:sz w:val="24"/>
                  <w:szCs w:val="24"/>
                  <w:u w:val="single"/>
                </w:rPr>
                <w:t>and</w:t>
              </w:r>
              <w:proofErr w:type="spellEnd"/>
              <w:r w:rsidR="00B84540" w:rsidRPr="00692E70">
                <w:rPr>
                  <w:rFonts w:ascii="Times New Roman" w:eastAsia="Times New Roman" w:hAnsi="Times New Roman" w:cs="Times New Roman"/>
                  <w:color w:val="0000FF"/>
                  <w:sz w:val="24"/>
                  <w:szCs w:val="24"/>
                  <w:u w:val="single"/>
                </w:rPr>
                <w:t xml:space="preserve"> </w:t>
              </w:r>
              <w:proofErr w:type="spellStart"/>
              <w:r w:rsidR="00B84540" w:rsidRPr="00692E70">
                <w:rPr>
                  <w:rFonts w:ascii="Times New Roman" w:eastAsia="Times New Roman" w:hAnsi="Times New Roman" w:cs="Times New Roman"/>
                  <w:color w:val="0000FF"/>
                  <w:sz w:val="24"/>
                  <w:szCs w:val="24"/>
                  <w:u w:val="single"/>
                </w:rPr>
                <w:t>Molecules</w:t>
              </w:r>
              <w:proofErr w:type="spellEnd"/>
              <w:r w:rsidR="00B84540" w:rsidRPr="00692E70">
                <w:rPr>
                  <w:rFonts w:ascii="Times New Roman" w:eastAsia="Times New Roman" w:hAnsi="Times New Roman" w:cs="Times New Roman"/>
                  <w:color w:val="0000FF"/>
                  <w:sz w:val="24"/>
                  <w:szCs w:val="24"/>
                  <w:u w:val="single"/>
                </w:rPr>
                <w:t xml:space="preserve"> </w:t>
              </w:r>
            </w:hyperlink>
          </w:p>
          <w:p w14:paraId="6738D13B" w14:textId="77777777" w:rsidR="00B84540" w:rsidRPr="00692E70" w:rsidRDefault="00EC626F" w:rsidP="0053386D">
            <w:pPr>
              <w:jc w:val="both"/>
              <w:rPr>
                <w:rFonts w:ascii="Times New Roman" w:eastAsia="Times New Roman" w:hAnsi="Times New Roman" w:cs="Times New Roman"/>
                <w:sz w:val="24"/>
                <w:szCs w:val="24"/>
              </w:rPr>
            </w:pPr>
            <w:hyperlink r:id="rId13">
              <w:proofErr w:type="spellStart"/>
              <w:r w:rsidR="00B84540" w:rsidRPr="00692E70">
                <w:rPr>
                  <w:rFonts w:ascii="Times New Roman" w:eastAsia="Times New Roman" w:hAnsi="Times New Roman" w:cs="Times New Roman"/>
                  <w:color w:val="0000FF"/>
                  <w:sz w:val="24"/>
                  <w:szCs w:val="24"/>
                  <w:u w:val="single"/>
                </w:rPr>
                <w:t>How</w:t>
              </w:r>
              <w:proofErr w:type="spellEnd"/>
              <w:r w:rsidR="00B84540" w:rsidRPr="00692E70">
                <w:rPr>
                  <w:rFonts w:ascii="Times New Roman" w:eastAsia="Times New Roman" w:hAnsi="Times New Roman" w:cs="Times New Roman"/>
                  <w:color w:val="0000FF"/>
                  <w:sz w:val="24"/>
                  <w:szCs w:val="24"/>
                  <w:u w:val="single"/>
                </w:rPr>
                <w:t xml:space="preserve"> </w:t>
              </w:r>
              <w:proofErr w:type="spellStart"/>
              <w:r w:rsidR="00B84540" w:rsidRPr="00692E70">
                <w:rPr>
                  <w:rFonts w:ascii="Times New Roman" w:eastAsia="Times New Roman" w:hAnsi="Times New Roman" w:cs="Times New Roman"/>
                  <w:color w:val="0000FF"/>
                  <w:sz w:val="24"/>
                  <w:szCs w:val="24"/>
                  <w:u w:val="single"/>
                </w:rPr>
                <w:t>big</w:t>
              </w:r>
              <w:proofErr w:type="spellEnd"/>
              <w:r w:rsidR="00B84540" w:rsidRPr="00692E70">
                <w:rPr>
                  <w:rFonts w:ascii="Times New Roman" w:eastAsia="Times New Roman" w:hAnsi="Times New Roman" w:cs="Times New Roman"/>
                  <w:color w:val="0000FF"/>
                  <w:sz w:val="24"/>
                  <w:szCs w:val="24"/>
                  <w:u w:val="single"/>
                </w:rPr>
                <w:t xml:space="preserve"> </w:t>
              </w:r>
              <w:proofErr w:type="spellStart"/>
              <w:r w:rsidR="00B84540" w:rsidRPr="00692E70">
                <w:rPr>
                  <w:rFonts w:ascii="Times New Roman" w:eastAsia="Times New Roman" w:hAnsi="Times New Roman" w:cs="Times New Roman"/>
                  <w:color w:val="0000FF"/>
                  <w:sz w:val="24"/>
                  <w:szCs w:val="24"/>
                  <w:u w:val="single"/>
                </w:rPr>
                <w:t>is</w:t>
              </w:r>
              <w:proofErr w:type="spellEnd"/>
              <w:r w:rsidR="00B84540" w:rsidRPr="00692E70">
                <w:rPr>
                  <w:rFonts w:ascii="Times New Roman" w:eastAsia="Times New Roman" w:hAnsi="Times New Roman" w:cs="Times New Roman"/>
                  <w:color w:val="0000FF"/>
                  <w:sz w:val="24"/>
                  <w:szCs w:val="24"/>
                  <w:u w:val="single"/>
                </w:rPr>
                <w:t xml:space="preserve"> a mole?</w:t>
              </w:r>
            </w:hyperlink>
            <w:r w:rsidR="00B84540" w:rsidRPr="00692E70">
              <w:rPr>
                <w:rFonts w:ascii="Times New Roman" w:eastAsia="Times New Roman" w:hAnsi="Times New Roman" w:cs="Times New Roman"/>
                <w:sz w:val="24"/>
                <w:szCs w:val="24"/>
              </w:rPr>
              <w:t xml:space="preserve">   </w:t>
            </w:r>
          </w:p>
          <w:p w14:paraId="09BFA7CB" w14:textId="77777777" w:rsidR="00B84540" w:rsidRPr="00692E70" w:rsidRDefault="00EC626F" w:rsidP="0053386D">
            <w:pPr>
              <w:jc w:val="both"/>
              <w:rPr>
                <w:rFonts w:ascii="Times New Roman" w:eastAsia="Times New Roman" w:hAnsi="Times New Roman" w:cs="Times New Roman"/>
                <w:sz w:val="24"/>
                <w:szCs w:val="24"/>
              </w:rPr>
            </w:pPr>
            <w:hyperlink r:id="rId14">
              <w:proofErr w:type="spellStart"/>
              <w:r w:rsidR="00B84540" w:rsidRPr="00692E70">
                <w:rPr>
                  <w:rFonts w:ascii="Times New Roman" w:eastAsia="Times New Roman" w:hAnsi="Times New Roman" w:cs="Times New Roman"/>
                  <w:color w:val="0000FF"/>
                  <w:sz w:val="24"/>
                  <w:szCs w:val="24"/>
                  <w:u w:val="single"/>
                </w:rPr>
                <w:t>Converting</w:t>
              </w:r>
              <w:proofErr w:type="spellEnd"/>
              <w:r w:rsidR="00B84540" w:rsidRPr="00692E70">
                <w:rPr>
                  <w:rFonts w:ascii="Times New Roman" w:eastAsia="Times New Roman" w:hAnsi="Times New Roman" w:cs="Times New Roman"/>
                  <w:color w:val="0000FF"/>
                  <w:sz w:val="24"/>
                  <w:szCs w:val="24"/>
                  <w:u w:val="single"/>
                </w:rPr>
                <w:t xml:space="preserve"> </w:t>
              </w:r>
              <w:proofErr w:type="spellStart"/>
              <w:r w:rsidR="00B84540" w:rsidRPr="00692E70">
                <w:rPr>
                  <w:rFonts w:ascii="Times New Roman" w:eastAsia="Times New Roman" w:hAnsi="Times New Roman" w:cs="Times New Roman"/>
                  <w:color w:val="0000FF"/>
                  <w:sz w:val="24"/>
                  <w:szCs w:val="24"/>
                  <w:u w:val="single"/>
                </w:rPr>
                <w:t>Between</w:t>
              </w:r>
              <w:proofErr w:type="spellEnd"/>
              <w:r w:rsidR="00B84540" w:rsidRPr="00692E70">
                <w:rPr>
                  <w:rFonts w:ascii="Times New Roman" w:eastAsia="Times New Roman" w:hAnsi="Times New Roman" w:cs="Times New Roman"/>
                  <w:color w:val="0000FF"/>
                  <w:sz w:val="24"/>
                  <w:szCs w:val="24"/>
                  <w:u w:val="single"/>
                </w:rPr>
                <w:t xml:space="preserve"> Moles, Atoms, </w:t>
              </w:r>
              <w:proofErr w:type="spellStart"/>
              <w:r w:rsidR="00B84540" w:rsidRPr="00692E70">
                <w:rPr>
                  <w:rFonts w:ascii="Times New Roman" w:eastAsia="Times New Roman" w:hAnsi="Times New Roman" w:cs="Times New Roman"/>
                  <w:color w:val="0000FF"/>
                  <w:sz w:val="24"/>
                  <w:szCs w:val="24"/>
                  <w:u w:val="single"/>
                </w:rPr>
                <w:t>and</w:t>
              </w:r>
              <w:proofErr w:type="spellEnd"/>
              <w:r w:rsidR="00B84540" w:rsidRPr="00692E70">
                <w:rPr>
                  <w:rFonts w:ascii="Times New Roman" w:eastAsia="Times New Roman" w:hAnsi="Times New Roman" w:cs="Times New Roman"/>
                  <w:color w:val="0000FF"/>
                  <w:sz w:val="24"/>
                  <w:szCs w:val="24"/>
                  <w:u w:val="single"/>
                </w:rPr>
                <w:t xml:space="preserve"> </w:t>
              </w:r>
              <w:proofErr w:type="spellStart"/>
              <w:r w:rsidR="00B84540" w:rsidRPr="00692E70">
                <w:rPr>
                  <w:rFonts w:ascii="Times New Roman" w:eastAsia="Times New Roman" w:hAnsi="Times New Roman" w:cs="Times New Roman"/>
                  <w:color w:val="0000FF"/>
                  <w:sz w:val="24"/>
                  <w:szCs w:val="24"/>
                  <w:u w:val="single"/>
                </w:rPr>
                <w:t>Molecules</w:t>
              </w:r>
              <w:proofErr w:type="spellEnd"/>
            </w:hyperlink>
            <w:r w:rsidR="00B84540" w:rsidRPr="00692E70">
              <w:rPr>
                <w:rFonts w:ascii="Times New Roman" w:eastAsia="Times New Roman" w:hAnsi="Times New Roman" w:cs="Times New Roman"/>
                <w:sz w:val="24"/>
                <w:szCs w:val="24"/>
              </w:rPr>
              <w:t>  </w:t>
            </w:r>
          </w:p>
          <w:p w14:paraId="1894C4AE"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lastRenderedPageBreak/>
              <w:t>Remdamiesi periodine cheminių elementų sistema skaičiuoja medžiagų molines mases, kai yra pateiktos jų cheminės formulės, struktūrinės formulės, žodinės medžiagos sudėties aprašymas, taiko kiekio sąvoką apskaičiuojant medžiagos masę.</w:t>
            </w:r>
          </w:p>
        </w:tc>
      </w:tr>
      <w:tr w:rsidR="00B84540" w:rsidRPr="00692E70" w14:paraId="3C21A6B2"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91FCCB9"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73FD87B5"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1CBB0C5" w14:textId="57FD8C80" w:rsidR="00B84540" w:rsidRPr="007B7C41" w:rsidRDefault="00B84540" w:rsidP="00715914">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Medžiagos kiekio skaičiavimo uždaviniai</w:t>
            </w:r>
          </w:p>
        </w:tc>
        <w:tc>
          <w:tcPr>
            <w:tcW w:w="709" w:type="dxa"/>
            <w:tcBorders>
              <w:top w:val="single" w:sz="6" w:space="0" w:color="909090"/>
              <w:left w:val="single" w:sz="6" w:space="0" w:color="909090"/>
              <w:bottom w:val="single" w:sz="6" w:space="0" w:color="909090"/>
              <w:right w:val="single" w:sz="6" w:space="0" w:color="909090"/>
            </w:tcBorders>
          </w:tcPr>
          <w:p w14:paraId="5E496C40"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CAC8AA"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80ED70" w14:textId="77777777" w:rsidR="00B84540" w:rsidRPr="00692E70" w:rsidRDefault="00B84540"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 </w:t>
            </w:r>
          </w:p>
        </w:tc>
      </w:tr>
      <w:tr w:rsidR="00B84540" w:rsidRPr="00692E70" w14:paraId="17B1271A"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7204DFAA"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40057744"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BD44F2"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740AB833"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A4976E2"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62ADC4"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7FE18878"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235BD55"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62AD11C9" w14:textId="77777777" w:rsidR="00B84540" w:rsidRPr="007B7C41" w:rsidRDefault="00B84540" w:rsidP="0053386D">
            <w:pPr>
              <w:spacing w:line="276" w:lineRule="auto"/>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 xml:space="preserve">Dujų molio tūris ir </w:t>
            </w:r>
            <w:proofErr w:type="spellStart"/>
            <w:r w:rsidRPr="007B7C41">
              <w:rPr>
                <w:rFonts w:ascii="Times New Roman" w:eastAsia="Times New Roman" w:hAnsi="Times New Roman" w:cs="Times New Roman"/>
                <w:sz w:val="24"/>
                <w:szCs w:val="24"/>
              </w:rPr>
              <w:t>Avogadro</w:t>
            </w:r>
            <w:proofErr w:type="spellEnd"/>
            <w:r w:rsidRPr="007B7C41">
              <w:rPr>
                <w:rFonts w:ascii="Times New Roman" w:eastAsia="Times New Roman" w:hAnsi="Times New Roman" w:cs="Times New Roman"/>
                <w:sz w:val="24"/>
                <w:szCs w:val="24"/>
              </w:rPr>
              <w:t xml:space="preserve"> dėsnis</w:t>
            </w:r>
          </w:p>
          <w:p w14:paraId="249036CC"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B92F45E" w14:textId="3503DE45"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 xml:space="preserve">Dujų savybės. </w:t>
            </w:r>
            <w:proofErr w:type="spellStart"/>
            <w:r w:rsidRPr="007B7C41">
              <w:rPr>
                <w:rFonts w:ascii="Times New Roman" w:eastAsia="Times New Roman" w:hAnsi="Times New Roman" w:cs="Times New Roman"/>
                <w:sz w:val="24"/>
                <w:szCs w:val="24"/>
              </w:rPr>
              <w:t>Avogadro</w:t>
            </w:r>
            <w:proofErr w:type="spellEnd"/>
            <w:r w:rsidRPr="007B7C41">
              <w:rPr>
                <w:rFonts w:ascii="Times New Roman" w:eastAsia="Times New Roman" w:hAnsi="Times New Roman" w:cs="Times New Roman"/>
                <w:sz w:val="24"/>
                <w:szCs w:val="24"/>
              </w:rPr>
              <w:t xml:space="preserve"> dėsnis. Standartinės sąlygos</w:t>
            </w:r>
          </w:p>
          <w:p w14:paraId="5FB5A632"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56B5A328"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1410AF4"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74DE8D1"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Stebėdami dalelių išsidėstymą skirtingose dujinėse medžiagose, apibūdina panašumus ir skirtumus sudarydami </w:t>
            </w:r>
            <w:proofErr w:type="spellStart"/>
            <w:r w:rsidRPr="00692E70">
              <w:rPr>
                <w:rFonts w:ascii="Times New Roman" w:eastAsia="Times New Roman" w:hAnsi="Times New Roman" w:cs="Times New Roman"/>
                <w:sz w:val="24"/>
                <w:szCs w:val="24"/>
              </w:rPr>
              <w:t>Venn’o</w:t>
            </w:r>
            <w:proofErr w:type="spellEnd"/>
            <w:r w:rsidRPr="00692E70">
              <w:rPr>
                <w:rFonts w:ascii="Times New Roman" w:eastAsia="Times New Roman" w:hAnsi="Times New Roman" w:cs="Times New Roman"/>
                <w:sz w:val="24"/>
                <w:szCs w:val="24"/>
              </w:rPr>
              <w:t xml:space="preserve"> diagramas. Savarankiškas uždavinių sprendimas susiejant dujų molinį tūrį su mase ir dalelių skaičiumi. </w:t>
            </w:r>
          </w:p>
          <w:p w14:paraId="52E959EA"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Savarankiškas uždavinių sprendimas pagal formules, sudarant proporcijas. </w:t>
            </w:r>
          </w:p>
          <w:p w14:paraId="5D2B447E"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Peržiūrėję filmuotą medžiagą </w:t>
            </w:r>
            <w:hyperlink r:id="rId15">
              <w:proofErr w:type="spellStart"/>
              <w:r w:rsidRPr="00692E70">
                <w:rPr>
                  <w:rFonts w:ascii="Times New Roman" w:eastAsia="Times New Roman" w:hAnsi="Times New Roman" w:cs="Times New Roman"/>
                  <w:color w:val="0000FF"/>
                  <w:sz w:val="24"/>
                  <w:szCs w:val="24"/>
                  <w:u w:val="single"/>
                </w:rPr>
                <w:t>Avogadro's</w:t>
              </w:r>
              <w:proofErr w:type="spellEnd"/>
              <w:r w:rsidRPr="00692E70">
                <w:rPr>
                  <w:rFonts w:ascii="Times New Roman" w:eastAsia="Times New Roman" w:hAnsi="Times New Roman" w:cs="Times New Roman"/>
                  <w:color w:val="0000FF"/>
                  <w:sz w:val="24"/>
                  <w:szCs w:val="24"/>
                  <w:u w:val="single"/>
                </w:rPr>
                <w:t xml:space="preserve"> </w:t>
              </w:r>
              <w:proofErr w:type="spellStart"/>
              <w:r w:rsidRPr="00692E70">
                <w:rPr>
                  <w:rFonts w:ascii="Times New Roman" w:eastAsia="Times New Roman" w:hAnsi="Times New Roman" w:cs="Times New Roman"/>
                  <w:color w:val="0000FF"/>
                  <w:sz w:val="24"/>
                  <w:szCs w:val="24"/>
                  <w:u w:val="single"/>
                </w:rPr>
                <w:t>Law</w:t>
              </w:r>
              <w:proofErr w:type="spellEnd"/>
            </w:hyperlink>
            <w:r w:rsidRPr="00692E70">
              <w:rPr>
                <w:rFonts w:ascii="Times New Roman" w:eastAsia="Times New Roman" w:hAnsi="Times New Roman" w:cs="Times New Roman"/>
                <w:sz w:val="24"/>
                <w:szCs w:val="24"/>
              </w:rPr>
              <w:t xml:space="preserve"> savarankiškai sprendžia uždavinius. </w:t>
            </w:r>
          </w:p>
          <w:p w14:paraId="5FEF717C" w14:textId="77777777" w:rsidR="00B84540" w:rsidRPr="00692E70" w:rsidRDefault="00B84540" w:rsidP="0053386D">
            <w:pPr>
              <w:jc w:val="both"/>
              <w:rPr>
                <w:rFonts w:ascii="Times New Roman" w:eastAsia="Times New Roman" w:hAnsi="Times New Roman" w:cs="Times New Roman"/>
                <w:sz w:val="24"/>
                <w:szCs w:val="24"/>
              </w:rPr>
            </w:pPr>
          </w:p>
        </w:tc>
      </w:tr>
      <w:tr w:rsidR="00B84540" w:rsidRPr="00692E70" w14:paraId="12D90554"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A3D6F6A"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71E7E6E2"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9160D6"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2C3CF1F2"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91AA296"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DDC2DE2" w14:textId="77777777" w:rsidR="00B84540" w:rsidRPr="00692E70" w:rsidRDefault="00B84540" w:rsidP="0053386D">
            <w:pPr>
              <w:jc w:val="both"/>
              <w:rPr>
                <w:rFonts w:ascii="Times New Roman" w:eastAsia="Times New Roman" w:hAnsi="Times New Roman" w:cs="Times New Roman"/>
                <w:sz w:val="24"/>
                <w:szCs w:val="24"/>
              </w:rPr>
            </w:pPr>
          </w:p>
        </w:tc>
      </w:tr>
      <w:tr w:rsidR="00B84540" w:rsidRPr="00692E70" w14:paraId="04478D4D" w14:textId="77777777" w:rsidTr="00715914">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AAE3345"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77F1AA0A"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1548E2"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Žinių patikrinimas</w:t>
            </w:r>
          </w:p>
        </w:tc>
        <w:tc>
          <w:tcPr>
            <w:tcW w:w="709" w:type="dxa"/>
            <w:tcBorders>
              <w:top w:val="single" w:sz="6" w:space="0" w:color="909090"/>
              <w:left w:val="single" w:sz="6" w:space="0" w:color="909090"/>
              <w:bottom w:val="single" w:sz="6" w:space="0" w:color="909090"/>
              <w:right w:val="single" w:sz="6" w:space="0" w:color="909090"/>
            </w:tcBorders>
          </w:tcPr>
          <w:p w14:paraId="0499B456"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A7FD7E"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B491BC"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2119887E" w14:textId="77777777" w:rsidTr="00715914">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480478B2" w14:textId="34944485" w:rsidR="00B84540" w:rsidRPr="007B7C41" w:rsidRDefault="00B84540" w:rsidP="00715914">
            <w:pPr>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Vanduo ir tirpalai</w:t>
            </w:r>
          </w:p>
          <w:p w14:paraId="6E972791"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37D5DCE3" w14:textId="77777777" w:rsidR="00B84540" w:rsidRPr="007B7C41" w:rsidRDefault="00B84540" w:rsidP="0053386D">
            <w:pPr>
              <w:spacing w:line="276" w:lineRule="auto"/>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 xml:space="preserve">Bendrosios žinios apie tirpalus. Elektrolitai ir </w:t>
            </w:r>
            <w:proofErr w:type="spellStart"/>
            <w:r w:rsidRPr="007B7C41">
              <w:rPr>
                <w:rFonts w:ascii="Times New Roman" w:eastAsia="Times New Roman" w:hAnsi="Times New Roman" w:cs="Times New Roman"/>
                <w:sz w:val="24"/>
                <w:szCs w:val="24"/>
              </w:rPr>
              <w:t>neelektrolitai</w:t>
            </w:r>
            <w:proofErr w:type="spellEnd"/>
          </w:p>
          <w:p w14:paraId="2287CA02"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E5D6486" w14:textId="7072D9C0"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Vandens molekulė. Vandenilinis ryšys</w:t>
            </w:r>
          </w:p>
          <w:p w14:paraId="6FE6528D"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71F9DE4F"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9D27CE7"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B0E7BAA" w14:textId="77777777" w:rsidR="00B84540" w:rsidRPr="00692E70" w:rsidRDefault="00B84540"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Tiriamieji darbai: susieja vandens fizikines savybes su molekulių sandara ir </w:t>
            </w:r>
            <w:proofErr w:type="spellStart"/>
            <w:r w:rsidRPr="00692E70">
              <w:rPr>
                <w:rFonts w:ascii="Times New Roman" w:eastAsia="Times New Roman" w:hAnsi="Times New Roman" w:cs="Times New Roman"/>
                <w:sz w:val="24"/>
                <w:szCs w:val="24"/>
              </w:rPr>
              <w:t>tarpmolekuliniais</w:t>
            </w:r>
            <w:proofErr w:type="spellEnd"/>
            <w:r w:rsidRPr="00692E70">
              <w:rPr>
                <w:rFonts w:ascii="Times New Roman" w:eastAsia="Times New Roman" w:hAnsi="Times New Roman" w:cs="Times New Roman"/>
                <w:sz w:val="24"/>
                <w:szCs w:val="24"/>
              </w:rPr>
              <w:t xml:space="preserve"> ryšiais.</w:t>
            </w:r>
          </w:p>
          <w:p w14:paraId="7D898E00"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Planuoja ir atlieka tiriamuosius darbus, nustato kietų ir skystų medžiagų tankius. Stebėdami bandymus, užsirašo duomenis, apskaičiuoja medžiagų tankius: </w:t>
            </w:r>
            <w:hyperlink r:id="rId16">
              <w:proofErr w:type="spellStart"/>
              <w:r>
                <w:rPr>
                  <w:rFonts w:ascii="Times New Roman" w:eastAsia="Times New Roman" w:hAnsi="Times New Roman" w:cs="Times New Roman"/>
                  <w:color w:val="0000FF"/>
                  <w:sz w:val="24"/>
                  <w:szCs w:val="24"/>
                  <w:u w:val="single"/>
                </w:rPr>
                <w:t>M</w:t>
              </w:r>
              <w:r w:rsidRPr="00692E70">
                <w:rPr>
                  <w:rFonts w:ascii="Times New Roman" w:eastAsia="Times New Roman" w:hAnsi="Times New Roman" w:cs="Times New Roman"/>
                  <w:color w:val="0000FF"/>
                  <w:sz w:val="24"/>
                  <w:szCs w:val="24"/>
                  <w:u w:val="single"/>
                </w:rPr>
                <w:t>asse</w:t>
              </w:r>
              <w:proofErr w:type="spellEnd"/>
              <w:r w:rsidRPr="00692E70">
                <w:rPr>
                  <w:rFonts w:ascii="Times New Roman" w:eastAsia="Times New Roman" w:hAnsi="Times New Roman" w:cs="Times New Roman"/>
                  <w:color w:val="0000FF"/>
                  <w:sz w:val="24"/>
                  <w:szCs w:val="24"/>
                  <w:u w:val="single"/>
                </w:rPr>
                <w:t xml:space="preserve"> </w:t>
              </w:r>
              <w:proofErr w:type="spellStart"/>
              <w:r w:rsidRPr="00692E70">
                <w:rPr>
                  <w:rFonts w:ascii="Times New Roman" w:eastAsia="Times New Roman" w:hAnsi="Times New Roman" w:cs="Times New Roman"/>
                  <w:color w:val="0000FF"/>
                  <w:sz w:val="24"/>
                  <w:szCs w:val="24"/>
                  <w:u w:val="single"/>
                </w:rPr>
                <w:t>volumique</w:t>
              </w:r>
              <w:proofErr w:type="spellEnd"/>
            </w:hyperlink>
            <w:r w:rsidRPr="00692E70">
              <w:rPr>
                <w:rFonts w:ascii="Times New Roman" w:eastAsia="Times New Roman" w:hAnsi="Times New Roman" w:cs="Times New Roman"/>
                <w:sz w:val="24"/>
                <w:szCs w:val="24"/>
              </w:rPr>
              <w:t xml:space="preserve">     </w:t>
            </w:r>
          </w:p>
        </w:tc>
      </w:tr>
      <w:tr w:rsidR="00B84540" w:rsidRPr="00692E70" w14:paraId="63840716"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B96123A"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77462DB5"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A5475A8" w14:textId="01188F0B"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Kristalinių medžiagų tirpimas vandenyje</w:t>
            </w:r>
          </w:p>
          <w:p w14:paraId="7532A670"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332812EB"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36AA182"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C2AD6D"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Energetinių pokyčių grafinis vaizdavimas, stebėjimas ir aprašymas, kai vandenyje tirpinamas skirtingas natrio šarmo (NaOH) ir amonio nitrato (NH</w:t>
            </w:r>
            <w:r w:rsidRPr="00692E70">
              <w:rPr>
                <w:rFonts w:ascii="Times New Roman" w:eastAsia="Times New Roman" w:hAnsi="Times New Roman" w:cs="Times New Roman"/>
                <w:sz w:val="24"/>
                <w:szCs w:val="24"/>
                <w:vertAlign w:val="subscript"/>
              </w:rPr>
              <w:t>4</w:t>
            </w:r>
            <w:r w:rsidRPr="00692E70">
              <w:rPr>
                <w:rFonts w:ascii="Times New Roman" w:eastAsia="Times New Roman" w:hAnsi="Times New Roman" w:cs="Times New Roman"/>
                <w:sz w:val="24"/>
                <w:szCs w:val="24"/>
              </w:rPr>
              <w:t>NO</w:t>
            </w:r>
            <w:r w:rsidRPr="00692E70">
              <w:rPr>
                <w:rFonts w:ascii="Times New Roman" w:eastAsia="Times New Roman" w:hAnsi="Times New Roman" w:cs="Times New Roman"/>
                <w:sz w:val="24"/>
                <w:szCs w:val="24"/>
                <w:vertAlign w:val="subscript"/>
              </w:rPr>
              <w:t>3</w:t>
            </w:r>
            <w:r w:rsidRPr="00692E70">
              <w:rPr>
                <w:rFonts w:ascii="Times New Roman" w:eastAsia="Times New Roman" w:hAnsi="Times New Roman" w:cs="Times New Roman"/>
                <w:sz w:val="24"/>
                <w:szCs w:val="24"/>
              </w:rPr>
              <w:t xml:space="preserve">) kiekis. Energetinių diagramų braižymas. </w:t>
            </w:r>
          </w:p>
        </w:tc>
      </w:tr>
      <w:tr w:rsidR="00B84540" w:rsidRPr="00692E70" w14:paraId="63F523D3"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5B10C4B0"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2D566AC8"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74B4223" w14:textId="263448E1"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 xml:space="preserve">Elektrolitai ir </w:t>
            </w:r>
            <w:proofErr w:type="spellStart"/>
            <w:r w:rsidRPr="007B7C41">
              <w:rPr>
                <w:rFonts w:ascii="Times New Roman" w:eastAsia="Times New Roman" w:hAnsi="Times New Roman" w:cs="Times New Roman"/>
                <w:sz w:val="24"/>
                <w:szCs w:val="24"/>
              </w:rPr>
              <w:t>neelektrolitai</w:t>
            </w:r>
            <w:proofErr w:type="spellEnd"/>
            <w:r w:rsidRPr="007B7C41">
              <w:rPr>
                <w:rFonts w:ascii="Times New Roman" w:eastAsia="Times New Roman" w:hAnsi="Times New Roman" w:cs="Times New Roman"/>
                <w:sz w:val="24"/>
                <w:szCs w:val="24"/>
              </w:rPr>
              <w:t>. Disociacijos / jonizacijos lygtys</w:t>
            </w:r>
          </w:p>
          <w:p w14:paraId="4D351D7E"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09B95061"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54D5868"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34545FB"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Savarankiškas disociacijos ir jonizacijos lygčių rašymas remiantis tirpumo lentele. Jonų kryptingo judėjimo tirpale braižymas, kai tirpalu teka elektros srovė.</w:t>
            </w:r>
          </w:p>
          <w:p w14:paraId="339A6A81"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lastRenderedPageBreak/>
              <w:t xml:space="preserve">Lygina </w:t>
            </w:r>
            <w:proofErr w:type="spellStart"/>
            <w:r w:rsidRPr="00692E70">
              <w:rPr>
                <w:rFonts w:ascii="Times New Roman" w:eastAsia="Times New Roman" w:hAnsi="Times New Roman" w:cs="Times New Roman"/>
                <w:sz w:val="24"/>
                <w:szCs w:val="24"/>
              </w:rPr>
              <w:t>neelektrolitų</w:t>
            </w:r>
            <w:proofErr w:type="spellEnd"/>
            <w:r w:rsidRPr="00692E70">
              <w:rPr>
                <w:rFonts w:ascii="Times New Roman" w:eastAsia="Times New Roman" w:hAnsi="Times New Roman" w:cs="Times New Roman"/>
                <w:sz w:val="24"/>
                <w:szCs w:val="24"/>
              </w:rPr>
              <w:t xml:space="preserve"> ir elektrolitų tirpalų sudėtį. Ruošiami pranešimai apie S. </w:t>
            </w:r>
            <w:proofErr w:type="spellStart"/>
            <w:r w:rsidRPr="00692E70">
              <w:rPr>
                <w:rFonts w:ascii="Times New Roman" w:eastAsia="Times New Roman" w:hAnsi="Times New Roman" w:cs="Times New Roman"/>
                <w:sz w:val="24"/>
                <w:szCs w:val="24"/>
              </w:rPr>
              <w:t>Arenijaus</w:t>
            </w:r>
            <w:proofErr w:type="spellEnd"/>
            <w:r w:rsidRPr="00692E70">
              <w:rPr>
                <w:rFonts w:ascii="Times New Roman" w:eastAsia="Times New Roman" w:hAnsi="Times New Roman" w:cs="Times New Roman"/>
                <w:sz w:val="24"/>
                <w:szCs w:val="24"/>
              </w:rPr>
              <w:t xml:space="preserve"> mokslinius nuopelnus.</w:t>
            </w:r>
          </w:p>
          <w:p w14:paraId="45F492CE"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Planuoja ir tiria skirtingų tirpalų laidumą; medžiagos tirpalo laidumo priklausomybę nuo koncentracijos / skiedimo laipsnio. Analizuoja, nagrinėja žmogaus organizmui svarbių elektrolitų (druskų) tirpalų sudėtį, gamina šiuos tirpalus, stebi temperatūrinius pokyčius vykstančius gaminimo metu. Bandymus iliustruoja brėžiniais, schemomis. Rengia pranešimus apie Lietuvoje dirbusio T. </w:t>
            </w:r>
            <w:proofErr w:type="spellStart"/>
            <w:r w:rsidRPr="00692E70">
              <w:rPr>
                <w:rFonts w:ascii="Times New Roman" w:eastAsia="Times New Roman" w:hAnsi="Times New Roman" w:cs="Times New Roman"/>
                <w:sz w:val="24"/>
                <w:szCs w:val="24"/>
              </w:rPr>
              <w:t>Grotuso</w:t>
            </w:r>
            <w:proofErr w:type="spellEnd"/>
            <w:r w:rsidRPr="00692E70">
              <w:rPr>
                <w:rFonts w:ascii="Times New Roman" w:eastAsia="Times New Roman" w:hAnsi="Times New Roman" w:cs="Times New Roman"/>
                <w:sz w:val="24"/>
                <w:szCs w:val="24"/>
              </w:rPr>
              <w:t xml:space="preserve"> darbus aiškinant tirpalų elektros laidumą.</w:t>
            </w:r>
          </w:p>
          <w:p w14:paraId="52B0CEAA" w14:textId="77777777" w:rsidR="00B84540" w:rsidRPr="00692E70" w:rsidRDefault="00B84540" w:rsidP="0053386D">
            <w:pPr>
              <w:jc w:val="both"/>
              <w:rPr>
                <w:rFonts w:ascii="Times New Roman" w:eastAsia="Times New Roman" w:hAnsi="Times New Roman" w:cs="Times New Roman"/>
                <w:sz w:val="24"/>
                <w:szCs w:val="24"/>
              </w:rPr>
            </w:pPr>
          </w:p>
        </w:tc>
      </w:tr>
      <w:tr w:rsidR="00B84540" w:rsidRPr="00692E70" w14:paraId="6EABCAE0"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E6C4E36"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2C01516C"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9D73FA"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Tirpalas. Medžiagų tirpumas vandenyje</w:t>
            </w:r>
          </w:p>
        </w:tc>
        <w:tc>
          <w:tcPr>
            <w:tcW w:w="709" w:type="dxa"/>
            <w:tcBorders>
              <w:top w:val="single" w:sz="6" w:space="0" w:color="909090"/>
              <w:left w:val="single" w:sz="6" w:space="0" w:color="909090"/>
              <w:bottom w:val="single" w:sz="6" w:space="0" w:color="909090"/>
              <w:right w:val="single" w:sz="6" w:space="0" w:color="909090"/>
            </w:tcBorders>
          </w:tcPr>
          <w:p w14:paraId="38770C32"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A1BB3DA"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3CF9C4C"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0F65BE08"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F92E737"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51BCFBED"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A198FDC"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21B0BFD1"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BB870D"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938B431"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0FE9F5ED"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D37E0B1"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73B3D172"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476F8E0"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Žinių patikrinimas</w:t>
            </w:r>
          </w:p>
        </w:tc>
        <w:tc>
          <w:tcPr>
            <w:tcW w:w="709" w:type="dxa"/>
            <w:tcBorders>
              <w:top w:val="single" w:sz="6" w:space="0" w:color="909090"/>
              <w:left w:val="single" w:sz="6" w:space="0" w:color="909090"/>
              <w:bottom w:val="single" w:sz="6" w:space="0" w:color="909090"/>
              <w:right w:val="single" w:sz="6" w:space="0" w:color="909090"/>
            </w:tcBorders>
          </w:tcPr>
          <w:p w14:paraId="733689F4"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E575B04"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4B6838" w14:textId="77777777" w:rsidR="00B84540" w:rsidRPr="00692E70" w:rsidRDefault="00B84540" w:rsidP="0053386D">
            <w:pPr>
              <w:rPr>
                <w:rFonts w:ascii="Times New Roman" w:eastAsia="Times New Roman" w:hAnsi="Times New Roman" w:cs="Times New Roman"/>
                <w:sz w:val="24"/>
                <w:szCs w:val="24"/>
              </w:rPr>
            </w:pPr>
          </w:p>
        </w:tc>
      </w:tr>
      <w:tr w:rsidR="00132343" w:rsidRPr="00692E70" w14:paraId="4F478DC0" w14:textId="77777777" w:rsidTr="00DA6BB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D8C46D0" w14:textId="77777777" w:rsidR="00132343" w:rsidRPr="007B7C41" w:rsidRDefault="00132343" w:rsidP="00715914">
            <w:pPr>
              <w:spacing w:line="276" w:lineRule="auto"/>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29855881" w14:textId="77777777" w:rsidR="00132343" w:rsidRPr="007B7C41" w:rsidRDefault="00132343" w:rsidP="0053386D">
            <w:pPr>
              <w:spacing w:line="276" w:lineRule="auto"/>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Vandens telkiniai, tarša ir valymas</w:t>
            </w:r>
          </w:p>
          <w:p w14:paraId="7BA11684" w14:textId="77777777" w:rsidR="00132343" w:rsidRPr="007B7C41" w:rsidRDefault="00132343"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DE9B4FF" w14:textId="77777777" w:rsidR="00132343" w:rsidRPr="007B7C41" w:rsidRDefault="00132343"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Gamtinis vanduo. Vandens kietumas (kietis).</w:t>
            </w:r>
          </w:p>
          <w:p w14:paraId="39D17BF8" w14:textId="0816746C" w:rsidR="00132343" w:rsidRPr="007B7C41" w:rsidRDefault="00132343"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348DB123" w14:textId="77777777" w:rsidR="00132343" w:rsidRPr="00692E70" w:rsidRDefault="00132343"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D14F9A" w14:textId="77777777" w:rsidR="00132343" w:rsidRPr="00692E70" w:rsidRDefault="00132343"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AE79027" w14:textId="77777777" w:rsidR="00132343" w:rsidRPr="00692E70" w:rsidRDefault="00132343"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Žinių paieška informacijos šaltiniuose, sisteminimas, pranešimų ruošimas. </w:t>
            </w:r>
          </w:p>
          <w:p w14:paraId="7091ED66" w14:textId="77777777" w:rsidR="00132343" w:rsidRPr="00692E70" w:rsidRDefault="00132343"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Dirbdami komandose modeliuoja situacijas, ieško sprendimo kelių, diskutuoja, analizuoja savo ir kitų grupių pasirinkimus. </w:t>
            </w:r>
          </w:p>
          <w:p w14:paraId="294D5BF7" w14:textId="77777777" w:rsidR="00132343" w:rsidRPr="00692E70" w:rsidRDefault="00132343"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Pažintinės ekskursijos, situacijų modeliavimas. </w:t>
            </w:r>
          </w:p>
          <w:p w14:paraId="17CDDA97" w14:textId="77777777" w:rsidR="00132343" w:rsidRPr="00692E70" w:rsidRDefault="00132343"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Tiriamieji darbai. Naudodami vandens kietumo jutiklius tiria įvairių šaltinių vandens mėginius, patys modeliuoja dirvą, gamina kietą vandenį, tiria jo kietumą ir siūlo minkštinimo būdus.</w:t>
            </w:r>
          </w:p>
        </w:tc>
      </w:tr>
      <w:tr w:rsidR="00132343" w:rsidRPr="00692E70" w14:paraId="1478AD3D" w14:textId="77777777" w:rsidTr="00DA6BBF">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715CFC0" w14:textId="77777777" w:rsidR="00132343" w:rsidRPr="007B7C41" w:rsidRDefault="00132343" w:rsidP="00715914">
            <w:pPr>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6ACFB9C9" w14:textId="77777777" w:rsidR="00132343" w:rsidRPr="007B7C41" w:rsidRDefault="00132343"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1876B3" w14:textId="37F290A2" w:rsidR="00132343" w:rsidRPr="007B7C41" w:rsidRDefault="00132343" w:rsidP="0053386D">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7B7C41">
              <w:rPr>
                <w:rFonts w:ascii="Times New Roman" w:eastAsia="Times New Roman" w:hAnsi="Times New Roman" w:cs="Times New Roman"/>
                <w:sz w:val="24"/>
                <w:szCs w:val="24"/>
              </w:rPr>
              <w:t>andens telkinių tarš</w:t>
            </w:r>
            <w:r>
              <w:rPr>
                <w:rFonts w:ascii="Times New Roman" w:eastAsia="Times New Roman" w:hAnsi="Times New Roman" w:cs="Times New Roman"/>
                <w:sz w:val="24"/>
                <w:szCs w:val="24"/>
              </w:rPr>
              <w:t>a.</w:t>
            </w:r>
            <w:r w:rsidRPr="007B7C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w:t>
            </w:r>
            <w:r w:rsidRPr="007B7C41">
              <w:rPr>
                <w:rFonts w:ascii="Times New Roman" w:eastAsia="Times New Roman" w:hAnsi="Times New Roman" w:cs="Times New Roman"/>
                <w:sz w:val="24"/>
                <w:szCs w:val="24"/>
              </w:rPr>
              <w:t xml:space="preserve">mogaus veiklos įtaka vandens telkiniams </w:t>
            </w:r>
          </w:p>
        </w:tc>
        <w:tc>
          <w:tcPr>
            <w:tcW w:w="709" w:type="dxa"/>
            <w:tcBorders>
              <w:top w:val="single" w:sz="6" w:space="0" w:color="909090"/>
              <w:left w:val="single" w:sz="6" w:space="0" w:color="909090"/>
              <w:bottom w:val="single" w:sz="6" w:space="0" w:color="909090"/>
              <w:right w:val="single" w:sz="6" w:space="0" w:color="909090"/>
            </w:tcBorders>
          </w:tcPr>
          <w:p w14:paraId="2B8E7D4E" w14:textId="77777777" w:rsidR="00132343" w:rsidRPr="00692E70" w:rsidRDefault="00132343"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69EFBB" w14:textId="77777777" w:rsidR="00132343" w:rsidRPr="00692E70" w:rsidRDefault="00132343"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1E9CF8" w14:textId="77777777" w:rsidR="00132343" w:rsidRPr="00692E70" w:rsidRDefault="00132343" w:rsidP="0053386D">
            <w:pPr>
              <w:rPr>
                <w:rFonts w:ascii="Times New Roman" w:eastAsia="Times New Roman" w:hAnsi="Times New Roman" w:cs="Times New Roman"/>
                <w:sz w:val="24"/>
                <w:szCs w:val="24"/>
              </w:rPr>
            </w:pPr>
          </w:p>
        </w:tc>
      </w:tr>
      <w:tr w:rsidR="00B84540" w:rsidRPr="00692E70" w14:paraId="7799EC8C"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749ABA26"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6EE43E76" w14:textId="77777777" w:rsidR="00B84540" w:rsidRPr="007B7C41" w:rsidRDefault="00B84540" w:rsidP="0053386D">
            <w:pPr>
              <w:spacing w:line="276" w:lineRule="auto"/>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Tirpalų koncentracija</w:t>
            </w:r>
          </w:p>
          <w:p w14:paraId="453D1C0B"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469B07B" w14:textId="6FA36945"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Tirpalų koncentracija</w:t>
            </w:r>
          </w:p>
          <w:p w14:paraId="75A43A65"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38611B1F"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5A336E"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DFD037" w14:textId="550E38BC"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Savarankiškas uždavinių sprendimas, taikant formules arba proporcijų metodą</w:t>
            </w:r>
            <w:r w:rsidR="00FE0AB1">
              <w:rPr>
                <w:rFonts w:ascii="Times New Roman" w:eastAsia="Times New Roman" w:hAnsi="Times New Roman" w:cs="Times New Roman"/>
                <w:sz w:val="24"/>
                <w:szCs w:val="24"/>
              </w:rPr>
              <w:t xml:space="preserve"> (pvz.: </w:t>
            </w:r>
            <w:hyperlink r:id="rId17">
              <w:proofErr w:type="spellStart"/>
              <w:r w:rsidRPr="00692E70">
                <w:rPr>
                  <w:rFonts w:ascii="Times New Roman" w:eastAsia="Times New Roman" w:hAnsi="Times New Roman" w:cs="Times New Roman"/>
                  <w:color w:val="1155CC"/>
                  <w:sz w:val="24"/>
                  <w:szCs w:val="24"/>
                  <w:u w:val="single"/>
                </w:rPr>
                <w:t>Molarity</w:t>
              </w:r>
              <w:proofErr w:type="spellEnd"/>
              <w:r w:rsidRPr="00692E70">
                <w:rPr>
                  <w:rFonts w:ascii="Times New Roman" w:eastAsia="Times New Roman" w:hAnsi="Times New Roman" w:cs="Times New Roman"/>
                  <w:color w:val="1155CC"/>
                  <w:sz w:val="24"/>
                  <w:szCs w:val="24"/>
                  <w:u w:val="single"/>
                </w:rPr>
                <w:t xml:space="preserve"> </w:t>
              </w:r>
              <w:proofErr w:type="spellStart"/>
              <w:r w:rsidRPr="00692E70">
                <w:rPr>
                  <w:rFonts w:ascii="Times New Roman" w:eastAsia="Times New Roman" w:hAnsi="Times New Roman" w:cs="Times New Roman"/>
                  <w:color w:val="1155CC"/>
                  <w:sz w:val="24"/>
                  <w:szCs w:val="24"/>
                  <w:u w:val="single"/>
                </w:rPr>
                <w:t>Practice</w:t>
              </w:r>
              <w:proofErr w:type="spellEnd"/>
              <w:r w:rsidRPr="00692E70">
                <w:rPr>
                  <w:rFonts w:ascii="Times New Roman" w:eastAsia="Times New Roman" w:hAnsi="Times New Roman" w:cs="Times New Roman"/>
                  <w:color w:val="1155CC"/>
                  <w:sz w:val="24"/>
                  <w:szCs w:val="24"/>
                  <w:u w:val="single"/>
                </w:rPr>
                <w:t xml:space="preserve"> </w:t>
              </w:r>
              <w:proofErr w:type="spellStart"/>
              <w:r w:rsidRPr="00692E70">
                <w:rPr>
                  <w:rFonts w:ascii="Times New Roman" w:eastAsia="Times New Roman" w:hAnsi="Times New Roman" w:cs="Times New Roman"/>
                  <w:color w:val="1155CC"/>
                  <w:sz w:val="24"/>
                  <w:szCs w:val="24"/>
                  <w:u w:val="single"/>
                </w:rPr>
                <w:t>Problems</w:t>
              </w:r>
              <w:proofErr w:type="spellEnd"/>
            </w:hyperlink>
            <w:r w:rsidR="00FE0AB1">
              <w:rPr>
                <w:rFonts w:ascii="Times New Roman" w:eastAsia="Times New Roman" w:hAnsi="Times New Roman" w:cs="Times New Roman"/>
                <w:color w:val="1155CC"/>
                <w:sz w:val="24"/>
                <w:szCs w:val="24"/>
                <w:u w:val="single"/>
              </w:rPr>
              <w:t>)</w:t>
            </w:r>
            <w:r w:rsidRPr="00692E70">
              <w:rPr>
                <w:rFonts w:ascii="Times New Roman" w:eastAsia="Times New Roman" w:hAnsi="Times New Roman" w:cs="Times New Roman"/>
                <w:sz w:val="24"/>
                <w:szCs w:val="24"/>
              </w:rPr>
              <w:t xml:space="preserve"> </w:t>
            </w:r>
          </w:p>
          <w:p w14:paraId="6643984F"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Savarankiškas uždavinių sprendimas, gautų atsakymų analizavimas, dažniausiai gaunamų nesutapimų fiksavimas.</w:t>
            </w:r>
          </w:p>
          <w:p w14:paraId="4A36EFBB"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Sudarytos </w:t>
            </w:r>
            <w:proofErr w:type="spellStart"/>
            <w:r w:rsidRPr="00692E70">
              <w:rPr>
                <w:rFonts w:ascii="Times New Roman" w:eastAsia="Times New Roman" w:hAnsi="Times New Roman" w:cs="Times New Roman"/>
                <w:sz w:val="24"/>
                <w:szCs w:val="24"/>
              </w:rPr>
              <w:t>kalibracinės</w:t>
            </w:r>
            <w:proofErr w:type="spellEnd"/>
            <w:r w:rsidRPr="00692E70">
              <w:rPr>
                <w:rFonts w:ascii="Times New Roman" w:eastAsia="Times New Roman" w:hAnsi="Times New Roman" w:cs="Times New Roman"/>
                <w:sz w:val="24"/>
                <w:szCs w:val="24"/>
              </w:rPr>
              <w:t xml:space="preserve"> kreivės pagalba (tirpalo tankio priklausomybė nuo medžiagos molinės arba procentinės </w:t>
            </w:r>
            <w:r w:rsidRPr="00692E70">
              <w:rPr>
                <w:rFonts w:ascii="Times New Roman" w:eastAsia="Times New Roman" w:hAnsi="Times New Roman" w:cs="Times New Roman"/>
                <w:sz w:val="24"/>
                <w:szCs w:val="24"/>
              </w:rPr>
              <w:lastRenderedPageBreak/>
              <w:t>koncentracijos) nustato duoto tirpalo molinę arba procentinę koncentracijas.</w:t>
            </w:r>
          </w:p>
          <w:p w14:paraId="3897BB64"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Praktinis darbas: grafinis vaizdavimas</w:t>
            </w:r>
          </w:p>
          <w:p w14:paraId="2FFCB8BB"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tirpalo tankio pokyčio priklausomybės </w:t>
            </w:r>
          </w:p>
          <w:p w14:paraId="0D47A9C4"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nuo tirpinio koncentracijos atliekant </w:t>
            </w:r>
          </w:p>
          <w:p w14:paraId="114870CA"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skiedimą, savarankiškas uždavinių analizuojant pateiktus uždavinio </w:t>
            </w:r>
          </w:p>
          <w:p w14:paraId="231BABC8"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sprendimo algoritmus (individualiai ir grupėmis).   </w:t>
            </w:r>
          </w:p>
        </w:tc>
      </w:tr>
      <w:tr w:rsidR="00B84540" w:rsidRPr="00692E70" w14:paraId="678C98E6"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714AF58"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1F979FCF"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6DA7DB3"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57150A07"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D2E8BC1"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DB44374"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142A0DED"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7D28EA4"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03B6F050"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C2DF286"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Žinių patikrinimas</w:t>
            </w:r>
          </w:p>
        </w:tc>
        <w:tc>
          <w:tcPr>
            <w:tcW w:w="709" w:type="dxa"/>
            <w:tcBorders>
              <w:top w:val="single" w:sz="6" w:space="0" w:color="909090"/>
              <w:left w:val="single" w:sz="6" w:space="0" w:color="909090"/>
              <w:bottom w:val="single" w:sz="6" w:space="0" w:color="909090"/>
              <w:right w:val="single" w:sz="6" w:space="0" w:color="909090"/>
            </w:tcBorders>
          </w:tcPr>
          <w:p w14:paraId="29BDC0C5"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9900FB"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BC79EF5"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26715610"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C64E64F"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35E43ACB" w14:textId="77777777" w:rsidR="00B84540" w:rsidRPr="007B7C41" w:rsidRDefault="00B84540" w:rsidP="0053386D">
            <w:pPr>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Indikatoriai ir pH skalė</w:t>
            </w: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B04C46" w14:textId="6B0A74C6"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Indikatoriai ir pH</w:t>
            </w:r>
          </w:p>
          <w:p w14:paraId="796ADAB0"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13549A29"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AAD310"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6FE12E"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Atliekama tiriamoji veikla: pasigaminami tirpalai arba popierinės juostelės iš gamtinių pigmentų, atliekami tyrimai su įvairiais buityje naudojamų medžiagų tirpalais panaudojant pasigamintus indikatorius, suskirstant medžiagas pagal indikatorių spalvų pokytį į rūgštines, neutralias ir bazines.</w:t>
            </w:r>
          </w:p>
          <w:p w14:paraId="2A1E8FC8"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Atliekama tiriamoji veikla. Remdamiesi pH skale, naudodami pH jutiklius suplanuoja ir atlieka buityje naudojamų medžiagų tirpalų pH matavimus ir suskirsto šių medžiagų tirpalus į rūgštinius, neutralius ir bazinius. Modeliuojamos įvairios situacijos, nagrinėjamas pH, jo įtaka aplinkai, vizualizuojami padariniai, prognozuojami žalos mažinimo būdai, arba priešingai ką reikia daryti, kad sumažintume išorinius veiksnius, kurie nulemia pH pokyčius. </w:t>
            </w:r>
          </w:p>
          <w:p w14:paraId="717EBEF9" w14:textId="77777777" w:rsidR="00B84540" w:rsidRPr="00692E70" w:rsidRDefault="00B84540" w:rsidP="0053386D">
            <w:pPr>
              <w:jc w:val="both"/>
              <w:rPr>
                <w:rFonts w:ascii="Times New Roman" w:eastAsia="Times New Roman" w:hAnsi="Times New Roman" w:cs="Times New Roman"/>
                <w:sz w:val="24"/>
                <w:szCs w:val="24"/>
              </w:rPr>
            </w:pPr>
          </w:p>
        </w:tc>
      </w:tr>
      <w:tr w:rsidR="00B84540" w:rsidRPr="00692E70" w14:paraId="0314A8EA"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4FF642D"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34B2ED50"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46DD2B"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6C9FA2EB"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3A0B94"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4DB107F"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7D08777F"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AA0C524"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14B7CF66"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A9C33F3"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Žinių patikrinimas</w:t>
            </w:r>
          </w:p>
        </w:tc>
        <w:tc>
          <w:tcPr>
            <w:tcW w:w="709" w:type="dxa"/>
            <w:tcBorders>
              <w:top w:val="single" w:sz="6" w:space="0" w:color="909090"/>
              <w:left w:val="single" w:sz="6" w:space="0" w:color="909090"/>
              <w:bottom w:val="single" w:sz="6" w:space="0" w:color="909090"/>
              <w:right w:val="single" w:sz="6" w:space="0" w:color="909090"/>
            </w:tcBorders>
          </w:tcPr>
          <w:p w14:paraId="0581DE74"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23FAE34"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00AE538"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54702AAE"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8DD4164"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6B2275B6" w14:textId="77777777" w:rsidR="00B84540" w:rsidRPr="007B7C41" w:rsidRDefault="00B84540" w:rsidP="0053386D">
            <w:pPr>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Neutralizacijos reakcijos tirpaluose</w:t>
            </w: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40AC5E6" w14:textId="0B2EC1C0"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Neutralizacijos reakcija</w:t>
            </w:r>
          </w:p>
          <w:p w14:paraId="4C56C8EB"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3866BA56"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073C59"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8A30AA2"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Atlieka neutralizacijos reakcijas, aiškinasi neutralizacijos reakcijų esmę, braižo neutralizacijos reakcijas iliustruojančias schemas (daleles iliustruoja tūriniais modeliais). </w:t>
            </w:r>
          </w:p>
          <w:p w14:paraId="11DBBCB3"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Savarankiško darbo metu mokosi rašyti bendrąsias, nesutrumpintas ir sutrumpintas </w:t>
            </w:r>
            <w:proofErr w:type="spellStart"/>
            <w:r w:rsidRPr="00692E70">
              <w:rPr>
                <w:rFonts w:ascii="Times New Roman" w:eastAsia="Times New Roman" w:hAnsi="Times New Roman" w:cs="Times New Roman"/>
                <w:sz w:val="24"/>
                <w:szCs w:val="24"/>
              </w:rPr>
              <w:t>jonines</w:t>
            </w:r>
            <w:proofErr w:type="spellEnd"/>
            <w:r w:rsidRPr="00692E70">
              <w:rPr>
                <w:rFonts w:ascii="Times New Roman" w:eastAsia="Times New Roman" w:hAnsi="Times New Roman" w:cs="Times New Roman"/>
                <w:sz w:val="24"/>
                <w:szCs w:val="24"/>
              </w:rPr>
              <w:t xml:space="preserve"> neutralizacijos lygtis, atlikdami jų žodinę analizę, apibūdinimą.</w:t>
            </w:r>
          </w:p>
          <w:p w14:paraId="35E2DC52"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lastRenderedPageBreak/>
              <w:t xml:space="preserve">Suplanuoja ir atlieka neutralizacijos reakciją tarp rūgšties ir bazės (stebėdami temperatūros, indikatorių spalvų pokyčius), analizuoja gautus rezultatus, rašo išvadas. </w:t>
            </w:r>
          </w:p>
          <w:p w14:paraId="5B2AFF98"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Daro pranešimus apie neutralizacijos reakcijų įtaką aplinkai ir žmogui. </w:t>
            </w:r>
          </w:p>
          <w:p w14:paraId="1B9C40D7"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Stebi filmuotą medžiagą, kritiškai vertina, modeliuoja situacijas. </w:t>
            </w:r>
          </w:p>
        </w:tc>
      </w:tr>
      <w:tr w:rsidR="00B84540" w:rsidRPr="00692E70" w14:paraId="0BB23EE2"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E22465A"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33F1CF2D"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EA5BB27" w14:textId="1BCB92EE" w:rsidR="00B84540" w:rsidRPr="007B7C41" w:rsidRDefault="00B84540" w:rsidP="0053386D">
            <w:pPr>
              <w:jc w:val="both"/>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Skaičiavimai pagal chemines reakcijų lygtis</w:t>
            </w:r>
          </w:p>
          <w:p w14:paraId="17099DCA" w14:textId="77777777" w:rsidR="00B84540" w:rsidRPr="007B7C41" w:rsidRDefault="00B84540" w:rsidP="0053386D">
            <w:pPr>
              <w:jc w:val="both"/>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66F700F5"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ECA826"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FB77EC" w14:textId="77777777" w:rsidR="00B84540" w:rsidRPr="00692E70" w:rsidRDefault="00B84540"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Savarankiškas uždavinių sprendimas pagal mokytojo pateiktus sprendimo algoritmus.</w:t>
            </w:r>
          </w:p>
          <w:p w14:paraId="03346278"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Peržiūrėję filmuotą medžiagą </w:t>
            </w:r>
            <w:hyperlink r:id="rId18">
              <w:proofErr w:type="spellStart"/>
              <w:r w:rsidRPr="00692E70">
                <w:rPr>
                  <w:rFonts w:ascii="Times New Roman" w:eastAsia="Times New Roman" w:hAnsi="Times New Roman" w:cs="Times New Roman"/>
                  <w:color w:val="0000FF"/>
                  <w:sz w:val="24"/>
                  <w:szCs w:val="24"/>
                  <w:u w:val="single"/>
                </w:rPr>
                <w:t>Avogadro's</w:t>
              </w:r>
              <w:proofErr w:type="spellEnd"/>
              <w:r w:rsidRPr="00692E70">
                <w:rPr>
                  <w:rFonts w:ascii="Times New Roman" w:eastAsia="Times New Roman" w:hAnsi="Times New Roman" w:cs="Times New Roman"/>
                  <w:color w:val="0000FF"/>
                  <w:sz w:val="24"/>
                  <w:szCs w:val="24"/>
                  <w:u w:val="single"/>
                </w:rPr>
                <w:t xml:space="preserve"> </w:t>
              </w:r>
              <w:proofErr w:type="spellStart"/>
              <w:r w:rsidRPr="00692E70">
                <w:rPr>
                  <w:rFonts w:ascii="Times New Roman" w:eastAsia="Times New Roman" w:hAnsi="Times New Roman" w:cs="Times New Roman"/>
                  <w:color w:val="0000FF"/>
                  <w:sz w:val="24"/>
                  <w:szCs w:val="24"/>
                  <w:u w:val="single"/>
                </w:rPr>
                <w:t>Law</w:t>
              </w:r>
              <w:proofErr w:type="spellEnd"/>
            </w:hyperlink>
            <w:r w:rsidRPr="00692E70">
              <w:rPr>
                <w:rFonts w:ascii="Times New Roman" w:eastAsia="Times New Roman" w:hAnsi="Times New Roman" w:cs="Times New Roman"/>
                <w:sz w:val="24"/>
                <w:szCs w:val="24"/>
              </w:rPr>
              <w:t xml:space="preserve"> palygina reagento ir produkto kiekių santykį.</w:t>
            </w:r>
          </w:p>
        </w:tc>
      </w:tr>
      <w:tr w:rsidR="00B84540" w:rsidRPr="00692E70" w14:paraId="69340F6F"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50231ACD"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6DC80BDE"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E7C39A9"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6EBCE587"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FBE63C7"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606AD53"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3B7A999D" w14:textId="77777777" w:rsidTr="00715914">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40FDB4"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115196D8"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21495A5"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Žinių patikrinimas</w:t>
            </w:r>
          </w:p>
        </w:tc>
        <w:tc>
          <w:tcPr>
            <w:tcW w:w="709" w:type="dxa"/>
            <w:tcBorders>
              <w:top w:val="single" w:sz="6" w:space="0" w:color="909090"/>
              <w:left w:val="single" w:sz="6" w:space="0" w:color="909090"/>
              <w:bottom w:val="single" w:sz="6" w:space="0" w:color="909090"/>
              <w:right w:val="single" w:sz="6" w:space="0" w:color="909090"/>
            </w:tcBorders>
          </w:tcPr>
          <w:p w14:paraId="6ABD7EC1"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2B4AB94"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2701BD"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11BC704F" w14:textId="77777777" w:rsidTr="00715914">
        <w:tc>
          <w:tcPr>
            <w:tcW w:w="1560"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6963E05E" w14:textId="37156EAB" w:rsidR="00B84540" w:rsidRPr="007B7C41" w:rsidRDefault="00B84540" w:rsidP="00715914">
            <w:pPr>
              <w:spacing w:line="276" w:lineRule="auto"/>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Neorganinių junginių klasės</w:t>
            </w:r>
          </w:p>
          <w:p w14:paraId="37A3692A"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13064322" w14:textId="77777777" w:rsidR="00B84540" w:rsidRPr="007B7C41" w:rsidRDefault="00B84540" w:rsidP="0053386D">
            <w:pPr>
              <w:spacing w:line="276" w:lineRule="auto"/>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Oksidai</w:t>
            </w:r>
          </w:p>
          <w:p w14:paraId="724A1EC7"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8BB7AC" w14:textId="6BD0866E"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Oksidai</w:t>
            </w:r>
          </w:p>
          <w:p w14:paraId="2B12133C"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6F789ECA"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709BDB"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17C665"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Susieja oksidų formules su pavadinimais taikydamas kortelių metodą. </w:t>
            </w:r>
          </w:p>
          <w:p w14:paraId="2323067B"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Klasifikuoja oksidus pagal jų sudėtį ir pagal chemines savybes, atlieka laboratorinius darbus. Komandoje modeliuoja vietovę, analizuoja rūgščiųjų kritulių susidarymą ir daromą žalą. Prognozuoja veiksmus, kurie sumažintų žalą.</w:t>
            </w:r>
          </w:p>
        </w:tc>
      </w:tr>
      <w:tr w:rsidR="00B84540" w:rsidRPr="00692E70" w14:paraId="59E70FA6"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052D2F17"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31743529"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2283B63"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6C7B2878"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BCC65D3"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6B2E95"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2A20F721"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0504786" w14:textId="77777777" w:rsidR="00B84540" w:rsidRPr="007B7C41" w:rsidRDefault="00B84540" w:rsidP="00715914">
            <w:pPr>
              <w:spacing w:line="276" w:lineRule="auto"/>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72D48896" w14:textId="77777777" w:rsidR="00B84540" w:rsidRPr="007B7C41" w:rsidRDefault="00B84540" w:rsidP="0053386D">
            <w:pPr>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Bazės</w:t>
            </w: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E88E970"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Bazės</w:t>
            </w:r>
          </w:p>
          <w:p w14:paraId="45704CC6"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003E0EAB"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7C55537"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63076F" w14:textId="77777777" w:rsidR="00B84540" w:rsidRPr="00692E70" w:rsidRDefault="00B84540"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Bazių klasifikavimas sudarant </w:t>
            </w:r>
            <w:proofErr w:type="spellStart"/>
            <w:r w:rsidRPr="00692E70">
              <w:rPr>
                <w:rFonts w:ascii="Times New Roman" w:eastAsia="Times New Roman" w:hAnsi="Times New Roman" w:cs="Times New Roman"/>
                <w:sz w:val="24"/>
                <w:szCs w:val="24"/>
              </w:rPr>
              <w:t>Venn’o</w:t>
            </w:r>
            <w:proofErr w:type="spellEnd"/>
            <w:r w:rsidRPr="00692E70">
              <w:rPr>
                <w:rFonts w:ascii="Times New Roman" w:eastAsia="Times New Roman" w:hAnsi="Times New Roman" w:cs="Times New Roman"/>
                <w:sz w:val="24"/>
                <w:szCs w:val="24"/>
              </w:rPr>
              <w:t xml:space="preserve"> diagramas, schemas. Pranešimai apie bazių panaudojimą buityje ir saugaus elgesio su jomis aptarimas.</w:t>
            </w:r>
          </w:p>
        </w:tc>
      </w:tr>
      <w:tr w:rsidR="00B84540" w:rsidRPr="00692E70" w14:paraId="5C8C8588"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4DB5839B"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4786AA40"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3E2408"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Bazių gavimas ir savybių tyrimas</w:t>
            </w:r>
          </w:p>
          <w:p w14:paraId="2EF90506"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224280E9"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C583A4A"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C12C4F"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Laboratorinio darbo atlikimas.</w:t>
            </w:r>
          </w:p>
          <w:p w14:paraId="00CD9D42"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Savarankiškas darbas formuojant cheminių reakcijų lygčių rašymo įgūdžius.</w:t>
            </w:r>
          </w:p>
          <w:p w14:paraId="6B16962F"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2ED4EB2B"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5EB8C8C"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087B9E0C"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6AD4E8"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627671A4"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4F2849B"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6D61AF5"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49F09D6C"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94E9302"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166A8B05"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6409BF"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Žinių patikrinimas</w:t>
            </w:r>
          </w:p>
        </w:tc>
        <w:tc>
          <w:tcPr>
            <w:tcW w:w="709" w:type="dxa"/>
            <w:tcBorders>
              <w:top w:val="single" w:sz="6" w:space="0" w:color="909090"/>
              <w:left w:val="single" w:sz="6" w:space="0" w:color="909090"/>
              <w:bottom w:val="single" w:sz="6" w:space="0" w:color="909090"/>
              <w:right w:val="single" w:sz="6" w:space="0" w:color="909090"/>
            </w:tcBorders>
          </w:tcPr>
          <w:p w14:paraId="68D6B070"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3BA08B"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D8A9E87"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38CFEB47"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ED42628"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1BC891EB" w14:textId="77777777" w:rsidR="00B84540" w:rsidRPr="007B7C41" w:rsidRDefault="00B84540" w:rsidP="0053386D">
            <w:pPr>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Rūgštys</w:t>
            </w: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929F7D" w14:textId="39C21F39"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Rūgščių klasifikacija. Jonizacijos konstanta</w:t>
            </w:r>
          </w:p>
          <w:p w14:paraId="2BFD6450"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32FE2C1A"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BEEAF85"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ED0657E" w14:textId="77777777" w:rsidR="00B84540" w:rsidRPr="00692E70" w:rsidRDefault="00B84540" w:rsidP="0053386D">
            <w:pP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Rūgščių klasifikavimas sudarant </w:t>
            </w:r>
            <w:proofErr w:type="spellStart"/>
            <w:r w:rsidRPr="00692E70">
              <w:rPr>
                <w:rFonts w:ascii="Times New Roman" w:eastAsia="Times New Roman" w:hAnsi="Times New Roman" w:cs="Times New Roman"/>
                <w:sz w:val="24"/>
                <w:szCs w:val="24"/>
              </w:rPr>
              <w:t>Venn’o</w:t>
            </w:r>
            <w:proofErr w:type="spellEnd"/>
            <w:r w:rsidRPr="00692E70">
              <w:rPr>
                <w:rFonts w:ascii="Times New Roman" w:eastAsia="Times New Roman" w:hAnsi="Times New Roman" w:cs="Times New Roman"/>
                <w:sz w:val="24"/>
                <w:szCs w:val="24"/>
              </w:rPr>
              <w:t xml:space="preserve"> diagramas, schemas. Aptaria aplinkoje esančias rūgštis, jų naudojimą ir saugaus elgesio taisykles.  </w:t>
            </w:r>
          </w:p>
          <w:p w14:paraId="4BD28D5B"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lastRenderedPageBreak/>
              <w:t xml:space="preserve">Ruošia pranešimus apie Lietuvoje gaminamų neorganinių rūgščių gamybos principus, jų naudojimo sritis. </w:t>
            </w:r>
          </w:p>
          <w:p w14:paraId="6785BC31"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Rūgštis → gamykla → žaliava →</w:t>
            </w:r>
          </w:p>
          <w:p w14:paraId="10917F5E"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gamybos etapai → ekologinės problemos → naudojimas.</w:t>
            </w:r>
          </w:p>
        </w:tc>
      </w:tr>
      <w:tr w:rsidR="00B84540" w:rsidRPr="00692E70" w14:paraId="058D6CD8"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B81CA21"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5D340477"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9C3714" w14:textId="6734B1E2" w:rsidR="00B84540" w:rsidRPr="007B7C41" w:rsidRDefault="00B84540" w:rsidP="0053386D">
            <w:pPr>
              <w:rPr>
                <w:rFonts w:ascii="Times New Roman" w:eastAsia="Times New Roman" w:hAnsi="Times New Roman" w:cs="Times New Roman"/>
                <w:sz w:val="24"/>
                <w:szCs w:val="24"/>
              </w:rPr>
            </w:pPr>
            <w:proofErr w:type="spellStart"/>
            <w:r w:rsidRPr="007B7C41">
              <w:rPr>
                <w:rFonts w:ascii="Times New Roman" w:eastAsia="Times New Roman" w:hAnsi="Times New Roman" w:cs="Times New Roman"/>
                <w:sz w:val="24"/>
                <w:szCs w:val="24"/>
              </w:rPr>
              <w:t>Bedeguonių</w:t>
            </w:r>
            <w:proofErr w:type="spellEnd"/>
            <w:r w:rsidRPr="007B7C41">
              <w:rPr>
                <w:rFonts w:ascii="Times New Roman" w:eastAsia="Times New Roman" w:hAnsi="Times New Roman" w:cs="Times New Roman"/>
                <w:sz w:val="24"/>
                <w:szCs w:val="24"/>
              </w:rPr>
              <w:t xml:space="preserve"> rūgščių susidarymas</w:t>
            </w:r>
          </w:p>
          <w:p w14:paraId="16F9B8AF"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052ED0D1"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00DA116"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5E9CDEA"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2066EF11"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1D953DFD"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0177CA23"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924F2B" w14:textId="6B9925AF"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Rūgščių cheminės savybės</w:t>
            </w:r>
          </w:p>
          <w:p w14:paraId="66F41623"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3D022949"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6F6B6EE"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1D48109"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Savarankiškas darbas formuojant cheminių reakcijų lygčių rašymo įgūdžius. Laboratorinis darbas. Savarankiškas reakcijų lygčių rašymas, schemų braižymas. Tiriamasis darbas.</w:t>
            </w:r>
          </w:p>
        </w:tc>
      </w:tr>
      <w:tr w:rsidR="00B84540" w:rsidRPr="00692E70" w14:paraId="0FA890D2"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27EE2CE1"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773C7513"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56442BA"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5260B7E7"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7C0D0E"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0DC0C2"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35FA6846"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50C8808F"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36F8D799"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373E6C5"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Žinių patikrinimas</w:t>
            </w:r>
          </w:p>
        </w:tc>
        <w:tc>
          <w:tcPr>
            <w:tcW w:w="709" w:type="dxa"/>
            <w:tcBorders>
              <w:top w:val="single" w:sz="6" w:space="0" w:color="909090"/>
              <w:left w:val="single" w:sz="6" w:space="0" w:color="909090"/>
              <w:bottom w:val="single" w:sz="6" w:space="0" w:color="909090"/>
              <w:right w:val="single" w:sz="6" w:space="0" w:color="909090"/>
            </w:tcBorders>
          </w:tcPr>
          <w:p w14:paraId="1068D369"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0830D55"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EA33378"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3B69624A"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627F0B90"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val="restart"/>
            <w:tcBorders>
              <w:top w:val="single" w:sz="6" w:space="0" w:color="909090"/>
              <w:left w:val="single" w:sz="6" w:space="0" w:color="909090"/>
              <w:right w:val="single" w:sz="6" w:space="0" w:color="909090"/>
            </w:tcBorders>
          </w:tcPr>
          <w:p w14:paraId="3EEB6DC0" w14:textId="77777777" w:rsidR="00B84540" w:rsidRPr="007B7C41" w:rsidRDefault="00B84540" w:rsidP="0053386D">
            <w:pPr>
              <w:jc w:val="cente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Druskos</w:t>
            </w: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DE41CE" w14:textId="6D478AB4"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Druskos ir jų panaudojimas</w:t>
            </w:r>
          </w:p>
          <w:p w14:paraId="318F5A9F" w14:textId="77777777" w:rsidR="00B84540" w:rsidRPr="007B7C41" w:rsidRDefault="00B84540" w:rsidP="0053386D">
            <w:pPr>
              <w:jc w:val="both"/>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639456FB"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2</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D9D77D"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C2CBD5C"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Pranešimų ruošimas apie Lietuvoje randamas ir buityje dažniausiai naudojamas druskas, jų paskirtį ir panaudojimą chemijos pramonėje. </w:t>
            </w:r>
          </w:p>
        </w:tc>
      </w:tr>
      <w:tr w:rsidR="00B84540" w:rsidRPr="00692E70" w14:paraId="5FF7631F"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54EC91FD"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12A98056"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AD2C87" w14:textId="6CA11D64"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Druskų cheminės savybės. Atpažinimo reakcijos</w:t>
            </w:r>
          </w:p>
          <w:p w14:paraId="0D91DCE3" w14:textId="77777777" w:rsidR="00B84540" w:rsidRPr="007B7C41" w:rsidRDefault="00B84540" w:rsidP="0053386D">
            <w:pP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2FD39987"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3</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B59832"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9CB34B"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Nagrinėjant druskų gavimo būdus, susipažįstama su chemijos mokykloje laboratorijoje esančiomis medžiagomis, suplanuojami ir atliekami druskų gavimo būdai panaudojant esančias medžiagas. </w:t>
            </w:r>
          </w:p>
          <w:p w14:paraId="3E972B20"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Atlieka jonų mainų, pavadavimo reakcijas, stebi požymius, rašo reakcijų lygtis, braižo schemas. Atlieka X nustatymą. </w:t>
            </w:r>
          </w:p>
          <w:p w14:paraId="485E2D29"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Savarankiškas darbas užrašant kitimų eilutes reakcijų lygtimis, ir pasiūlant optimaliausius variantus.  </w:t>
            </w:r>
          </w:p>
        </w:tc>
      </w:tr>
      <w:tr w:rsidR="00B84540" w:rsidRPr="00692E70" w14:paraId="189C1024"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0A28550"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65E11ADD"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7D07119" w14:textId="7BF164DC" w:rsidR="00B84540" w:rsidRPr="007B7C41" w:rsidRDefault="00B84540" w:rsidP="0053386D">
            <w:pPr>
              <w:rPr>
                <w:rFonts w:ascii="Times New Roman" w:eastAsia="Times New Roman" w:hAnsi="Times New Roman" w:cs="Times New Roman"/>
                <w:sz w:val="24"/>
                <w:szCs w:val="24"/>
              </w:rPr>
            </w:pPr>
            <w:proofErr w:type="spellStart"/>
            <w:r w:rsidRPr="007B7C41">
              <w:rPr>
                <w:rFonts w:ascii="Times New Roman" w:eastAsia="Times New Roman" w:hAnsi="Times New Roman" w:cs="Times New Roman"/>
                <w:sz w:val="24"/>
                <w:szCs w:val="24"/>
              </w:rPr>
              <w:t>Kristalizacinio</w:t>
            </w:r>
            <w:proofErr w:type="spellEnd"/>
            <w:r w:rsidRPr="007B7C41">
              <w:rPr>
                <w:rFonts w:ascii="Times New Roman" w:eastAsia="Times New Roman" w:hAnsi="Times New Roman" w:cs="Times New Roman"/>
                <w:sz w:val="24"/>
                <w:szCs w:val="24"/>
              </w:rPr>
              <w:t xml:space="preserve"> vandens masės dalies </w:t>
            </w:r>
            <w:proofErr w:type="spellStart"/>
            <w:r w:rsidRPr="007B7C41">
              <w:rPr>
                <w:rFonts w:ascii="Times New Roman" w:eastAsia="Times New Roman" w:hAnsi="Times New Roman" w:cs="Times New Roman"/>
                <w:sz w:val="24"/>
                <w:szCs w:val="24"/>
              </w:rPr>
              <w:t>kristalohidratuose</w:t>
            </w:r>
            <w:proofErr w:type="spellEnd"/>
            <w:r w:rsidRPr="007B7C41">
              <w:rPr>
                <w:rFonts w:ascii="Times New Roman" w:eastAsia="Times New Roman" w:hAnsi="Times New Roman" w:cs="Times New Roman"/>
                <w:sz w:val="24"/>
                <w:szCs w:val="24"/>
              </w:rPr>
              <w:t xml:space="preserve"> skaičiavimo uždaviniai</w:t>
            </w:r>
          </w:p>
        </w:tc>
        <w:tc>
          <w:tcPr>
            <w:tcW w:w="709" w:type="dxa"/>
            <w:tcBorders>
              <w:top w:val="single" w:sz="6" w:space="0" w:color="909090"/>
              <w:left w:val="single" w:sz="6" w:space="0" w:color="909090"/>
              <w:bottom w:val="single" w:sz="6" w:space="0" w:color="909090"/>
              <w:right w:val="single" w:sz="6" w:space="0" w:color="909090"/>
            </w:tcBorders>
          </w:tcPr>
          <w:p w14:paraId="628F7345"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45F7D5"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417114" w14:textId="77777777" w:rsidR="00B84540" w:rsidRPr="00692E70" w:rsidRDefault="00B84540" w:rsidP="0053386D">
            <w:pPr>
              <w:jc w:val="both"/>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 xml:space="preserve">Gamina </w:t>
            </w:r>
            <w:proofErr w:type="spellStart"/>
            <w:r w:rsidRPr="00692E70">
              <w:rPr>
                <w:rFonts w:ascii="Times New Roman" w:eastAsia="Times New Roman" w:hAnsi="Times New Roman" w:cs="Times New Roman"/>
                <w:sz w:val="24"/>
                <w:szCs w:val="24"/>
              </w:rPr>
              <w:t>kristalohidratų</w:t>
            </w:r>
            <w:proofErr w:type="spellEnd"/>
            <w:r w:rsidRPr="00692E70">
              <w:rPr>
                <w:rFonts w:ascii="Times New Roman" w:eastAsia="Times New Roman" w:hAnsi="Times New Roman" w:cs="Times New Roman"/>
                <w:sz w:val="24"/>
                <w:szCs w:val="24"/>
              </w:rPr>
              <w:t xml:space="preserve"> korteles susiedami junginio formulę su cheminiu pavadinimu, techniniu pavadinimu, </w:t>
            </w:r>
            <w:proofErr w:type="spellStart"/>
            <w:r w:rsidRPr="00692E70">
              <w:rPr>
                <w:rFonts w:ascii="Times New Roman" w:eastAsia="Times New Roman" w:hAnsi="Times New Roman" w:cs="Times New Roman"/>
                <w:sz w:val="24"/>
                <w:szCs w:val="24"/>
              </w:rPr>
              <w:t>kristalizacinio</w:t>
            </w:r>
            <w:proofErr w:type="spellEnd"/>
            <w:r w:rsidRPr="00692E70">
              <w:rPr>
                <w:rFonts w:ascii="Times New Roman" w:eastAsia="Times New Roman" w:hAnsi="Times New Roman" w:cs="Times New Roman"/>
                <w:sz w:val="24"/>
                <w:szCs w:val="24"/>
              </w:rPr>
              <w:t xml:space="preserve"> vandens masės dalimi </w:t>
            </w:r>
            <w:proofErr w:type="spellStart"/>
            <w:r w:rsidRPr="00692E70">
              <w:rPr>
                <w:rFonts w:ascii="Times New Roman" w:eastAsia="Times New Roman" w:hAnsi="Times New Roman" w:cs="Times New Roman"/>
                <w:sz w:val="24"/>
                <w:szCs w:val="24"/>
              </w:rPr>
              <w:t>kristalohidrate</w:t>
            </w:r>
            <w:proofErr w:type="spellEnd"/>
            <w:r w:rsidRPr="00692E70">
              <w:rPr>
                <w:rFonts w:ascii="Times New Roman" w:eastAsia="Times New Roman" w:hAnsi="Times New Roman" w:cs="Times New Roman"/>
                <w:sz w:val="24"/>
                <w:szCs w:val="24"/>
              </w:rPr>
              <w:t xml:space="preserve"> ir panaudojimu. </w:t>
            </w:r>
          </w:p>
        </w:tc>
      </w:tr>
      <w:tr w:rsidR="00B84540" w:rsidRPr="00692E70" w14:paraId="5896547B" w14:textId="77777777" w:rsidTr="00715914">
        <w:tc>
          <w:tcPr>
            <w:tcW w:w="1560" w:type="dxa"/>
            <w:vMerge/>
            <w:tcBorders>
              <w:left w:val="single" w:sz="6" w:space="0" w:color="909090"/>
              <w:right w:val="single" w:sz="6" w:space="0" w:color="909090"/>
            </w:tcBorders>
            <w:shd w:val="clear" w:color="auto" w:fill="auto"/>
            <w:tcMar>
              <w:top w:w="45" w:type="dxa"/>
              <w:left w:w="0" w:type="dxa"/>
              <w:bottom w:w="45" w:type="dxa"/>
              <w:right w:w="0" w:type="dxa"/>
            </w:tcMar>
          </w:tcPr>
          <w:p w14:paraId="362402EE"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right w:val="single" w:sz="6" w:space="0" w:color="909090"/>
            </w:tcBorders>
          </w:tcPr>
          <w:p w14:paraId="1E9133BD"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7A93E1"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Kartojimas ir įtvirtinimas</w:t>
            </w:r>
          </w:p>
        </w:tc>
        <w:tc>
          <w:tcPr>
            <w:tcW w:w="709" w:type="dxa"/>
            <w:tcBorders>
              <w:top w:val="single" w:sz="6" w:space="0" w:color="909090"/>
              <w:left w:val="single" w:sz="6" w:space="0" w:color="909090"/>
              <w:bottom w:val="single" w:sz="6" w:space="0" w:color="909090"/>
              <w:right w:val="single" w:sz="6" w:space="0" w:color="909090"/>
            </w:tcBorders>
          </w:tcPr>
          <w:p w14:paraId="5087FDBF"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C1E6E84"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6828789"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6A13B8F6" w14:textId="77777777" w:rsidTr="00715914">
        <w:tc>
          <w:tcPr>
            <w:tcW w:w="1560"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A33D7FD" w14:textId="77777777" w:rsidR="00B84540" w:rsidRPr="007B7C41" w:rsidRDefault="00B84540" w:rsidP="00715914">
            <w:pPr>
              <w:jc w:val="center"/>
              <w:rPr>
                <w:rFonts w:ascii="Times New Roman" w:eastAsia="Times New Roman" w:hAnsi="Times New Roman" w:cs="Times New Roman"/>
                <w:sz w:val="24"/>
                <w:szCs w:val="24"/>
              </w:rPr>
            </w:pPr>
          </w:p>
        </w:tc>
        <w:tc>
          <w:tcPr>
            <w:tcW w:w="1418" w:type="dxa"/>
            <w:vMerge/>
            <w:tcBorders>
              <w:left w:val="single" w:sz="6" w:space="0" w:color="909090"/>
              <w:bottom w:val="single" w:sz="6" w:space="0" w:color="909090"/>
              <w:right w:val="single" w:sz="6" w:space="0" w:color="909090"/>
            </w:tcBorders>
          </w:tcPr>
          <w:p w14:paraId="51F1CE90" w14:textId="77777777" w:rsidR="00B84540" w:rsidRPr="007B7C41" w:rsidRDefault="00B84540" w:rsidP="0053386D">
            <w:pPr>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8E595B" w14:textId="77777777" w:rsidR="00B84540" w:rsidRPr="007B7C41" w:rsidRDefault="00B84540" w:rsidP="0053386D">
            <w:pPr>
              <w:rPr>
                <w:rFonts w:ascii="Times New Roman" w:eastAsia="Times New Roman" w:hAnsi="Times New Roman" w:cs="Times New Roman"/>
                <w:sz w:val="24"/>
                <w:szCs w:val="24"/>
              </w:rPr>
            </w:pPr>
            <w:r w:rsidRPr="007B7C41">
              <w:rPr>
                <w:rFonts w:ascii="Times New Roman" w:eastAsia="Times New Roman" w:hAnsi="Times New Roman" w:cs="Times New Roman"/>
                <w:sz w:val="24"/>
                <w:szCs w:val="24"/>
              </w:rPr>
              <w:t>Žinių patikrinimas</w:t>
            </w:r>
          </w:p>
        </w:tc>
        <w:tc>
          <w:tcPr>
            <w:tcW w:w="709" w:type="dxa"/>
            <w:tcBorders>
              <w:top w:val="single" w:sz="6" w:space="0" w:color="909090"/>
              <w:left w:val="single" w:sz="6" w:space="0" w:color="909090"/>
              <w:bottom w:val="single" w:sz="6" w:space="0" w:color="909090"/>
              <w:right w:val="single" w:sz="6" w:space="0" w:color="909090"/>
            </w:tcBorders>
          </w:tcPr>
          <w:p w14:paraId="2406D93E"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1</w:t>
            </w: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C8E98E" w14:textId="77777777" w:rsidR="00B84540" w:rsidRPr="00692E70" w:rsidRDefault="00B84540" w:rsidP="0053386D">
            <w:pPr>
              <w:jc w:val="center"/>
              <w:rPr>
                <w:rFonts w:ascii="Times New Roman" w:eastAsia="Times New Roman" w:hAnsi="Times New Roman" w:cs="Times New Roman"/>
                <w:sz w:val="24"/>
                <w:szCs w:val="24"/>
              </w:rPr>
            </w:pP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7B4B1BE" w14:textId="77777777" w:rsidR="00B84540" w:rsidRPr="00692E70" w:rsidRDefault="00B84540" w:rsidP="0053386D">
            <w:pPr>
              <w:rPr>
                <w:rFonts w:ascii="Times New Roman" w:eastAsia="Times New Roman" w:hAnsi="Times New Roman" w:cs="Times New Roman"/>
                <w:sz w:val="24"/>
                <w:szCs w:val="24"/>
              </w:rPr>
            </w:pPr>
          </w:p>
        </w:tc>
      </w:tr>
      <w:tr w:rsidR="00B84540" w:rsidRPr="00692E70" w14:paraId="3E4B151B" w14:textId="77777777" w:rsidTr="00715914">
        <w:trPr>
          <w:trHeight w:val="495"/>
        </w:trPr>
        <w:tc>
          <w:tcPr>
            <w:tcW w:w="1560" w:type="dxa"/>
            <w:tcBorders>
              <w:top w:val="single" w:sz="6" w:space="0" w:color="909090"/>
              <w:left w:val="single" w:sz="6" w:space="0" w:color="909090"/>
              <w:bottom w:val="single" w:sz="6" w:space="0" w:color="909090"/>
              <w:right w:val="single" w:sz="6" w:space="0" w:color="909090"/>
            </w:tcBorders>
            <w:tcMar>
              <w:top w:w="45" w:type="dxa"/>
              <w:bottom w:w="45" w:type="dxa"/>
            </w:tcMar>
          </w:tcPr>
          <w:p w14:paraId="11ABA7C9" w14:textId="77777777" w:rsidR="00B84540" w:rsidRPr="007B7C41" w:rsidRDefault="00B84540" w:rsidP="00715914">
            <w:pPr>
              <w:jc w:val="center"/>
              <w:rPr>
                <w:rFonts w:ascii="Times New Roman" w:eastAsia="Times New Roman" w:hAnsi="Times New Roman" w:cs="Times New Roman"/>
                <w:sz w:val="24"/>
                <w:szCs w:val="24"/>
              </w:rPr>
            </w:pPr>
            <w:r w:rsidRPr="00A035B3">
              <w:rPr>
                <w:rFonts w:ascii="Times New Roman" w:eastAsia="Times New Roman" w:hAnsi="Times New Roman" w:cs="Times New Roman"/>
                <w:b/>
                <w:sz w:val="24"/>
                <w:szCs w:val="24"/>
              </w:rPr>
              <w:t>Viso val</w:t>
            </w:r>
            <w:r>
              <w:rPr>
                <w:rFonts w:ascii="Times New Roman" w:eastAsia="Times New Roman" w:hAnsi="Times New Roman" w:cs="Times New Roman"/>
                <w:sz w:val="24"/>
                <w:szCs w:val="24"/>
              </w:rPr>
              <w:t>.</w:t>
            </w:r>
          </w:p>
        </w:tc>
        <w:tc>
          <w:tcPr>
            <w:tcW w:w="1418" w:type="dxa"/>
            <w:tcBorders>
              <w:top w:val="single" w:sz="6" w:space="0" w:color="909090"/>
              <w:left w:val="single" w:sz="6" w:space="0" w:color="909090"/>
              <w:bottom w:val="single" w:sz="6" w:space="0" w:color="909090"/>
              <w:right w:val="single" w:sz="6" w:space="0" w:color="909090"/>
            </w:tcBorders>
          </w:tcPr>
          <w:p w14:paraId="01508B83" w14:textId="77777777" w:rsidR="00B84540" w:rsidRPr="007B7C41" w:rsidRDefault="00B84540" w:rsidP="0053386D">
            <w:pPr>
              <w:spacing w:after="120"/>
              <w:ind w:left="360"/>
              <w:jc w:val="center"/>
              <w:rPr>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A04CAA1" w14:textId="77777777" w:rsidR="00B84540" w:rsidRPr="007B7C41" w:rsidRDefault="00B84540" w:rsidP="0053386D">
            <w:pPr>
              <w:ind w:left="360"/>
              <w:jc w:val="both"/>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tcPr>
          <w:p w14:paraId="74DE3224" w14:textId="77777777" w:rsidR="00B84540" w:rsidRPr="00692E70" w:rsidRDefault="00B84540" w:rsidP="0053386D">
            <w:pPr>
              <w:jc w:val="center"/>
              <w:rPr>
                <w:rFonts w:ascii="Times New Roman" w:eastAsia="Times New Roman" w:hAnsi="Times New Roman" w:cs="Times New Roman"/>
                <w:sz w:val="24"/>
                <w:szCs w:val="24"/>
              </w:rPr>
            </w:pPr>
          </w:p>
        </w:tc>
        <w:tc>
          <w:tcPr>
            <w:tcW w:w="7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368881" w14:textId="77777777" w:rsidR="00B84540" w:rsidRPr="00692E70" w:rsidRDefault="00B84540" w:rsidP="0053386D">
            <w:pPr>
              <w:jc w:val="center"/>
              <w:rPr>
                <w:rFonts w:ascii="Times New Roman" w:eastAsia="Times New Roman" w:hAnsi="Times New Roman" w:cs="Times New Roman"/>
                <w:sz w:val="24"/>
                <w:szCs w:val="24"/>
              </w:rPr>
            </w:pPr>
            <w:r w:rsidRPr="00692E70">
              <w:rPr>
                <w:rFonts w:ascii="Times New Roman" w:eastAsia="Times New Roman" w:hAnsi="Times New Roman" w:cs="Times New Roman"/>
                <w:sz w:val="24"/>
                <w:szCs w:val="24"/>
              </w:rPr>
              <w:t>52</w:t>
            </w:r>
          </w:p>
        </w:tc>
        <w:tc>
          <w:tcPr>
            <w:tcW w:w="396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61F6AA5" w14:textId="77777777" w:rsidR="00B84540" w:rsidRPr="00692E70" w:rsidRDefault="00B84540" w:rsidP="0053386D">
            <w:pPr>
              <w:rPr>
                <w:rFonts w:ascii="Times New Roman" w:eastAsia="Times New Roman" w:hAnsi="Times New Roman" w:cs="Times New Roman"/>
                <w:sz w:val="24"/>
                <w:szCs w:val="24"/>
              </w:rPr>
            </w:pPr>
          </w:p>
        </w:tc>
      </w:tr>
      <w:bookmarkEnd w:id="1"/>
    </w:tbl>
    <w:p w14:paraId="06B38604" w14:textId="77777777" w:rsidR="00B84540" w:rsidRDefault="00B84540">
      <w:pPr>
        <w:rPr>
          <w:rFonts w:ascii="Times New Roman" w:hAnsi="Times New Roman" w:cs="Times New Roman"/>
          <w:sz w:val="24"/>
          <w:szCs w:val="24"/>
        </w:rPr>
      </w:pPr>
    </w:p>
    <w:sectPr w:rsidR="00B84540" w:rsidSect="00F849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01771"/>
    <w:rsid w:val="00011CDB"/>
    <w:rsid w:val="0004027A"/>
    <w:rsid w:val="00082EA4"/>
    <w:rsid w:val="001043B6"/>
    <w:rsid w:val="00116BB4"/>
    <w:rsid w:val="00132343"/>
    <w:rsid w:val="00154C15"/>
    <w:rsid w:val="0020472C"/>
    <w:rsid w:val="0026787A"/>
    <w:rsid w:val="002B31B5"/>
    <w:rsid w:val="002F2B7C"/>
    <w:rsid w:val="00343062"/>
    <w:rsid w:val="003E7B66"/>
    <w:rsid w:val="004134C4"/>
    <w:rsid w:val="00475208"/>
    <w:rsid w:val="004947AA"/>
    <w:rsid w:val="004B1A4F"/>
    <w:rsid w:val="004D3636"/>
    <w:rsid w:val="004D491A"/>
    <w:rsid w:val="00540899"/>
    <w:rsid w:val="005454C8"/>
    <w:rsid w:val="00552D73"/>
    <w:rsid w:val="005D662E"/>
    <w:rsid w:val="00604E94"/>
    <w:rsid w:val="00617C31"/>
    <w:rsid w:val="00621CC6"/>
    <w:rsid w:val="006A75F8"/>
    <w:rsid w:val="006D7EEF"/>
    <w:rsid w:val="00715914"/>
    <w:rsid w:val="00836493"/>
    <w:rsid w:val="008625E0"/>
    <w:rsid w:val="00920A32"/>
    <w:rsid w:val="009A5031"/>
    <w:rsid w:val="00A20A1E"/>
    <w:rsid w:val="00B12EBE"/>
    <w:rsid w:val="00B84540"/>
    <w:rsid w:val="00C15CA9"/>
    <w:rsid w:val="00C523CE"/>
    <w:rsid w:val="00D375EB"/>
    <w:rsid w:val="00DD5544"/>
    <w:rsid w:val="00E05920"/>
    <w:rsid w:val="00E276A7"/>
    <w:rsid w:val="00E30B6F"/>
    <w:rsid w:val="00EA5427"/>
    <w:rsid w:val="00EC626F"/>
    <w:rsid w:val="00F70F16"/>
    <w:rsid w:val="00F84934"/>
    <w:rsid w:val="00FE0AB1"/>
    <w:rsid w:val="09FA93D2"/>
    <w:rsid w:val="1D0166FE"/>
    <w:rsid w:val="7A168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character" w:styleId="Neapdorotaspaminjimas">
    <w:name w:val="Unresolved Mention"/>
    <w:basedOn w:val="Numatytasispastraiposriftas"/>
    <w:uiPriority w:val="99"/>
    <w:semiHidden/>
    <w:unhideWhenUsed/>
    <w:rsid w:val="00E30B6F"/>
    <w:rPr>
      <w:color w:val="605E5C"/>
      <w:shd w:val="clear" w:color="auto" w:fill="E1DFDD"/>
    </w:rPr>
  </w:style>
  <w:style w:type="table" w:customStyle="1" w:styleId="121">
    <w:name w:val="121"/>
    <w:basedOn w:val="prastojilentel"/>
    <w:rsid w:val="00836493"/>
    <w:pPr>
      <w:spacing w:after="0" w:line="240" w:lineRule="auto"/>
    </w:pPr>
    <w:rPr>
      <w:rFonts w:ascii="Calibri" w:eastAsia="Calibri" w:hAnsi="Calibri" w:cs="Calibri"/>
      <w:lang w:eastAsia="en-GB"/>
    </w:rPr>
    <w:tblPr>
      <w:tblStyleRowBandSize w:val="1"/>
      <w:tblStyleColBandSize w:val="1"/>
      <w:tblInd w:w="0" w:type="nil"/>
      <w:tblCellMar>
        <w:left w:w="0" w:type="dxa"/>
        <w:right w:w="0" w:type="dxa"/>
      </w:tblCellMar>
    </w:tblPr>
  </w:style>
  <w:style w:type="table" w:customStyle="1" w:styleId="105">
    <w:name w:val="105"/>
    <w:basedOn w:val="prastojilentel"/>
    <w:rsid w:val="00B12EBE"/>
    <w:pPr>
      <w:spacing w:after="0" w:line="240" w:lineRule="auto"/>
    </w:pPr>
    <w:rPr>
      <w:rFonts w:ascii="Calibri" w:eastAsia="Calibri" w:hAnsi="Calibri" w:cs="Calibri"/>
      <w:lang w:eastAsia="en-GB"/>
    </w:rPr>
    <w:tblPr>
      <w:tblStyleRowBandSize w:val="1"/>
      <w:tblStyleColBandSize w:val="1"/>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youtube.com/watch?v=TEl4jeETVmg" TargetMode="External"/><Relationship Id="rId18" Type="http://schemas.openxmlformats.org/officeDocument/2006/relationships/hyperlink" Target="https://www.youtube.com/watch?v=5xANZj4pvH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13i3xbuaCqI" TargetMode="External"/><Relationship Id="rId17" Type="http://schemas.openxmlformats.org/officeDocument/2006/relationships/hyperlink" Target="https://www.youtube.com/watch?v=SXf9rDnVFao&amp;list=RDCMUCj3EXpr5v35g3peVWnVLoew&amp;index=10" TargetMode="External"/><Relationship Id="rId2" Type="http://schemas.openxmlformats.org/officeDocument/2006/relationships/customXml" Target="../customXml/item2.xml"/><Relationship Id="rId16" Type="http://schemas.openxmlformats.org/officeDocument/2006/relationships/hyperlink" Target="https://www.youtube.com/watch?v=CNAn5HREYZ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i-vA9uLSf7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okykla.lt/bendrosios-programos/pagrindinis-ugdymas/54" TargetMode="External"/><Relationship Id="rId14" Type="http://schemas.openxmlformats.org/officeDocument/2006/relationships/hyperlink" Target="https://www.youtube.com/watch?v=HMAOrGpkTsQ&amp;list=RDCMUCj3EXpr5v35g3peVWnVLoew&amp;index=3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8FE38B6F-7D58-4672-B052-407C303D2C3A}"/>
</file>

<file path=customXml/itemProps2.xml><?xml version="1.0" encoding="utf-8"?>
<ds:datastoreItem xmlns:ds="http://schemas.openxmlformats.org/officeDocument/2006/customXml" ds:itemID="{94750D5B-8959-4DBD-907F-3978B80E404D}">
  <ds:schemaRefs>
    <ds:schemaRef ds:uri="http://schemas.microsoft.com/sharepoint/v3/contenttype/forms"/>
  </ds:schemaRefs>
</ds:datastoreItem>
</file>

<file path=customXml/itemProps3.xml><?xml version="1.0" encoding="utf-8"?>
<ds:datastoreItem xmlns:ds="http://schemas.openxmlformats.org/officeDocument/2006/customXml" ds:itemID="{21119979-B139-4F7D-91ED-9CC95E5041D7}">
  <ds:schemaRefs>
    <ds:schemaRef ds:uri="http://purl.org/dc/elements/1.1/"/>
    <ds:schemaRef ds:uri="http://purl.org/dc/dcmitype/"/>
    <ds:schemaRef ds:uri="http://schemas.microsoft.com/office/2006/metadata/properties"/>
    <ds:schemaRef ds:uri="http://schemas.microsoft.com/office/2006/documentManagement/types"/>
    <ds:schemaRef ds:uri="bd2a18c2-06d4-44cd-af38-3237b532008a"/>
    <ds:schemaRef ds:uri="http://purl.org/dc/terms/"/>
    <ds:schemaRef ds:uri="http://schemas.microsoft.com/office/infopath/2007/PartnerControls"/>
    <ds:schemaRef ds:uri="http://www.w3.org/XML/1998/namespace"/>
    <ds:schemaRef ds:uri="http://schemas.openxmlformats.org/package/2006/metadata/core-properties"/>
    <ds:schemaRef ds:uri="441e4d8e-a8ab-46be-9694-e40af28e9c61"/>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7796</Words>
  <Characters>4444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Jelizaveta Tumlovskaja</cp:lastModifiedBy>
  <cp:revision>8</cp:revision>
  <dcterms:created xsi:type="dcterms:W3CDTF">2023-06-01T06:50:00Z</dcterms:created>
  <dcterms:modified xsi:type="dcterms:W3CDTF">2023-06-01T13:58:00Z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