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0C6C8" w14:textId="77777777" w:rsidR="003C3987" w:rsidRDefault="003C3987" w:rsidP="003C3987">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MUZIKOS</w:t>
      </w:r>
      <w:r w:rsidRPr="006F7986">
        <w:rPr>
          <w:rFonts w:ascii="Times New Roman" w:eastAsia="Times New Roman" w:hAnsi="Times New Roman" w:cs="Times New Roman"/>
          <w:b/>
          <w:bCs/>
          <w:sz w:val="24"/>
          <w:szCs w:val="24"/>
          <w:lang w:eastAsia="lt-LT"/>
        </w:rPr>
        <w:t xml:space="preserve"> ILGALAIKIS PLANAS </w:t>
      </w:r>
    </w:p>
    <w:p w14:paraId="0036C1B3" w14:textId="77777777" w:rsidR="003C3987" w:rsidRPr="008F43FA" w:rsidRDefault="003C3987" w:rsidP="003C3987">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3–4</w:t>
      </w:r>
      <w:r w:rsidRPr="008F43FA">
        <w:rPr>
          <w:rFonts w:ascii="Times New Roman" w:eastAsia="Times New Roman" w:hAnsi="Times New Roman" w:cs="Times New Roman"/>
          <w:b/>
          <w:bCs/>
          <w:sz w:val="24"/>
          <w:szCs w:val="24"/>
          <w:lang w:eastAsia="lt-LT"/>
        </w:rPr>
        <w:t xml:space="preserve"> KLAS</w:t>
      </w:r>
      <w:r>
        <w:rPr>
          <w:rFonts w:ascii="Times New Roman" w:eastAsia="Times New Roman" w:hAnsi="Times New Roman" w:cs="Times New Roman"/>
          <w:b/>
          <w:bCs/>
          <w:sz w:val="24"/>
          <w:szCs w:val="24"/>
          <w:lang w:eastAsia="lt-LT"/>
        </w:rPr>
        <w:t>EI</w:t>
      </w:r>
    </w:p>
    <w:p w14:paraId="4FB197BD" w14:textId="77777777" w:rsidR="003C3987" w:rsidRPr="006F7986" w:rsidRDefault="003C3987" w:rsidP="003C3987">
      <w:pPr>
        <w:spacing w:after="0" w:line="240" w:lineRule="auto"/>
        <w:jc w:val="center"/>
        <w:textAlignment w:val="baseline"/>
        <w:rPr>
          <w:rFonts w:ascii="Segoe UI" w:eastAsia="Times New Roman" w:hAnsi="Segoe UI" w:cs="Segoe UI"/>
          <w:sz w:val="18"/>
          <w:szCs w:val="18"/>
          <w:lang w:eastAsia="lt-LT"/>
        </w:rPr>
      </w:pPr>
    </w:p>
    <w:p w14:paraId="66CDF604" w14:textId="77777777" w:rsidR="00E200D5" w:rsidRDefault="00E200D5" w:rsidP="00E200D5">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Muzikos bendrosios programos (toliau – BP) įgyvendinimo rekomendacijų dalyje </w:t>
      </w:r>
      <w:hyperlink r:id="rId8"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rPr>
          <w:t>Švietimo portale</w:t>
        </w:r>
      </w:hyperlink>
      <w:r>
        <w:rPr>
          <w:rStyle w:val="normaltextrun"/>
        </w:rPr>
        <w:t xml:space="preserve"> pateiktos BP </w:t>
      </w:r>
      <w:hyperlink r:id="rId10"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0663ED3F" w14:textId="77777777" w:rsidR="00E200D5" w:rsidRDefault="00E200D5" w:rsidP="00E200D5">
      <w:pPr>
        <w:pStyle w:val="paragraph"/>
        <w:spacing w:before="0" w:beforeAutospacing="0" w:after="0" w:afterAutospacing="0"/>
        <w:ind w:firstLine="345"/>
        <w:jc w:val="both"/>
        <w:textAlignment w:val="baseline"/>
      </w:pPr>
      <w:hyperlink r:id="rId11" w:history="1">
        <w:r w:rsidRPr="006A03EE">
          <w:rPr>
            <w:rStyle w:val="Hipersaitas"/>
          </w:rPr>
          <w:t>Kompetencijos</w:t>
        </w:r>
      </w:hyperlink>
      <w:r>
        <w:rPr>
          <w:rStyle w:val="normaltextrun"/>
        </w:rPr>
        <w:t xml:space="preserve"> nurodomos prie kiekvieno pasirinkto koncentro pasiekimo:</w:t>
      </w:r>
      <w:r>
        <w:rPr>
          <w:rStyle w:val="eop"/>
        </w:rPr>
        <w:t> </w:t>
      </w:r>
    </w:p>
    <w:p w14:paraId="780FEC74" w14:textId="77777777" w:rsidR="003C3987" w:rsidRDefault="003C3987"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15EF082B" w14:textId="77777777" w:rsidR="003C3987" w:rsidRDefault="003C3987"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33EAD4E8" wp14:editId="52F68FFD">
            <wp:extent cx="5136052" cy="2495550"/>
            <wp:effectExtent l="0" t="0" r="762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8268" cy="2525780"/>
                    </a:xfrm>
                    <a:prstGeom prst="rect">
                      <a:avLst/>
                    </a:prstGeom>
                  </pic:spPr>
                </pic:pic>
              </a:graphicData>
            </a:graphic>
          </wp:inline>
        </w:drawing>
      </w:r>
    </w:p>
    <w:p w14:paraId="0E190E00" w14:textId="77777777" w:rsidR="003C3987" w:rsidRDefault="003C3987"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723AC833" w14:textId="77777777" w:rsidR="003C3987" w:rsidRDefault="003C3987" w:rsidP="003C3987">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541F4131" w14:textId="77777777" w:rsidR="003C3987" w:rsidRDefault="003C3987" w:rsidP="003C3987">
      <w:pPr>
        <w:spacing w:after="0" w:line="240" w:lineRule="auto"/>
        <w:textAlignment w:val="baseline"/>
        <w:rPr>
          <w:rFonts w:ascii="Times New Roman" w:eastAsia="Times New Roman" w:hAnsi="Times New Roman" w:cs="Times New Roman"/>
          <w:sz w:val="24"/>
          <w:szCs w:val="24"/>
          <w:lang w:eastAsia="lt-LT"/>
        </w:rPr>
      </w:pPr>
    </w:p>
    <w:p w14:paraId="4E14C799" w14:textId="77777777" w:rsidR="003C3987" w:rsidRDefault="003C3987" w:rsidP="003C3987">
      <w:pPr>
        <w:spacing w:after="0" w:line="240" w:lineRule="auto"/>
        <w:ind w:left="426" w:firstLine="141"/>
        <w:textAlignment w:val="baseline"/>
        <w:rPr>
          <w:rFonts w:ascii="Times New Roman" w:eastAsia="Times New Roman" w:hAnsi="Times New Roman" w:cs="Times New Roman"/>
          <w:sz w:val="24"/>
          <w:szCs w:val="24"/>
          <w:lang w:eastAsia="lt-LT"/>
        </w:rPr>
      </w:pPr>
      <w:r>
        <w:rPr>
          <w:noProof/>
        </w:rPr>
        <w:drawing>
          <wp:inline distT="0" distB="0" distL="0" distR="0" wp14:anchorId="31137C23" wp14:editId="538E15CB">
            <wp:extent cx="4857217" cy="3037399"/>
            <wp:effectExtent l="0" t="0" r="63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80707" cy="3052088"/>
                    </a:xfrm>
                    <a:prstGeom prst="rect">
                      <a:avLst/>
                    </a:prstGeom>
                  </pic:spPr>
                </pic:pic>
              </a:graphicData>
            </a:graphic>
          </wp:inline>
        </w:drawing>
      </w:r>
    </w:p>
    <w:p w14:paraId="0E3A0769" w14:textId="77777777" w:rsidR="003C3987" w:rsidRDefault="003C3987" w:rsidP="003C3987">
      <w:pPr>
        <w:spacing w:after="0" w:line="240" w:lineRule="auto"/>
        <w:jc w:val="both"/>
        <w:textAlignment w:val="baseline"/>
        <w:rPr>
          <w:rFonts w:ascii="Times New Roman" w:eastAsia="Times New Roman" w:hAnsi="Times New Roman" w:cs="Times New Roman"/>
          <w:sz w:val="24"/>
          <w:szCs w:val="24"/>
          <w:lang w:eastAsia="lt-LT"/>
        </w:rPr>
      </w:pPr>
    </w:p>
    <w:p w14:paraId="633AFDEA" w14:textId="44A4C5B2" w:rsidR="003C3987" w:rsidRDefault="00E200D5"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r w:rsidRPr="006A03EE">
          <w:rPr>
            <w:rStyle w:val="Hipersaitas"/>
            <w:rFonts w:ascii="Times New Roman" w:eastAsia="Times New Roman" w:hAnsi="Times New Roman" w:cs="Times New Roman"/>
            <w:sz w:val="24"/>
            <w:szCs w:val="24"/>
            <w:lang w:eastAsia="lt-LT"/>
          </w:rPr>
          <w:t>Tarpdalykinės temos</w:t>
        </w:r>
      </w:hyperlink>
      <w:r w:rsidRPr="006F7986">
        <w:rPr>
          <w:rFonts w:ascii="Times New Roman" w:eastAsia="Times New Roman" w:hAnsi="Times New Roman" w:cs="Times New Roman"/>
          <w:sz w:val="24"/>
          <w:szCs w:val="24"/>
          <w:lang w:eastAsia="lt-LT"/>
        </w:rPr>
        <w:t xml:space="preserve"> nurodomos </w:t>
      </w:r>
      <w:r w:rsidR="003C3987" w:rsidRPr="006F7986">
        <w:rPr>
          <w:rFonts w:ascii="Times New Roman" w:eastAsia="Times New Roman" w:hAnsi="Times New Roman" w:cs="Times New Roman"/>
          <w:sz w:val="24"/>
          <w:szCs w:val="24"/>
          <w:lang w:eastAsia="lt-LT"/>
        </w:rPr>
        <w:t>prie kiekvienos mokymo(si) turinio temos. Užvedus žymeklį ant prie temų pateiktų ikonėlių atsiveria langas, kuriame matoma tarpdalykinė tema ir su ja susieto(-ų) pasiekimo(-ų) ir (ar) mokymo(si) turinio temos(-ų) citatos: </w:t>
      </w:r>
    </w:p>
    <w:p w14:paraId="692BF1BE" w14:textId="77777777" w:rsidR="003C3987" w:rsidRDefault="003C3987"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55E5E9E7" w14:textId="77777777" w:rsidR="003C3987" w:rsidRDefault="003C3987" w:rsidP="003C3987">
      <w:pPr>
        <w:spacing w:after="0" w:line="240" w:lineRule="auto"/>
        <w:ind w:left="-567" w:firstLine="993"/>
        <w:jc w:val="both"/>
        <w:textAlignment w:val="baseline"/>
        <w:rPr>
          <w:rFonts w:ascii="Times New Roman" w:eastAsia="Times New Roman" w:hAnsi="Times New Roman" w:cs="Times New Roman"/>
          <w:sz w:val="24"/>
          <w:szCs w:val="24"/>
          <w:lang w:eastAsia="lt-LT"/>
        </w:rPr>
      </w:pPr>
      <w:r>
        <w:rPr>
          <w:noProof/>
        </w:rPr>
        <w:drawing>
          <wp:inline distT="0" distB="0" distL="0" distR="0" wp14:anchorId="0CE6F23D" wp14:editId="12E7D618">
            <wp:extent cx="5095875" cy="2647950"/>
            <wp:effectExtent l="0" t="0" r="952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95875" cy="2647950"/>
                    </a:xfrm>
                    <a:prstGeom prst="rect">
                      <a:avLst/>
                    </a:prstGeom>
                  </pic:spPr>
                </pic:pic>
              </a:graphicData>
            </a:graphic>
          </wp:inline>
        </w:drawing>
      </w:r>
    </w:p>
    <w:p w14:paraId="704B21A0" w14:textId="77777777" w:rsidR="003C3987" w:rsidRDefault="003C3987"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04516069" w14:textId="77777777" w:rsidR="00E200D5" w:rsidRDefault="00E200D5" w:rsidP="00E200D5">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6"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40EC473B" w14:textId="77777777" w:rsidR="00E200D5" w:rsidRDefault="00E200D5" w:rsidP="00E200D5">
      <w:pPr>
        <w:pStyle w:val="paragraph"/>
        <w:numPr>
          <w:ilvl w:val="0"/>
          <w:numId w:val="1"/>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437566EB" w14:textId="77777777" w:rsidR="00E200D5" w:rsidRDefault="00E200D5" w:rsidP="00E200D5">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09FA1FF7" w14:textId="77777777" w:rsidR="00E200D5" w:rsidRDefault="00E200D5" w:rsidP="00E200D5">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5BA8EAFF" w14:textId="77777777" w:rsidR="00E200D5" w:rsidRDefault="00E200D5" w:rsidP="00E200D5">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7A4C0F2D" w14:textId="77777777" w:rsidR="00E200D5" w:rsidRDefault="00E200D5" w:rsidP="00E200D5">
      <w:pPr>
        <w:pStyle w:val="paragraph"/>
        <w:numPr>
          <w:ilvl w:val="0"/>
          <w:numId w:val="2"/>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7" w:history="1">
        <w:r w:rsidRPr="006A03EE">
          <w:rPr>
            <w:rStyle w:val="Hipersaitas"/>
            <w:i/>
          </w:rPr>
          <w:t>Dalyko n</w:t>
        </w:r>
        <w:r w:rsidRPr="006A03EE">
          <w:rPr>
            <w:rStyle w:val="Hipersaitas"/>
            <w:i/>
          </w:rPr>
          <w:t>a</w:t>
        </w:r>
        <w:r w:rsidRPr="006A03EE">
          <w:rPr>
            <w:rStyle w:val="Hipersaitas"/>
            <w:i/>
          </w:rPr>
          <w:t>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085A923B" w14:textId="77777777" w:rsidR="003C3987" w:rsidRDefault="003C3987" w:rsidP="003C3987">
      <w:pPr>
        <w:pStyle w:val="paragraph"/>
        <w:spacing w:before="0" w:beforeAutospacing="0" w:after="0" w:afterAutospacing="0"/>
        <w:ind w:left="360"/>
        <w:jc w:val="both"/>
        <w:textAlignment w:val="baseline"/>
        <w:rPr>
          <w:rStyle w:val="eop"/>
        </w:rPr>
      </w:pPr>
      <w:bookmarkStart w:id="1" w:name="_GoBack"/>
      <w:bookmarkEnd w:id="1"/>
    </w:p>
    <w:p w14:paraId="15A8A399" w14:textId="77777777" w:rsidR="003C3987" w:rsidRDefault="003C3987" w:rsidP="003C3987">
      <w:pPr>
        <w:pStyle w:val="paragraph"/>
        <w:spacing w:before="0" w:beforeAutospacing="0" w:after="0" w:afterAutospacing="0"/>
        <w:ind w:left="360"/>
        <w:jc w:val="both"/>
        <w:textAlignment w:val="baseline"/>
        <w:rPr>
          <w:rStyle w:val="eop"/>
        </w:rPr>
      </w:pPr>
    </w:p>
    <w:p w14:paraId="0198E6F9" w14:textId="15A53C05" w:rsidR="003C3987" w:rsidRDefault="003C3987" w:rsidP="003C3987">
      <w:pPr>
        <w:pStyle w:val="paragraph"/>
        <w:spacing w:before="0" w:beforeAutospacing="0" w:after="0" w:afterAutospacing="0"/>
        <w:jc w:val="center"/>
        <w:textAlignment w:val="baseline"/>
        <w:rPr>
          <w:rStyle w:val="eop"/>
        </w:rPr>
      </w:pPr>
      <w:r>
        <w:rPr>
          <w:rStyle w:val="normaltextrun"/>
          <w:b/>
          <w:bCs/>
          <w:color w:val="000000"/>
          <w:shd w:val="clear" w:color="auto" w:fill="FFFFFF"/>
        </w:rPr>
        <w:t xml:space="preserve">MUZIKOS ILGALAIKIS PLANAS </w:t>
      </w:r>
      <w:r w:rsidR="00BA5C5A">
        <w:rPr>
          <w:rStyle w:val="normaltextrun"/>
          <w:b/>
          <w:bCs/>
          <w:color w:val="000000"/>
          <w:shd w:val="clear" w:color="auto" w:fill="FFFFFF"/>
        </w:rPr>
        <w:t>3</w:t>
      </w:r>
      <w:r>
        <w:rPr>
          <w:rStyle w:val="normaltextrun"/>
          <w:b/>
          <w:bCs/>
          <w:color w:val="000000"/>
          <w:shd w:val="clear" w:color="auto" w:fill="FFFFFF"/>
        </w:rPr>
        <w:t>–</w:t>
      </w:r>
      <w:r w:rsidR="00BA5C5A">
        <w:rPr>
          <w:rStyle w:val="normaltextrun"/>
          <w:b/>
          <w:bCs/>
          <w:color w:val="000000"/>
          <w:shd w:val="clear" w:color="auto" w:fill="FFFFFF"/>
        </w:rPr>
        <w:t>4</w:t>
      </w:r>
      <w:r>
        <w:rPr>
          <w:rStyle w:val="normaltextrun"/>
          <w:b/>
          <w:bCs/>
          <w:color w:val="000000"/>
          <w:shd w:val="clear" w:color="auto" w:fill="FFFFFF"/>
        </w:rPr>
        <w:t xml:space="preserve"> KLASEI</w:t>
      </w:r>
    </w:p>
    <w:p w14:paraId="61E18F62" w14:textId="77777777" w:rsidR="003C3987" w:rsidRDefault="003C3987"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254693E5" w14:textId="77777777" w:rsidR="003C3987" w:rsidRPr="006F7986" w:rsidRDefault="003C3987" w:rsidP="003C3987">
      <w:pPr>
        <w:spacing w:after="0" w:line="240" w:lineRule="auto"/>
        <w:ind w:left="-567" w:firstLine="567"/>
        <w:textAlignment w:val="baseline"/>
        <w:rPr>
          <w:rFonts w:ascii="Segoe UI" w:eastAsia="Times New Roman" w:hAnsi="Segoe UI" w:cs="Segoe UI"/>
          <w:sz w:val="18"/>
          <w:szCs w:val="18"/>
          <w:lang w:eastAsia="lt-LT"/>
        </w:rPr>
      </w:pPr>
      <w:r w:rsidRPr="006F7986">
        <w:rPr>
          <w:noProof/>
        </w:rPr>
        <w:drawing>
          <wp:inline distT="0" distB="0" distL="0" distR="0" wp14:anchorId="6A259058" wp14:editId="3E1F67E5">
            <wp:extent cx="4114800" cy="12065"/>
            <wp:effectExtent l="0" t="0" r="0" b="0"/>
            <wp:docPr id="1" name="Paveikslėlis 1" descr="C:\Users\ugnvai\AppData\Local\Microsoft\Windows\INetCache\Content.MSO\DCA9F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gnvai\AppData\Local\Microsoft\Windows\INetCache\Content.MSO\DCA9F4E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12065"/>
                    </a:xfrm>
                    <a:prstGeom prst="rect">
                      <a:avLst/>
                    </a:prstGeom>
                    <a:noFill/>
                    <a:ln>
                      <a:noFill/>
                    </a:ln>
                  </pic:spPr>
                </pic:pic>
              </a:graphicData>
            </a:graphic>
          </wp:inline>
        </w:drawing>
      </w:r>
      <w:r w:rsidRPr="006F7986">
        <w:rPr>
          <w:rFonts w:ascii="Times New Roman" w:eastAsia="Times New Roman" w:hAnsi="Times New Roman" w:cs="Times New Roman"/>
          <w:sz w:val="24"/>
          <w:szCs w:val="24"/>
          <w:lang w:eastAsia="lt-LT"/>
        </w:rPr>
        <w:t> </w:t>
      </w:r>
    </w:p>
    <w:p w14:paraId="1FA48FB6" w14:textId="77777777" w:rsidR="003C3987" w:rsidRDefault="003C3987"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0729F297" w14:textId="77777777" w:rsidR="003C3987" w:rsidRPr="006F7986" w:rsidRDefault="003C3987" w:rsidP="003C3987">
      <w:pPr>
        <w:spacing w:after="0" w:line="240" w:lineRule="auto"/>
        <w:ind w:left="-567" w:firstLine="567"/>
        <w:jc w:val="both"/>
        <w:textAlignment w:val="baseline"/>
        <w:rPr>
          <w:rFonts w:ascii="Segoe UI" w:eastAsia="Times New Roman" w:hAnsi="Segoe UI" w:cs="Segoe UI"/>
          <w:sz w:val="18"/>
          <w:szCs w:val="18"/>
          <w:lang w:eastAsia="lt-LT"/>
        </w:rPr>
      </w:pPr>
    </w:p>
    <w:p w14:paraId="6F4C4A8B" w14:textId="77777777" w:rsidR="003C3987" w:rsidRPr="006F7986" w:rsidRDefault="003C3987" w:rsidP="003C3987">
      <w:pPr>
        <w:spacing w:after="0" w:line="240" w:lineRule="auto"/>
        <w:ind w:left="-567" w:firstLine="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5CD49F78" w14:textId="77777777" w:rsidR="003C3987" w:rsidRPr="006F7986" w:rsidRDefault="003C3987" w:rsidP="003C3987">
      <w:pPr>
        <w:spacing w:after="0" w:line="240" w:lineRule="auto"/>
        <w:ind w:left="-567" w:firstLine="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63F6AADD" w14:textId="77777777" w:rsidR="003C3987" w:rsidRDefault="003C3987" w:rsidP="003C3987">
      <w:pPr>
        <w:spacing w:after="0" w:line="240" w:lineRule="auto"/>
        <w:ind w:left="-567" w:firstLine="567"/>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0905CC30" w14:textId="77777777" w:rsidR="003C3987" w:rsidRDefault="003C3987" w:rsidP="003C3987">
      <w:pPr>
        <w:spacing w:after="0" w:line="240" w:lineRule="auto"/>
        <w:ind w:left="-567"/>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76F021" w14:textId="77777777" w:rsidR="003C3987" w:rsidRPr="00220C6E" w:rsidRDefault="003C3987" w:rsidP="003C3987">
      <w:pPr>
        <w:spacing w:after="0" w:line="240" w:lineRule="auto"/>
        <w:textAlignment w:val="baseline"/>
        <w:rPr>
          <w:rFonts w:ascii="Times New Roman" w:eastAsia="Times New Roman" w:hAnsi="Times New Roman" w:cs="Times New Roman"/>
          <w:sz w:val="24"/>
          <w:szCs w:val="24"/>
          <w:lang w:eastAsia="lt-LT"/>
        </w:rPr>
      </w:pPr>
    </w:p>
    <w:p w14:paraId="73E6FFA5" w14:textId="77777777" w:rsidR="003C3987" w:rsidRPr="006F7986" w:rsidRDefault="003C3987" w:rsidP="003C3987">
      <w:pPr>
        <w:spacing w:after="0" w:line="240" w:lineRule="auto"/>
        <w:ind w:firstLine="1290"/>
        <w:textAlignment w:val="baseline"/>
        <w:rPr>
          <w:rFonts w:ascii="Segoe UI" w:eastAsia="Times New Roman" w:hAnsi="Segoe UI" w:cs="Segoe UI"/>
          <w:sz w:val="18"/>
          <w:szCs w:val="18"/>
          <w:lang w:eastAsia="lt-LT"/>
        </w:rPr>
      </w:pPr>
    </w:p>
    <w:tbl>
      <w:tblPr>
        <w:tblW w:w="1020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984"/>
        <w:gridCol w:w="993"/>
        <w:gridCol w:w="992"/>
        <w:gridCol w:w="4536"/>
      </w:tblGrid>
      <w:tr w:rsidR="003C3987" w:rsidRPr="006F7986" w14:paraId="7E314F65" w14:textId="77777777" w:rsidTr="00E200D5">
        <w:trPr>
          <w:trHeight w:val="300"/>
        </w:trPr>
        <w:tc>
          <w:tcPr>
            <w:tcW w:w="1702"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7FEA5F17" w14:textId="77777777" w:rsidR="003C3987" w:rsidRPr="006F7986" w:rsidRDefault="003C3987"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lastRenderedPageBreak/>
              <w:t>Mokymo(si) turinio skyrius</w:t>
            </w:r>
            <w:r w:rsidRPr="006F7986">
              <w:rPr>
                <w:rFonts w:ascii="Times New Roman" w:eastAsia="Times New Roman" w:hAnsi="Times New Roman" w:cs="Times New Roman"/>
                <w:sz w:val="24"/>
                <w:szCs w:val="24"/>
                <w:lang w:eastAsia="lt-LT"/>
              </w:rPr>
              <w:t> </w:t>
            </w:r>
          </w:p>
        </w:tc>
        <w:tc>
          <w:tcPr>
            <w:tcW w:w="1984"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5D4EE2D3" w14:textId="77777777" w:rsidR="003C3987" w:rsidRPr="006F7986" w:rsidRDefault="003C3987"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tema</w:t>
            </w:r>
            <w:r w:rsidRPr="006F7986">
              <w:rPr>
                <w:rFonts w:ascii="Times New Roman" w:eastAsia="Times New Roman" w:hAnsi="Times New Roman" w:cs="Times New Roman"/>
                <w:sz w:val="24"/>
                <w:szCs w:val="24"/>
                <w:lang w:eastAsia="lt-LT"/>
              </w:rPr>
              <w:t> </w:t>
            </w:r>
          </w:p>
        </w:tc>
        <w:tc>
          <w:tcPr>
            <w:tcW w:w="993"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3660A107" w14:textId="77777777" w:rsidR="003C3987" w:rsidRPr="006F7986" w:rsidRDefault="003C3987"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vAlign w:val="center"/>
          </w:tcPr>
          <w:p w14:paraId="340E645B" w14:textId="77777777" w:rsidR="003C3987" w:rsidRPr="006F7986" w:rsidRDefault="003C3987" w:rsidP="00C36E06">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3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72CD698" w14:textId="77777777" w:rsidR="003C3987" w:rsidRPr="006F7986" w:rsidRDefault="003C3987"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3C3987" w:rsidRPr="006F7986" w14:paraId="7D5C77CB" w14:textId="77777777" w:rsidTr="009D536E">
        <w:trPr>
          <w:trHeight w:val="1455"/>
        </w:trPr>
        <w:tc>
          <w:tcPr>
            <w:tcW w:w="1702" w:type="dxa"/>
            <w:vMerge w:val="restart"/>
            <w:tcBorders>
              <w:top w:val="single" w:sz="6" w:space="0" w:color="909090"/>
              <w:left w:val="single" w:sz="6" w:space="0" w:color="909090"/>
              <w:right w:val="single" w:sz="6" w:space="0" w:color="909090"/>
            </w:tcBorders>
            <w:shd w:val="clear" w:color="auto" w:fill="auto"/>
            <w:hideMark/>
          </w:tcPr>
          <w:p w14:paraId="44BFCF26"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Muzikavimas (dainavimas, grojimas)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0D7ACF95"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Liaudies dainos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3B7A3463" w14:textId="77777777" w:rsidR="003C3987" w:rsidRPr="006F53F4" w:rsidRDefault="003C398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A3888B7"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45E1AAA6"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Mokomasi kalendorinių švenčių ciklo dainų, ratelių, žaidimų; dainuojamos įvairių žanrų liaudies dainos (vaikų, apie gamtą, dainuojamosios pasakos, sutartinės, šeimos dainos ir kt.). </w:t>
            </w:r>
          </w:p>
        </w:tc>
      </w:tr>
      <w:tr w:rsidR="003C3987" w:rsidRPr="006F7986" w14:paraId="273EAEE7" w14:textId="77777777" w:rsidTr="00C36E06">
        <w:trPr>
          <w:trHeight w:val="1831"/>
        </w:trPr>
        <w:tc>
          <w:tcPr>
            <w:tcW w:w="1702" w:type="dxa"/>
            <w:vMerge/>
            <w:tcBorders>
              <w:left w:val="single" w:sz="6" w:space="0" w:color="909090"/>
              <w:right w:val="single" w:sz="6" w:space="0" w:color="909090"/>
            </w:tcBorders>
            <w:shd w:val="clear" w:color="auto" w:fill="auto"/>
            <w:vAlign w:val="center"/>
            <w:hideMark/>
          </w:tcPr>
          <w:p w14:paraId="5F6CB09D" w14:textId="77777777" w:rsidR="003C3987" w:rsidRPr="006F53F4" w:rsidRDefault="003C3987"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67C05944"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Pasaulio dainos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592D6490" w14:textId="77777777" w:rsidR="003C3987" w:rsidRPr="006F53F4" w:rsidRDefault="003C398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3D77C081"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3620E6B0"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Susipažįstama su Lietuvos tautų (pvz., lenkų, karaimų), Europos ir kitų pasaulio kultūrų (pvz., japonų, turkų) dainų pavyzdžiais. Aptarus dainos struktūrą ir išraiškos priemones, mokomasi ją atlikti po vieną ir (ar) grupėje.  </w:t>
            </w:r>
          </w:p>
        </w:tc>
      </w:tr>
      <w:tr w:rsidR="003C3987" w:rsidRPr="006F7986" w14:paraId="42C00766" w14:textId="77777777" w:rsidTr="009D536E">
        <w:trPr>
          <w:trHeight w:val="1254"/>
        </w:trPr>
        <w:tc>
          <w:tcPr>
            <w:tcW w:w="1702" w:type="dxa"/>
            <w:vMerge/>
            <w:tcBorders>
              <w:left w:val="single" w:sz="6" w:space="0" w:color="909090"/>
              <w:right w:val="single" w:sz="6" w:space="0" w:color="909090"/>
            </w:tcBorders>
            <w:shd w:val="clear" w:color="auto" w:fill="auto"/>
            <w:vAlign w:val="center"/>
          </w:tcPr>
          <w:p w14:paraId="2AC899E7" w14:textId="77777777" w:rsidR="003C3987" w:rsidRPr="006F53F4" w:rsidRDefault="003C3987"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6CC4FF6B"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Daugiabalsis dainavimas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5C87972B" w14:textId="77777777" w:rsidR="003C3987" w:rsidRPr="006F53F4" w:rsidRDefault="009D536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003C3987"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003C3987"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8BF2AA8"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38D4474C"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Tyrinėjami ir išbandomi daugiabalsio dainavimo būdai (burdonas, kanonas, sutartinė). Dainuojant grupėje, vienu, ar keliais balsais, mokomasi derintis prie kitų.  </w:t>
            </w:r>
          </w:p>
        </w:tc>
      </w:tr>
      <w:tr w:rsidR="003C3987" w:rsidRPr="006F7986" w14:paraId="040DC951" w14:textId="77777777" w:rsidTr="009D536E">
        <w:trPr>
          <w:trHeight w:val="2093"/>
        </w:trPr>
        <w:tc>
          <w:tcPr>
            <w:tcW w:w="1702" w:type="dxa"/>
            <w:vMerge/>
            <w:tcBorders>
              <w:left w:val="single" w:sz="6" w:space="0" w:color="909090"/>
              <w:bottom w:val="nil"/>
              <w:right w:val="single" w:sz="6" w:space="0" w:color="909090"/>
            </w:tcBorders>
            <w:shd w:val="clear" w:color="auto" w:fill="auto"/>
            <w:vAlign w:val="center"/>
          </w:tcPr>
          <w:p w14:paraId="5BE8B742" w14:textId="77777777" w:rsidR="003C3987" w:rsidRPr="006F53F4" w:rsidRDefault="003C3987"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09CB4BB3"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Pritarimas dainai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5723DB02" w14:textId="77777777" w:rsidR="003C3987" w:rsidRPr="006F53F4" w:rsidRDefault="003C398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1595B26C" w14:textId="77777777" w:rsidR="003C3987" w:rsidRPr="006F53F4" w:rsidRDefault="003C3987"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2AEA92C8" w14:textId="77777777" w:rsidR="003C3987" w:rsidRPr="006F53F4" w:rsidRDefault="003C3987"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Tyrinėjamos įvairios galimybės pritarti dainai naudojant kūno perkusiją ar ritminius instrumentus, skandavimą; naudojant ostinato, burdoną ar akordus (pvz., Orfo instrumentais, ukul</w:t>
            </w:r>
            <w:r w:rsidR="00377BA8">
              <w:rPr>
                <w:rStyle w:val="normaltextrun"/>
                <w:rFonts w:ascii="Times New Roman" w:eastAsia="Times New Roman" w:hAnsi="Times New Roman" w:cs="Times New Roman"/>
                <w:sz w:val="24"/>
                <w:szCs w:val="24"/>
                <w:lang w:eastAsia="lt-LT"/>
              </w:rPr>
              <w:t>e</w:t>
            </w:r>
            <w:r w:rsidRPr="009D536E">
              <w:rPr>
                <w:rStyle w:val="normaltextrun"/>
                <w:rFonts w:ascii="Times New Roman" w:eastAsia="Times New Roman" w:hAnsi="Times New Roman" w:cs="Times New Roman"/>
                <w:sz w:val="24"/>
                <w:szCs w:val="24"/>
                <w:lang w:eastAsia="lt-LT"/>
              </w:rPr>
              <w:t>le, virtualia klaviatūra). Įsivertina atlikimą taikydamas pasiūlytus kriterijus.   </w:t>
            </w:r>
          </w:p>
        </w:tc>
      </w:tr>
      <w:tr w:rsidR="003C3987" w:rsidRPr="006F7986" w14:paraId="018F991C" w14:textId="77777777" w:rsidTr="009D536E">
        <w:trPr>
          <w:trHeight w:val="2418"/>
        </w:trPr>
        <w:tc>
          <w:tcPr>
            <w:tcW w:w="1702" w:type="dxa"/>
            <w:tcBorders>
              <w:left w:val="single" w:sz="6" w:space="0" w:color="909090"/>
              <w:bottom w:val="nil"/>
              <w:right w:val="single" w:sz="6" w:space="0" w:color="909090"/>
            </w:tcBorders>
            <w:shd w:val="clear" w:color="auto" w:fill="auto"/>
            <w:vAlign w:val="center"/>
          </w:tcPr>
          <w:p w14:paraId="1FF0E6EB" w14:textId="77777777" w:rsidR="003C3987" w:rsidRPr="006F53F4" w:rsidRDefault="003C3987"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77D78B93" w14:textId="77777777" w:rsidR="003C3987" w:rsidRPr="000054E1"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Grojimo pradmenys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23128E2D" w14:textId="77777777" w:rsidR="003C3987" w:rsidRPr="006F53F4" w:rsidRDefault="009D536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003C3987"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003C3987"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19E50CEC" w14:textId="77777777" w:rsidR="003C3987" w:rsidRPr="006F53F4" w:rsidRDefault="003C3987"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032D7289" w14:textId="77777777" w:rsidR="003C3987" w:rsidRPr="000054E1" w:rsidRDefault="003C3987"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Mokomasi atlikti nesudėtingas melodijas (dūdele, klaviatūra, ksilofonu); susipažįstama su ansamblinio muzikavimo pradmenimis (burdonas, ostinato, sutartinė ar kanonas). Mokiniai, dalyvaudami muzikiniuose pasirodymuose, mokosi atlikti jiems paskirtą vaidmenį (pvz. atlikėjo, stebėtojo ar kt.) </w:t>
            </w:r>
          </w:p>
        </w:tc>
      </w:tr>
      <w:tr w:rsidR="003C3987" w:rsidRPr="006F7986" w14:paraId="48410D57" w14:textId="77777777" w:rsidTr="009D536E">
        <w:trPr>
          <w:trHeight w:val="1614"/>
        </w:trPr>
        <w:tc>
          <w:tcPr>
            <w:tcW w:w="1702" w:type="dxa"/>
            <w:vMerge w:val="restart"/>
            <w:tcBorders>
              <w:top w:val="single" w:sz="6" w:space="0" w:color="909090"/>
              <w:left w:val="single" w:sz="6" w:space="0" w:color="909090"/>
              <w:right w:val="single" w:sz="6" w:space="0" w:color="909090"/>
            </w:tcBorders>
            <w:shd w:val="clear" w:color="auto" w:fill="auto"/>
            <w:hideMark/>
          </w:tcPr>
          <w:p w14:paraId="7CF18882"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kūryba (improvizavimas, komponavimas, aranžavimas)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590EE30C" w14:textId="77777777" w:rsidR="003C3987" w:rsidRPr="006F53F4" w:rsidRDefault="00D55343"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Melodijos kūrimas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2B292BE3" w14:textId="77777777" w:rsidR="003C3987" w:rsidRPr="006F53F4" w:rsidRDefault="009D536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5</w:t>
            </w:r>
            <w:r w:rsidR="003C3987"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6</w:t>
            </w:r>
            <w:r w:rsidR="003C3987"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658565D9"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49A1337D" w14:textId="77777777" w:rsidR="003C3987" w:rsidRPr="006F53F4" w:rsidRDefault="00D55343"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Mokomasi atpažinti ir parodyti melodijos kryptį (kylanti, krintanti, šuolis); sudaryti keturių–šešių gaidų melodinius darinius, trumpas melodijas iki oktavos, užrašyti jas naudojant įprastinę ar simbolinę notaciją</w:t>
            </w:r>
          </w:p>
        </w:tc>
      </w:tr>
      <w:tr w:rsidR="003C3987" w:rsidRPr="006F7986" w14:paraId="5FB26831" w14:textId="77777777" w:rsidTr="00C36E06">
        <w:trPr>
          <w:trHeight w:val="1539"/>
        </w:trPr>
        <w:tc>
          <w:tcPr>
            <w:tcW w:w="1702" w:type="dxa"/>
            <w:vMerge/>
            <w:tcBorders>
              <w:left w:val="single" w:sz="6" w:space="0" w:color="909090"/>
              <w:right w:val="single" w:sz="6" w:space="0" w:color="909090"/>
            </w:tcBorders>
            <w:shd w:val="clear" w:color="auto" w:fill="auto"/>
            <w:vAlign w:val="center"/>
            <w:hideMark/>
          </w:tcPr>
          <w:p w14:paraId="02A98EA9" w14:textId="77777777" w:rsidR="003C3987" w:rsidRPr="006F53F4" w:rsidRDefault="003C3987"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3DD2AAE2" w14:textId="77777777" w:rsidR="003C3987" w:rsidRPr="006F53F4" w:rsidRDefault="003020DA"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Ritminės struktūros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55F27080" w14:textId="77777777" w:rsidR="003C3987" w:rsidRPr="006F53F4" w:rsidRDefault="009D536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5</w:t>
            </w:r>
            <w:r w:rsidR="003C3987"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6</w:t>
            </w:r>
            <w:r w:rsidR="003C3987"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0D2CB85"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41D6922C" w14:textId="77777777" w:rsidR="003C3987" w:rsidRPr="006F53F4" w:rsidRDefault="003020DA"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Ritminių struktūrų improvizavimas ir kūryba panaudojant kūno perkusiją, ritminius instrumentus. Mokomasi sukurti nuotaiką pasirenkant įvairias priemones. </w:t>
            </w:r>
          </w:p>
        </w:tc>
      </w:tr>
      <w:tr w:rsidR="003020DA" w:rsidRPr="006F7986" w14:paraId="0A3EE763" w14:textId="77777777" w:rsidTr="009D536E">
        <w:trPr>
          <w:trHeight w:val="1836"/>
        </w:trPr>
        <w:tc>
          <w:tcPr>
            <w:tcW w:w="1702" w:type="dxa"/>
            <w:tcBorders>
              <w:left w:val="single" w:sz="6" w:space="0" w:color="909090"/>
              <w:right w:val="single" w:sz="6" w:space="0" w:color="909090"/>
            </w:tcBorders>
            <w:shd w:val="clear" w:color="auto" w:fill="auto"/>
            <w:vAlign w:val="center"/>
          </w:tcPr>
          <w:p w14:paraId="5A540135" w14:textId="77777777" w:rsidR="003020DA" w:rsidRPr="006F53F4" w:rsidRDefault="003020DA" w:rsidP="003020DA">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63BF2D30"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Muzikos struktūros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8356999" w14:textId="77777777" w:rsidR="003020DA" w:rsidRPr="006F53F4" w:rsidRDefault="003020DA"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w:t>
            </w:r>
            <w:r w:rsidR="009D536E">
              <w:rPr>
                <w:rStyle w:val="normaltextrun"/>
                <w:rFonts w:ascii="Times New Roman" w:eastAsia="Times New Roman" w:hAnsi="Times New Roman" w:cs="Times New Roman"/>
                <w:sz w:val="24"/>
                <w:szCs w:val="24"/>
                <w:lang w:eastAsia="lt-LT"/>
              </w:rPr>
              <w:t>4–5</w:t>
            </w:r>
          </w:p>
        </w:tc>
        <w:tc>
          <w:tcPr>
            <w:tcW w:w="992" w:type="dxa"/>
            <w:tcBorders>
              <w:top w:val="single" w:sz="6" w:space="0" w:color="909090"/>
              <w:left w:val="single" w:sz="6" w:space="0" w:color="909090"/>
              <w:bottom w:val="single" w:sz="6" w:space="0" w:color="909090"/>
              <w:right w:val="single" w:sz="6" w:space="0" w:color="909090"/>
            </w:tcBorders>
          </w:tcPr>
          <w:p w14:paraId="7420E048"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2C4911DC"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 xml:space="preserve">Mokomasi komponuoti muzikos struktūras.: Atsirinkti idėjas muzikiniam sumanymui įgyvendinti. Sukomponuoti nesudėtingus kūrinius su aiškia pradžia ir pabaiga, juos užfiksuoti naudojant </w:t>
            </w:r>
            <w:r w:rsidR="00377BA8" w:rsidRPr="009D536E">
              <w:rPr>
                <w:rStyle w:val="normaltextrun"/>
                <w:rFonts w:ascii="Times New Roman" w:eastAsia="Times New Roman" w:hAnsi="Times New Roman" w:cs="Times New Roman"/>
                <w:sz w:val="24"/>
                <w:szCs w:val="24"/>
                <w:lang w:eastAsia="lt-LT"/>
              </w:rPr>
              <w:t>įprastinę</w:t>
            </w:r>
            <w:r w:rsidRPr="009D536E">
              <w:rPr>
                <w:rStyle w:val="normaltextrun"/>
                <w:rFonts w:ascii="Times New Roman" w:eastAsia="Times New Roman" w:hAnsi="Times New Roman" w:cs="Times New Roman"/>
                <w:sz w:val="24"/>
                <w:szCs w:val="24"/>
                <w:lang w:eastAsia="lt-LT"/>
              </w:rPr>
              <w:t xml:space="preserve"> ar simbolinę notaciją.</w:t>
            </w:r>
          </w:p>
        </w:tc>
      </w:tr>
      <w:tr w:rsidR="003020DA" w:rsidRPr="006F7986" w14:paraId="18FD291A" w14:textId="77777777" w:rsidTr="00C36E06">
        <w:trPr>
          <w:trHeight w:val="2123"/>
        </w:trPr>
        <w:tc>
          <w:tcPr>
            <w:tcW w:w="1702" w:type="dxa"/>
            <w:vMerge w:val="restart"/>
            <w:tcBorders>
              <w:top w:val="single" w:sz="6" w:space="0" w:color="909090"/>
              <w:left w:val="single" w:sz="6" w:space="0" w:color="909090"/>
              <w:right w:val="single" w:sz="6" w:space="0" w:color="909090"/>
            </w:tcBorders>
            <w:shd w:val="clear" w:color="auto" w:fill="auto"/>
            <w:hideMark/>
          </w:tcPr>
          <w:p w14:paraId="2A3F78DD"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pažinimas ir vertinimas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600C7D17"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Natos ir pauzės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5A27CE25" w14:textId="77777777" w:rsidR="003020DA" w:rsidRPr="006F53F4" w:rsidRDefault="003020DA"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992" w:type="dxa"/>
            <w:tcBorders>
              <w:top w:val="single" w:sz="6" w:space="0" w:color="909090"/>
              <w:left w:val="single" w:sz="6" w:space="0" w:color="909090"/>
              <w:bottom w:val="single" w:sz="6" w:space="0" w:color="909090"/>
              <w:right w:val="single" w:sz="6" w:space="0" w:color="909090"/>
            </w:tcBorders>
          </w:tcPr>
          <w:p w14:paraId="441C45C5"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0BAD78BA"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Mokomasi skaityti ir užrašyti natas ir pauzes. Savais žodžiais ir sąvokomis mokomasi nusakyti klausomo kūrinio ritminės struktūros savybes. Atliekami ritmo pavyzdžiai: nata su tašku, šešioliktinės natos, triolės, punktyrinis ritmas, ritmas. Analizuojama ritmo piramidė nuo sveikosios ligi šešioliktinių, pauzės.  </w:t>
            </w:r>
          </w:p>
        </w:tc>
      </w:tr>
      <w:tr w:rsidR="003020DA" w:rsidRPr="006F7986" w14:paraId="3CA67867" w14:textId="77777777" w:rsidTr="009D536E">
        <w:trPr>
          <w:trHeight w:val="1294"/>
        </w:trPr>
        <w:tc>
          <w:tcPr>
            <w:tcW w:w="1702" w:type="dxa"/>
            <w:vMerge/>
            <w:tcBorders>
              <w:left w:val="single" w:sz="6" w:space="0" w:color="909090"/>
              <w:right w:val="single" w:sz="6" w:space="0" w:color="909090"/>
            </w:tcBorders>
            <w:shd w:val="clear" w:color="auto" w:fill="auto"/>
          </w:tcPr>
          <w:p w14:paraId="431E8065"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04307424"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Alteracijos ženklai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51E44D90" w14:textId="77777777" w:rsidR="003020DA" w:rsidRPr="006F53F4" w:rsidRDefault="003020DA"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3E8067E7"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5F1ED38C"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Mokomasi skaityti alteracijos ženklus (diezą, bemolį, bekarą). Išbandomos mažoro ir minoro dermės. Pasirinktu būdu perteikiamas klausomos muzikos pobūdis.</w:t>
            </w:r>
          </w:p>
        </w:tc>
      </w:tr>
      <w:tr w:rsidR="003020DA" w:rsidRPr="006F7986" w14:paraId="1D0485EF" w14:textId="77777777" w:rsidTr="009D536E">
        <w:trPr>
          <w:trHeight w:val="1499"/>
        </w:trPr>
        <w:tc>
          <w:tcPr>
            <w:tcW w:w="1702" w:type="dxa"/>
            <w:vMerge/>
            <w:tcBorders>
              <w:left w:val="single" w:sz="6" w:space="0" w:color="909090"/>
              <w:bottom w:val="nil"/>
              <w:right w:val="single" w:sz="6" w:space="0" w:color="909090"/>
            </w:tcBorders>
            <w:shd w:val="clear" w:color="auto" w:fill="auto"/>
          </w:tcPr>
          <w:p w14:paraId="5965D963"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3351A03B"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Intervalai, trigarsis ir akordų junginiai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5D7CB52C" w14:textId="77777777" w:rsidR="003020DA" w:rsidRPr="006F53F4" w:rsidRDefault="003020DA"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143F4C9A"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5B6A6DD6"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Mokomasi atpažinti ir atlikti (pvz., ukul</w:t>
            </w:r>
            <w:r w:rsidR="00377BA8">
              <w:rPr>
                <w:rStyle w:val="normaltextrun"/>
                <w:rFonts w:ascii="Times New Roman" w:eastAsia="Times New Roman" w:hAnsi="Times New Roman" w:cs="Times New Roman"/>
                <w:sz w:val="24"/>
                <w:szCs w:val="24"/>
                <w:lang w:eastAsia="lt-LT"/>
              </w:rPr>
              <w:t>e</w:t>
            </w:r>
            <w:r w:rsidRPr="009D536E">
              <w:rPr>
                <w:rStyle w:val="normaltextrun"/>
                <w:rFonts w:ascii="Times New Roman" w:eastAsia="Times New Roman" w:hAnsi="Times New Roman" w:cs="Times New Roman"/>
                <w:sz w:val="24"/>
                <w:szCs w:val="24"/>
                <w:lang w:eastAsia="lt-LT"/>
              </w:rPr>
              <w:t>le, klaviatūra, kanklėmis) muzikinius intervalus, trigarsį, paprastus akordų junginius (pvz., F-C ar G7-C). Savais žodžiais apibūdinamas patirtas įspūdis.  </w:t>
            </w:r>
          </w:p>
        </w:tc>
      </w:tr>
      <w:tr w:rsidR="003020DA" w:rsidRPr="006F7986" w14:paraId="71DE6D85" w14:textId="77777777" w:rsidTr="009D536E">
        <w:trPr>
          <w:trHeight w:val="1851"/>
        </w:trPr>
        <w:tc>
          <w:tcPr>
            <w:tcW w:w="1702" w:type="dxa"/>
            <w:tcBorders>
              <w:left w:val="single" w:sz="6" w:space="0" w:color="909090"/>
              <w:bottom w:val="nil"/>
              <w:right w:val="single" w:sz="6" w:space="0" w:color="909090"/>
            </w:tcBorders>
            <w:shd w:val="clear" w:color="auto" w:fill="auto"/>
          </w:tcPr>
          <w:p w14:paraId="5192D779"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096118E6"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Muzikos kūrinio forma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6D04DE28" w14:textId="77777777" w:rsidR="003020DA" w:rsidRPr="006F53F4" w:rsidRDefault="003020DA"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6ECBA3FB"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155ED357"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Apibūdinama muzikos kūrinio dviejų dalių (AB) ir trijų dalių (ABA) forma, rondo (ABACA), variacijos (išgirsti, nupiešti, sukurti, pavaizduoti judesiais). Mokomasi nusakyti klausomo kūrinio muzikos kalbos ir struktūros savybes.</w:t>
            </w:r>
          </w:p>
        </w:tc>
      </w:tr>
      <w:tr w:rsidR="003020DA" w:rsidRPr="006F7986" w14:paraId="4E47C1F6" w14:textId="77777777" w:rsidTr="00C36E06">
        <w:trPr>
          <w:trHeight w:val="1336"/>
        </w:trPr>
        <w:tc>
          <w:tcPr>
            <w:tcW w:w="1702" w:type="dxa"/>
            <w:tcBorders>
              <w:left w:val="single" w:sz="6" w:space="0" w:color="909090"/>
              <w:bottom w:val="nil"/>
              <w:right w:val="single" w:sz="6" w:space="0" w:color="909090"/>
            </w:tcBorders>
            <w:shd w:val="clear" w:color="auto" w:fill="auto"/>
          </w:tcPr>
          <w:p w14:paraId="7D1C7B01"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48A7C096" w14:textId="77777777" w:rsidR="003020DA" w:rsidRPr="00F25AE7"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Muzikinės sąvokos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669411A2" w14:textId="77777777" w:rsidR="003020DA" w:rsidRPr="006F53F4"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59755735"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059F608D" w14:textId="77777777" w:rsidR="003020DA" w:rsidRPr="00F25AE7"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 xml:space="preserve">Aptariami dinamikos ženklai (f, </w:t>
            </w:r>
            <w:proofErr w:type="spellStart"/>
            <w:r w:rsidRPr="009D536E">
              <w:rPr>
                <w:rStyle w:val="normaltextrun"/>
                <w:rFonts w:ascii="Times New Roman" w:eastAsia="Times New Roman" w:hAnsi="Times New Roman" w:cs="Times New Roman"/>
                <w:sz w:val="24"/>
                <w:szCs w:val="24"/>
                <w:lang w:eastAsia="lt-LT"/>
              </w:rPr>
              <w:t>ff</w:t>
            </w:r>
            <w:proofErr w:type="spellEnd"/>
            <w:r w:rsidRPr="009D536E">
              <w:rPr>
                <w:rStyle w:val="normaltextrun"/>
                <w:rFonts w:ascii="Times New Roman" w:eastAsia="Times New Roman" w:hAnsi="Times New Roman" w:cs="Times New Roman"/>
                <w:sz w:val="24"/>
                <w:szCs w:val="24"/>
                <w:lang w:eastAsia="lt-LT"/>
              </w:rPr>
              <w:t xml:space="preserve">, p, </w:t>
            </w:r>
            <w:proofErr w:type="spellStart"/>
            <w:r w:rsidRPr="009D536E">
              <w:rPr>
                <w:rStyle w:val="normaltextrun"/>
                <w:rFonts w:ascii="Times New Roman" w:eastAsia="Times New Roman" w:hAnsi="Times New Roman" w:cs="Times New Roman"/>
                <w:sz w:val="24"/>
                <w:szCs w:val="24"/>
                <w:lang w:eastAsia="lt-LT"/>
              </w:rPr>
              <w:t>pp</w:t>
            </w:r>
            <w:proofErr w:type="spellEnd"/>
            <w:r w:rsidRPr="009D536E">
              <w:rPr>
                <w:rStyle w:val="normaltextrun"/>
                <w:rFonts w:ascii="Times New Roman" w:eastAsia="Times New Roman" w:hAnsi="Times New Roman" w:cs="Times New Roman"/>
                <w:sz w:val="24"/>
                <w:szCs w:val="24"/>
                <w:lang w:eastAsia="lt-LT"/>
              </w:rPr>
              <w:t xml:space="preserve">, </w:t>
            </w:r>
            <w:proofErr w:type="spellStart"/>
            <w:r w:rsidRPr="009D536E">
              <w:rPr>
                <w:rStyle w:val="normaltextrun"/>
                <w:rFonts w:ascii="Times New Roman" w:eastAsia="Times New Roman" w:hAnsi="Times New Roman" w:cs="Times New Roman"/>
                <w:sz w:val="24"/>
                <w:szCs w:val="24"/>
                <w:lang w:eastAsia="lt-LT"/>
              </w:rPr>
              <w:t>mf</w:t>
            </w:r>
            <w:proofErr w:type="spellEnd"/>
            <w:r w:rsidRPr="009D536E">
              <w:rPr>
                <w:rStyle w:val="normaltextrun"/>
                <w:rFonts w:ascii="Times New Roman" w:eastAsia="Times New Roman" w:hAnsi="Times New Roman" w:cs="Times New Roman"/>
                <w:sz w:val="24"/>
                <w:szCs w:val="24"/>
                <w:lang w:eastAsia="lt-LT"/>
              </w:rPr>
              <w:t>, crescendo, diminuendo); mokomasi pajausti muzikos tempus, susipažįstama su metronomu. </w:t>
            </w:r>
          </w:p>
        </w:tc>
      </w:tr>
      <w:tr w:rsidR="003020DA" w:rsidRPr="006F7986" w14:paraId="31FCF911" w14:textId="77777777" w:rsidTr="00C36E06">
        <w:trPr>
          <w:trHeight w:val="1336"/>
        </w:trPr>
        <w:tc>
          <w:tcPr>
            <w:tcW w:w="1702" w:type="dxa"/>
            <w:tcBorders>
              <w:left w:val="single" w:sz="6" w:space="0" w:color="909090"/>
              <w:bottom w:val="nil"/>
              <w:right w:val="single" w:sz="6" w:space="0" w:color="909090"/>
            </w:tcBorders>
            <w:shd w:val="clear" w:color="auto" w:fill="auto"/>
          </w:tcPr>
          <w:p w14:paraId="31E8D1CF"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4BC5CB10" w14:textId="77777777" w:rsidR="003020DA" w:rsidRPr="009D536E"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Muzikos klausymas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7E0C0EFC" w14:textId="77777777" w:rsidR="003020DA"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2FA7C226"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51CFF529" w14:textId="77777777" w:rsidR="003020DA" w:rsidRPr="009D536E"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Klausoma skirtingo pobūdžio muzikos kūrinių. Patirtas įspūdis siejamas su asmenine patirtimi, tyrinėjamos muzikos išraiškos priemonės; ieškoma tarpdalykinių sąsajų.</w:t>
            </w:r>
          </w:p>
        </w:tc>
      </w:tr>
      <w:tr w:rsidR="003020DA" w:rsidRPr="006F7986" w14:paraId="017DC013" w14:textId="77777777" w:rsidTr="009D536E">
        <w:trPr>
          <w:trHeight w:val="2403"/>
        </w:trPr>
        <w:tc>
          <w:tcPr>
            <w:tcW w:w="1702" w:type="dxa"/>
            <w:vMerge w:val="restart"/>
            <w:tcBorders>
              <w:top w:val="single" w:sz="6" w:space="0" w:color="909090"/>
              <w:left w:val="single" w:sz="6" w:space="0" w:color="909090"/>
              <w:right w:val="single" w:sz="6" w:space="0" w:color="909090"/>
            </w:tcBorders>
            <w:shd w:val="clear" w:color="auto" w:fill="auto"/>
            <w:hideMark/>
          </w:tcPr>
          <w:p w14:paraId="50EBCC7A"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Muzikinės kultūros kontekstai ir jungtys.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01105338"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Kalendorinis metų ratas ir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6A553839" w14:textId="77777777" w:rsidR="003020DA" w:rsidRPr="006F53F4" w:rsidRDefault="003020DA"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992" w:type="dxa"/>
            <w:tcBorders>
              <w:top w:val="single" w:sz="6" w:space="0" w:color="909090"/>
              <w:left w:val="single" w:sz="6" w:space="0" w:color="909090"/>
              <w:bottom w:val="single" w:sz="6" w:space="0" w:color="909090"/>
              <w:right w:val="single" w:sz="6" w:space="0" w:color="909090"/>
            </w:tcBorders>
          </w:tcPr>
          <w:p w14:paraId="625ADB57"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529D8ED7"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Aptariami muzikos kūriniai  metų laikų tematika, apibūdinama ryškiausių kompozitorių kūrybą, nagrinėjamos ir atpažįstamos kalendorinės liaudies dainos, etnografinių regionų skirtumai. Aiškinamasi skaičiuočių, greitakalbių, patarlių, posakių, mįslių ir kitų trumpųjų pasakymų paskirtis, pasirenkama jų atlikimo formą.</w:t>
            </w:r>
          </w:p>
        </w:tc>
      </w:tr>
      <w:tr w:rsidR="003020DA" w:rsidRPr="006F7986" w14:paraId="4E7207CE" w14:textId="77777777" w:rsidTr="009D536E">
        <w:trPr>
          <w:trHeight w:val="1827"/>
        </w:trPr>
        <w:tc>
          <w:tcPr>
            <w:tcW w:w="1702" w:type="dxa"/>
            <w:vMerge/>
            <w:tcBorders>
              <w:left w:val="single" w:sz="6" w:space="0" w:color="909090"/>
              <w:right w:val="single" w:sz="6" w:space="0" w:color="909090"/>
            </w:tcBorders>
            <w:shd w:val="clear" w:color="auto" w:fill="auto"/>
            <w:vAlign w:val="center"/>
            <w:hideMark/>
          </w:tcPr>
          <w:p w14:paraId="503E56F1" w14:textId="77777777" w:rsidR="003020DA" w:rsidRPr="006F53F4" w:rsidRDefault="003020DA" w:rsidP="003020DA">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029A44AE"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Muzikos instrumentai</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73498014" w14:textId="77777777" w:rsidR="003020DA" w:rsidRPr="006F53F4"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 xml:space="preserve"> 1</w:t>
            </w:r>
            <w:r w:rsidR="003020DA">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2</w:t>
            </w:r>
            <w:r w:rsidR="003020DA"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65C37A4C"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1737B045"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Susipažįstama su lietuvių liaudies ir jiems giminingų kitų tautų, kultūrų muzikos instrumentais (pvz., kanklėmis ir japonų koto; ragais ir pasaulio trimitais; lietuvių ir pasaulio skudučiais). Aptariami panašumai ir skirtumai.  </w:t>
            </w:r>
          </w:p>
        </w:tc>
      </w:tr>
      <w:tr w:rsidR="003020DA" w:rsidRPr="006F7986" w14:paraId="665BB50C" w14:textId="77777777" w:rsidTr="009D536E">
        <w:trPr>
          <w:trHeight w:val="1622"/>
        </w:trPr>
        <w:tc>
          <w:tcPr>
            <w:tcW w:w="1702" w:type="dxa"/>
            <w:vMerge/>
            <w:tcBorders>
              <w:left w:val="single" w:sz="6" w:space="0" w:color="909090"/>
              <w:right w:val="single" w:sz="6" w:space="0" w:color="909090"/>
            </w:tcBorders>
            <w:shd w:val="clear" w:color="auto" w:fill="auto"/>
            <w:vAlign w:val="center"/>
          </w:tcPr>
          <w:p w14:paraId="07A24148" w14:textId="77777777" w:rsidR="003020DA" w:rsidRPr="006F53F4" w:rsidRDefault="003020DA" w:rsidP="003020DA">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76AF19A8"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Orkestrų rūšys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6782C35" w14:textId="77777777" w:rsidR="003020DA" w:rsidRPr="006F53F4"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 xml:space="preserve">  1</w:t>
            </w:r>
            <w:r w:rsidR="003020DA">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2</w:t>
            </w:r>
            <w:r w:rsidR="003020DA"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3B44AF91"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55101DFF"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Nagrinėjami orkestrų (liaudies, pučiamųjų, styginių) panašumai ir skirtumai</w:t>
            </w:r>
            <w:r w:rsidR="009D536E" w:rsidRPr="009D536E">
              <w:rPr>
                <w:rStyle w:val="normaltextrun"/>
                <w:rFonts w:ascii="Times New Roman" w:eastAsia="Times New Roman" w:hAnsi="Times New Roman" w:cs="Times New Roman"/>
                <w:sz w:val="24"/>
                <w:szCs w:val="24"/>
                <w:lang w:eastAsia="lt-LT"/>
              </w:rPr>
              <w:t xml:space="preserve"> </w:t>
            </w:r>
            <w:r w:rsidRPr="009D536E">
              <w:rPr>
                <w:rStyle w:val="normaltextrun"/>
                <w:rFonts w:ascii="Times New Roman" w:eastAsia="Times New Roman" w:hAnsi="Times New Roman" w:cs="Times New Roman"/>
                <w:sz w:val="24"/>
                <w:szCs w:val="24"/>
                <w:lang w:eastAsia="lt-LT"/>
              </w:rPr>
              <w:t xml:space="preserve"> simfoninio orkestro</w:t>
            </w:r>
            <w:r w:rsidR="009D536E" w:rsidRPr="009D536E">
              <w:rPr>
                <w:rStyle w:val="normaltextrun"/>
                <w:rFonts w:ascii="Times New Roman" w:eastAsia="Times New Roman" w:hAnsi="Times New Roman" w:cs="Times New Roman"/>
                <w:sz w:val="24"/>
                <w:szCs w:val="24"/>
                <w:lang w:eastAsia="lt-LT"/>
              </w:rPr>
              <w:t xml:space="preserve">, </w:t>
            </w:r>
            <w:r w:rsidRPr="009D536E">
              <w:rPr>
                <w:rStyle w:val="normaltextrun"/>
                <w:rFonts w:ascii="Times New Roman" w:eastAsia="Times New Roman" w:hAnsi="Times New Roman" w:cs="Times New Roman"/>
                <w:sz w:val="24"/>
                <w:szCs w:val="24"/>
                <w:lang w:eastAsia="lt-LT"/>
              </w:rPr>
              <w:t>instrumentų grupės (styginiai, pučiamieji, mušamieji). Analizuojami jų pokyčiai, kultūros raidos įtaka.  </w:t>
            </w:r>
          </w:p>
        </w:tc>
      </w:tr>
      <w:tr w:rsidR="003020DA" w:rsidRPr="006F7986" w14:paraId="79AE5E26" w14:textId="77777777" w:rsidTr="00C36E06">
        <w:trPr>
          <w:trHeight w:val="1813"/>
        </w:trPr>
        <w:tc>
          <w:tcPr>
            <w:tcW w:w="1702" w:type="dxa"/>
            <w:vMerge/>
            <w:tcBorders>
              <w:left w:val="single" w:sz="6" w:space="0" w:color="909090"/>
              <w:right w:val="single" w:sz="6" w:space="0" w:color="909090"/>
            </w:tcBorders>
            <w:shd w:val="clear" w:color="auto" w:fill="auto"/>
            <w:vAlign w:val="center"/>
          </w:tcPr>
          <w:p w14:paraId="673D7F66" w14:textId="77777777" w:rsidR="003020DA" w:rsidRPr="006F53F4" w:rsidRDefault="003020DA" w:rsidP="003020DA">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3D4D576D" w14:textId="77777777" w:rsidR="003020DA" w:rsidRPr="006F53F4"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Chorų rūšys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5B1FD59A" w14:textId="77777777" w:rsidR="003020DA" w:rsidRPr="006F53F4"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 xml:space="preserve">  </w:t>
            </w:r>
            <w:r w:rsidR="003020DA">
              <w:rPr>
                <w:rStyle w:val="normaltextrun"/>
                <w:rFonts w:ascii="Times New Roman" w:eastAsia="Times New Roman" w:hAnsi="Times New Roman" w:cs="Times New Roman"/>
                <w:sz w:val="24"/>
                <w:szCs w:val="24"/>
                <w:lang w:eastAsia="lt-LT"/>
              </w:rPr>
              <w:t>2–3</w:t>
            </w:r>
            <w:r w:rsidR="003020DA"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6F524916"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42CAD085" w14:textId="77777777" w:rsidR="003020DA" w:rsidRPr="006F53F4"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Aptariamos chorų (vyrų, moterų, mišrus), rūšys. Klausydamiesi chorinės muzikos pavyzdžių, juos nagrinėdami, mokiniai susipažįsta su lietuvių ir kitų tautų muzika, šiuolaikinės muzikinės kultūros reiškiniais.</w:t>
            </w:r>
          </w:p>
        </w:tc>
      </w:tr>
      <w:tr w:rsidR="003020DA" w:rsidRPr="006F7986" w14:paraId="6602BF1D" w14:textId="77777777" w:rsidTr="00C36E06">
        <w:trPr>
          <w:trHeight w:val="1117"/>
        </w:trPr>
        <w:tc>
          <w:tcPr>
            <w:tcW w:w="1702" w:type="dxa"/>
            <w:vMerge/>
            <w:tcBorders>
              <w:left w:val="single" w:sz="6" w:space="0" w:color="909090"/>
              <w:right w:val="single" w:sz="6" w:space="0" w:color="909090"/>
            </w:tcBorders>
            <w:shd w:val="clear" w:color="auto" w:fill="auto"/>
            <w:vAlign w:val="center"/>
          </w:tcPr>
          <w:p w14:paraId="315EBDDC" w14:textId="77777777" w:rsidR="003020DA" w:rsidRPr="006F53F4" w:rsidRDefault="003020DA" w:rsidP="003020DA">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1AA663B0"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Muzikos stiliai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7C4B0457" w14:textId="77777777" w:rsidR="003020DA" w:rsidRPr="006F53F4"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 xml:space="preserve">   1</w:t>
            </w:r>
            <w:r w:rsidR="003020DA">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2</w:t>
            </w:r>
            <w:r w:rsidR="003020DA"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64F280A7"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463E7B08"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Aptariama muzikos stilių įvairovė. Dalijimąsi įspūdžiais apie savo mėgstamą muziką, kuri apibūdinama asmeninės patirties kontekste. </w:t>
            </w:r>
          </w:p>
        </w:tc>
      </w:tr>
      <w:tr w:rsidR="009D536E" w:rsidRPr="006F7986" w14:paraId="3B8354ED" w14:textId="77777777" w:rsidTr="009D536E">
        <w:trPr>
          <w:trHeight w:val="1560"/>
        </w:trPr>
        <w:tc>
          <w:tcPr>
            <w:tcW w:w="1702" w:type="dxa"/>
            <w:tcBorders>
              <w:left w:val="single" w:sz="6" w:space="0" w:color="909090"/>
              <w:right w:val="single" w:sz="6" w:space="0" w:color="909090"/>
            </w:tcBorders>
            <w:shd w:val="clear" w:color="auto" w:fill="auto"/>
            <w:vAlign w:val="center"/>
          </w:tcPr>
          <w:p w14:paraId="126ABA3E" w14:textId="77777777" w:rsidR="009D536E" w:rsidRPr="006F53F4" w:rsidRDefault="009D536E" w:rsidP="003020DA">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237795EC" w14:textId="77777777" w:rsidR="009D536E" w:rsidRPr="000054E1"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Ansamblių pavyzdžiai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DBF3775" w14:textId="77777777" w:rsidR="009D536E"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1–2</w:t>
            </w:r>
          </w:p>
        </w:tc>
        <w:tc>
          <w:tcPr>
            <w:tcW w:w="992" w:type="dxa"/>
            <w:tcBorders>
              <w:top w:val="single" w:sz="6" w:space="0" w:color="909090"/>
              <w:left w:val="single" w:sz="6" w:space="0" w:color="909090"/>
              <w:bottom w:val="single" w:sz="6" w:space="0" w:color="909090"/>
              <w:right w:val="single" w:sz="6" w:space="0" w:color="909090"/>
            </w:tcBorders>
          </w:tcPr>
          <w:p w14:paraId="6BBF4A3C" w14:textId="77777777" w:rsidR="009D536E" w:rsidRPr="006F53F4"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248FCB9F" w14:textId="77777777" w:rsidR="009D536E" w:rsidRPr="000054E1"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Aptariama ansamblių įvairovė, jų ypatumai (solo, duetas, tercetas, kvartetas), jų panašumai ir skirtumai (vokalinis ir instrumentinis). Aptariamos žmogaus teisės, aptariama lygių galimybių jų tema. </w:t>
            </w:r>
          </w:p>
        </w:tc>
      </w:tr>
      <w:tr w:rsidR="009D536E" w:rsidRPr="006F7986" w14:paraId="7C025EB0" w14:textId="77777777" w:rsidTr="00C36E06">
        <w:trPr>
          <w:trHeight w:val="1117"/>
        </w:trPr>
        <w:tc>
          <w:tcPr>
            <w:tcW w:w="1702" w:type="dxa"/>
            <w:tcBorders>
              <w:left w:val="single" w:sz="6" w:space="0" w:color="909090"/>
              <w:right w:val="single" w:sz="6" w:space="0" w:color="909090"/>
            </w:tcBorders>
            <w:shd w:val="clear" w:color="auto" w:fill="auto"/>
            <w:vAlign w:val="center"/>
          </w:tcPr>
          <w:p w14:paraId="385DCA7C" w14:textId="77777777" w:rsidR="009D536E" w:rsidRPr="006F53F4" w:rsidRDefault="009D536E" w:rsidP="003020DA">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012DCE58" w14:textId="77777777" w:rsidR="009D536E" w:rsidRPr="009D536E"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Populiariosios muzikos rūšių įvairovė</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5551AA88" w14:textId="77777777" w:rsidR="009D536E"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p>
        </w:tc>
        <w:tc>
          <w:tcPr>
            <w:tcW w:w="992" w:type="dxa"/>
            <w:tcBorders>
              <w:top w:val="single" w:sz="6" w:space="0" w:color="909090"/>
              <w:left w:val="single" w:sz="6" w:space="0" w:color="909090"/>
              <w:bottom w:val="single" w:sz="6" w:space="0" w:color="909090"/>
              <w:right w:val="single" w:sz="6" w:space="0" w:color="909090"/>
            </w:tcBorders>
          </w:tcPr>
          <w:p w14:paraId="390815D3" w14:textId="77777777" w:rsidR="009D536E" w:rsidRPr="006F53F4"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063A0C9C" w14:textId="77777777" w:rsidR="009D536E" w:rsidRPr="009D536E"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Apibrėžiama populiariosios muzikos sąvoka. Diskutuojama apie pagarbų požiūrį į kultūrą, jos kūrėjus ir atlikėjus, asmenybes ir jų idėjas. Pateikiami ryškiausi muzikos pavyzdžiai (džiazas, rokas, elektronika).</w:t>
            </w:r>
          </w:p>
        </w:tc>
      </w:tr>
      <w:tr w:rsidR="003020DA" w:rsidRPr="006F7986" w14:paraId="0051EA96" w14:textId="77777777" w:rsidTr="00C36E06">
        <w:trPr>
          <w:trHeight w:val="300"/>
        </w:trPr>
        <w:tc>
          <w:tcPr>
            <w:tcW w:w="1702" w:type="dxa"/>
            <w:tcBorders>
              <w:left w:val="single" w:sz="6" w:space="0" w:color="909090"/>
              <w:bottom w:val="inset" w:sz="18" w:space="0" w:color="auto"/>
              <w:right w:val="single" w:sz="6" w:space="0" w:color="909090"/>
            </w:tcBorders>
            <w:shd w:val="clear" w:color="auto" w:fill="auto"/>
            <w:vAlign w:val="center"/>
          </w:tcPr>
          <w:p w14:paraId="01F7719D" w14:textId="77777777" w:rsidR="003020DA" w:rsidRPr="0083746D" w:rsidRDefault="003020DA" w:rsidP="003020DA">
            <w:pPr>
              <w:spacing w:after="0" w:line="240" w:lineRule="auto"/>
              <w:rPr>
                <w:rFonts w:ascii="Times New Roman" w:eastAsia="Times New Roman" w:hAnsi="Times New Roman" w:cs="Times New Roman"/>
                <w:sz w:val="28"/>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0CCE4843" w14:textId="77777777" w:rsidR="003020DA" w:rsidRPr="0083746D" w:rsidRDefault="003020DA" w:rsidP="003020DA">
            <w:pPr>
              <w:spacing w:after="0" w:line="240" w:lineRule="auto"/>
              <w:jc w:val="center"/>
              <w:textAlignment w:val="baseline"/>
              <w:rPr>
                <w:rFonts w:ascii="Times New Roman" w:eastAsia="Times New Roman" w:hAnsi="Times New Roman" w:cs="Times New Roman"/>
                <w:b/>
                <w:sz w:val="28"/>
                <w:szCs w:val="24"/>
                <w:lang w:eastAsia="lt-LT"/>
              </w:rPr>
            </w:pPr>
            <w:r w:rsidRPr="0083746D">
              <w:rPr>
                <w:rFonts w:ascii="Times New Roman" w:eastAsia="Times New Roman" w:hAnsi="Times New Roman" w:cs="Times New Roman"/>
                <w:b/>
                <w:sz w:val="28"/>
                <w:szCs w:val="24"/>
                <w:lang w:eastAsia="lt-LT"/>
              </w:rPr>
              <w:t>Iš viso:</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60B6FCF8" w14:textId="77777777" w:rsidR="003020DA" w:rsidRPr="006F7986" w:rsidRDefault="003020DA" w:rsidP="003020D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p>
        </w:tc>
        <w:tc>
          <w:tcPr>
            <w:tcW w:w="992" w:type="dxa"/>
            <w:tcBorders>
              <w:top w:val="single" w:sz="6" w:space="0" w:color="909090"/>
              <w:left w:val="single" w:sz="6" w:space="0" w:color="909090"/>
              <w:bottom w:val="single" w:sz="6" w:space="0" w:color="909090"/>
              <w:right w:val="single" w:sz="6" w:space="0" w:color="909090"/>
            </w:tcBorders>
          </w:tcPr>
          <w:p w14:paraId="6713A3A1" w14:textId="77777777" w:rsidR="003020DA" w:rsidRPr="0083746D" w:rsidRDefault="003020DA" w:rsidP="003020D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77793778" w14:textId="77777777" w:rsidR="003020DA" w:rsidRPr="0083746D" w:rsidRDefault="003020DA" w:rsidP="003020DA">
            <w:pPr>
              <w:spacing w:after="0" w:line="240" w:lineRule="auto"/>
              <w:textAlignment w:val="baseline"/>
              <w:rPr>
                <w:rFonts w:ascii="Times New Roman" w:eastAsia="Times New Roman" w:hAnsi="Times New Roman" w:cs="Times New Roman"/>
                <w:sz w:val="24"/>
                <w:szCs w:val="24"/>
                <w:lang w:eastAsia="lt-LT"/>
              </w:rPr>
            </w:pPr>
          </w:p>
        </w:tc>
      </w:tr>
    </w:tbl>
    <w:p w14:paraId="61A136DC" w14:textId="77777777" w:rsidR="003C3987" w:rsidRPr="006F7986" w:rsidRDefault="003C3987" w:rsidP="003C3987">
      <w:pPr>
        <w:spacing w:after="0" w:line="240" w:lineRule="auto"/>
        <w:textAlignment w:val="baseline"/>
        <w:rPr>
          <w:rFonts w:ascii="Segoe UI" w:eastAsia="Times New Roman" w:hAnsi="Segoe UI" w:cs="Segoe UI"/>
          <w:sz w:val="18"/>
          <w:szCs w:val="18"/>
          <w:lang w:eastAsia="lt-LT"/>
        </w:rPr>
      </w:pPr>
      <w:r w:rsidRPr="006F7986">
        <w:rPr>
          <w:rFonts w:ascii="Calibri" w:eastAsia="Times New Roman" w:hAnsi="Calibri" w:cs="Calibri"/>
          <w:lang w:eastAsia="lt-LT"/>
        </w:rPr>
        <w:t> </w:t>
      </w:r>
    </w:p>
    <w:bookmarkEnd w:id="0"/>
    <w:p w14:paraId="00C282E0" w14:textId="77777777" w:rsidR="003C3987" w:rsidRDefault="003C3987" w:rsidP="003C3987"/>
    <w:p w14:paraId="41236AEC" w14:textId="77777777" w:rsidR="00F845D6" w:rsidRDefault="00F845D6"/>
    <w:sectPr w:rsidR="00F845D6" w:rsidSect="00E3131E">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87"/>
    <w:rsid w:val="003020DA"/>
    <w:rsid w:val="00377BA8"/>
    <w:rsid w:val="003C3987"/>
    <w:rsid w:val="009D536E"/>
    <w:rsid w:val="00A25377"/>
    <w:rsid w:val="00BA5C5A"/>
    <w:rsid w:val="00D55343"/>
    <w:rsid w:val="00E200D5"/>
    <w:rsid w:val="00F845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A99A"/>
  <w15:chartTrackingRefBased/>
  <w15:docId w15:val="{A649568D-0AAA-444A-A78D-1C57CB22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C398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3C398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3C3987"/>
  </w:style>
  <w:style w:type="character" w:customStyle="1" w:styleId="eop">
    <w:name w:val="eop"/>
    <w:basedOn w:val="Numatytasispastraiposriftas"/>
    <w:rsid w:val="003C3987"/>
  </w:style>
  <w:style w:type="character" w:styleId="Hipersaitas">
    <w:name w:val="Hyperlink"/>
    <w:basedOn w:val="Numatytasispastraiposriftas"/>
    <w:uiPriority w:val="99"/>
    <w:unhideWhenUsed/>
    <w:rsid w:val="003C3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emokykla.lt/metodine-medziaga/medziaga/perziura/135?r=1" TargetMode="External"/><Relationship Id="rId2" Type="http://schemas.openxmlformats.org/officeDocument/2006/relationships/customXml" Target="../customXml/item2.xml"/><Relationship Id="rId16" Type="http://schemas.openxmlformats.org/officeDocument/2006/relationships/hyperlink" Target="https://emokykla.lt/bendrosios-programos/visos-bendrosios-programos/41?types=10&amp;cl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okykla.lt/bendrosios-programos/visos-bendrosios-programos/41?types=5&amp;clase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nauja.emokykla.lt/bendrosios-programos/visos-bendrosios-programos/12?tab=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ja.emokykla.lt/" TargetMode="External"/><Relationship Id="rId14" Type="http://schemas.openxmlformats.org/officeDocument/2006/relationships/hyperlink" Target="https://emokykla.lt/bendrosios-programos/visos-bendrosios-programos/41?types=7&amp;clas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ECEEE93-EA4A-4FB1-A238-028117F77506}"/>
</file>

<file path=customXml/itemProps2.xml><?xml version="1.0" encoding="utf-8"?>
<ds:datastoreItem xmlns:ds="http://schemas.openxmlformats.org/officeDocument/2006/customXml" ds:itemID="{C9BD791A-ECCD-423E-A200-D863BEF2275D}">
  <ds:schemaRefs>
    <ds:schemaRef ds:uri="http://schemas.microsoft.com/sharepoint/v3/contenttype/forms"/>
  </ds:schemaRefs>
</ds:datastoreItem>
</file>

<file path=customXml/itemProps3.xml><?xml version="1.0" encoding="utf-8"?>
<ds:datastoreItem xmlns:ds="http://schemas.openxmlformats.org/officeDocument/2006/customXml" ds:itemID="{B48FBDCA-40A7-48FB-B14C-F2626FD4B61E}">
  <ds:schemaRefs>
    <ds:schemaRef ds:uri="http://purl.org/dc/elements/1.1/"/>
    <ds:schemaRef ds:uri="8ec08d4f-da8c-4499-a438-46972a04e7fb"/>
    <ds:schemaRef ds:uri="http://purl.org/dc/terms/"/>
    <ds:schemaRef ds:uri="http://schemas.microsoft.com/office/2006/metadata/properties"/>
    <ds:schemaRef ds:uri="53207a1c-f7bf-4b32-b9dd-6a9dbb79b1fa"/>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6014</Words>
  <Characters>3429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3</cp:revision>
  <dcterms:created xsi:type="dcterms:W3CDTF">2023-05-30T08:54:00Z</dcterms:created>
  <dcterms:modified xsi:type="dcterms:W3CDTF">2023-06-01T12:54:00Z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