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DFF1" w14:textId="77777777" w:rsidR="00C85C01" w:rsidRDefault="00C85C01" w:rsidP="00C85C01">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361BFDB1" w14:textId="384CD6EC" w:rsidR="00C85C01" w:rsidRDefault="00C85C01" w:rsidP="00C85C0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A57AD8">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6AE0314F" w14:textId="77777777" w:rsidR="00C85C01" w:rsidRDefault="00C85C01" w:rsidP="00C85C0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35D0A4E0" w14:textId="77777777" w:rsidR="00C85C01" w:rsidRPr="004155E1" w:rsidRDefault="00C85C01" w:rsidP="00C85C0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205204E9" w14:textId="77777777" w:rsidR="00C85C01" w:rsidRPr="00CD049E" w:rsidRDefault="00C85C01" w:rsidP="00C85C01">
      <w:pPr>
        <w:pStyle w:val="Sraopastraipa"/>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059328D4" w14:textId="77777777"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7991F9BF" w14:textId="77777777"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7026FF15" w14:textId="77777777"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2314BBA5" w14:textId="77777777" w:rsidR="00C85C01" w:rsidRPr="00CD049E"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6D6F7BE2" w14:textId="77777777" w:rsidR="00C85C01" w:rsidRDefault="00C85C01" w:rsidP="00C85C01">
      <w:pPr>
        <w:spacing w:after="0"/>
        <w:ind w:firstLine="360"/>
        <w:jc w:val="both"/>
        <w:rPr>
          <w:rFonts w:ascii="Times New Roman" w:eastAsia="Times New Roman" w:hAnsi="Times New Roman" w:cs="Times New Roman"/>
          <w:sz w:val="24"/>
          <w:szCs w:val="24"/>
        </w:rPr>
      </w:pPr>
    </w:p>
    <w:p w14:paraId="68F09039" w14:textId="77777777" w:rsidR="00C85C01" w:rsidRDefault="00C85C01" w:rsidP="00C85C0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6FD9D61D" w14:textId="77777777" w:rsidR="00C85C01" w:rsidRPr="00C41A17" w:rsidRDefault="00C85C01" w:rsidP="00C85C01">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14:paraId="12F7F699" w14:textId="3BC0BA3F" w:rsidR="00C85C01" w:rsidRDefault="00C85C01" w:rsidP="00C85C01">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00A57AD8">
        <w:rPr>
          <w:rFonts w:ascii="Times New Roman" w:eastAsia="Times New Roman" w:hAnsi="Times New Roman" w:cs="Times New Roman"/>
          <w:i/>
          <w:color w:val="000000"/>
          <w:sz w:val="24"/>
          <w:szCs w:val="24"/>
        </w:rPr>
        <w:t>Rus</w:t>
      </w:r>
      <w:r w:rsidRPr="00C41A17">
        <w:rPr>
          <w:rFonts w:ascii="Times New Roman" w:eastAsia="Times New Roman" w:hAnsi="Times New Roman" w:cs="Times New Roman"/>
          <w:i/>
          <w:color w:val="000000"/>
          <w:sz w:val="24"/>
          <w:szCs w:val="24"/>
        </w:rPr>
        <w:t>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14:paraId="4DBBF9F6" w14:textId="77777777" w:rsidR="00C85C01" w:rsidRDefault="00C85C01" w:rsidP="00C85C01">
      <w:pPr>
        <w:spacing w:after="0" w:line="240" w:lineRule="auto"/>
        <w:jc w:val="both"/>
        <w:textAlignment w:val="baseline"/>
        <w:rPr>
          <w:rFonts w:ascii="Times New Roman" w:eastAsia="Times New Roman" w:hAnsi="Times New Roman" w:cs="Times New Roman"/>
          <w:b/>
          <w:sz w:val="24"/>
          <w:szCs w:val="24"/>
        </w:rPr>
      </w:pPr>
    </w:p>
    <w:p w14:paraId="3F713CEA" w14:textId="77777777" w:rsidR="00C85C01" w:rsidRDefault="00C85C01" w:rsidP="00C85C01">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763AC215" w14:textId="77777777" w:rsidR="00C85C01" w:rsidRDefault="00C85C01" w:rsidP="00C85C01">
      <w:pPr>
        <w:spacing w:after="0" w:line="276" w:lineRule="auto"/>
        <w:jc w:val="center"/>
        <w:rPr>
          <w:rFonts w:ascii="Times New Roman" w:eastAsia="Times New Roman" w:hAnsi="Times New Roman" w:cs="Times New Roman"/>
          <w:sz w:val="24"/>
          <w:szCs w:val="24"/>
          <w:lang w:eastAsia="lt-LT"/>
        </w:rPr>
      </w:pPr>
    </w:p>
    <w:p w14:paraId="4734A11B" w14:textId="77777777" w:rsidR="00662569" w:rsidRDefault="00662569" w:rsidP="00662569">
      <w:pPr>
        <w:spacing w:after="0" w:line="240" w:lineRule="auto"/>
        <w:jc w:val="both"/>
        <w:textAlignment w:val="baseline"/>
        <w:rPr>
          <w:rFonts w:ascii="Times New Roman" w:eastAsia="Times New Roman" w:hAnsi="Times New Roman" w:cs="Times New Roman"/>
          <w:b/>
          <w:sz w:val="24"/>
          <w:szCs w:val="24"/>
        </w:rPr>
      </w:pPr>
    </w:p>
    <w:p w14:paraId="49155DDA" w14:textId="45A5C5B6" w:rsidR="00662569" w:rsidRPr="00282FC7" w:rsidRDefault="008D022F" w:rsidP="00282FC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662569" w:rsidRPr="001F09FD">
        <w:rPr>
          <w:rFonts w:ascii="Times New Roman" w:eastAsia="Times New Roman" w:hAnsi="Times New Roman" w:cs="Times New Roman"/>
          <w:sz w:val="24"/>
          <w:szCs w:val="24"/>
        </w:rPr>
        <w:t>Ų KALBOS IR LITERATŪROS</w:t>
      </w:r>
      <w:r w:rsidR="00662569" w:rsidRPr="001F09FD">
        <w:rPr>
          <w:rStyle w:val="normaltextrun"/>
          <w:rFonts w:ascii="Times New Roman" w:hAnsi="Times New Roman" w:cs="Times New Roman"/>
          <w:bCs/>
          <w:color w:val="000000"/>
          <w:sz w:val="24"/>
          <w:szCs w:val="24"/>
          <w:shd w:val="clear" w:color="auto" w:fill="FFFFFF"/>
        </w:rPr>
        <w:t xml:space="preserve"> ILGALAIKIO PLANO PAVYZDYS</w:t>
      </w:r>
      <w:r w:rsidR="00662569">
        <w:rPr>
          <w:rStyle w:val="normaltextrun"/>
          <w:rFonts w:ascii="Times New Roman" w:hAnsi="Times New Roman" w:cs="Times New Roman"/>
          <w:b/>
          <w:bCs/>
          <w:color w:val="000000"/>
          <w:sz w:val="24"/>
          <w:szCs w:val="24"/>
          <w:shd w:val="clear" w:color="auto" w:fill="FFFFFF"/>
        </w:rPr>
        <w:t xml:space="preserve"> </w:t>
      </w:r>
      <w:r w:rsidR="00A57AD8">
        <w:rPr>
          <w:rFonts w:ascii="Times New Roman" w:eastAsia="Times New Roman" w:hAnsi="Times New Roman" w:cs="Times New Roman"/>
          <w:b/>
          <w:bCs/>
          <w:sz w:val="24"/>
          <w:szCs w:val="24"/>
          <w:lang w:eastAsia="lt-LT"/>
        </w:rPr>
        <w:t>8</w:t>
      </w:r>
      <w:r w:rsidR="00662569" w:rsidRPr="006123A0">
        <w:rPr>
          <w:rFonts w:ascii="Times New Roman" w:eastAsia="Times New Roman" w:hAnsi="Times New Roman" w:cs="Times New Roman"/>
          <w:b/>
          <w:bCs/>
          <w:sz w:val="24"/>
          <w:szCs w:val="24"/>
          <w:lang w:eastAsia="lt-LT"/>
        </w:rPr>
        <w:t xml:space="preserve"> KLASEI</w:t>
      </w:r>
    </w:p>
    <w:p w14:paraId="53BE5441" w14:textId="77777777" w:rsidR="00F7210C" w:rsidRDefault="00F7210C" w:rsidP="00F7210C">
      <w:pPr>
        <w:spacing w:after="0" w:line="276" w:lineRule="auto"/>
        <w:jc w:val="both"/>
        <w:textAlignment w:val="baseline"/>
        <w:rPr>
          <w:rFonts w:ascii="Times New Roman" w:eastAsia="Times New Roman" w:hAnsi="Times New Roman" w:cs="Times New Roman"/>
          <w:b/>
          <w:sz w:val="24"/>
          <w:szCs w:val="24"/>
        </w:rPr>
      </w:pPr>
    </w:p>
    <w:p w14:paraId="47B31635" w14:textId="77777777" w:rsidR="00C85C01" w:rsidRPr="003175B0" w:rsidRDefault="00C85C01" w:rsidP="00C85C01">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bookmarkStart w:id="0" w:name="_GoBack"/>
      <w:bookmarkEnd w:id="0"/>
    </w:p>
    <w:p w14:paraId="3C67CBDE" w14:textId="77777777" w:rsidR="00C85C01" w:rsidRDefault="00C85C01" w:rsidP="00C85C01">
      <w:pPr>
        <w:spacing w:after="0" w:line="276" w:lineRule="auto"/>
        <w:rPr>
          <w:rFonts w:ascii="Times New Roman" w:eastAsia="Times New Roman" w:hAnsi="Times New Roman" w:cs="Times New Roman"/>
          <w:b/>
          <w:sz w:val="24"/>
          <w:szCs w:val="24"/>
        </w:rPr>
      </w:pPr>
    </w:p>
    <w:p w14:paraId="7504CA9A" w14:textId="77777777" w:rsidR="00C85C01" w:rsidRDefault="00C85C01" w:rsidP="00C85C01">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14:paraId="53DD76AC" w14:textId="77777777" w:rsidR="00C85C01" w:rsidRDefault="00C85C01" w:rsidP="00C85C01">
      <w:pPr>
        <w:spacing w:after="0" w:line="240" w:lineRule="auto"/>
        <w:rPr>
          <w:rFonts w:ascii="Times New Roman" w:hAnsi="Times New Roman" w:cs="Times New Roman"/>
          <w:b/>
          <w:sz w:val="24"/>
          <w:szCs w:val="24"/>
        </w:rPr>
      </w:pPr>
    </w:p>
    <w:p w14:paraId="721E80B8" w14:textId="77777777" w:rsidR="00C85C01" w:rsidRPr="00FF575A" w:rsidRDefault="00C85C01" w:rsidP="00C85C01">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14:paraId="173D03B0" w14:textId="77777777" w:rsidR="00C85C01" w:rsidRPr="00FF575A" w:rsidRDefault="00C85C01" w:rsidP="00C85C01">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14:paraId="1B2A4A80" w14:textId="77777777" w:rsidR="00A57AD8" w:rsidRDefault="00A57AD8" w:rsidP="00A57AD8">
      <w:pPr>
        <w:pBdr>
          <w:top w:val="nil"/>
          <w:left w:val="nil"/>
          <w:bottom w:val="nil"/>
          <w:right w:val="nil"/>
          <w:between w:val="nil"/>
        </w:pBdr>
        <w:spacing w:line="240" w:lineRule="auto"/>
        <w:rPr>
          <w:rFonts w:ascii="Times New Roman" w:hAnsi="Times New Roman" w:cs="Times New Roman"/>
          <w:b/>
          <w:sz w:val="24"/>
          <w:szCs w:val="24"/>
          <w:highlight w:val="white"/>
          <w:lang w:eastAsia="lt-LT"/>
        </w:rPr>
      </w:pPr>
    </w:p>
    <w:p w14:paraId="1AC33FB2" w14:textId="47C9FD34" w:rsidR="00F7210C" w:rsidRPr="007A1BC6" w:rsidRDefault="00A57AD8" w:rsidP="007A1BC6">
      <w:pPr>
        <w:ind w:firstLine="720"/>
        <w:jc w:val="both"/>
        <w:rPr>
          <w:szCs w:val="24"/>
          <w:highlight w:val="white"/>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w:t>
      </w:r>
      <w:r w:rsidR="007A1BC6">
        <w:rPr>
          <w:rFonts w:ascii="Times New Roman" w:hAnsi="Times New Roman" w:cs="Times New Roman"/>
          <w:b/>
          <w:sz w:val="24"/>
          <w:szCs w:val="24"/>
          <w:lang w:eastAsia="lt-LT"/>
        </w:rPr>
        <w:t xml:space="preserve"> </w:t>
      </w:r>
      <w:r w:rsidR="007A1BC6" w:rsidRPr="007A1BC6">
        <w:rPr>
          <w:rFonts w:ascii="Times New Roman" w:hAnsi="Times New Roman" w:cs="Times New Roman"/>
          <w:sz w:val="24"/>
          <w:szCs w:val="24"/>
          <w:lang w:eastAsia="lt-LT"/>
        </w:rPr>
        <w:t>Skaitomi platesnį socialinį kultūrinį kontekstą apimantys įvairios paskirties ir įvairiems adresatams (jaunimui ir plačiajai visuomenei) skirti tekstai knygose, periodiniuose leidiniuose, internete (publicistiniai, dalykiniai, informaciniai) ir kitose medijose (pvz., anketa, interviu, enciklopedijų, žinynų straipsniai, diskusiniai ir mokslo populiarieji straipsniai, dienoraščiai, atsiminimai; reklama, nesudėtingos schemos, elektroninis tekstas, periodikos leidiniai, internetinių diskusijų forumai, televizijos ir radijo laidos, filmai, spektakliai).</w:t>
      </w:r>
    </w:p>
    <w:p w14:paraId="4F6F5173" w14:textId="7F4DA075" w:rsidR="00F7210C" w:rsidRPr="00396370" w:rsidRDefault="00F7210C" w:rsidP="00396370">
      <w:pPr>
        <w:pBdr>
          <w:top w:val="nil"/>
          <w:left w:val="nil"/>
          <w:bottom w:val="nil"/>
          <w:right w:val="nil"/>
          <w:between w:val="nil"/>
        </w:pBdr>
        <w:ind w:firstLine="720"/>
        <w:jc w:val="both"/>
        <w:rPr>
          <w:szCs w:val="24"/>
          <w:lang w:eastAsia="lt-LT"/>
        </w:rPr>
      </w:pPr>
      <w:r w:rsidRPr="00F7210C">
        <w:rPr>
          <w:rFonts w:ascii="Times New Roman" w:hAnsi="Times New Roman" w:cs="Times New Roman"/>
          <w:b/>
          <w:sz w:val="24"/>
          <w:szCs w:val="24"/>
          <w:lang w:eastAsia="lt-LT"/>
        </w:rPr>
        <w:t>Kultūros tekstų atranka.</w:t>
      </w:r>
      <w:r w:rsidRPr="00F7210C">
        <w:rPr>
          <w:rFonts w:ascii="Times New Roman" w:hAnsi="Times New Roman" w:cs="Times New Roman"/>
          <w:sz w:val="24"/>
          <w:szCs w:val="24"/>
          <w:lang w:eastAsia="lt-LT"/>
        </w:rPr>
        <w:t xml:space="preserve"> </w:t>
      </w:r>
      <w:r w:rsidR="007A1BC6" w:rsidRPr="007A1BC6">
        <w:rPr>
          <w:rFonts w:ascii="Times New Roman" w:hAnsi="Times New Roman" w:cs="Times New Roman"/>
          <w:sz w:val="24"/>
          <w:szCs w:val="24"/>
          <w:lang w:eastAsia="lt-LT"/>
        </w:rPr>
        <w:t>Atsižvelgiant į mokinių amžių ir jų interesus, pateiktą nagrinėjamų kūrinių tematiką, skaitymui ir nagrinėjimui pasirenkami kūriniai arba jų ištraukos: įvairių rūšių ir žanrų; klasikinių ir šiuolaikinių autorių; žymiausių rusų ir užsienio literatūros atstovų; autorių, kurių kūryba ar biografija susijusi su Lietuva; įvairių literatūros tipų – istorinės, nuotykių ar detektyvinės, komiškosios, fantastinės, populiariosios literatūros; priskiriami kitiems kultūros tekstams (pvz., spektakliai, filmai, publicistika, muzikos kūriniai, televizijos laidos, dailė ir grafika, komiksai, reklama ir pan.). Rinkdamasis tekstus, mokytojas atsižvelgia į tai, kad mokiniai turėtų perskaityti ir aptarti bent 6 stambesnės formos kūrinius (romanus, apysakas, dramas) ir keletą smulkesnių žanrų kūrinių (pvz., apsakymų, eilėraščių ir pan.).</w:t>
      </w:r>
    </w:p>
    <w:p w14:paraId="6B26D941" w14:textId="418D02DC" w:rsidR="008D493B" w:rsidRPr="007A1BC6" w:rsidRDefault="00F7210C" w:rsidP="007A1BC6">
      <w:pPr>
        <w:pBdr>
          <w:top w:val="nil"/>
          <w:left w:val="nil"/>
          <w:bottom w:val="nil"/>
          <w:right w:val="nil"/>
          <w:between w:val="nil"/>
        </w:pBdr>
        <w:ind w:firstLine="720"/>
        <w:jc w:val="both"/>
        <w:rPr>
          <w:szCs w:val="24"/>
        </w:rPr>
      </w:pPr>
      <w:r w:rsidRPr="00F7210C">
        <w:rPr>
          <w:rFonts w:ascii="Times New Roman" w:hAnsi="Times New Roman" w:cs="Times New Roman"/>
          <w:b/>
          <w:sz w:val="24"/>
          <w:szCs w:val="24"/>
          <w:lang w:eastAsia="lt-LT"/>
        </w:rPr>
        <w:t>Rekomenduojamų autorių ir kūrinių sąrašas:</w:t>
      </w:r>
      <w:r w:rsidRPr="00F7210C">
        <w:rPr>
          <w:rFonts w:ascii="Times New Roman" w:hAnsi="Times New Roman" w:cs="Times New Roman"/>
          <w:sz w:val="24"/>
          <w:szCs w:val="24"/>
          <w:lang w:eastAsia="lt-LT"/>
        </w:rPr>
        <w:t xml:space="preserve"> </w:t>
      </w:r>
      <w:r w:rsidR="007A1BC6" w:rsidRPr="007A1BC6">
        <w:rPr>
          <w:rFonts w:ascii="Times New Roman" w:hAnsi="Times New Roman" w:cs="Times New Roman"/>
          <w:sz w:val="24"/>
          <w:szCs w:val="24"/>
          <w:lang w:eastAsia="lt-LT"/>
        </w:rPr>
        <w:t xml:space="preserve">pvz., Л. </w:t>
      </w:r>
      <w:proofErr w:type="spellStart"/>
      <w:r w:rsidR="007A1BC6" w:rsidRPr="007A1BC6">
        <w:rPr>
          <w:rFonts w:ascii="Times New Roman" w:hAnsi="Times New Roman" w:cs="Times New Roman"/>
          <w:sz w:val="24"/>
          <w:szCs w:val="24"/>
          <w:lang w:eastAsia="lt-LT"/>
        </w:rPr>
        <w:t>Андреев</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Петька</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на</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даче</w:t>
      </w:r>
      <w:proofErr w:type="spellEnd"/>
      <w:r w:rsidR="007A1BC6" w:rsidRPr="007A1BC6">
        <w:rPr>
          <w:rFonts w:ascii="Times New Roman" w:hAnsi="Times New Roman" w:cs="Times New Roman"/>
          <w:sz w:val="24"/>
          <w:szCs w:val="24"/>
          <w:lang w:eastAsia="lt-LT"/>
        </w:rPr>
        <w:t>“, „</w:t>
      </w:r>
      <w:proofErr w:type="spellStart"/>
      <w:r w:rsidR="007A1BC6" w:rsidRPr="007A1BC6">
        <w:rPr>
          <w:rFonts w:ascii="Times New Roman" w:hAnsi="Times New Roman" w:cs="Times New Roman"/>
          <w:sz w:val="24"/>
          <w:szCs w:val="24"/>
          <w:lang w:eastAsia="lt-LT"/>
        </w:rPr>
        <w:t>Ангелочек</w:t>
      </w:r>
      <w:proofErr w:type="spellEnd"/>
      <w:r w:rsidR="007A1BC6" w:rsidRPr="007A1BC6">
        <w:rPr>
          <w:rFonts w:ascii="Times New Roman" w:hAnsi="Times New Roman" w:cs="Times New Roman"/>
          <w:sz w:val="24"/>
          <w:szCs w:val="24"/>
          <w:lang w:eastAsia="lt-LT"/>
        </w:rPr>
        <w:t xml:space="preserve">“, К. </w:t>
      </w:r>
      <w:proofErr w:type="spellStart"/>
      <w:r w:rsidR="007A1BC6" w:rsidRPr="007A1BC6">
        <w:rPr>
          <w:rFonts w:ascii="Times New Roman" w:hAnsi="Times New Roman" w:cs="Times New Roman"/>
          <w:sz w:val="24"/>
          <w:szCs w:val="24"/>
          <w:lang w:eastAsia="lt-LT"/>
        </w:rPr>
        <w:t>Бальмонт</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Жребий</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великого</w:t>
      </w:r>
      <w:proofErr w:type="spellEnd"/>
      <w:r w:rsidR="007A1BC6" w:rsidRPr="007A1BC6">
        <w:rPr>
          <w:rFonts w:ascii="Times New Roman" w:hAnsi="Times New Roman" w:cs="Times New Roman"/>
          <w:sz w:val="24"/>
          <w:szCs w:val="24"/>
          <w:lang w:eastAsia="lt-LT"/>
        </w:rPr>
        <w:t xml:space="preserve">“, Н. </w:t>
      </w:r>
      <w:proofErr w:type="spellStart"/>
      <w:r w:rsidR="007A1BC6" w:rsidRPr="007A1BC6">
        <w:rPr>
          <w:rFonts w:ascii="Times New Roman" w:hAnsi="Times New Roman" w:cs="Times New Roman"/>
          <w:sz w:val="24"/>
          <w:szCs w:val="24"/>
          <w:lang w:eastAsia="lt-LT"/>
        </w:rPr>
        <w:t>Гоголь</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Ревизор</w:t>
      </w:r>
      <w:proofErr w:type="spellEnd"/>
      <w:r w:rsidR="007A1BC6" w:rsidRPr="007A1BC6">
        <w:rPr>
          <w:rFonts w:ascii="Times New Roman" w:hAnsi="Times New Roman" w:cs="Times New Roman"/>
          <w:sz w:val="24"/>
          <w:szCs w:val="24"/>
          <w:lang w:eastAsia="lt-LT"/>
        </w:rPr>
        <w:t xml:space="preserve">“, А. </w:t>
      </w:r>
      <w:proofErr w:type="spellStart"/>
      <w:r w:rsidR="007A1BC6" w:rsidRPr="007A1BC6">
        <w:rPr>
          <w:rFonts w:ascii="Times New Roman" w:hAnsi="Times New Roman" w:cs="Times New Roman"/>
          <w:sz w:val="24"/>
          <w:szCs w:val="24"/>
          <w:lang w:eastAsia="lt-LT"/>
        </w:rPr>
        <w:t>Грин</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Алые</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паруса</w:t>
      </w:r>
      <w:proofErr w:type="spellEnd"/>
      <w:r w:rsidR="007A1BC6" w:rsidRPr="007A1BC6">
        <w:rPr>
          <w:rFonts w:ascii="Times New Roman" w:hAnsi="Times New Roman" w:cs="Times New Roman"/>
          <w:sz w:val="24"/>
          <w:szCs w:val="24"/>
          <w:lang w:eastAsia="lt-LT"/>
        </w:rPr>
        <w:t xml:space="preserve">“, М. </w:t>
      </w:r>
      <w:proofErr w:type="spellStart"/>
      <w:r w:rsidR="007A1BC6" w:rsidRPr="007A1BC6">
        <w:rPr>
          <w:rFonts w:ascii="Times New Roman" w:hAnsi="Times New Roman" w:cs="Times New Roman"/>
          <w:sz w:val="24"/>
          <w:szCs w:val="24"/>
          <w:lang w:eastAsia="lt-LT"/>
        </w:rPr>
        <w:t>Лермонтов</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Мцыри</w:t>
      </w:r>
      <w:proofErr w:type="spellEnd"/>
      <w:r w:rsidR="007A1BC6" w:rsidRPr="007A1BC6">
        <w:rPr>
          <w:rFonts w:ascii="Times New Roman" w:hAnsi="Times New Roman" w:cs="Times New Roman"/>
          <w:sz w:val="24"/>
          <w:szCs w:val="24"/>
          <w:lang w:eastAsia="lt-LT"/>
        </w:rPr>
        <w:t xml:space="preserve">“, А. </w:t>
      </w:r>
      <w:proofErr w:type="spellStart"/>
      <w:r w:rsidR="007A1BC6" w:rsidRPr="007A1BC6">
        <w:rPr>
          <w:rFonts w:ascii="Times New Roman" w:hAnsi="Times New Roman" w:cs="Times New Roman"/>
          <w:sz w:val="24"/>
          <w:szCs w:val="24"/>
          <w:lang w:eastAsia="lt-LT"/>
        </w:rPr>
        <w:t>Платонов</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Юшка</w:t>
      </w:r>
      <w:proofErr w:type="spellEnd"/>
      <w:r w:rsidR="007A1BC6" w:rsidRPr="007A1BC6">
        <w:rPr>
          <w:rFonts w:ascii="Times New Roman" w:hAnsi="Times New Roman" w:cs="Times New Roman"/>
          <w:sz w:val="24"/>
          <w:szCs w:val="24"/>
          <w:lang w:eastAsia="lt-LT"/>
        </w:rPr>
        <w:t xml:space="preserve">“, А. </w:t>
      </w:r>
      <w:proofErr w:type="spellStart"/>
      <w:r w:rsidR="007A1BC6" w:rsidRPr="007A1BC6">
        <w:rPr>
          <w:rFonts w:ascii="Times New Roman" w:hAnsi="Times New Roman" w:cs="Times New Roman"/>
          <w:sz w:val="24"/>
          <w:szCs w:val="24"/>
          <w:lang w:eastAsia="lt-LT"/>
        </w:rPr>
        <w:t>Пушкин</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Капитанская</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дочка</w:t>
      </w:r>
      <w:proofErr w:type="spellEnd"/>
      <w:r w:rsidR="007A1BC6" w:rsidRPr="007A1BC6">
        <w:rPr>
          <w:rFonts w:ascii="Times New Roman" w:hAnsi="Times New Roman" w:cs="Times New Roman"/>
          <w:sz w:val="24"/>
          <w:szCs w:val="24"/>
          <w:lang w:eastAsia="lt-LT"/>
        </w:rPr>
        <w:t xml:space="preserve">“, В. </w:t>
      </w:r>
      <w:proofErr w:type="spellStart"/>
      <w:r w:rsidR="007A1BC6" w:rsidRPr="007A1BC6">
        <w:rPr>
          <w:rFonts w:ascii="Times New Roman" w:hAnsi="Times New Roman" w:cs="Times New Roman"/>
          <w:sz w:val="24"/>
          <w:szCs w:val="24"/>
          <w:lang w:eastAsia="lt-LT"/>
        </w:rPr>
        <w:t>Распутин</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Уроки</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французского</w:t>
      </w:r>
      <w:proofErr w:type="spellEnd"/>
      <w:r w:rsidR="007A1BC6" w:rsidRPr="007A1BC6">
        <w:rPr>
          <w:rFonts w:ascii="Times New Roman" w:hAnsi="Times New Roman" w:cs="Times New Roman"/>
          <w:sz w:val="24"/>
          <w:szCs w:val="24"/>
          <w:lang w:eastAsia="lt-LT"/>
        </w:rPr>
        <w:t xml:space="preserve">“, Л. </w:t>
      </w:r>
      <w:proofErr w:type="spellStart"/>
      <w:r w:rsidR="007A1BC6" w:rsidRPr="007A1BC6">
        <w:rPr>
          <w:rFonts w:ascii="Times New Roman" w:hAnsi="Times New Roman" w:cs="Times New Roman"/>
          <w:sz w:val="24"/>
          <w:szCs w:val="24"/>
          <w:lang w:eastAsia="lt-LT"/>
        </w:rPr>
        <w:t>Толстой</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После</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бала</w:t>
      </w:r>
      <w:proofErr w:type="spellEnd"/>
      <w:r w:rsidR="007A1BC6" w:rsidRPr="007A1BC6">
        <w:rPr>
          <w:rFonts w:ascii="Times New Roman" w:hAnsi="Times New Roman" w:cs="Times New Roman"/>
          <w:sz w:val="24"/>
          <w:szCs w:val="24"/>
          <w:lang w:eastAsia="lt-LT"/>
        </w:rPr>
        <w:t xml:space="preserve">“, И. </w:t>
      </w:r>
      <w:proofErr w:type="spellStart"/>
      <w:r w:rsidR="007A1BC6" w:rsidRPr="007A1BC6">
        <w:rPr>
          <w:rFonts w:ascii="Times New Roman" w:hAnsi="Times New Roman" w:cs="Times New Roman"/>
          <w:sz w:val="24"/>
          <w:szCs w:val="24"/>
          <w:lang w:eastAsia="lt-LT"/>
        </w:rPr>
        <w:t>Тургенев</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Нищий</w:t>
      </w:r>
      <w:proofErr w:type="spellEnd"/>
      <w:r w:rsidR="007A1BC6" w:rsidRPr="007A1BC6">
        <w:rPr>
          <w:rFonts w:ascii="Times New Roman" w:hAnsi="Times New Roman" w:cs="Times New Roman"/>
          <w:sz w:val="24"/>
          <w:szCs w:val="24"/>
          <w:lang w:eastAsia="lt-LT"/>
        </w:rPr>
        <w:t xml:space="preserve">“, В. </w:t>
      </w:r>
      <w:proofErr w:type="spellStart"/>
      <w:r w:rsidR="007A1BC6" w:rsidRPr="007A1BC6">
        <w:rPr>
          <w:rFonts w:ascii="Times New Roman" w:hAnsi="Times New Roman" w:cs="Times New Roman"/>
          <w:sz w:val="24"/>
          <w:szCs w:val="24"/>
          <w:lang w:eastAsia="lt-LT"/>
        </w:rPr>
        <w:t>Шукшин</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Чудик</w:t>
      </w:r>
      <w:proofErr w:type="spellEnd"/>
      <w:r w:rsidR="007A1BC6" w:rsidRPr="007A1BC6">
        <w:rPr>
          <w:rFonts w:ascii="Times New Roman" w:hAnsi="Times New Roman" w:cs="Times New Roman"/>
          <w:sz w:val="24"/>
          <w:szCs w:val="24"/>
          <w:lang w:eastAsia="lt-LT"/>
        </w:rPr>
        <w:t>“ arba „</w:t>
      </w:r>
      <w:proofErr w:type="spellStart"/>
      <w:r w:rsidR="007A1BC6" w:rsidRPr="007A1BC6">
        <w:rPr>
          <w:rFonts w:ascii="Times New Roman" w:hAnsi="Times New Roman" w:cs="Times New Roman"/>
          <w:sz w:val="24"/>
          <w:szCs w:val="24"/>
          <w:lang w:eastAsia="lt-LT"/>
        </w:rPr>
        <w:t>Волки</w:t>
      </w:r>
      <w:proofErr w:type="spellEnd"/>
      <w:r w:rsidR="007A1BC6" w:rsidRPr="007A1BC6">
        <w:rPr>
          <w:rFonts w:ascii="Times New Roman" w:hAnsi="Times New Roman" w:cs="Times New Roman"/>
          <w:sz w:val="24"/>
          <w:szCs w:val="24"/>
          <w:lang w:eastAsia="lt-LT"/>
        </w:rPr>
        <w:t xml:space="preserve">“, Р. </w:t>
      </w:r>
      <w:proofErr w:type="spellStart"/>
      <w:r w:rsidR="007A1BC6" w:rsidRPr="007A1BC6">
        <w:rPr>
          <w:rFonts w:ascii="Times New Roman" w:hAnsi="Times New Roman" w:cs="Times New Roman"/>
          <w:sz w:val="24"/>
          <w:szCs w:val="24"/>
          <w:lang w:eastAsia="lt-LT"/>
        </w:rPr>
        <w:t>Брэдбери</w:t>
      </w:r>
      <w:proofErr w:type="spellEnd"/>
      <w:r w:rsidR="007A1BC6" w:rsidRPr="007A1BC6">
        <w:rPr>
          <w:rFonts w:ascii="Times New Roman" w:hAnsi="Times New Roman" w:cs="Times New Roman"/>
          <w:sz w:val="24"/>
          <w:szCs w:val="24"/>
          <w:lang w:eastAsia="lt-LT"/>
        </w:rPr>
        <w:t xml:space="preserve"> (1-2 kūriniai pasirinktinai), А. </w:t>
      </w:r>
      <w:proofErr w:type="spellStart"/>
      <w:r w:rsidR="007A1BC6" w:rsidRPr="007A1BC6">
        <w:rPr>
          <w:rFonts w:ascii="Times New Roman" w:hAnsi="Times New Roman" w:cs="Times New Roman"/>
          <w:sz w:val="24"/>
          <w:szCs w:val="24"/>
          <w:lang w:eastAsia="lt-LT"/>
        </w:rPr>
        <w:t>Дюма</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Три</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мушкетера</w:t>
      </w:r>
      <w:proofErr w:type="spellEnd"/>
      <w:r w:rsidR="007A1BC6" w:rsidRPr="007A1BC6">
        <w:rPr>
          <w:rFonts w:ascii="Times New Roman" w:hAnsi="Times New Roman" w:cs="Times New Roman"/>
          <w:sz w:val="24"/>
          <w:szCs w:val="24"/>
          <w:lang w:eastAsia="lt-LT"/>
        </w:rPr>
        <w:t xml:space="preserve">“ (ištraukos pasirinktinai), Д. </w:t>
      </w:r>
      <w:proofErr w:type="spellStart"/>
      <w:r w:rsidR="007A1BC6" w:rsidRPr="007A1BC6">
        <w:rPr>
          <w:rFonts w:ascii="Times New Roman" w:hAnsi="Times New Roman" w:cs="Times New Roman"/>
          <w:sz w:val="24"/>
          <w:szCs w:val="24"/>
          <w:lang w:eastAsia="lt-LT"/>
        </w:rPr>
        <w:t>Лондон</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Мексиканец</w:t>
      </w:r>
      <w:proofErr w:type="spellEnd"/>
      <w:r w:rsidR="007A1BC6" w:rsidRPr="007A1BC6">
        <w:rPr>
          <w:rFonts w:ascii="Times New Roman" w:hAnsi="Times New Roman" w:cs="Times New Roman"/>
          <w:sz w:val="24"/>
          <w:szCs w:val="24"/>
          <w:lang w:eastAsia="lt-LT"/>
        </w:rPr>
        <w:t>“, „</w:t>
      </w:r>
      <w:proofErr w:type="spellStart"/>
      <w:r w:rsidR="007A1BC6" w:rsidRPr="007A1BC6">
        <w:rPr>
          <w:rFonts w:ascii="Times New Roman" w:hAnsi="Times New Roman" w:cs="Times New Roman"/>
          <w:sz w:val="24"/>
          <w:szCs w:val="24"/>
          <w:lang w:eastAsia="lt-LT"/>
        </w:rPr>
        <w:t>На</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сороковой</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миле</w:t>
      </w:r>
      <w:proofErr w:type="spellEnd"/>
      <w:r w:rsidR="007A1BC6" w:rsidRPr="007A1BC6">
        <w:rPr>
          <w:rFonts w:ascii="Times New Roman" w:hAnsi="Times New Roman" w:cs="Times New Roman"/>
          <w:sz w:val="24"/>
          <w:szCs w:val="24"/>
          <w:lang w:eastAsia="lt-LT"/>
        </w:rPr>
        <w:t xml:space="preserve">“, В. </w:t>
      </w:r>
      <w:proofErr w:type="spellStart"/>
      <w:r w:rsidR="007A1BC6" w:rsidRPr="007A1BC6">
        <w:rPr>
          <w:rFonts w:ascii="Times New Roman" w:hAnsi="Times New Roman" w:cs="Times New Roman"/>
          <w:sz w:val="24"/>
          <w:szCs w:val="24"/>
          <w:lang w:eastAsia="lt-LT"/>
        </w:rPr>
        <w:t>Шекспир</w:t>
      </w:r>
      <w:proofErr w:type="spellEnd"/>
      <w:r w:rsidR="007A1BC6" w:rsidRPr="007A1BC6">
        <w:rPr>
          <w:rFonts w:ascii="Times New Roman" w:hAnsi="Times New Roman" w:cs="Times New Roman"/>
          <w:sz w:val="24"/>
          <w:szCs w:val="24"/>
          <w:lang w:eastAsia="lt-LT"/>
        </w:rPr>
        <w:t xml:space="preserve"> „</w:t>
      </w:r>
      <w:proofErr w:type="spellStart"/>
      <w:r w:rsidR="007A1BC6" w:rsidRPr="007A1BC6">
        <w:rPr>
          <w:rFonts w:ascii="Times New Roman" w:hAnsi="Times New Roman" w:cs="Times New Roman"/>
          <w:sz w:val="24"/>
          <w:szCs w:val="24"/>
          <w:lang w:eastAsia="lt-LT"/>
        </w:rPr>
        <w:t>Ромео</w:t>
      </w:r>
      <w:proofErr w:type="spellEnd"/>
      <w:r w:rsidR="007A1BC6" w:rsidRPr="007A1BC6">
        <w:rPr>
          <w:rFonts w:ascii="Times New Roman" w:hAnsi="Times New Roman" w:cs="Times New Roman"/>
          <w:sz w:val="24"/>
          <w:szCs w:val="24"/>
          <w:lang w:eastAsia="lt-LT"/>
        </w:rPr>
        <w:t xml:space="preserve"> и </w:t>
      </w:r>
      <w:proofErr w:type="spellStart"/>
      <w:r w:rsidR="007A1BC6" w:rsidRPr="007A1BC6">
        <w:rPr>
          <w:rFonts w:ascii="Times New Roman" w:hAnsi="Times New Roman" w:cs="Times New Roman"/>
          <w:sz w:val="24"/>
          <w:szCs w:val="24"/>
          <w:lang w:eastAsia="lt-LT"/>
        </w:rPr>
        <w:t>Джульетта</w:t>
      </w:r>
      <w:proofErr w:type="spellEnd"/>
      <w:r w:rsidR="007A1BC6" w:rsidRPr="007A1BC6">
        <w:rPr>
          <w:rFonts w:ascii="Times New Roman" w:hAnsi="Times New Roman" w:cs="Times New Roman"/>
          <w:sz w:val="24"/>
          <w:szCs w:val="24"/>
          <w:lang w:eastAsia="lt-LT"/>
        </w:rPr>
        <w:t xml:space="preserve">“; šiuolaikinių ir klasikinių autorių eilėraščiai pasirinktinai: А. </w:t>
      </w:r>
      <w:proofErr w:type="spellStart"/>
      <w:r w:rsidR="007A1BC6" w:rsidRPr="007A1BC6">
        <w:rPr>
          <w:rFonts w:ascii="Times New Roman" w:hAnsi="Times New Roman" w:cs="Times New Roman"/>
          <w:sz w:val="24"/>
          <w:szCs w:val="24"/>
          <w:lang w:eastAsia="lt-LT"/>
        </w:rPr>
        <w:t>Ахматова</w:t>
      </w:r>
      <w:proofErr w:type="spellEnd"/>
      <w:r w:rsidR="007A1BC6" w:rsidRPr="007A1BC6">
        <w:rPr>
          <w:rFonts w:ascii="Times New Roman" w:hAnsi="Times New Roman" w:cs="Times New Roman"/>
          <w:sz w:val="24"/>
          <w:szCs w:val="24"/>
          <w:lang w:eastAsia="lt-LT"/>
        </w:rPr>
        <w:t xml:space="preserve">, И. </w:t>
      </w:r>
      <w:proofErr w:type="spellStart"/>
      <w:r w:rsidR="007A1BC6" w:rsidRPr="007A1BC6">
        <w:rPr>
          <w:rFonts w:ascii="Times New Roman" w:hAnsi="Times New Roman" w:cs="Times New Roman"/>
          <w:sz w:val="24"/>
          <w:szCs w:val="24"/>
          <w:lang w:eastAsia="lt-LT"/>
        </w:rPr>
        <w:t>Бродский</w:t>
      </w:r>
      <w:proofErr w:type="spellEnd"/>
      <w:r w:rsidR="007A1BC6" w:rsidRPr="007A1BC6">
        <w:rPr>
          <w:rFonts w:ascii="Times New Roman" w:hAnsi="Times New Roman" w:cs="Times New Roman"/>
          <w:sz w:val="24"/>
          <w:szCs w:val="24"/>
          <w:lang w:eastAsia="lt-LT"/>
        </w:rPr>
        <w:t xml:space="preserve">, М. </w:t>
      </w:r>
      <w:proofErr w:type="spellStart"/>
      <w:r w:rsidR="007A1BC6" w:rsidRPr="007A1BC6">
        <w:rPr>
          <w:rFonts w:ascii="Times New Roman" w:hAnsi="Times New Roman" w:cs="Times New Roman"/>
          <w:sz w:val="24"/>
          <w:szCs w:val="24"/>
          <w:lang w:eastAsia="lt-LT"/>
        </w:rPr>
        <w:t>Лермонтов</w:t>
      </w:r>
      <w:proofErr w:type="spellEnd"/>
      <w:r w:rsidR="007A1BC6" w:rsidRPr="007A1BC6">
        <w:rPr>
          <w:rFonts w:ascii="Times New Roman" w:hAnsi="Times New Roman" w:cs="Times New Roman"/>
          <w:sz w:val="24"/>
          <w:szCs w:val="24"/>
          <w:lang w:eastAsia="lt-LT"/>
        </w:rPr>
        <w:t xml:space="preserve">, А. </w:t>
      </w:r>
      <w:proofErr w:type="spellStart"/>
      <w:r w:rsidR="007A1BC6" w:rsidRPr="007A1BC6">
        <w:rPr>
          <w:rFonts w:ascii="Times New Roman" w:hAnsi="Times New Roman" w:cs="Times New Roman"/>
          <w:sz w:val="24"/>
          <w:szCs w:val="24"/>
          <w:lang w:eastAsia="lt-LT"/>
        </w:rPr>
        <w:t>Мицкевич</w:t>
      </w:r>
      <w:proofErr w:type="spellEnd"/>
      <w:r w:rsidR="007A1BC6" w:rsidRPr="007A1BC6">
        <w:rPr>
          <w:rFonts w:ascii="Times New Roman" w:hAnsi="Times New Roman" w:cs="Times New Roman"/>
          <w:sz w:val="24"/>
          <w:szCs w:val="24"/>
          <w:lang w:eastAsia="lt-LT"/>
        </w:rPr>
        <w:t xml:space="preserve">, А. </w:t>
      </w:r>
      <w:proofErr w:type="spellStart"/>
      <w:r w:rsidR="007A1BC6" w:rsidRPr="007A1BC6">
        <w:rPr>
          <w:rFonts w:ascii="Times New Roman" w:hAnsi="Times New Roman" w:cs="Times New Roman"/>
          <w:sz w:val="24"/>
          <w:szCs w:val="24"/>
          <w:lang w:eastAsia="lt-LT"/>
        </w:rPr>
        <w:t>Пушкин</w:t>
      </w:r>
      <w:proofErr w:type="spellEnd"/>
      <w:r w:rsidR="007A1BC6" w:rsidRPr="007A1BC6">
        <w:rPr>
          <w:rFonts w:ascii="Times New Roman" w:hAnsi="Times New Roman" w:cs="Times New Roman"/>
          <w:sz w:val="24"/>
          <w:szCs w:val="24"/>
          <w:lang w:eastAsia="lt-LT"/>
        </w:rPr>
        <w:t>.</w:t>
      </w:r>
    </w:p>
    <w:tbl>
      <w:tblPr>
        <w:tblStyle w:val="Lentelstinklelis"/>
        <w:tblW w:w="9776" w:type="dxa"/>
        <w:tblLook w:val="04A0" w:firstRow="1" w:lastRow="0" w:firstColumn="1" w:lastColumn="0" w:noHBand="0" w:noVBand="1"/>
      </w:tblPr>
      <w:tblGrid>
        <w:gridCol w:w="5807"/>
        <w:gridCol w:w="1134"/>
        <w:gridCol w:w="2835"/>
      </w:tblGrid>
      <w:tr w:rsidR="00282FC7" w14:paraId="28B39E28" w14:textId="77777777" w:rsidTr="00282FC7">
        <w:tc>
          <w:tcPr>
            <w:tcW w:w="5807" w:type="dxa"/>
          </w:tcPr>
          <w:p w14:paraId="4C698208" w14:textId="77777777" w:rsidR="00282FC7" w:rsidRDefault="00282FC7" w:rsidP="00630F65">
            <w:pPr>
              <w:jc w:val="center"/>
              <w:rPr>
                <w:lang w:val="en-US"/>
              </w:rPr>
            </w:pPr>
            <w:r w:rsidRPr="00540204">
              <w:rPr>
                <w:rFonts w:ascii="Times New Roman" w:eastAsia="Times New Roman" w:hAnsi="Times New Roman" w:cs="Times New Roman"/>
                <w:b/>
                <w:sz w:val="24"/>
                <w:szCs w:val="24"/>
              </w:rPr>
              <w:lastRenderedPageBreak/>
              <w:t>Tema</w:t>
            </w:r>
          </w:p>
        </w:tc>
        <w:tc>
          <w:tcPr>
            <w:tcW w:w="1134" w:type="dxa"/>
          </w:tcPr>
          <w:p w14:paraId="06AE4AA5" w14:textId="77777777" w:rsidR="00282FC7" w:rsidRDefault="00282FC7" w:rsidP="00630F65">
            <w:pPr>
              <w:jc w:val="center"/>
              <w:rPr>
                <w:lang w:val="en-US"/>
              </w:rPr>
            </w:pPr>
            <w:r w:rsidRPr="00540204">
              <w:rPr>
                <w:rFonts w:ascii="Times New Roman" w:eastAsia="Times New Roman" w:hAnsi="Times New Roman" w:cs="Times New Roman"/>
                <w:b/>
                <w:sz w:val="24"/>
                <w:szCs w:val="24"/>
              </w:rPr>
              <w:t>Val. sk.</w:t>
            </w:r>
            <w:r w:rsidR="00AE0A6B">
              <w:rPr>
                <w:rFonts w:ascii="Times New Roman" w:eastAsia="Times New Roman" w:hAnsi="Times New Roman" w:cs="Times New Roman"/>
                <w:b/>
                <w:sz w:val="24"/>
                <w:szCs w:val="24"/>
              </w:rPr>
              <w:t xml:space="preserve"> 70 proc.</w:t>
            </w:r>
          </w:p>
        </w:tc>
        <w:tc>
          <w:tcPr>
            <w:tcW w:w="2835" w:type="dxa"/>
          </w:tcPr>
          <w:p w14:paraId="67725855" w14:textId="77777777" w:rsidR="00282FC7" w:rsidRDefault="00282FC7" w:rsidP="00630F65">
            <w:pPr>
              <w:jc w:val="center"/>
              <w:rPr>
                <w:lang w:val="en-US"/>
              </w:rPr>
            </w:pPr>
            <w:r w:rsidRPr="00540204">
              <w:rPr>
                <w:rFonts w:ascii="Times New Roman" w:eastAsia="Times New Roman" w:hAnsi="Times New Roman" w:cs="Times New Roman"/>
                <w:b/>
                <w:sz w:val="24"/>
                <w:szCs w:val="24"/>
              </w:rPr>
              <w:t>Pastabos</w:t>
            </w:r>
          </w:p>
        </w:tc>
      </w:tr>
      <w:tr w:rsidR="00282FC7" w14:paraId="2B1EA8D2" w14:textId="77777777" w:rsidTr="00201FB9">
        <w:tc>
          <w:tcPr>
            <w:tcW w:w="9776" w:type="dxa"/>
            <w:gridSpan w:val="3"/>
          </w:tcPr>
          <w:p w14:paraId="0DC71FE1" w14:textId="77777777" w:rsidR="00282FC7" w:rsidRPr="00951CD1" w:rsidRDefault="00282FC7" w:rsidP="00282FC7">
            <w:pPr>
              <w:jc w:val="center"/>
            </w:pPr>
            <w:r w:rsidRPr="00540204">
              <w:rPr>
                <w:rFonts w:ascii="Times New Roman" w:eastAsia="Times New Roman" w:hAnsi="Times New Roman" w:cs="Times New Roman"/>
                <w:b/>
                <w:sz w:val="24"/>
                <w:szCs w:val="24"/>
              </w:rPr>
              <w:t>Kalbėjimas, klausymas ir sąveika</w:t>
            </w:r>
          </w:p>
        </w:tc>
      </w:tr>
      <w:tr w:rsidR="00282FC7" w14:paraId="1633EC26" w14:textId="77777777" w:rsidTr="00282FC7">
        <w:tc>
          <w:tcPr>
            <w:tcW w:w="5807" w:type="dxa"/>
          </w:tcPr>
          <w:p w14:paraId="523F4EF7" w14:textId="77777777" w:rsidR="005E5D3E"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54733">
              <w:rPr>
                <w:rFonts w:ascii="Times New Roman" w:hAnsi="Times New Roman" w:cs="Times New Roman"/>
                <w:sz w:val="24"/>
                <w:szCs w:val="24"/>
                <w:lang w:eastAsia="lt-LT"/>
              </w:rPr>
              <w:t xml:space="preserve">Įvairių </w:t>
            </w:r>
            <w:r>
              <w:rPr>
                <w:rFonts w:ascii="Times New Roman" w:hAnsi="Times New Roman" w:cs="Times New Roman"/>
                <w:sz w:val="24"/>
                <w:szCs w:val="24"/>
                <w:lang w:eastAsia="lt-LT"/>
              </w:rPr>
              <w:t xml:space="preserve">tekstų klausymas ir supratimas: </w:t>
            </w:r>
          </w:p>
          <w:p w14:paraId="61C528EE"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sidRPr="00754733">
              <w:rPr>
                <w:rFonts w:ascii="Times New Roman" w:hAnsi="Times New Roman" w:cs="Times New Roman"/>
                <w:sz w:val="24"/>
                <w:szCs w:val="24"/>
                <w:lang w:eastAsia="lt-LT"/>
              </w:rPr>
              <w:t xml:space="preserve">teksto </w:t>
            </w:r>
            <w:r w:rsidR="00282FC7">
              <w:rPr>
                <w:rFonts w:ascii="Times New Roman" w:hAnsi="Times New Roman" w:cs="Times New Roman"/>
                <w:sz w:val="24"/>
                <w:szCs w:val="24"/>
                <w:lang w:eastAsia="lt-LT"/>
              </w:rPr>
              <w:t>tem</w:t>
            </w:r>
            <w:r w:rsidR="00500D53">
              <w:rPr>
                <w:rFonts w:ascii="Times New Roman" w:hAnsi="Times New Roman" w:cs="Times New Roman"/>
                <w:sz w:val="24"/>
                <w:szCs w:val="24"/>
                <w:lang w:eastAsia="lt-LT"/>
              </w:rPr>
              <w:t>os</w:t>
            </w:r>
            <w:r w:rsidR="00282FC7">
              <w:rPr>
                <w:rFonts w:ascii="Times New Roman" w:hAnsi="Times New Roman" w:cs="Times New Roman"/>
                <w:sz w:val="24"/>
                <w:szCs w:val="24"/>
                <w:lang w:eastAsia="lt-LT"/>
              </w:rPr>
              <w:t>, tiksl</w:t>
            </w:r>
            <w:r w:rsidR="00500D53">
              <w:rPr>
                <w:rFonts w:ascii="Times New Roman" w:hAnsi="Times New Roman" w:cs="Times New Roman"/>
                <w:sz w:val="24"/>
                <w:szCs w:val="24"/>
                <w:lang w:eastAsia="lt-LT"/>
              </w:rPr>
              <w:t>o</w:t>
            </w:r>
            <w:r w:rsidR="00282FC7">
              <w:rPr>
                <w:rFonts w:ascii="Times New Roman" w:hAnsi="Times New Roman" w:cs="Times New Roman"/>
                <w:sz w:val="24"/>
                <w:szCs w:val="24"/>
                <w:lang w:eastAsia="lt-LT"/>
              </w:rPr>
              <w:t>, pagrindin</w:t>
            </w:r>
            <w:r w:rsidR="00500D53">
              <w:rPr>
                <w:rFonts w:ascii="Times New Roman" w:hAnsi="Times New Roman" w:cs="Times New Roman"/>
                <w:sz w:val="24"/>
                <w:szCs w:val="24"/>
                <w:lang w:eastAsia="lt-LT"/>
              </w:rPr>
              <w:t>ės</w:t>
            </w:r>
            <w:r w:rsidR="00282FC7">
              <w:rPr>
                <w:rFonts w:ascii="Times New Roman" w:hAnsi="Times New Roman" w:cs="Times New Roman"/>
                <w:sz w:val="24"/>
                <w:szCs w:val="24"/>
                <w:lang w:eastAsia="lt-LT"/>
              </w:rPr>
              <w:t xml:space="preserve"> mint</w:t>
            </w:r>
            <w:r w:rsidR="00500D53">
              <w:rPr>
                <w:rFonts w:ascii="Times New Roman" w:hAnsi="Times New Roman" w:cs="Times New Roman"/>
                <w:sz w:val="24"/>
                <w:szCs w:val="24"/>
                <w:lang w:eastAsia="lt-LT"/>
              </w:rPr>
              <w:t>ies formulavimas</w:t>
            </w:r>
            <w:r w:rsidR="00282FC7">
              <w:rPr>
                <w:rFonts w:ascii="Times New Roman" w:hAnsi="Times New Roman" w:cs="Times New Roman"/>
                <w:sz w:val="24"/>
                <w:szCs w:val="24"/>
                <w:lang w:eastAsia="lt-LT"/>
              </w:rPr>
              <w:t>; turinio</w:t>
            </w:r>
            <w:r w:rsidR="00282FC7" w:rsidRPr="00754733">
              <w:rPr>
                <w:rFonts w:ascii="Times New Roman" w:hAnsi="Times New Roman" w:cs="Times New Roman"/>
                <w:sz w:val="24"/>
                <w:szCs w:val="24"/>
                <w:lang w:eastAsia="lt-LT"/>
              </w:rPr>
              <w:t xml:space="preserve"> (informac</w:t>
            </w:r>
            <w:r w:rsidR="00282FC7">
              <w:rPr>
                <w:rFonts w:ascii="Times New Roman" w:hAnsi="Times New Roman" w:cs="Times New Roman"/>
                <w:sz w:val="24"/>
                <w:szCs w:val="24"/>
                <w:lang w:eastAsia="lt-LT"/>
              </w:rPr>
              <w:t>ij</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teksto autoriaus intencijų</w:t>
            </w:r>
            <w:r w:rsidR="00282FC7">
              <w:rPr>
                <w:rFonts w:ascii="Times New Roman" w:hAnsi="Times New Roman" w:cs="Times New Roman"/>
                <w:sz w:val="24"/>
                <w:szCs w:val="24"/>
                <w:lang w:eastAsia="lt-LT"/>
              </w:rPr>
              <w:t xml:space="preserve"> perteikimas. </w:t>
            </w:r>
          </w:p>
          <w:p w14:paraId="63C00C13"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I</w:t>
            </w:r>
            <w:r w:rsidR="00282FC7" w:rsidRPr="00754733">
              <w:rPr>
                <w:rFonts w:ascii="Times New Roman" w:hAnsi="Times New Roman" w:cs="Times New Roman"/>
                <w:sz w:val="24"/>
                <w:szCs w:val="24"/>
                <w:lang w:eastAsia="lt-LT"/>
              </w:rPr>
              <w:t>šre</w:t>
            </w:r>
            <w:r w:rsidR="00282FC7">
              <w:rPr>
                <w:rFonts w:ascii="Times New Roman" w:hAnsi="Times New Roman" w:cs="Times New Roman"/>
                <w:sz w:val="24"/>
                <w:szCs w:val="24"/>
                <w:lang w:eastAsia="lt-LT"/>
              </w:rPr>
              <w:t>ikštų požiūrių atskleidimas</w:t>
            </w:r>
            <w:r w:rsidR="00282FC7" w:rsidRPr="00754733">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netiesiogiai išreikštos</w:t>
            </w:r>
            <w:r w:rsidR="00282FC7" w:rsidRPr="00754733">
              <w:rPr>
                <w:rFonts w:ascii="Times New Roman" w:hAnsi="Times New Roman" w:cs="Times New Roman"/>
                <w:sz w:val="24"/>
                <w:szCs w:val="24"/>
                <w:lang w:eastAsia="lt-LT"/>
              </w:rPr>
              <w:t xml:space="preserve"> minti</w:t>
            </w:r>
            <w:r w:rsidR="00282FC7">
              <w:rPr>
                <w:rFonts w:ascii="Times New Roman" w:hAnsi="Times New Roman" w:cs="Times New Roman"/>
                <w:sz w:val="24"/>
                <w:szCs w:val="24"/>
                <w:lang w:eastAsia="lt-LT"/>
              </w:rPr>
              <w:t xml:space="preserve">es, kalbinės raiškos </w:t>
            </w:r>
            <w:r>
              <w:rPr>
                <w:rFonts w:ascii="Times New Roman" w:hAnsi="Times New Roman" w:cs="Times New Roman"/>
                <w:sz w:val="24"/>
                <w:szCs w:val="24"/>
                <w:lang w:eastAsia="lt-LT"/>
              </w:rPr>
              <w:t xml:space="preserve">ir stiliaus </w:t>
            </w:r>
            <w:r w:rsidR="00282FC7">
              <w:rPr>
                <w:rFonts w:ascii="Times New Roman" w:hAnsi="Times New Roman" w:cs="Times New Roman"/>
                <w:sz w:val="24"/>
                <w:szCs w:val="24"/>
                <w:lang w:eastAsia="lt-LT"/>
              </w:rPr>
              <w:t>elementų nagrinėjimas</w:t>
            </w:r>
            <w:r w:rsidR="00282FC7" w:rsidRPr="00754733">
              <w:rPr>
                <w:rFonts w:ascii="Times New Roman" w:hAnsi="Times New Roman" w:cs="Times New Roman"/>
                <w:sz w:val="24"/>
                <w:szCs w:val="24"/>
                <w:lang w:eastAsia="lt-LT"/>
              </w:rPr>
              <w:t xml:space="preserve">. </w:t>
            </w:r>
          </w:p>
          <w:p w14:paraId="599C1808"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Informacijos kritiškas vertinimas;</w:t>
            </w:r>
            <w:r w:rsidR="00282FC7" w:rsidRPr="00754733">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savo nuomonės</w:t>
            </w:r>
            <w:r w:rsidR="00282FC7" w:rsidRPr="00754733">
              <w:rPr>
                <w:rFonts w:ascii="Times New Roman" w:hAnsi="Times New Roman" w:cs="Times New Roman"/>
                <w:sz w:val="24"/>
                <w:szCs w:val="24"/>
                <w:lang w:eastAsia="lt-LT"/>
              </w:rPr>
              <w:t xml:space="preserve"> apie išgirstą informaciją</w:t>
            </w:r>
            <w:r w:rsidR="00500D53">
              <w:rPr>
                <w:rFonts w:ascii="Times New Roman" w:hAnsi="Times New Roman" w:cs="Times New Roman"/>
                <w:sz w:val="24"/>
                <w:szCs w:val="24"/>
                <w:lang w:eastAsia="lt-LT"/>
              </w:rPr>
              <w:t xml:space="preserve"> išsakymas ir pagrindimas</w:t>
            </w:r>
            <w:r w:rsidR="00282FC7" w:rsidRPr="00754733">
              <w:rPr>
                <w:rFonts w:ascii="Times New Roman" w:hAnsi="Times New Roman" w:cs="Times New Roman"/>
                <w:sz w:val="24"/>
                <w:szCs w:val="24"/>
                <w:lang w:eastAsia="lt-LT"/>
              </w:rPr>
              <w:t>, rem</w:t>
            </w:r>
            <w:r w:rsidR="00282FC7">
              <w:rPr>
                <w:rFonts w:ascii="Times New Roman" w:hAnsi="Times New Roman" w:cs="Times New Roman"/>
                <w:sz w:val="24"/>
                <w:szCs w:val="24"/>
                <w:lang w:eastAsia="lt-LT"/>
              </w:rPr>
              <w:t>ian</w:t>
            </w:r>
            <w:r w:rsidR="00282FC7" w:rsidRPr="00754733">
              <w:rPr>
                <w:rFonts w:ascii="Times New Roman" w:hAnsi="Times New Roman" w:cs="Times New Roman"/>
                <w:sz w:val="24"/>
                <w:szCs w:val="24"/>
                <w:lang w:eastAsia="lt-LT"/>
              </w:rPr>
              <w:t>tis asmenine patirtimi, tekstu, specifinėmis žiniomis</w:t>
            </w:r>
            <w:r w:rsidR="00282FC7">
              <w:rPr>
                <w:rFonts w:ascii="Times New Roman" w:hAnsi="Times New Roman" w:cs="Times New Roman"/>
                <w:sz w:val="24"/>
                <w:szCs w:val="24"/>
                <w:lang w:eastAsia="lt-LT"/>
              </w:rPr>
              <w:t xml:space="preserve">. </w:t>
            </w:r>
          </w:p>
          <w:p w14:paraId="5452D0A8"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Skirtingos raiškos elementų lyginimas ir vertinimas. </w:t>
            </w:r>
          </w:p>
          <w:p w14:paraId="081BB080" w14:textId="77777777" w:rsidR="00282FC7"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Aktyvaus klausymosi strategijų taikymas</w:t>
            </w:r>
            <w:r w:rsidR="00282FC7" w:rsidRPr="00754733">
              <w:rPr>
                <w:rFonts w:ascii="Times New Roman" w:hAnsi="Times New Roman" w:cs="Times New Roman"/>
                <w:sz w:val="24"/>
                <w:szCs w:val="24"/>
                <w:lang w:eastAsia="lt-LT"/>
              </w:rPr>
              <w:t>.</w:t>
            </w:r>
          </w:p>
          <w:p w14:paraId="294ECE75" w14:textId="77777777" w:rsidR="005E5D3E"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754733">
              <w:rPr>
                <w:rFonts w:ascii="Times New Roman" w:hAnsi="Times New Roman" w:cs="Times New Roman"/>
                <w:sz w:val="24"/>
                <w:szCs w:val="24"/>
                <w:lang w:eastAsia="lt-LT"/>
              </w:rPr>
              <w:t>Dalyvavimas įvairiose komu</w:t>
            </w:r>
            <w:r>
              <w:rPr>
                <w:rFonts w:ascii="Times New Roman" w:hAnsi="Times New Roman" w:cs="Times New Roman"/>
                <w:sz w:val="24"/>
                <w:szCs w:val="24"/>
                <w:lang w:eastAsia="lt-LT"/>
              </w:rPr>
              <w:t xml:space="preserve">nikavimo situacijose: </w:t>
            </w:r>
          </w:p>
          <w:p w14:paraId="4F531B92"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pokalbio inicijavimas, palaikymas ir plėtojimas</w:t>
            </w:r>
            <w:r w:rsidR="00282FC7" w:rsidRPr="00754733">
              <w:rPr>
                <w:rFonts w:ascii="Times New Roman" w:hAnsi="Times New Roman" w:cs="Times New Roman"/>
                <w:sz w:val="24"/>
                <w:szCs w:val="24"/>
                <w:lang w:eastAsia="lt-LT"/>
              </w:rPr>
              <w:t>, remiantis</w:t>
            </w:r>
            <w:r w:rsidR="00282FC7">
              <w:rPr>
                <w:rFonts w:ascii="Times New Roman" w:hAnsi="Times New Roman" w:cs="Times New Roman"/>
                <w:sz w:val="24"/>
                <w:szCs w:val="24"/>
                <w:lang w:eastAsia="lt-LT"/>
              </w:rPr>
              <w:t xml:space="preserve"> asmenine, kultūrine patirtimi ir pasirenkant</w:t>
            </w:r>
            <w:r w:rsidR="00282FC7" w:rsidRPr="00754733">
              <w:rPr>
                <w:rFonts w:ascii="Times New Roman" w:hAnsi="Times New Roman" w:cs="Times New Roman"/>
                <w:sz w:val="24"/>
                <w:szCs w:val="24"/>
                <w:lang w:eastAsia="lt-LT"/>
              </w:rPr>
              <w:t xml:space="preserve"> tinkamą kalbinę raišką. </w:t>
            </w:r>
          </w:p>
          <w:p w14:paraId="42558B4D"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Dalyvavimas </w:t>
            </w:r>
            <w:r w:rsidR="00282FC7" w:rsidRPr="00754733">
              <w:rPr>
                <w:rFonts w:ascii="Times New Roman" w:hAnsi="Times New Roman" w:cs="Times New Roman"/>
                <w:sz w:val="24"/>
                <w:szCs w:val="24"/>
                <w:lang w:eastAsia="lt-LT"/>
              </w:rPr>
              <w:t>dis</w:t>
            </w:r>
            <w:r w:rsidR="00282FC7">
              <w:rPr>
                <w:rFonts w:ascii="Times New Roman" w:hAnsi="Times New Roman" w:cs="Times New Roman"/>
                <w:sz w:val="24"/>
                <w:szCs w:val="24"/>
                <w:lang w:eastAsia="lt-LT"/>
              </w:rPr>
              <w:t xml:space="preserve">kusijoje, siekiant tiesos. </w:t>
            </w:r>
          </w:p>
          <w:p w14:paraId="66CDEBF3"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G</w:t>
            </w:r>
            <w:r w:rsidR="00282FC7" w:rsidRPr="00754733">
              <w:rPr>
                <w:rFonts w:ascii="Times New Roman" w:hAnsi="Times New Roman" w:cs="Times New Roman"/>
                <w:sz w:val="24"/>
                <w:szCs w:val="24"/>
                <w:lang w:eastAsia="lt-LT"/>
              </w:rPr>
              <w:t>inč</w:t>
            </w:r>
            <w:r w:rsidR="00282FC7">
              <w:rPr>
                <w:rFonts w:ascii="Times New Roman" w:hAnsi="Times New Roman" w:cs="Times New Roman"/>
                <w:sz w:val="24"/>
                <w:szCs w:val="24"/>
                <w:lang w:eastAsia="lt-LT"/>
              </w:rPr>
              <w:t>o taisyklės</w:t>
            </w:r>
            <w:r w:rsidR="00282FC7" w:rsidRPr="00754733">
              <w:rPr>
                <w:rFonts w:ascii="Times New Roman" w:hAnsi="Times New Roman" w:cs="Times New Roman"/>
                <w:sz w:val="24"/>
                <w:szCs w:val="24"/>
                <w:lang w:eastAsia="lt-LT"/>
              </w:rPr>
              <w:t xml:space="preserve">. </w:t>
            </w:r>
          </w:p>
          <w:p w14:paraId="04E1C776"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5E5D3E">
              <w:rPr>
                <w:rFonts w:ascii="Times New Roman" w:hAnsi="Times New Roman" w:cs="Times New Roman"/>
                <w:sz w:val="24"/>
                <w:szCs w:val="24"/>
                <w:lang w:eastAsia="lt-LT"/>
              </w:rPr>
              <w:t>Mandagaus bendravimo principai.</w:t>
            </w:r>
          </w:p>
          <w:p w14:paraId="64ADA8D8" w14:textId="77777777" w:rsidR="00282FC7" w:rsidRPr="00754733"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Etiškas ir saugus bendravimas</w:t>
            </w:r>
            <w:r w:rsidR="00282FC7" w:rsidRPr="00754733">
              <w:rPr>
                <w:rFonts w:ascii="Times New Roman" w:hAnsi="Times New Roman" w:cs="Times New Roman"/>
                <w:sz w:val="24"/>
                <w:szCs w:val="24"/>
                <w:lang w:eastAsia="lt-LT"/>
              </w:rPr>
              <w:t xml:space="preserve"> oficialioje ir neoficialioje komunikacinėje si</w:t>
            </w:r>
            <w:r w:rsidR="00282FC7">
              <w:rPr>
                <w:rFonts w:ascii="Times New Roman" w:hAnsi="Times New Roman" w:cs="Times New Roman"/>
                <w:sz w:val="24"/>
                <w:szCs w:val="24"/>
                <w:lang w:eastAsia="lt-LT"/>
              </w:rPr>
              <w:t>tuacijoje, virtualioje erdvėje.</w:t>
            </w:r>
          </w:p>
          <w:p w14:paraId="75336266" w14:textId="77777777" w:rsidR="005E5D3E"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1A57F0">
              <w:rPr>
                <w:rFonts w:ascii="Times New Roman" w:hAnsi="Times New Roman" w:cs="Times New Roman"/>
                <w:sz w:val="24"/>
                <w:szCs w:val="24"/>
                <w:lang w:eastAsia="lt-LT"/>
              </w:rPr>
              <w:t xml:space="preserve">Sakytinio teksto pristatymas. </w:t>
            </w:r>
          </w:p>
          <w:p w14:paraId="4F52CD87"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Bendrinės kalbos tarimas, kirčiavimas, intonavimas</w:t>
            </w:r>
            <w:r w:rsidR="00282FC7" w:rsidRPr="001A57F0">
              <w:rPr>
                <w:rFonts w:ascii="Times New Roman" w:hAnsi="Times New Roman" w:cs="Times New Roman"/>
                <w:sz w:val="24"/>
                <w:szCs w:val="24"/>
                <w:lang w:eastAsia="lt-LT"/>
              </w:rPr>
              <w:t xml:space="preserve">. </w:t>
            </w:r>
          </w:p>
          <w:p w14:paraId="36A3923B"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Žodžiu parengto rišlaus ir vaizdingo teksto pristatymas. </w:t>
            </w: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Teksto derinimas</w:t>
            </w:r>
            <w:r w:rsidR="00282FC7" w:rsidRPr="001A57F0">
              <w:rPr>
                <w:rFonts w:ascii="Times New Roman" w:hAnsi="Times New Roman" w:cs="Times New Roman"/>
                <w:sz w:val="24"/>
                <w:szCs w:val="24"/>
                <w:lang w:eastAsia="lt-LT"/>
              </w:rPr>
              <w:t xml:space="preserve"> su iliustracine medžiaga, naudojantis technologijomis ir internetiniais ištekliais. </w:t>
            </w:r>
          </w:p>
          <w:p w14:paraId="3C2DA146"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Informacinės kalbos specifika. </w:t>
            </w:r>
          </w:p>
          <w:p w14:paraId="3D90CAFA" w14:textId="4FBBEE70" w:rsidR="00282FC7"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Aktyvus klausymas ir </w:t>
            </w:r>
            <w:r w:rsidR="00CB349B">
              <w:rPr>
                <w:rFonts w:ascii="Times New Roman" w:hAnsi="Times New Roman" w:cs="Times New Roman"/>
                <w:sz w:val="24"/>
                <w:szCs w:val="24"/>
                <w:lang w:eastAsia="lt-LT"/>
              </w:rPr>
              <w:t>k</w:t>
            </w:r>
            <w:r w:rsidR="00282FC7">
              <w:rPr>
                <w:rFonts w:ascii="Times New Roman" w:hAnsi="Times New Roman" w:cs="Times New Roman"/>
                <w:sz w:val="24"/>
                <w:szCs w:val="24"/>
                <w:lang w:eastAsia="lt-LT"/>
              </w:rPr>
              <w:t>albėjimo strategijų taikymas</w:t>
            </w:r>
            <w:r w:rsidR="00282FC7" w:rsidRPr="001A57F0">
              <w:rPr>
                <w:rFonts w:ascii="Times New Roman" w:hAnsi="Times New Roman" w:cs="Times New Roman"/>
                <w:sz w:val="24"/>
                <w:szCs w:val="24"/>
                <w:lang w:eastAsia="lt-LT"/>
              </w:rPr>
              <w:t>: pristatyti tekstą žodžiu, naudotis planu, užrašais</w:t>
            </w:r>
            <w:r w:rsidR="00282FC7">
              <w:rPr>
                <w:rFonts w:ascii="Times New Roman" w:hAnsi="Times New Roman" w:cs="Times New Roman"/>
                <w:sz w:val="24"/>
                <w:szCs w:val="24"/>
                <w:lang w:eastAsia="lt-LT"/>
              </w:rPr>
              <w:t xml:space="preserve"> ar vaizdine medžiaga. Savo ir kitų kalbėtojų pranešimų aptarimas.</w:t>
            </w:r>
          </w:p>
          <w:p w14:paraId="77B731C6" w14:textId="77777777" w:rsidR="003C3CE3" w:rsidRPr="00754733" w:rsidRDefault="003C3CE3" w:rsidP="001A57F0">
            <w:pPr>
              <w:rPr>
                <w:rFonts w:ascii="Times New Roman" w:hAnsi="Times New Roman" w:cs="Times New Roman"/>
                <w:sz w:val="24"/>
                <w:szCs w:val="24"/>
                <w:lang w:eastAsia="lt-LT"/>
              </w:rPr>
            </w:pPr>
          </w:p>
          <w:p w14:paraId="11C85B63" w14:textId="77777777" w:rsidR="00282FC7" w:rsidRDefault="003C3CE3" w:rsidP="001A57F0">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380E7E">
              <w:rPr>
                <w:rFonts w:ascii="Times New Roman" w:hAnsi="Times New Roman" w:cs="Times New Roman"/>
                <w:i/>
                <w:sz w:val="24"/>
                <w:szCs w:val="24"/>
                <w:lang w:eastAsia="lt-LT"/>
              </w:rPr>
              <w:t xml:space="preserve">ų kalbos ir literatūros BP, Mokymosi turinys </w:t>
            </w:r>
            <w:r w:rsidR="002F7968">
              <w:rPr>
                <w:rFonts w:ascii="Times New Roman" w:hAnsi="Times New Roman" w:cs="Times New Roman"/>
                <w:i/>
                <w:sz w:val="24"/>
                <w:szCs w:val="24"/>
                <w:lang w:eastAsia="lt-LT"/>
              </w:rPr>
              <w:t>29</w:t>
            </w:r>
            <w:r w:rsidR="00282FC7" w:rsidRPr="00CA24D3">
              <w:rPr>
                <w:rFonts w:ascii="Times New Roman" w:hAnsi="Times New Roman" w:cs="Times New Roman"/>
                <w:i/>
                <w:sz w:val="24"/>
                <w:szCs w:val="24"/>
                <w:lang w:eastAsia="lt-LT"/>
              </w:rPr>
              <w:t>.1</w:t>
            </w:r>
            <w:r w:rsidR="00282FC7">
              <w:rPr>
                <w:rFonts w:ascii="Times New Roman" w:hAnsi="Times New Roman" w:cs="Times New Roman"/>
                <w:i/>
                <w:sz w:val="24"/>
                <w:szCs w:val="24"/>
                <w:lang w:eastAsia="lt-LT"/>
              </w:rPr>
              <w:t>.</w:t>
            </w:r>
          </w:p>
          <w:p w14:paraId="76C7BCC6" w14:textId="1508E866" w:rsidR="003C3CE3" w:rsidRPr="00380E7E" w:rsidRDefault="003C3CE3" w:rsidP="001A57F0">
            <w:pPr>
              <w:rPr>
                <w:rFonts w:ascii="Times New Roman" w:hAnsi="Times New Roman" w:cs="Times New Roman"/>
                <w:i/>
                <w:sz w:val="24"/>
                <w:szCs w:val="24"/>
                <w:lang w:eastAsia="lt-LT"/>
              </w:rPr>
            </w:pPr>
          </w:p>
        </w:tc>
        <w:tc>
          <w:tcPr>
            <w:tcW w:w="1134" w:type="dxa"/>
          </w:tcPr>
          <w:p w14:paraId="67A1DD9B" w14:textId="77777777" w:rsidR="00282FC7" w:rsidRPr="003B183A" w:rsidRDefault="00585536" w:rsidP="003B183A">
            <w:pPr>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14:paraId="47BF6FE1" w14:textId="77777777" w:rsidR="00282FC7" w:rsidRPr="00951CD1" w:rsidRDefault="006974A5" w:rsidP="00630F65">
            <w:r w:rsidRPr="00A552D7">
              <w:rPr>
                <w:rFonts w:ascii="Times New Roman" w:eastAsia="Times New Roman" w:hAnsi="Times New Roman" w:cs="Times New Roman"/>
                <w:sz w:val="24"/>
                <w:szCs w:val="24"/>
              </w:rPr>
              <w:t>Kalbėjimo gebėjimai ir strategijos tobulinamos integruojant su kalbos pažinim</w:t>
            </w:r>
            <w:r w:rsidR="00500D53">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14:paraId="0488100A" w14:textId="77777777" w:rsidTr="003748C8">
        <w:tc>
          <w:tcPr>
            <w:tcW w:w="9776" w:type="dxa"/>
            <w:gridSpan w:val="3"/>
          </w:tcPr>
          <w:p w14:paraId="60F72660" w14:textId="77777777" w:rsidR="00282FC7" w:rsidRPr="00951CD1" w:rsidRDefault="00282FC7" w:rsidP="0049157A">
            <w:pPr>
              <w:jc w:val="center"/>
            </w:pPr>
            <w:r>
              <w:rPr>
                <w:rFonts w:ascii="Times New Roman" w:eastAsia="Times New Roman" w:hAnsi="Times New Roman" w:cs="Times New Roman"/>
                <w:b/>
                <w:sz w:val="24"/>
                <w:szCs w:val="24"/>
              </w:rPr>
              <w:t>Skaitymas ir teksto supratimas</w:t>
            </w:r>
          </w:p>
        </w:tc>
      </w:tr>
      <w:tr w:rsidR="00282FC7" w14:paraId="3BA77C88" w14:textId="77777777" w:rsidTr="00282FC7">
        <w:tc>
          <w:tcPr>
            <w:tcW w:w="5807" w:type="dxa"/>
          </w:tcPr>
          <w:p w14:paraId="72DBF6F8" w14:textId="77777777" w:rsidR="00282FC7" w:rsidRPr="007B7681" w:rsidRDefault="00282FC7" w:rsidP="002F796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B7681">
              <w:rPr>
                <w:rFonts w:ascii="Times New Roman" w:hAnsi="Times New Roman" w:cs="Times New Roman"/>
                <w:sz w:val="24"/>
                <w:szCs w:val="24"/>
                <w:lang w:eastAsia="lt-LT"/>
              </w:rPr>
              <w:t>Skaitymo technika ir teksto supratimo strategijos.</w:t>
            </w:r>
          </w:p>
          <w:p w14:paraId="7B9E6FCB" w14:textId="77777777" w:rsidR="002F7968" w:rsidRDefault="002F7968" w:rsidP="002F796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282FC7" w:rsidRPr="002F7968">
              <w:rPr>
                <w:rFonts w:ascii="Times New Roman" w:hAnsi="Times New Roman" w:cs="Times New Roman"/>
                <w:sz w:val="24"/>
                <w:szCs w:val="24"/>
                <w:lang w:eastAsia="lt-LT"/>
              </w:rPr>
              <w:t>Teksto analizė</w:t>
            </w:r>
            <w:r w:rsidR="00DE0B64">
              <w:rPr>
                <w:rFonts w:ascii="Times New Roman" w:hAnsi="Times New Roman" w:cs="Times New Roman"/>
                <w:sz w:val="24"/>
                <w:szCs w:val="24"/>
                <w:lang w:eastAsia="lt-LT"/>
              </w:rPr>
              <w:t xml:space="preserve">, interpretacija ir vertinimas: </w:t>
            </w:r>
            <w:r w:rsidR="00DE0B64" w:rsidRPr="00DE0B64">
              <w:rPr>
                <w:rFonts w:ascii="Times New Roman" w:hAnsi="Times New Roman" w:cs="Times New Roman"/>
                <w:sz w:val="24"/>
                <w:szCs w:val="24"/>
                <w:lang w:eastAsia="lt-LT"/>
              </w:rPr>
              <w:t>teksto tema, problema, idėjos ir vertybės, esminės ir neesminės detalės, faktai, raiškos priemonės, jų prasmės ir tikslingumo paaiškinimas; teksto vertė, problemos, idėjos, vertybių aptarimas; savo nuomonės apie tekstą</w:t>
            </w:r>
            <w:r w:rsidR="00282FC7" w:rsidRPr="002F7968">
              <w:rPr>
                <w:rFonts w:ascii="Times New Roman" w:hAnsi="Times New Roman" w:cs="Times New Roman"/>
                <w:sz w:val="24"/>
                <w:szCs w:val="24"/>
                <w:lang w:eastAsia="lt-LT"/>
              </w:rPr>
              <w:t xml:space="preserve"> </w:t>
            </w:r>
            <w:r w:rsidR="00DE0B64" w:rsidRPr="00DE0B64">
              <w:rPr>
                <w:rFonts w:ascii="Times New Roman" w:hAnsi="Times New Roman" w:cs="Times New Roman"/>
                <w:sz w:val="24"/>
                <w:szCs w:val="24"/>
                <w:lang w:eastAsia="lt-LT"/>
              </w:rPr>
              <w:t>išreiškimas.</w:t>
            </w:r>
          </w:p>
          <w:p w14:paraId="0833A793" w14:textId="77777777" w:rsidR="002F7968" w:rsidRPr="002F7968" w:rsidRDefault="002F7968" w:rsidP="002F796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282FC7" w:rsidRPr="002F7968">
              <w:rPr>
                <w:rFonts w:ascii="Times New Roman" w:hAnsi="Times New Roman" w:cs="Times New Roman"/>
                <w:sz w:val="24"/>
                <w:szCs w:val="24"/>
                <w:lang w:eastAsia="lt-LT"/>
              </w:rPr>
              <w:t xml:space="preserve">Palyginimas, grupavimas ir apibendrinimas skirtingos raiškos informacijos iš kelių įvairių </w:t>
            </w:r>
            <w:r w:rsidRPr="002F7968">
              <w:rPr>
                <w:rFonts w:ascii="Times New Roman" w:hAnsi="Times New Roman" w:cs="Times New Roman"/>
                <w:sz w:val="24"/>
                <w:szCs w:val="24"/>
                <w:lang w:eastAsia="lt-LT"/>
              </w:rPr>
              <w:t>šaltinių; šaltinio patikimumo, informacijos objektyvumo ir subjektyvumo</w:t>
            </w:r>
          </w:p>
          <w:p w14:paraId="40B06A60" w14:textId="77777777" w:rsidR="00282FC7" w:rsidRPr="002F7968" w:rsidRDefault="00282FC7" w:rsidP="002F7968">
            <w:pPr>
              <w:rPr>
                <w:rFonts w:ascii="Times New Roman" w:hAnsi="Times New Roman" w:cs="Times New Roman"/>
                <w:sz w:val="24"/>
                <w:szCs w:val="24"/>
                <w:lang w:eastAsia="lt-LT"/>
              </w:rPr>
            </w:pPr>
            <w:r w:rsidRPr="002F7968">
              <w:rPr>
                <w:rFonts w:ascii="Times New Roman" w:hAnsi="Times New Roman" w:cs="Times New Roman"/>
                <w:sz w:val="24"/>
                <w:szCs w:val="24"/>
                <w:lang w:eastAsia="lt-LT"/>
              </w:rPr>
              <w:t>įvertinimas.</w:t>
            </w:r>
          </w:p>
          <w:p w14:paraId="23ADE79A" w14:textId="77777777" w:rsidR="00B251BD" w:rsidRDefault="00B251BD" w:rsidP="00630F65">
            <w:pPr>
              <w:rPr>
                <w:rFonts w:ascii="Times New Roman" w:hAnsi="Times New Roman" w:cs="Times New Roman"/>
                <w:i/>
                <w:sz w:val="24"/>
                <w:szCs w:val="24"/>
                <w:lang w:eastAsia="lt-LT"/>
              </w:rPr>
            </w:pPr>
          </w:p>
          <w:p w14:paraId="56A67706" w14:textId="1377B103" w:rsidR="00282FC7" w:rsidRDefault="00B251BD"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380E7E">
              <w:rPr>
                <w:rFonts w:ascii="Times New Roman" w:hAnsi="Times New Roman" w:cs="Times New Roman"/>
                <w:i/>
                <w:sz w:val="24"/>
                <w:szCs w:val="24"/>
                <w:lang w:eastAsia="lt-LT"/>
              </w:rPr>
              <w:t xml:space="preserve">ų kalbos ir literatūros BP, Mokymosi turinys </w:t>
            </w:r>
            <w:r w:rsidR="002F7968">
              <w:rPr>
                <w:rFonts w:ascii="Times New Roman" w:hAnsi="Times New Roman" w:cs="Times New Roman"/>
                <w:i/>
                <w:sz w:val="24"/>
                <w:szCs w:val="24"/>
                <w:lang w:eastAsia="lt-LT"/>
              </w:rPr>
              <w:t>29</w:t>
            </w:r>
            <w:r w:rsidR="00282FC7">
              <w:rPr>
                <w:rFonts w:ascii="Times New Roman" w:hAnsi="Times New Roman" w:cs="Times New Roman"/>
                <w:i/>
                <w:sz w:val="24"/>
                <w:szCs w:val="24"/>
                <w:lang w:eastAsia="lt-LT"/>
              </w:rPr>
              <w:t>.2.</w:t>
            </w:r>
          </w:p>
          <w:p w14:paraId="4AEDB2A6" w14:textId="0B304A7E" w:rsidR="00B251BD" w:rsidRPr="00951CD1" w:rsidRDefault="00B251BD" w:rsidP="00630F65"/>
        </w:tc>
        <w:tc>
          <w:tcPr>
            <w:tcW w:w="1134" w:type="dxa"/>
          </w:tcPr>
          <w:p w14:paraId="1BEB78FA" w14:textId="77777777" w:rsidR="00282FC7" w:rsidRPr="00951CD1" w:rsidRDefault="00585536" w:rsidP="003B183A">
            <w:pPr>
              <w:jc w:val="center"/>
            </w:pPr>
            <w:r>
              <w:rPr>
                <w:rFonts w:ascii="Times New Roman" w:hAnsi="Times New Roman" w:cs="Times New Roman"/>
                <w:sz w:val="24"/>
                <w:szCs w:val="24"/>
              </w:rPr>
              <w:lastRenderedPageBreak/>
              <w:t>18</w:t>
            </w:r>
          </w:p>
        </w:tc>
        <w:tc>
          <w:tcPr>
            <w:tcW w:w="2835" w:type="dxa"/>
          </w:tcPr>
          <w:p w14:paraId="338CCD29" w14:textId="77777777" w:rsidR="00282FC7" w:rsidRPr="00951CD1" w:rsidRDefault="006974A5" w:rsidP="00630F65">
            <w:r w:rsidRPr="00A552D7">
              <w:rPr>
                <w:rFonts w:ascii="Times New Roman" w:eastAsia="Times New Roman" w:hAnsi="Times New Roman" w:cs="Times New Roman"/>
                <w:sz w:val="24"/>
                <w:szCs w:val="24"/>
              </w:rPr>
              <w:t>Skaitymo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14:paraId="6295D47C" w14:textId="77777777" w:rsidTr="001D4A29">
        <w:tc>
          <w:tcPr>
            <w:tcW w:w="9776" w:type="dxa"/>
            <w:gridSpan w:val="3"/>
          </w:tcPr>
          <w:p w14:paraId="236130B2" w14:textId="77777777" w:rsidR="00282FC7" w:rsidRPr="006D1BA1" w:rsidRDefault="00282FC7" w:rsidP="0049157A">
            <w:pPr>
              <w:jc w:val="center"/>
            </w:pPr>
            <w:r w:rsidRPr="001D0905">
              <w:rPr>
                <w:rFonts w:ascii="Times New Roman" w:eastAsia="Times New Roman" w:hAnsi="Times New Roman" w:cs="Times New Roman"/>
                <w:b/>
                <w:sz w:val="24"/>
                <w:szCs w:val="24"/>
              </w:rPr>
              <w:lastRenderedPageBreak/>
              <w:t>Rašymas ir teksto kūrimas</w:t>
            </w:r>
          </w:p>
        </w:tc>
      </w:tr>
      <w:tr w:rsidR="00282FC7" w14:paraId="6AB87CAE" w14:textId="77777777" w:rsidTr="00282FC7">
        <w:tc>
          <w:tcPr>
            <w:tcW w:w="5807" w:type="dxa"/>
          </w:tcPr>
          <w:p w14:paraId="29057F40" w14:textId="77777777"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1. Teksto kūrimas ir redagavimas</w:t>
            </w:r>
            <w:r w:rsidRPr="006D1BA1">
              <w:rPr>
                <w:rFonts w:ascii="Times New Roman" w:hAnsi="Times New Roman" w:cs="Times New Roman"/>
                <w:sz w:val="24"/>
                <w:szCs w:val="24"/>
                <w:lang w:eastAsia="lt-LT"/>
              </w:rPr>
              <w:t xml:space="preserve"> paisant žanro reikalavimų, atsižvelgiant į adresatą ir komunikavimo situaciją: teksto ir filmo atpasakojimas, </w:t>
            </w:r>
            <w:r w:rsidR="00AB4D81">
              <w:rPr>
                <w:rFonts w:ascii="Times New Roman" w:hAnsi="Times New Roman" w:cs="Times New Roman"/>
                <w:sz w:val="24"/>
                <w:szCs w:val="24"/>
                <w:lang w:eastAsia="lt-LT"/>
              </w:rPr>
              <w:t xml:space="preserve">skulptūros ir fotografijos </w:t>
            </w:r>
            <w:r w:rsidRPr="006D1BA1">
              <w:rPr>
                <w:rFonts w:ascii="Times New Roman" w:hAnsi="Times New Roman" w:cs="Times New Roman"/>
                <w:sz w:val="24"/>
                <w:szCs w:val="24"/>
                <w:lang w:eastAsia="lt-LT"/>
              </w:rPr>
              <w:t xml:space="preserve">aprašymas ir interpretavimas, </w:t>
            </w:r>
            <w:r w:rsidR="00AB4D81">
              <w:rPr>
                <w:rFonts w:ascii="Times New Roman" w:hAnsi="Times New Roman" w:cs="Times New Roman"/>
                <w:sz w:val="24"/>
                <w:szCs w:val="24"/>
                <w:lang w:eastAsia="lt-LT"/>
              </w:rPr>
              <w:t xml:space="preserve">lyginamoji </w:t>
            </w:r>
            <w:r w:rsidRPr="006D1BA1">
              <w:rPr>
                <w:rFonts w:ascii="Times New Roman" w:hAnsi="Times New Roman" w:cs="Times New Roman"/>
                <w:sz w:val="24"/>
                <w:szCs w:val="24"/>
                <w:lang w:eastAsia="lt-LT"/>
              </w:rPr>
              <w:t>charakteristika,</w:t>
            </w:r>
            <w:r w:rsidR="00AB4D81">
              <w:rPr>
                <w:rFonts w:ascii="Times New Roman" w:hAnsi="Times New Roman" w:cs="Times New Roman"/>
                <w:sz w:val="24"/>
                <w:szCs w:val="24"/>
                <w:lang w:eastAsia="lt-LT"/>
              </w:rPr>
              <w:t xml:space="preserve"> anotacija, recenzija,</w:t>
            </w:r>
            <w:r w:rsidRPr="006D1BA1">
              <w:rPr>
                <w:rFonts w:ascii="Times New Roman" w:hAnsi="Times New Roman" w:cs="Times New Roman"/>
                <w:sz w:val="24"/>
                <w:szCs w:val="24"/>
                <w:lang w:eastAsia="lt-LT"/>
              </w:rPr>
              <w:t xml:space="preserve"> trumpas samprotavimo rašinys, trumpa viešoji kalba, </w:t>
            </w:r>
            <w:r w:rsidR="00905919">
              <w:rPr>
                <w:rFonts w:ascii="Times New Roman" w:hAnsi="Times New Roman" w:cs="Times New Roman"/>
                <w:sz w:val="24"/>
                <w:szCs w:val="24"/>
                <w:lang w:eastAsia="lt-LT"/>
              </w:rPr>
              <w:t>prašyma</w:t>
            </w:r>
            <w:r w:rsidR="00AB4D81">
              <w:rPr>
                <w:rFonts w:ascii="Times New Roman" w:hAnsi="Times New Roman" w:cs="Times New Roman"/>
                <w:sz w:val="24"/>
                <w:szCs w:val="24"/>
                <w:lang w:eastAsia="lt-LT"/>
              </w:rPr>
              <w:t xml:space="preserve">s, gyvenimo aprašymas (CV), </w:t>
            </w:r>
            <w:r w:rsidRPr="006D1BA1">
              <w:rPr>
                <w:rFonts w:ascii="Times New Roman" w:hAnsi="Times New Roman" w:cs="Times New Roman"/>
                <w:sz w:val="24"/>
                <w:szCs w:val="24"/>
                <w:lang w:eastAsia="lt-LT"/>
              </w:rPr>
              <w:t>asmeninis laiškas, elektroninis laiškas, kūrybiniai bandymai.</w:t>
            </w:r>
          </w:p>
          <w:p w14:paraId="52EF8ACC" w14:textId="77777777"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2. Medžiagos parinkimas, argumentavimas, loginiai ryšiai.</w:t>
            </w:r>
          </w:p>
          <w:p w14:paraId="4AAC9810" w14:textId="77777777"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3. Grafinės teksto rišlumo priemonė</w:t>
            </w:r>
            <w:r w:rsidRPr="006D1BA1">
              <w:rPr>
                <w:rFonts w:ascii="Times New Roman" w:hAnsi="Times New Roman" w:cs="Times New Roman"/>
                <w:sz w:val="24"/>
                <w:szCs w:val="24"/>
                <w:lang w:eastAsia="lt-LT"/>
              </w:rPr>
              <w:t>s</w:t>
            </w:r>
            <w:r>
              <w:rPr>
                <w:rFonts w:ascii="Times New Roman" w:hAnsi="Times New Roman" w:cs="Times New Roman"/>
                <w:sz w:val="24"/>
                <w:szCs w:val="24"/>
                <w:lang w:eastAsia="lt-LT"/>
              </w:rPr>
              <w:t>.</w:t>
            </w:r>
          </w:p>
          <w:p w14:paraId="5A52837D" w14:textId="77777777" w:rsidR="00282FC7" w:rsidRPr="007D373D" w:rsidRDefault="005E5D3E" w:rsidP="00156226">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282FC7" w:rsidRPr="007D373D">
              <w:rPr>
                <w:rFonts w:ascii="Times New Roman" w:hAnsi="Times New Roman" w:cs="Times New Roman"/>
                <w:sz w:val="24"/>
                <w:szCs w:val="24"/>
                <w:lang w:eastAsia="lt-LT"/>
              </w:rPr>
              <w:t>Rašymo technika ir rašyba, teksto pateikimas. Kompiuterinio teksto formatavimas. Vaizdinės medžiagos ryš</w:t>
            </w:r>
            <w:r w:rsidR="00CB349B">
              <w:rPr>
                <w:rFonts w:ascii="Times New Roman" w:hAnsi="Times New Roman" w:cs="Times New Roman"/>
                <w:sz w:val="24"/>
                <w:szCs w:val="24"/>
                <w:lang w:eastAsia="lt-LT"/>
              </w:rPr>
              <w:t>y</w:t>
            </w:r>
            <w:r w:rsidR="00282FC7" w:rsidRPr="007D373D">
              <w:rPr>
                <w:rFonts w:ascii="Times New Roman" w:hAnsi="Times New Roman" w:cs="Times New Roman"/>
                <w:sz w:val="24"/>
                <w:szCs w:val="24"/>
                <w:lang w:eastAsia="lt-LT"/>
              </w:rPr>
              <w:t>s su tekstu.</w:t>
            </w:r>
          </w:p>
          <w:p w14:paraId="2A8B3EE8" w14:textId="77777777" w:rsidR="00282FC7" w:rsidRPr="007D373D" w:rsidRDefault="00282FC7" w:rsidP="006D1BA1">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5. Žodyno plėtojimas.</w:t>
            </w:r>
          </w:p>
          <w:p w14:paraId="3AF924B8" w14:textId="77777777" w:rsidR="00282FC7" w:rsidRDefault="00282FC7" w:rsidP="007D373D">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 xml:space="preserve">6. </w:t>
            </w:r>
            <w:r w:rsidR="00156226">
              <w:rPr>
                <w:rFonts w:ascii="Times New Roman" w:hAnsi="Times New Roman" w:cs="Times New Roman"/>
                <w:sz w:val="24"/>
                <w:szCs w:val="24"/>
                <w:lang w:eastAsia="lt-LT"/>
              </w:rPr>
              <w:t>E</w:t>
            </w:r>
            <w:r w:rsidR="00156226" w:rsidRPr="00156226">
              <w:rPr>
                <w:rFonts w:ascii="Times New Roman" w:hAnsi="Times New Roman" w:cs="Times New Roman"/>
                <w:sz w:val="24"/>
                <w:szCs w:val="24"/>
                <w:lang w:eastAsia="lt-LT"/>
              </w:rPr>
              <w:t xml:space="preserve">lektroninio ištekliaus, skulptūros, fotografijos </w:t>
            </w:r>
            <w:r>
              <w:rPr>
                <w:rFonts w:ascii="Times New Roman" w:hAnsi="Times New Roman" w:cs="Times New Roman"/>
                <w:sz w:val="24"/>
                <w:szCs w:val="24"/>
                <w:lang w:eastAsia="lt-LT"/>
              </w:rPr>
              <w:t>bibliografinis aprašymas.</w:t>
            </w:r>
          </w:p>
          <w:p w14:paraId="030289E7" w14:textId="339FA42D"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7D373D">
              <w:rPr>
                <w:rFonts w:ascii="Times New Roman" w:hAnsi="Times New Roman" w:cs="Times New Roman"/>
                <w:sz w:val="24"/>
                <w:szCs w:val="24"/>
                <w:lang w:eastAsia="lt-LT"/>
              </w:rPr>
              <w:t>Taisyklingos rašybos įgūdžių tobulinimas.</w:t>
            </w:r>
          </w:p>
          <w:p w14:paraId="0E6A1B1B" w14:textId="77777777" w:rsidR="00B251BD" w:rsidRPr="006D1BA1" w:rsidRDefault="00B251BD" w:rsidP="006D1BA1">
            <w:pPr>
              <w:rPr>
                <w:rFonts w:ascii="Times New Roman" w:hAnsi="Times New Roman" w:cs="Times New Roman"/>
                <w:sz w:val="24"/>
                <w:szCs w:val="24"/>
                <w:lang w:eastAsia="lt-LT"/>
              </w:rPr>
            </w:pPr>
          </w:p>
          <w:p w14:paraId="03378095" w14:textId="1F40E3B5" w:rsidR="00282FC7" w:rsidRDefault="00B251BD"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380E7E">
              <w:rPr>
                <w:rFonts w:ascii="Times New Roman" w:hAnsi="Times New Roman" w:cs="Times New Roman"/>
                <w:i/>
                <w:sz w:val="24"/>
                <w:szCs w:val="24"/>
                <w:lang w:eastAsia="lt-LT"/>
              </w:rPr>
              <w:t xml:space="preserve">ų kalbos ir literatūros BP, Mokymosi turinys </w:t>
            </w:r>
            <w:r w:rsidR="00156226">
              <w:rPr>
                <w:rFonts w:ascii="Times New Roman" w:hAnsi="Times New Roman" w:cs="Times New Roman"/>
                <w:i/>
                <w:sz w:val="24"/>
                <w:szCs w:val="24"/>
                <w:lang w:eastAsia="lt-LT"/>
              </w:rPr>
              <w:t>29</w:t>
            </w:r>
            <w:r w:rsidR="00282FC7">
              <w:rPr>
                <w:rFonts w:ascii="Times New Roman" w:hAnsi="Times New Roman" w:cs="Times New Roman"/>
                <w:i/>
                <w:sz w:val="24"/>
                <w:szCs w:val="24"/>
                <w:lang w:eastAsia="lt-LT"/>
              </w:rPr>
              <w:t>.3.</w:t>
            </w:r>
          </w:p>
          <w:p w14:paraId="13711B58" w14:textId="760D9C71" w:rsidR="00B251BD" w:rsidRPr="006D1BA1" w:rsidRDefault="00B251BD" w:rsidP="00630F65"/>
        </w:tc>
        <w:tc>
          <w:tcPr>
            <w:tcW w:w="1134" w:type="dxa"/>
          </w:tcPr>
          <w:p w14:paraId="7532A9D4" w14:textId="77777777" w:rsidR="00282FC7" w:rsidRPr="006D1BA1" w:rsidRDefault="00585536" w:rsidP="003B183A">
            <w:pPr>
              <w:jc w:val="center"/>
            </w:pPr>
            <w:r>
              <w:rPr>
                <w:rFonts w:ascii="Times New Roman" w:hAnsi="Times New Roman" w:cs="Times New Roman"/>
                <w:sz w:val="24"/>
                <w:szCs w:val="24"/>
              </w:rPr>
              <w:t>18</w:t>
            </w:r>
          </w:p>
        </w:tc>
        <w:tc>
          <w:tcPr>
            <w:tcW w:w="2835" w:type="dxa"/>
          </w:tcPr>
          <w:p w14:paraId="33AA16F6" w14:textId="77777777" w:rsidR="006974A5" w:rsidRPr="00A552D7" w:rsidRDefault="006974A5" w:rsidP="006974A5">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1F3FB968" w14:textId="77777777" w:rsidR="00282FC7" w:rsidRPr="006D1BA1" w:rsidRDefault="00282FC7" w:rsidP="00630F65"/>
        </w:tc>
      </w:tr>
      <w:tr w:rsidR="00282FC7" w14:paraId="475DB8FD" w14:textId="77777777" w:rsidTr="00CB6593">
        <w:tc>
          <w:tcPr>
            <w:tcW w:w="9776" w:type="dxa"/>
            <w:gridSpan w:val="3"/>
          </w:tcPr>
          <w:p w14:paraId="42941E5D" w14:textId="77777777" w:rsidR="00282FC7" w:rsidRPr="00485371" w:rsidRDefault="00282FC7" w:rsidP="0049157A">
            <w:pPr>
              <w:jc w:val="center"/>
              <w:rPr>
                <w:rFonts w:ascii="Times New Roman" w:hAnsi="Times New Roman" w:cs="Times New Roman"/>
                <w:sz w:val="24"/>
                <w:szCs w:val="24"/>
                <w:lang w:eastAsia="lt-LT"/>
              </w:rPr>
            </w:pPr>
            <w:r w:rsidRPr="00341846">
              <w:rPr>
                <w:rFonts w:ascii="Times New Roman" w:eastAsia="Times New Roman" w:hAnsi="Times New Roman" w:cs="Times New Roman"/>
                <w:b/>
                <w:sz w:val="24"/>
                <w:szCs w:val="24"/>
              </w:rPr>
              <w:t>Kalbos pažinimas</w:t>
            </w:r>
          </w:p>
        </w:tc>
      </w:tr>
      <w:tr w:rsidR="00282FC7" w14:paraId="58795850" w14:textId="77777777" w:rsidTr="00282FC7">
        <w:tc>
          <w:tcPr>
            <w:tcW w:w="5807" w:type="dxa"/>
          </w:tcPr>
          <w:p w14:paraId="718EAEA1" w14:textId="77777777" w:rsidR="006C4D08" w:rsidRPr="006C4D08"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485371">
              <w:rPr>
                <w:rFonts w:ascii="Times New Roman" w:hAnsi="Times New Roman" w:cs="Times New Roman"/>
                <w:sz w:val="24"/>
                <w:szCs w:val="24"/>
                <w:lang w:eastAsia="lt-LT"/>
              </w:rPr>
              <w:t xml:space="preserve">Fonetika: </w:t>
            </w:r>
            <w:r w:rsidR="006C4D08" w:rsidRPr="006C4D08">
              <w:rPr>
                <w:rFonts w:ascii="Times New Roman" w:hAnsi="Times New Roman" w:cs="Times New Roman"/>
                <w:sz w:val="24"/>
                <w:szCs w:val="24"/>
                <w:lang w:eastAsia="lt-LT"/>
              </w:rPr>
              <w:t>Kartojamos ir gilinamos įgytos žemesnėse klasėse žinios, mokomasi taikyti ir tobulinti įgūdžius naujuose kalbos vartojimo kontekstuose.</w:t>
            </w:r>
          </w:p>
          <w:p w14:paraId="09CE45D6" w14:textId="77777777" w:rsidR="006C4D08" w:rsidRPr="006C4D08" w:rsidRDefault="00282FC7" w:rsidP="006C4D0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485371">
              <w:rPr>
                <w:rFonts w:ascii="Times New Roman" w:hAnsi="Times New Roman" w:cs="Times New Roman"/>
                <w:sz w:val="24"/>
                <w:szCs w:val="24"/>
                <w:lang w:eastAsia="lt-LT"/>
              </w:rPr>
              <w:t xml:space="preserve">Leksika ir žodžių daryba. </w:t>
            </w:r>
          </w:p>
          <w:p w14:paraId="2085A296" w14:textId="1506E5A1" w:rsidR="00C11311" w:rsidRPr="00C11311" w:rsidRDefault="006C4D08" w:rsidP="00666666">
            <w:pPr>
              <w:rPr>
                <w:rFonts w:ascii="Times New Roman" w:hAnsi="Times New Roman" w:cs="Times New Roman"/>
                <w:sz w:val="24"/>
                <w:szCs w:val="24"/>
                <w:lang w:eastAsia="lt-LT"/>
              </w:rPr>
            </w:pPr>
            <w:r w:rsidRPr="006C4D08">
              <w:rPr>
                <w:rFonts w:ascii="Times New Roman" w:hAnsi="Times New Roman" w:cs="Times New Roman"/>
                <w:sz w:val="24"/>
                <w:szCs w:val="24"/>
                <w:lang w:eastAsia="lt-LT"/>
              </w:rPr>
              <w:t xml:space="preserve">* </w:t>
            </w:r>
            <w:r w:rsidR="00666666">
              <w:rPr>
                <w:rFonts w:ascii="Times New Roman" w:hAnsi="Times New Roman" w:cs="Times New Roman"/>
                <w:sz w:val="24"/>
                <w:szCs w:val="24"/>
                <w:lang w:eastAsia="lt-LT"/>
              </w:rPr>
              <w:t>Archaizmai.</w:t>
            </w:r>
          </w:p>
          <w:p w14:paraId="41BB13A8" w14:textId="5FBE96D9" w:rsidR="00C11311" w:rsidRPr="00C11311" w:rsidRDefault="00C11311" w:rsidP="006C4D0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C11311">
              <w:rPr>
                <w:rFonts w:ascii="Times New Roman" w:hAnsi="Times New Roman" w:cs="Times New Roman"/>
                <w:sz w:val="24"/>
                <w:szCs w:val="24"/>
                <w:lang w:eastAsia="lt-LT"/>
              </w:rPr>
              <w:t>Frazeologizmai</w:t>
            </w:r>
            <w:r w:rsidR="000B2700">
              <w:rPr>
                <w:rFonts w:ascii="Times New Roman" w:hAnsi="Times New Roman" w:cs="Times New Roman"/>
                <w:sz w:val="24"/>
                <w:szCs w:val="24"/>
                <w:lang w:eastAsia="lt-LT"/>
              </w:rPr>
              <w:t>.</w:t>
            </w:r>
          </w:p>
          <w:p w14:paraId="40EDF297" w14:textId="3AF4B772" w:rsidR="00C11311" w:rsidRDefault="00C11311" w:rsidP="006C4D0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B2700">
              <w:rPr>
                <w:rFonts w:ascii="Times New Roman" w:hAnsi="Times New Roman" w:cs="Times New Roman"/>
                <w:sz w:val="24"/>
                <w:szCs w:val="24"/>
                <w:lang w:eastAsia="lt-LT"/>
              </w:rPr>
              <w:t>N</w:t>
            </w:r>
            <w:r w:rsidR="000B2700" w:rsidRPr="00C11311">
              <w:rPr>
                <w:rFonts w:ascii="Times New Roman" w:hAnsi="Times New Roman" w:cs="Times New Roman"/>
                <w:sz w:val="24"/>
                <w:szCs w:val="24"/>
                <w:lang w:eastAsia="lt-LT"/>
              </w:rPr>
              <w:t>audojimasis</w:t>
            </w:r>
            <w:r w:rsidR="000B2700">
              <w:rPr>
                <w:rFonts w:ascii="Times New Roman" w:hAnsi="Times New Roman" w:cs="Times New Roman"/>
                <w:sz w:val="24"/>
                <w:szCs w:val="24"/>
                <w:lang w:eastAsia="lt-LT"/>
              </w:rPr>
              <w:t xml:space="preserve"> f</w:t>
            </w:r>
            <w:r w:rsidR="000B2700" w:rsidRPr="00C11311">
              <w:rPr>
                <w:rFonts w:ascii="Times New Roman" w:hAnsi="Times New Roman" w:cs="Times New Roman"/>
                <w:sz w:val="24"/>
                <w:szCs w:val="24"/>
                <w:lang w:eastAsia="lt-LT"/>
              </w:rPr>
              <w:t xml:space="preserve">razeologijos </w:t>
            </w:r>
            <w:r w:rsidRPr="00C11311">
              <w:rPr>
                <w:rFonts w:ascii="Times New Roman" w:hAnsi="Times New Roman" w:cs="Times New Roman"/>
                <w:sz w:val="24"/>
                <w:szCs w:val="24"/>
                <w:lang w:eastAsia="lt-LT"/>
              </w:rPr>
              <w:t>ir kitais žodynais.</w:t>
            </w:r>
          </w:p>
          <w:p w14:paraId="03806D8A" w14:textId="77777777" w:rsidR="00282FC7" w:rsidRPr="00160AAB"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3. Kartojimas, gilinimas ir taikyma</w:t>
            </w:r>
            <w:r w:rsidR="00BD496A">
              <w:rPr>
                <w:rFonts w:ascii="Times New Roman" w:hAnsi="Times New Roman" w:cs="Times New Roman"/>
                <w:sz w:val="24"/>
                <w:szCs w:val="24"/>
                <w:lang w:eastAsia="lt-LT"/>
              </w:rPr>
              <w:t>s naujuose kontekstuose 5–7</w:t>
            </w:r>
            <w:r w:rsidRPr="0026049B">
              <w:rPr>
                <w:rFonts w:ascii="Times New Roman" w:hAnsi="Times New Roman" w:cs="Times New Roman"/>
                <w:sz w:val="24"/>
                <w:szCs w:val="24"/>
                <w:lang w:eastAsia="lt-LT"/>
              </w:rPr>
              <w:t xml:space="preserve"> </w:t>
            </w:r>
            <w:r w:rsidRPr="00160AAB">
              <w:rPr>
                <w:rFonts w:ascii="Times New Roman" w:hAnsi="Times New Roman" w:cs="Times New Roman"/>
                <w:sz w:val="24"/>
                <w:szCs w:val="24"/>
                <w:lang w:eastAsia="lt-LT"/>
              </w:rPr>
              <w:t xml:space="preserve">klasėse </w:t>
            </w:r>
            <w:r w:rsidR="005E3BFB">
              <w:rPr>
                <w:rFonts w:ascii="Times New Roman" w:hAnsi="Times New Roman" w:cs="Times New Roman"/>
                <w:sz w:val="24"/>
                <w:szCs w:val="24"/>
                <w:lang w:eastAsia="lt-LT"/>
              </w:rPr>
              <w:t xml:space="preserve">įgytų </w:t>
            </w:r>
            <w:r w:rsidRPr="00160AAB">
              <w:rPr>
                <w:rFonts w:ascii="Times New Roman" w:hAnsi="Times New Roman" w:cs="Times New Roman"/>
                <w:sz w:val="24"/>
                <w:szCs w:val="24"/>
                <w:lang w:eastAsia="lt-LT"/>
              </w:rPr>
              <w:t>žinių apie kalbos dalis</w:t>
            </w:r>
            <w:r w:rsidR="005E3BFB">
              <w:rPr>
                <w:rFonts w:ascii="Times New Roman" w:hAnsi="Times New Roman" w:cs="Times New Roman"/>
                <w:sz w:val="24"/>
                <w:szCs w:val="24"/>
                <w:lang w:eastAsia="lt-LT"/>
              </w:rPr>
              <w:t>,</w:t>
            </w:r>
            <w:r w:rsidRPr="00160AAB">
              <w:rPr>
                <w:rFonts w:ascii="Times New Roman" w:hAnsi="Times New Roman" w:cs="Times New Roman"/>
                <w:sz w:val="24"/>
                <w:szCs w:val="24"/>
                <w:lang w:eastAsia="lt-LT"/>
              </w:rPr>
              <w:t xml:space="preserve"> jų kaitybos įgūdžių tobulinimas.</w:t>
            </w:r>
          </w:p>
          <w:p w14:paraId="70F70313" w14:textId="694DF0EA" w:rsidR="00282FC7"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290D60" w:rsidRPr="00290D60">
              <w:rPr>
                <w:rFonts w:ascii="Times New Roman" w:hAnsi="Times New Roman" w:cs="Times New Roman"/>
                <w:sz w:val="24"/>
                <w:szCs w:val="24"/>
                <w:lang w:eastAsia="lt-LT"/>
              </w:rPr>
              <w:t>Pagrindinės vientisinio sakinio dalys: tarinys ir veiksnys.</w:t>
            </w:r>
          </w:p>
          <w:p w14:paraId="4F3DD5BB" w14:textId="2EA53168" w:rsidR="00282FC7" w:rsidRPr="00160AAB" w:rsidRDefault="00282FC7" w:rsidP="00BD496A">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290D60" w:rsidRPr="00290D60">
              <w:rPr>
                <w:rFonts w:ascii="Times New Roman" w:hAnsi="Times New Roman" w:cs="Times New Roman"/>
                <w:sz w:val="24"/>
                <w:szCs w:val="24"/>
                <w:lang w:eastAsia="lt-LT"/>
              </w:rPr>
              <w:t>Antrininkės sakinio dalys.</w:t>
            </w:r>
          </w:p>
          <w:p w14:paraId="123D3B15" w14:textId="7A553224" w:rsidR="00282FC7" w:rsidRDefault="00282FC7"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290D60" w:rsidRPr="00290D60">
              <w:rPr>
                <w:rFonts w:ascii="Times New Roman" w:hAnsi="Times New Roman" w:cs="Times New Roman"/>
                <w:sz w:val="24"/>
                <w:szCs w:val="24"/>
                <w:lang w:eastAsia="lt-LT"/>
              </w:rPr>
              <w:t>Vienanariai sakiniai.</w:t>
            </w:r>
            <w:r w:rsidRPr="00160AAB">
              <w:rPr>
                <w:rFonts w:ascii="Times New Roman" w:hAnsi="Times New Roman" w:cs="Times New Roman"/>
                <w:sz w:val="24"/>
                <w:szCs w:val="24"/>
                <w:lang w:eastAsia="lt-LT"/>
              </w:rPr>
              <w:t xml:space="preserve"> </w:t>
            </w:r>
          </w:p>
          <w:p w14:paraId="5210476E" w14:textId="3F0B7792" w:rsidR="00BD496A" w:rsidRPr="00BD496A" w:rsidRDefault="00BD496A"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290D60" w:rsidRPr="00290D60">
              <w:rPr>
                <w:rFonts w:ascii="Times New Roman" w:hAnsi="Times New Roman" w:cs="Times New Roman"/>
                <w:sz w:val="24"/>
                <w:szCs w:val="24"/>
                <w:lang w:eastAsia="lt-LT"/>
              </w:rPr>
              <w:t xml:space="preserve">Kreipiniai, įterpiniai. </w:t>
            </w:r>
          </w:p>
          <w:p w14:paraId="3C6D3CC2" w14:textId="1ACA8E27" w:rsidR="00290D60" w:rsidRPr="00290D60" w:rsidRDefault="00BD496A"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290D60" w:rsidRPr="00290D60">
              <w:rPr>
                <w:rFonts w:ascii="Times New Roman" w:hAnsi="Times New Roman" w:cs="Times New Roman"/>
                <w:sz w:val="24"/>
                <w:szCs w:val="24"/>
                <w:lang w:eastAsia="lt-LT"/>
              </w:rPr>
              <w:t xml:space="preserve">Vienarūšės sakinio dalys. </w:t>
            </w:r>
          </w:p>
          <w:p w14:paraId="67BC2FBA" w14:textId="2EEB50FE" w:rsidR="00290D60" w:rsidRPr="00290D60" w:rsidRDefault="00290D60"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290D60">
              <w:rPr>
                <w:rFonts w:ascii="Times New Roman" w:hAnsi="Times New Roman" w:cs="Times New Roman"/>
                <w:sz w:val="24"/>
                <w:szCs w:val="24"/>
                <w:lang w:eastAsia="lt-LT"/>
              </w:rPr>
              <w:t>Tiesioginė ir netiesioginė kalba.</w:t>
            </w:r>
          </w:p>
          <w:p w14:paraId="76B72940" w14:textId="5C78E0FE" w:rsidR="00290D60" w:rsidRPr="00290D60" w:rsidRDefault="00290D60"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Pr="00290D60">
              <w:rPr>
                <w:rFonts w:ascii="Times New Roman" w:hAnsi="Times New Roman" w:cs="Times New Roman"/>
                <w:sz w:val="24"/>
                <w:szCs w:val="24"/>
                <w:lang w:eastAsia="lt-LT"/>
              </w:rPr>
              <w:t>Citatos.</w:t>
            </w:r>
          </w:p>
          <w:p w14:paraId="3C84600F" w14:textId="7F8F79F1" w:rsidR="00BD496A" w:rsidRPr="00BD496A" w:rsidRDefault="00B31248"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BD496A">
              <w:rPr>
                <w:rFonts w:ascii="Times New Roman" w:hAnsi="Times New Roman" w:cs="Times New Roman"/>
                <w:sz w:val="24"/>
                <w:szCs w:val="24"/>
                <w:lang w:eastAsia="lt-LT"/>
              </w:rPr>
              <w:t xml:space="preserve">. </w:t>
            </w:r>
            <w:r w:rsidR="00BD496A" w:rsidRPr="00BD496A">
              <w:rPr>
                <w:rFonts w:ascii="Times New Roman" w:hAnsi="Times New Roman" w:cs="Times New Roman"/>
                <w:sz w:val="24"/>
                <w:szCs w:val="24"/>
                <w:lang w:eastAsia="lt-LT"/>
              </w:rPr>
              <w:t>Sudėtiniai sakiniai.</w:t>
            </w:r>
          </w:p>
          <w:p w14:paraId="3D65EA4E" w14:textId="2262BF93" w:rsidR="00BD496A" w:rsidRDefault="00B31248"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BD496A">
              <w:rPr>
                <w:rFonts w:ascii="Times New Roman" w:hAnsi="Times New Roman" w:cs="Times New Roman"/>
                <w:sz w:val="24"/>
                <w:szCs w:val="24"/>
                <w:lang w:eastAsia="lt-LT"/>
              </w:rPr>
              <w:t xml:space="preserve">. </w:t>
            </w:r>
            <w:r w:rsidR="00BD496A" w:rsidRPr="00BD496A">
              <w:rPr>
                <w:rFonts w:ascii="Times New Roman" w:hAnsi="Times New Roman" w:cs="Times New Roman"/>
                <w:sz w:val="24"/>
                <w:szCs w:val="24"/>
                <w:lang w:eastAsia="lt-LT"/>
              </w:rPr>
              <w:t xml:space="preserve">Kalba kaip socialinis reiškinys. </w:t>
            </w:r>
            <w:r w:rsidR="00290D60" w:rsidRPr="00290D60">
              <w:rPr>
                <w:rFonts w:ascii="Times New Roman" w:hAnsi="Times New Roman" w:cs="Times New Roman"/>
                <w:sz w:val="24"/>
                <w:szCs w:val="24"/>
                <w:lang w:eastAsia="lt-LT"/>
              </w:rPr>
              <w:t xml:space="preserve">Aptariami dalykinio stiliaus kalbos ypatumai ir pasirinkti dalykinių tekstų žanrai. Aptariamos skirtingos gimtosios kalbos atmainos: </w:t>
            </w:r>
            <w:r w:rsidR="00290D60" w:rsidRPr="00290D60">
              <w:rPr>
                <w:rFonts w:ascii="Times New Roman" w:hAnsi="Times New Roman" w:cs="Times New Roman"/>
                <w:sz w:val="24"/>
                <w:szCs w:val="24"/>
                <w:lang w:eastAsia="lt-LT"/>
              </w:rPr>
              <w:lastRenderedPageBreak/>
              <w:t>bendrinė kalba, tarmės ir žargonai, pvz., jaunimo žargonas. Nagrinėjama rusų jaunimo žargono specifika Lietuvoje, pateikiama žargoninės leksikos pavyzdžių. Aptariamas kitų Lietuvoje vartojamų kalbų poveikis rusų kalbos sintaksinėms konstrukcijoms ir žodžių tvarkai sakinyje.</w:t>
            </w:r>
          </w:p>
          <w:p w14:paraId="3C431114" w14:textId="77777777" w:rsidR="00666666" w:rsidRPr="00BD496A" w:rsidRDefault="00666666" w:rsidP="00BD496A">
            <w:pPr>
              <w:pBdr>
                <w:top w:val="nil"/>
                <w:left w:val="nil"/>
                <w:bottom w:val="nil"/>
                <w:right w:val="nil"/>
                <w:between w:val="nil"/>
              </w:pBdr>
              <w:rPr>
                <w:rFonts w:ascii="Times New Roman" w:hAnsi="Times New Roman" w:cs="Times New Roman"/>
                <w:sz w:val="24"/>
                <w:szCs w:val="24"/>
                <w:lang w:eastAsia="lt-LT"/>
              </w:rPr>
            </w:pPr>
          </w:p>
          <w:p w14:paraId="04A7B516" w14:textId="77777777" w:rsidR="00282FC7" w:rsidRDefault="00666666" w:rsidP="0026049B">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380E7E">
              <w:rPr>
                <w:rFonts w:ascii="Times New Roman" w:hAnsi="Times New Roman" w:cs="Times New Roman"/>
                <w:i/>
                <w:sz w:val="24"/>
                <w:szCs w:val="24"/>
                <w:lang w:eastAsia="lt-LT"/>
              </w:rPr>
              <w:t>ų kalbos ir lit</w:t>
            </w:r>
            <w:r w:rsidR="00BD496A">
              <w:rPr>
                <w:rFonts w:ascii="Times New Roman" w:hAnsi="Times New Roman" w:cs="Times New Roman"/>
                <w:i/>
                <w:sz w:val="24"/>
                <w:szCs w:val="24"/>
                <w:lang w:eastAsia="lt-LT"/>
              </w:rPr>
              <w:t>eratūros BP, Mokymosi turinys 29</w:t>
            </w:r>
            <w:r w:rsidR="00380E7E">
              <w:rPr>
                <w:rFonts w:ascii="Times New Roman" w:hAnsi="Times New Roman" w:cs="Times New Roman"/>
                <w:i/>
                <w:sz w:val="24"/>
                <w:szCs w:val="24"/>
                <w:lang w:eastAsia="lt-LT"/>
              </w:rPr>
              <w:t>.4.</w:t>
            </w:r>
          </w:p>
          <w:p w14:paraId="09DA776C" w14:textId="49F98673" w:rsidR="00666666" w:rsidRPr="00485371" w:rsidRDefault="00666666" w:rsidP="0026049B">
            <w:pPr>
              <w:rPr>
                <w:rFonts w:ascii="Times New Roman" w:hAnsi="Times New Roman" w:cs="Times New Roman"/>
                <w:sz w:val="24"/>
                <w:szCs w:val="24"/>
                <w:lang w:eastAsia="lt-LT"/>
              </w:rPr>
            </w:pPr>
          </w:p>
        </w:tc>
        <w:tc>
          <w:tcPr>
            <w:tcW w:w="1134" w:type="dxa"/>
          </w:tcPr>
          <w:p w14:paraId="1D242FD8" w14:textId="77777777" w:rsidR="00282FC7" w:rsidRPr="00485371" w:rsidRDefault="00585536" w:rsidP="003B183A">
            <w:pPr>
              <w:jc w:val="center"/>
              <w:rPr>
                <w:rFonts w:ascii="Times New Roman" w:hAnsi="Times New Roman" w:cs="Times New Roman"/>
                <w:sz w:val="24"/>
                <w:szCs w:val="24"/>
                <w:lang w:eastAsia="lt-LT"/>
              </w:rPr>
            </w:pPr>
            <w:r>
              <w:rPr>
                <w:rFonts w:ascii="Times New Roman" w:hAnsi="Times New Roman" w:cs="Times New Roman"/>
                <w:sz w:val="24"/>
                <w:szCs w:val="24"/>
              </w:rPr>
              <w:lastRenderedPageBreak/>
              <w:t>38</w:t>
            </w:r>
          </w:p>
        </w:tc>
        <w:tc>
          <w:tcPr>
            <w:tcW w:w="2835" w:type="dxa"/>
          </w:tcPr>
          <w:p w14:paraId="104C417F" w14:textId="77777777" w:rsidR="00282FC7" w:rsidRPr="00485371" w:rsidRDefault="006974A5" w:rsidP="00630F65">
            <w:pPr>
              <w:rPr>
                <w:rFonts w:ascii="Times New Roman" w:hAnsi="Times New Roman" w:cs="Times New Roman"/>
                <w:sz w:val="24"/>
                <w:szCs w:val="24"/>
                <w:lang w:eastAsia="lt-LT"/>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282FC7" w14:paraId="58906194" w14:textId="77777777" w:rsidTr="001C749C">
        <w:tc>
          <w:tcPr>
            <w:tcW w:w="9776" w:type="dxa"/>
            <w:gridSpan w:val="3"/>
          </w:tcPr>
          <w:p w14:paraId="423DD139" w14:textId="77777777" w:rsidR="00282FC7" w:rsidRPr="007D373D" w:rsidRDefault="00282FC7" w:rsidP="0049157A">
            <w:pPr>
              <w:jc w:val="center"/>
            </w:pPr>
            <w:r w:rsidRPr="00BA3546">
              <w:rPr>
                <w:rFonts w:ascii="Times New Roman" w:eastAsia="Times New Roman" w:hAnsi="Times New Roman" w:cs="Times New Roman"/>
                <w:b/>
                <w:sz w:val="24"/>
                <w:szCs w:val="24"/>
              </w:rPr>
              <w:lastRenderedPageBreak/>
              <w:t>Literatūros ir kultūros pažinimas</w:t>
            </w:r>
          </w:p>
        </w:tc>
      </w:tr>
      <w:tr w:rsidR="00396370" w14:paraId="557E3197" w14:textId="77777777" w:rsidTr="00282FC7">
        <w:tc>
          <w:tcPr>
            <w:tcW w:w="5807" w:type="dxa"/>
          </w:tcPr>
          <w:p w14:paraId="35FC5DDB" w14:textId="77777777" w:rsidR="00396370" w:rsidRPr="0049157A" w:rsidRDefault="00396370" w:rsidP="00585536">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eastAsia="lt-LT"/>
              </w:rPr>
              <w:t>1. Lyrikos analizė: lyrinis subjektas, adresatas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eilėdaros elementai</w:t>
            </w:r>
            <w:r w:rsidRPr="0049157A">
              <w:rPr>
                <w:rFonts w:ascii="Times New Roman" w:hAnsi="Times New Roman" w:cs="Times New Roman"/>
                <w:sz w:val="24"/>
                <w:szCs w:val="24"/>
                <w:lang w:eastAsia="lt-LT"/>
              </w:rPr>
              <w:t xml:space="preserve"> (eilut</w:t>
            </w:r>
            <w:r>
              <w:rPr>
                <w:rFonts w:ascii="Times New Roman" w:hAnsi="Times New Roman" w:cs="Times New Roman"/>
                <w:sz w:val="24"/>
                <w:szCs w:val="24"/>
                <w:lang w:eastAsia="lt-LT"/>
              </w:rPr>
              <w:t>ė</w:t>
            </w:r>
            <w:r w:rsidRPr="0049157A">
              <w:rPr>
                <w:rFonts w:ascii="Times New Roman" w:hAnsi="Times New Roman" w:cs="Times New Roman"/>
                <w:sz w:val="24"/>
                <w:szCs w:val="24"/>
                <w:lang w:eastAsia="lt-LT"/>
              </w:rPr>
              <w:t>, strof</w:t>
            </w:r>
            <w:r>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rim</w:t>
            </w:r>
            <w:r>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vyksmo sudedamosios daly</w:t>
            </w:r>
            <w:r w:rsidRPr="0049157A">
              <w:rPr>
                <w:rFonts w:ascii="Times New Roman" w:hAnsi="Times New Roman" w:cs="Times New Roman"/>
                <w:sz w:val="24"/>
                <w:szCs w:val="24"/>
                <w:lang w:eastAsia="lt-LT"/>
              </w:rPr>
              <w:t>s (situacijos pradži</w:t>
            </w:r>
            <w:r>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kas vyksta, lyrinio subjekto nuotaik</w:t>
            </w:r>
            <w:r>
              <w:rPr>
                <w:rFonts w:ascii="Times New Roman" w:hAnsi="Times New Roman" w:cs="Times New Roman"/>
                <w:sz w:val="24"/>
                <w:szCs w:val="24"/>
                <w:lang w:eastAsia="lt-LT"/>
              </w:rPr>
              <w:t>o</w:t>
            </w:r>
            <w:r w:rsidRPr="0049157A">
              <w:rPr>
                <w:rFonts w:ascii="Times New Roman" w:hAnsi="Times New Roman" w:cs="Times New Roman"/>
                <w:sz w:val="24"/>
                <w:szCs w:val="24"/>
                <w:lang w:eastAsia="lt-LT"/>
              </w:rPr>
              <w:t>s, jausmų ir minčių apibūdinim</w:t>
            </w:r>
            <w:r>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poetini</w:t>
            </w:r>
            <w:r>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 xml:space="preserve"> vaizd</w:t>
            </w:r>
            <w:r>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tc>
        <w:tc>
          <w:tcPr>
            <w:tcW w:w="1134" w:type="dxa"/>
          </w:tcPr>
          <w:p w14:paraId="2DA97466"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val="restart"/>
          </w:tcPr>
          <w:p w14:paraId="58E33EBA" w14:textId="77777777" w:rsidR="00396370" w:rsidRPr="00A552D7" w:rsidRDefault="00396370" w:rsidP="006974A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albėjimu, klausymu ir sąveika, 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rimu, 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20EA3EF6" w14:textId="77777777" w:rsidR="00396370" w:rsidRPr="007D373D" w:rsidRDefault="00396370" w:rsidP="006974A5">
            <w:r w:rsidRPr="00A552D7">
              <w:rPr>
                <w:rFonts w:ascii="Times New Roman" w:eastAsia="Times New Roman" w:hAnsi="Times New Roman" w:cs="Times New Roman"/>
                <w:sz w:val="24"/>
                <w:szCs w:val="24"/>
              </w:rPr>
              <w:t xml:space="preserve">Temos turi būti aptartos kartu su </w:t>
            </w:r>
            <w:r>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Pr>
                <w:rFonts w:ascii="Times New Roman" w:eastAsia="Times New Roman" w:hAnsi="Times New Roman" w:cs="Times New Roman"/>
                <w:i/>
                <w:sz w:val="24"/>
                <w:szCs w:val="24"/>
              </w:rPr>
              <w:t>.</w:t>
            </w:r>
          </w:p>
        </w:tc>
      </w:tr>
      <w:tr w:rsidR="00396370" w14:paraId="71490892" w14:textId="77777777" w:rsidTr="00282FC7">
        <w:tc>
          <w:tcPr>
            <w:tcW w:w="5807" w:type="dxa"/>
          </w:tcPr>
          <w:p w14:paraId="65415FF8" w14:textId="77777777" w:rsidR="00396370" w:rsidRPr="0049157A" w:rsidRDefault="00396370" w:rsidP="0058553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(laikas, vieta, įvykis, siužetas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veikėjų, jų santykių, nuotaikų, jausmų, minčių lygin</w:t>
            </w:r>
            <w:r w:rsidRPr="0049157A">
              <w:rPr>
                <w:rFonts w:ascii="Times New Roman" w:hAnsi="Times New Roman" w:cs="Times New Roman"/>
                <w:sz w:val="24"/>
                <w:szCs w:val="24"/>
                <w:lang w:eastAsia="lt-LT"/>
              </w:rPr>
              <w:t>i</w:t>
            </w:r>
            <w:r>
              <w:rPr>
                <w:rFonts w:ascii="Times New Roman" w:hAnsi="Times New Roman" w:cs="Times New Roman"/>
                <w:sz w:val="24"/>
                <w:szCs w:val="24"/>
                <w:lang w:eastAsia="lt-LT"/>
              </w:rPr>
              <w:t>mas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tiesioginė, netiesioginė veikėjo charakteristika</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pasakojimas</w:t>
            </w:r>
            <w:r w:rsidRPr="0049157A">
              <w:rPr>
                <w:rFonts w:ascii="Times New Roman" w:hAnsi="Times New Roman" w:cs="Times New Roman"/>
                <w:sz w:val="24"/>
                <w:szCs w:val="24"/>
                <w:lang w:eastAsia="lt-LT"/>
              </w:rPr>
              <w:t xml:space="preserve"> pirmuoju ir trečiuoju asmeniu ir </w:t>
            </w:r>
            <w:r>
              <w:rPr>
                <w:rFonts w:ascii="Times New Roman" w:hAnsi="Times New Roman" w:cs="Times New Roman"/>
                <w:sz w:val="24"/>
                <w:szCs w:val="24"/>
                <w:lang w:eastAsia="lt-LT"/>
              </w:rPr>
              <w:t>jo funkcija</w:t>
            </w:r>
            <w:r w:rsidRPr="0049157A">
              <w:rPr>
                <w:rFonts w:ascii="Times New Roman" w:hAnsi="Times New Roman" w:cs="Times New Roman"/>
                <w:sz w:val="24"/>
                <w:szCs w:val="24"/>
                <w:lang w:eastAsia="lt-LT"/>
              </w:rPr>
              <w:t xml:space="preserve"> kūrinyje; </w:t>
            </w:r>
            <w:r>
              <w:rPr>
                <w:rFonts w:ascii="Times New Roman" w:hAnsi="Times New Roman" w:cs="Times New Roman"/>
                <w:sz w:val="24"/>
                <w:szCs w:val="24"/>
                <w:lang w:eastAsia="lt-LT"/>
              </w:rPr>
              <w:t>pagrindinis ir kiti kūrinio veikėjai</w:t>
            </w:r>
            <w:r w:rsidRPr="0049157A">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jų ypatybė</w:t>
            </w:r>
            <w:r w:rsidRPr="0049157A">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tema ir pagrindinė teksto mintis</w:t>
            </w:r>
            <w:r w:rsidRPr="0049157A">
              <w:rPr>
                <w:rFonts w:ascii="Times New Roman" w:hAnsi="Times New Roman" w:cs="Times New Roman"/>
                <w:sz w:val="24"/>
                <w:szCs w:val="24"/>
                <w:lang w:eastAsia="lt-LT"/>
              </w:rPr>
              <w:t>; kūrinio konstrukcijos elementų</w:t>
            </w:r>
            <w:r>
              <w:rPr>
                <w:rFonts w:ascii="Times New Roman" w:hAnsi="Times New Roman" w:cs="Times New Roman"/>
                <w:sz w:val="24"/>
                <w:szCs w:val="24"/>
                <w:lang w:eastAsia="lt-LT"/>
              </w:rPr>
              <w:t xml:space="preserve"> funkcijos (ekspozicija, veiksmo užuomazga, vyksmas, kulminacija ir atomazga</w:t>
            </w:r>
            <w:r w:rsidRPr="0049157A">
              <w:rPr>
                <w:rFonts w:ascii="Times New Roman" w:hAnsi="Times New Roman" w:cs="Times New Roman"/>
                <w:sz w:val="24"/>
                <w:szCs w:val="24"/>
                <w:lang w:eastAsia="lt-LT"/>
              </w:rPr>
              <w:t>).</w:t>
            </w:r>
          </w:p>
          <w:p w14:paraId="180B9F70" w14:textId="77777777" w:rsidR="00396370" w:rsidRPr="0049157A" w:rsidRDefault="00396370" w:rsidP="00630F65">
            <w:pPr>
              <w:rPr>
                <w:rFonts w:ascii="Times New Roman" w:hAnsi="Times New Roman" w:cs="Times New Roman"/>
                <w:sz w:val="24"/>
                <w:szCs w:val="24"/>
              </w:rPr>
            </w:pPr>
          </w:p>
        </w:tc>
        <w:tc>
          <w:tcPr>
            <w:tcW w:w="1134" w:type="dxa"/>
          </w:tcPr>
          <w:p w14:paraId="10F04636"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6CC233C5" w14:textId="77777777" w:rsidR="00396370" w:rsidRPr="007D373D" w:rsidRDefault="00396370" w:rsidP="00630F65"/>
        </w:tc>
      </w:tr>
      <w:tr w:rsidR="00396370" w14:paraId="49D7B7F0" w14:textId="77777777" w:rsidTr="00282FC7">
        <w:tc>
          <w:tcPr>
            <w:tcW w:w="5807" w:type="dxa"/>
          </w:tcPr>
          <w:p w14:paraId="19DABA8F" w14:textId="77777777" w:rsidR="00396370" w:rsidRPr="0049157A" w:rsidRDefault="00396370"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3. Dramos analizė: dramos elementai (aktas, scena, siužetas, veikėjas, remarka, monologas, dialogas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motyvai ir veiksmai; veikėjų charakteriai</w:t>
            </w:r>
            <w:r w:rsidRPr="0049157A">
              <w:rPr>
                <w:rFonts w:ascii="Times New Roman" w:hAnsi="Times New Roman" w:cs="Times New Roman"/>
                <w:sz w:val="24"/>
                <w:szCs w:val="24"/>
                <w:lang w:eastAsia="lt-LT"/>
              </w:rPr>
              <w:t xml:space="preserve"> ir elgesio priežast</w:t>
            </w:r>
            <w:r>
              <w:rPr>
                <w:rFonts w:ascii="Times New Roman" w:hAnsi="Times New Roman" w:cs="Times New Roman"/>
                <w:sz w:val="24"/>
                <w:szCs w:val="24"/>
                <w:lang w:eastAsia="lt-LT"/>
              </w:rPr>
              <w:t>y</w:t>
            </w:r>
            <w:r w:rsidRPr="0049157A">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charakterių palyginimas</w:t>
            </w:r>
            <w:r w:rsidRPr="0049157A">
              <w:rPr>
                <w:rFonts w:ascii="Times New Roman" w:hAnsi="Times New Roman" w:cs="Times New Roman"/>
                <w:sz w:val="24"/>
                <w:szCs w:val="24"/>
                <w:lang w:eastAsia="lt-LT"/>
              </w:rPr>
              <w:t>.</w:t>
            </w:r>
          </w:p>
          <w:p w14:paraId="7733BA9D" w14:textId="77777777" w:rsidR="00396370" w:rsidRPr="0049157A" w:rsidRDefault="00396370" w:rsidP="00630F65">
            <w:pPr>
              <w:rPr>
                <w:rFonts w:ascii="Times New Roman" w:hAnsi="Times New Roman" w:cs="Times New Roman"/>
                <w:sz w:val="24"/>
                <w:szCs w:val="24"/>
              </w:rPr>
            </w:pPr>
          </w:p>
        </w:tc>
        <w:tc>
          <w:tcPr>
            <w:tcW w:w="1134" w:type="dxa"/>
          </w:tcPr>
          <w:p w14:paraId="168B21DB"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729E9C1B" w14:textId="77777777" w:rsidR="00396370" w:rsidRPr="007D373D" w:rsidRDefault="00396370" w:rsidP="00630F65"/>
        </w:tc>
      </w:tr>
      <w:tr w:rsidR="00396370" w14:paraId="1BA8A358" w14:textId="77777777" w:rsidTr="00282FC7">
        <w:tc>
          <w:tcPr>
            <w:tcW w:w="5807" w:type="dxa"/>
          </w:tcPr>
          <w:p w14:paraId="73B83D0A" w14:textId="77777777" w:rsidR="00396370" w:rsidRPr="00ED3767" w:rsidRDefault="00396370" w:rsidP="00585536">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4. </w:t>
            </w:r>
            <w:r w:rsidRPr="00ED3767">
              <w:rPr>
                <w:rFonts w:ascii="Times New Roman" w:hAnsi="Times New Roman" w:cs="Times New Roman"/>
                <w:szCs w:val="24"/>
                <w:lang w:eastAsia="lt-LT"/>
              </w:rPr>
              <w:t>Jaunystė ir branda. Tikrovė ir svajonės.</w:t>
            </w:r>
          </w:p>
          <w:p w14:paraId="7E0A9414" w14:textId="77777777" w:rsidR="00396370" w:rsidRPr="009F7962" w:rsidRDefault="00396370" w:rsidP="00585536">
            <w:pPr>
              <w:pBdr>
                <w:top w:val="nil"/>
                <w:left w:val="nil"/>
                <w:bottom w:val="nil"/>
                <w:right w:val="nil"/>
                <w:between w:val="nil"/>
              </w:pBdr>
              <w:jc w:val="both"/>
              <w:rPr>
                <w:rFonts w:ascii="Times New Roman" w:hAnsi="Times New Roman" w:cs="Times New Roman"/>
                <w:sz w:val="24"/>
                <w:szCs w:val="24"/>
              </w:rPr>
            </w:pPr>
          </w:p>
        </w:tc>
        <w:tc>
          <w:tcPr>
            <w:tcW w:w="1134" w:type="dxa"/>
          </w:tcPr>
          <w:p w14:paraId="76DFAF62"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7E5846FF" w14:textId="77777777" w:rsidR="00396370" w:rsidRPr="007D373D" w:rsidRDefault="00396370" w:rsidP="00630F65"/>
        </w:tc>
      </w:tr>
      <w:tr w:rsidR="00396370" w14:paraId="51501149" w14:textId="77777777" w:rsidTr="00282FC7">
        <w:tc>
          <w:tcPr>
            <w:tcW w:w="5807" w:type="dxa"/>
          </w:tcPr>
          <w:p w14:paraId="2F8F2071" w14:textId="77777777" w:rsidR="00396370" w:rsidRPr="00ED3767" w:rsidRDefault="00396370" w:rsidP="00585536">
            <w:pPr>
              <w:pBdr>
                <w:top w:val="nil"/>
                <w:left w:val="nil"/>
                <w:bottom w:val="nil"/>
                <w:right w:val="nil"/>
                <w:between w:val="nil"/>
              </w:pBdr>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5. </w:t>
            </w:r>
            <w:r w:rsidRPr="00ED3767">
              <w:rPr>
                <w:rFonts w:ascii="Times New Roman" w:hAnsi="Times New Roman" w:cs="Times New Roman"/>
                <w:szCs w:val="24"/>
                <w:lang w:eastAsia="lt-LT"/>
              </w:rPr>
              <w:t>Konfliktai ir jų sprendimo būdai.</w:t>
            </w:r>
          </w:p>
          <w:p w14:paraId="20DC4EBE" w14:textId="77777777" w:rsidR="00396370" w:rsidRPr="009F7962" w:rsidRDefault="00396370" w:rsidP="00585536">
            <w:pPr>
              <w:rPr>
                <w:rFonts w:ascii="Times New Roman" w:hAnsi="Times New Roman" w:cs="Times New Roman"/>
                <w:sz w:val="24"/>
                <w:szCs w:val="24"/>
              </w:rPr>
            </w:pPr>
          </w:p>
        </w:tc>
        <w:tc>
          <w:tcPr>
            <w:tcW w:w="1134" w:type="dxa"/>
          </w:tcPr>
          <w:p w14:paraId="3EC591A3"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3C70E00C" w14:textId="77777777" w:rsidR="00396370" w:rsidRPr="007D373D" w:rsidRDefault="00396370" w:rsidP="00630F65"/>
        </w:tc>
      </w:tr>
      <w:tr w:rsidR="00396370" w14:paraId="6DC7D45F" w14:textId="77777777" w:rsidTr="00282FC7">
        <w:tc>
          <w:tcPr>
            <w:tcW w:w="5807" w:type="dxa"/>
          </w:tcPr>
          <w:p w14:paraId="07B41110" w14:textId="77777777" w:rsidR="00396370" w:rsidRPr="00ED3767" w:rsidRDefault="00396370" w:rsidP="00585536">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6. </w:t>
            </w:r>
            <w:r w:rsidRPr="00ED3767">
              <w:rPr>
                <w:rFonts w:ascii="Times New Roman" w:hAnsi="Times New Roman" w:cs="Times New Roman"/>
                <w:szCs w:val="24"/>
                <w:lang w:eastAsia="lt-LT"/>
              </w:rPr>
              <w:t>Gyvenimo modeliai. Egzistencijos džiaugsmas.</w:t>
            </w:r>
          </w:p>
          <w:p w14:paraId="21FF49BD" w14:textId="77777777" w:rsidR="00396370" w:rsidRPr="009F7962" w:rsidRDefault="00396370" w:rsidP="00630F65">
            <w:pPr>
              <w:rPr>
                <w:rFonts w:ascii="Times New Roman" w:hAnsi="Times New Roman" w:cs="Times New Roman"/>
                <w:sz w:val="24"/>
                <w:szCs w:val="24"/>
              </w:rPr>
            </w:pPr>
          </w:p>
        </w:tc>
        <w:tc>
          <w:tcPr>
            <w:tcW w:w="1134" w:type="dxa"/>
          </w:tcPr>
          <w:p w14:paraId="59BC909B" w14:textId="77777777" w:rsidR="00396370" w:rsidRPr="003B183A" w:rsidRDefault="00396370" w:rsidP="003B183A">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14:paraId="320465F2" w14:textId="77777777" w:rsidR="00396370" w:rsidRPr="007D373D" w:rsidRDefault="00396370" w:rsidP="00630F65"/>
        </w:tc>
      </w:tr>
      <w:tr w:rsidR="00396370" w14:paraId="54A943D4" w14:textId="77777777" w:rsidTr="00282FC7">
        <w:tc>
          <w:tcPr>
            <w:tcW w:w="5807" w:type="dxa"/>
          </w:tcPr>
          <w:p w14:paraId="262B2A16" w14:textId="77777777" w:rsidR="00396370" w:rsidRPr="009F7962" w:rsidRDefault="00396370" w:rsidP="00585536">
            <w:pPr>
              <w:pBdr>
                <w:top w:val="nil"/>
                <w:left w:val="nil"/>
                <w:bottom w:val="nil"/>
                <w:right w:val="nil"/>
                <w:between w:val="nil"/>
              </w:pBdr>
              <w:jc w:val="both"/>
              <w:rPr>
                <w:rFonts w:ascii="Times New Roman" w:hAnsi="Times New Roman" w:cs="Times New Roman"/>
                <w:sz w:val="24"/>
                <w:szCs w:val="24"/>
              </w:rPr>
            </w:pPr>
            <w:r w:rsidRPr="009F7962">
              <w:rPr>
                <w:rFonts w:ascii="Times New Roman" w:hAnsi="Times New Roman" w:cs="Times New Roman"/>
                <w:sz w:val="24"/>
                <w:szCs w:val="24"/>
                <w:lang w:eastAsia="lt-LT"/>
              </w:rPr>
              <w:t xml:space="preserve">7. </w:t>
            </w:r>
            <w:r w:rsidRPr="00ED3767">
              <w:rPr>
                <w:rFonts w:ascii="Times New Roman" w:hAnsi="Times New Roman" w:cs="Times New Roman"/>
                <w:szCs w:val="24"/>
                <w:lang w:eastAsia="lt-LT"/>
              </w:rPr>
              <w:t>Tradicinės vertybės šiuolaikinio žmogaus akimis.</w:t>
            </w:r>
          </w:p>
        </w:tc>
        <w:tc>
          <w:tcPr>
            <w:tcW w:w="1134" w:type="dxa"/>
          </w:tcPr>
          <w:p w14:paraId="60FA6548"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010C6C74" w14:textId="77777777" w:rsidR="00396370" w:rsidRPr="007D373D" w:rsidRDefault="00396370" w:rsidP="00630F65"/>
        </w:tc>
      </w:tr>
      <w:tr w:rsidR="00396370" w14:paraId="55A6BFCE" w14:textId="77777777" w:rsidTr="00282FC7">
        <w:tc>
          <w:tcPr>
            <w:tcW w:w="5807" w:type="dxa"/>
          </w:tcPr>
          <w:p w14:paraId="7C9C03DD" w14:textId="77777777" w:rsidR="00396370" w:rsidRPr="00ED3767" w:rsidRDefault="00396370" w:rsidP="00585536">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8. </w:t>
            </w:r>
            <w:r w:rsidRPr="00ED3767">
              <w:rPr>
                <w:rFonts w:ascii="Times New Roman" w:hAnsi="Times New Roman" w:cs="Times New Roman"/>
                <w:szCs w:val="24"/>
                <w:lang w:eastAsia="lt-LT"/>
              </w:rPr>
              <w:t>Tapatybės paieškos.</w:t>
            </w:r>
          </w:p>
        </w:tc>
        <w:tc>
          <w:tcPr>
            <w:tcW w:w="1134" w:type="dxa"/>
          </w:tcPr>
          <w:p w14:paraId="084D3784" w14:textId="77777777" w:rsidR="00396370" w:rsidRPr="003B183A" w:rsidRDefault="00396370" w:rsidP="003B183A">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14:paraId="15576ABE" w14:textId="77777777" w:rsidR="00396370" w:rsidRPr="007D373D" w:rsidRDefault="00396370" w:rsidP="00630F65"/>
        </w:tc>
      </w:tr>
      <w:tr w:rsidR="00396370" w14:paraId="28C09B70" w14:textId="77777777" w:rsidTr="00282FC7">
        <w:tc>
          <w:tcPr>
            <w:tcW w:w="5807" w:type="dxa"/>
          </w:tcPr>
          <w:p w14:paraId="7919384B" w14:textId="77777777" w:rsidR="00396370" w:rsidRPr="009F7962" w:rsidRDefault="00396370" w:rsidP="00585536">
            <w:pPr>
              <w:pBdr>
                <w:top w:val="nil"/>
                <w:left w:val="nil"/>
                <w:bottom w:val="nil"/>
                <w:right w:val="nil"/>
                <w:between w:val="nil"/>
              </w:pBdr>
              <w:jc w:val="both"/>
              <w:rPr>
                <w:rFonts w:ascii="Times New Roman" w:hAnsi="Times New Roman" w:cs="Times New Roman"/>
                <w:sz w:val="24"/>
                <w:szCs w:val="24"/>
                <w:lang w:eastAsia="lt-LT"/>
              </w:rPr>
            </w:pPr>
            <w:r w:rsidRPr="009F7962">
              <w:rPr>
                <w:rFonts w:ascii="Times New Roman" w:hAnsi="Times New Roman" w:cs="Times New Roman"/>
                <w:sz w:val="24"/>
                <w:szCs w:val="24"/>
                <w:lang w:eastAsia="lt-LT"/>
              </w:rPr>
              <w:t xml:space="preserve">9. </w:t>
            </w:r>
            <w:r w:rsidRPr="00ED3767">
              <w:rPr>
                <w:rFonts w:ascii="Times New Roman" w:hAnsi="Times New Roman" w:cs="Times New Roman"/>
                <w:szCs w:val="24"/>
                <w:lang w:eastAsia="lt-LT"/>
              </w:rPr>
              <w:t>Literatūra ir menas.</w:t>
            </w:r>
          </w:p>
        </w:tc>
        <w:tc>
          <w:tcPr>
            <w:tcW w:w="1134" w:type="dxa"/>
          </w:tcPr>
          <w:p w14:paraId="57919C1E" w14:textId="77777777" w:rsidR="00396370" w:rsidRPr="003B183A" w:rsidRDefault="00396370" w:rsidP="003B183A">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14:paraId="081F02F1" w14:textId="77777777" w:rsidR="00396370" w:rsidRPr="007D373D" w:rsidRDefault="00396370" w:rsidP="00630F65"/>
        </w:tc>
      </w:tr>
    </w:tbl>
    <w:p w14:paraId="0017E0E6" w14:textId="77777777"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p>
    <w:p w14:paraId="2F1B766D" w14:textId="69AED45A" w:rsidR="00585536" w:rsidRPr="005A01E3" w:rsidRDefault="0049157A" w:rsidP="005A01E3">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Literatūros žanrų atpažinimas.</w:t>
      </w:r>
      <w:r w:rsidRPr="0049157A">
        <w:rPr>
          <w:rFonts w:ascii="Times New Roman" w:hAnsi="Times New Roman" w:cs="Times New Roman"/>
          <w:sz w:val="24"/>
          <w:szCs w:val="24"/>
          <w:lang w:eastAsia="lt-LT"/>
        </w:rPr>
        <w:t xml:space="preserve"> </w:t>
      </w:r>
      <w:r w:rsidR="00E61D74" w:rsidRPr="00E61D74">
        <w:rPr>
          <w:rFonts w:ascii="Times New Roman" w:hAnsi="Times New Roman" w:cs="Times New Roman"/>
          <w:sz w:val="24"/>
          <w:szCs w:val="24"/>
          <w:lang w:eastAsia="lt-LT"/>
        </w:rPr>
        <w:t>Mokomasi atpažinti skaityto kūrinio žanrą – apsakymas, komedija, memuarai, parabolė, reportažas, romanas, tragedija – ir nurodyti jų ypatybes.</w:t>
      </w:r>
    </w:p>
    <w:p w14:paraId="4B9B0725" w14:textId="77777777"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Meninė kalba ir jos funkcijos.</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atpažinti žemesnėse klasėse pažintas meninės (kalbinės) raiškos priemones, susipažįstama su naujomis (meniniu neologizmu, ekspresyviąja leksika), mokomasi atpažinti jas tekste ir nusakyti jų funkcijas. Mokomasi analizuoti kūrinį, remiantis dominuojančiais jo konstrukcijos elementais.</w:t>
      </w:r>
    </w:p>
    <w:p w14:paraId="156DEBDD" w14:textId="77777777" w:rsidR="005A01E3" w:rsidRPr="005A01E3" w:rsidRDefault="0049157A" w:rsidP="005A01E3">
      <w:pPr>
        <w:pBdr>
          <w:top w:val="nil"/>
          <w:left w:val="nil"/>
          <w:bottom w:val="nil"/>
          <w:right w:val="nil"/>
          <w:between w:val="nil"/>
        </w:pBdr>
        <w:ind w:firstLine="720"/>
        <w:jc w:val="both"/>
        <w:rPr>
          <w:szCs w:val="24"/>
          <w:lang w:eastAsia="lt-LT"/>
        </w:rPr>
      </w:pPr>
      <w:r w:rsidRPr="0049157A">
        <w:rPr>
          <w:rFonts w:ascii="Times New Roman" w:hAnsi="Times New Roman" w:cs="Times New Roman"/>
          <w:b/>
          <w:sz w:val="24"/>
          <w:szCs w:val="24"/>
          <w:lang w:eastAsia="lt-LT"/>
        </w:rPr>
        <w:lastRenderedPageBreak/>
        <w:t>Grožinio teksto interpretavimas ir vertinimas</w:t>
      </w:r>
      <w:r w:rsidRPr="005A01E3">
        <w:rPr>
          <w:rFonts w:ascii="Times New Roman" w:hAnsi="Times New Roman" w:cs="Times New Roman"/>
          <w:sz w:val="24"/>
          <w:szCs w:val="24"/>
          <w:lang w:eastAsia="lt-LT"/>
        </w:rPr>
        <w:t>.</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interpretuoti ir vertinti grožinį tekstą: pateikti savo supratimą apie kūrinį ir jį pagrįsti; aptarti aktualias paaugliams problemas skaitomuose tekstuose; nagrinėti literatūros kūrinius remiantis visuotinėmis vertybėmis; taikant istorijos ir kultūros žinias; interpretuoti literatūros kūrinius taikant būtinąjį kontekstą, pvz., biografinį, istorinį, kultūrinį, filosofinį, socialinį; palyginti panašios tematikos tekstus.</w:t>
      </w:r>
    </w:p>
    <w:p w14:paraId="34FE3376" w14:textId="77777777" w:rsidR="005A01E3" w:rsidRPr="005A01E3" w:rsidRDefault="0049157A" w:rsidP="005A01E3">
      <w:pPr>
        <w:pBdr>
          <w:top w:val="nil"/>
          <w:left w:val="nil"/>
          <w:bottom w:val="nil"/>
          <w:right w:val="nil"/>
          <w:between w:val="nil"/>
        </w:pBdr>
        <w:ind w:firstLine="720"/>
        <w:jc w:val="both"/>
        <w:rPr>
          <w:szCs w:val="24"/>
          <w:lang w:eastAsia="lt-LT"/>
        </w:rPr>
      </w:pPr>
      <w:r w:rsidRPr="0049157A">
        <w:rPr>
          <w:rFonts w:ascii="Times New Roman" w:hAnsi="Times New Roman" w:cs="Times New Roman"/>
          <w:b/>
          <w:sz w:val="24"/>
          <w:szCs w:val="24"/>
          <w:lang w:eastAsia="lt-LT"/>
        </w:rPr>
        <w:t>Kitų kultūros tekstų interpretavimas ir vertinimas.</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interpretuoti kitus kultūros tekstus (pavyzdžiui, grafiką, skulptūrą, fotografiją): suprasti vaizduojamojo meno specifiką; nurodyti pagrindinę meno kūrinio informaciją (autorių, kūrinio sukūrimo datą, vietą, kur eksponuojamas); nusakyti temą, situaciją, kompoziciją, šviesą, spalvas; aptarti personažą / veikėją; interpretuojant kūrinį pateikti savo įspūdį, nuomonę, refleksiją; apibūdinti nagrinėjamų kultūros tekstų estetinę vertę.</w:t>
      </w:r>
    </w:p>
    <w:p w14:paraId="1708F5DC" w14:textId="77777777"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Dalyvavimas kultūriniame gyvenime.</w:t>
      </w:r>
      <w:r w:rsidRPr="0049157A">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4DCCB10B"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 xml:space="preserve">pamokos įvairiose kultūrinėse erdvėse (pvz., edukacinės ekskursijos, teminiai užsiėmimai, dirbtuvės), susietose su tam tikrais literatūriniais kūriniais arba temomis; </w:t>
      </w:r>
    </w:p>
    <w:p w14:paraId="40B0CEB5"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 xml:space="preserve">projektinė veikla (dalykiniai ir </w:t>
      </w:r>
      <w:proofErr w:type="spellStart"/>
      <w:r w:rsidRPr="005A01E3">
        <w:rPr>
          <w:rFonts w:ascii="Times New Roman" w:hAnsi="Times New Roman" w:cs="Times New Roman"/>
          <w:sz w:val="24"/>
          <w:szCs w:val="24"/>
          <w:lang w:eastAsia="lt-LT"/>
        </w:rPr>
        <w:t>tarpdalykiniai</w:t>
      </w:r>
      <w:proofErr w:type="spellEnd"/>
      <w:r w:rsidRPr="005A01E3">
        <w:rPr>
          <w:rFonts w:ascii="Times New Roman" w:hAnsi="Times New Roman" w:cs="Times New Roman"/>
          <w:sz w:val="24"/>
          <w:szCs w:val="24"/>
          <w:lang w:eastAsia="lt-LT"/>
        </w:rPr>
        <w:t xml:space="preserve"> projektai; mokykliniai ir nacionaliniai projektai);</w:t>
      </w:r>
    </w:p>
    <w:p w14:paraId="59F6DC2E"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mokykliniai, tarpmokykliniai ir respublikiniai renginiai (pvz., konkursai, olimpiados, festivaliai);</w:t>
      </w:r>
    </w:p>
    <w:p w14:paraId="6E69B629"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bendradarbiavimas su kultūros institucijomis (pvz., bibliotekomis, teatrais, kino teatrais, muziejais, galerijomis, meno mokyklomis ir kt.).</w:t>
      </w:r>
    </w:p>
    <w:p w14:paraId="687E40D9" w14:textId="77777777" w:rsidR="00754733" w:rsidRPr="0049157A" w:rsidRDefault="00754733">
      <w:pPr>
        <w:rPr>
          <w:rFonts w:ascii="Times New Roman" w:hAnsi="Times New Roman" w:cs="Times New Roman"/>
          <w:sz w:val="24"/>
          <w:szCs w:val="24"/>
        </w:rPr>
      </w:pPr>
    </w:p>
    <w:sectPr w:rsidR="00754733" w:rsidRPr="0049157A" w:rsidSect="00754733">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39743" w14:textId="77777777" w:rsidR="00FB4B28" w:rsidRDefault="00FB4B28" w:rsidP="00F7210C">
      <w:pPr>
        <w:spacing w:after="0" w:line="240" w:lineRule="auto"/>
      </w:pPr>
      <w:r>
        <w:separator/>
      </w:r>
    </w:p>
  </w:endnote>
  <w:endnote w:type="continuationSeparator" w:id="0">
    <w:p w14:paraId="7B8BE472" w14:textId="77777777" w:rsidR="00FB4B28" w:rsidRDefault="00FB4B28" w:rsidP="00F7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1938"/>
      <w:docPartObj>
        <w:docPartGallery w:val="Page Numbers (Bottom of Page)"/>
        <w:docPartUnique/>
      </w:docPartObj>
    </w:sdtPr>
    <w:sdtEndPr/>
    <w:sdtContent>
      <w:p w14:paraId="5609DF6B" w14:textId="2E446C7C" w:rsidR="00F7210C" w:rsidRDefault="00F7210C">
        <w:pPr>
          <w:pStyle w:val="Porat"/>
          <w:jc w:val="center"/>
        </w:pPr>
        <w:r>
          <w:fldChar w:fldCharType="begin"/>
        </w:r>
        <w:r>
          <w:instrText>PAGE   \* MERGEFORMAT</w:instrText>
        </w:r>
        <w:r>
          <w:fldChar w:fldCharType="separate"/>
        </w:r>
        <w:r w:rsidR="008D022F">
          <w:rPr>
            <w:noProof/>
          </w:rPr>
          <w:t>6</w:t>
        </w:r>
        <w:r>
          <w:fldChar w:fldCharType="end"/>
        </w:r>
      </w:p>
    </w:sdtContent>
  </w:sdt>
  <w:p w14:paraId="53CCE975" w14:textId="77777777" w:rsidR="00F7210C" w:rsidRDefault="00F7210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7E19" w14:textId="77777777" w:rsidR="00FB4B28" w:rsidRDefault="00FB4B28" w:rsidP="00F7210C">
      <w:pPr>
        <w:spacing w:after="0" w:line="240" w:lineRule="auto"/>
      </w:pPr>
      <w:r>
        <w:separator/>
      </w:r>
    </w:p>
  </w:footnote>
  <w:footnote w:type="continuationSeparator" w:id="0">
    <w:p w14:paraId="5464D094" w14:textId="77777777" w:rsidR="00FB4B28" w:rsidRDefault="00FB4B28" w:rsidP="00F72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67E17"/>
    <w:multiLevelType w:val="hybridMultilevel"/>
    <w:tmpl w:val="08921D0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727E2774"/>
    <w:multiLevelType w:val="hybridMultilevel"/>
    <w:tmpl w:val="78AA76F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33"/>
    <w:rsid w:val="000B1967"/>
    <w:rsid w:val="000B2700"/>
    <w:rsid w:val="0015496D"/>
    <w:rsid w:val="00156226"/>
    <w:rsid w:val="00160AAB"/>
    <w:rsid w:val="00185568"/>
    <w:rsid w:val="001A57F0"/>
    <w:rsid w:val="001F09FD"/>
    <w:rsid w:val="00230339"/>
    <w:rsid w:val="00232269"/>
    <w:rsid w:val="0026049B"/>
    <w:rsid w:val="00282FC7"/>
    <w:rsid w:val="00290D60"/>
    <w:rsid w:val="002F7968"/>
    <w:rsid w:val="00327B22"/>
    <w:rsid w:val="00370C48"/>
    <w:rsid w:val="00380E7E"/>
    <w:rsid w:val="00396370"/>
    <w:rsid w:val="003B0ED2"/>
    <w:rsid w:val="003B183A"/>
    <w:rsid w:val="003C3CE3"/>
    <w:rsid w:val="0041713B"/>
    <w:rsid w:val="00482F14"/>
    <w:rsid w:val="00485371"/>
    <w:rsid w:val="0049157A"/>
    <w:rsid w:val="00500D53"/>
    <w:rsid w:val="00584F90"/>
    <w:rsid w:val="00585536"/>
    <w:rsid w:val="005A01E3"/>
    <w:rsid w:val="005E3BFB"/>
    <w:rsid w:val="005E5D3E"/>
    <w:rsid w:val="006528B0"/>
    <w:rsid w:val="00662569"/>
    <w:rsid w:val="00666666"/>
    <w:rsid w:val="006974A5"/>
    <w:rsid w:val="006C4D08"/>
    <w:rsid w:val="006D1BA1"/>
    <w:rsid w:val="006D43F5"/>
    <w:rsid w:val="00754733"/>
    <w:rsid w:val="007A1BC6"/>
    <w:rsid w:val="007B7681"/>
    <w:rsid w:val="007C057E"/>
    <w:rsid w:val="007D373D"/>
    <w:rsid w:val="007F735B"/>
    <w:rsid w:val="00851D50"/>
    <w:rsid w:val="008D022F"/>
    <w:rsid w:val="008D493B"/>
    <w:rsid w:val="00905919"/>
    <w:rsid w:val="009F7962"/>
    <w:rsid w:val="00A57AD8"/>
    <w:rsid w:val="00A650E3"/>
    <w:rsid w:val="00A8452F"/>
    <w:rsid w:val="00AB4D81"/>
    <w:rsid w:val="00AE0A6B"/>
    <w:rsid w:val="00B0096E"/>
    <w:rsid w:val="00B251BD"/>
    <w:rsid w:val="00B31248"/>
    <w:rsid w:val="00B51FDB"/>
    <w:rsid w:val="00BA30C2"/>
    <w:rsid w:val="00BD496A"/>
    <w:rsid w:val="00C11311"/>
    <w:rsid w:val="00C85C01"/>
    <w:rsid w:val="00CB349B"/>
    <w:rsid w:val="00CB4EA3"/>
    <w:rsid w:val="00D07535"/>
    <w:rsid w:val="00D437F0"/>
    <w:rsid w:val="00DC4FEC"/>
    <w:rsid w:val="00DE0B64"/>
    <w:rsid w:val="00E15EA2"/>
    <w:rsid w:val="00E2204C"/>
    <w:rsid w:val="00E61D74"/>
    <w:rsid w:val="00ED0312"/>
    <w:rsid w:val="00ED3767"/>
    <w:rsid w:val="00F4733E"/>
    <w:rsid w:val="00F7210C"/>
    <w:rsid w:val="00F72E93"/>
    <w:rsid w:val="00FB4B28"/>
    <w:rsid w:val="00FD4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29A"/>
  <w15:chartTrackingRefBased/>
  <w15:docId w15:val="{4FDF7113-BCC3-44A4-9E5D-871F43B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5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54733"/>
    <w:pPr>
      <w:ind w:left="720"/>
      <w:contextualSpacing/>
    </w:pPr>
  </w:style>
  <w:style w:type="character" w:customStyle="1" w:styleId="normaltextrun">
    <w:name w:val="normaltextrun"/>
    <w:basedOn w:val="Numatytasispastraiposriftas"/>
    <w:rsid w:val="00662569"/>
  </w:style>
  <w:style w:type="paragraph" w:customStyle="1" w:styleId="paragraph">
    <w:name w:val="paragraph"/>
    <w:basedOn w:val="prastasis"/>
    <w:rsid w:val="006625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662569"/>
  </w:style>
  <w:style w:type="paragraph" w:styleId="Betarp">
    <w:name w:val="No Spacing"/>
    <w:uiPriority w:val="1"/>
    <w:qFormat/>
    <w:rsid w:val="00662569"/>
    <w:pPr>
      <w:spacing w:after="0" w:line="240" w:lineRule="auto"/>
    </w:pPr>
  </w:style>
  <w:style w:type="paragraph" w:styleId="Antrats">
    <w:name w:val="header"/>
    <w:basedOn w:val="prastasis"/>
    <w:link w:val="AntratsDiagrama"/>
    <w:uiPriority w:val="99"/>
    <w:unhideWhenUsed/>
    <w:rsid w:val="00F721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210C"/>
  </w:style>
  <w:style w:type="paragraph" w:styleId="Porat">
    <w:name w:val="footer"/>
    <w:basedOn w:val="prastasis"/>
    <w:link w:val="PoratDiagrama"/>
    <w:uiPriority w:val="99"/>
    <w:unhideWhenUsed/>
    <w:rsid w:val="00F721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210C"/>
  </w:style>
  <w:style w:type="paragraph" w:styleId="Debesliotekstas">
    <w:name w:val="Balloon Text"/>
    <w:basedOn w:val="prastasis"/>
    <w:link w:val="DebesliotekstasDiagrama"/>
    <w:uiPriority w:val="99"/>
    <w:semiHidden/>
    <w:unhideWhenUsed/>
    <w:rsid w:val="007F73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55B3E8B-72E8-4B1A-8DB6-20A014B3E24D}"/>
</file>

<file path=customXml/itemProps2.xml><?xml version="1.0" encoding="utf-8"?>
<ds:datastoreItem xmlns:ds="http://schemas.openxmlformats.org/officeDocument/2006/customXml" ds:itemID="{8288892A-8969-4B42-9F47-D11186914CF6}"/>
</file>

<file path=customXml/itemProps3.xml><?xml version="1.0" encoding="utf-8"?>
<ds:datastoreItem xmlns:ds="http://schemas.openxmlformats.org/officeDocument/2006/customXml" ds:itemID="{35AFA4D7-4FD0-4BCD-BA26-67876B6161AF}"/>
</file>

<file path=docProps/app.xml><?xml version="1.0" encoding="utf-8"?>
<Properties xmlns="http://schemas.openxmlformats.org/officeDocument/2006/extended-properties" xmlns:vt="http://schemas.openxmlformats.org/officeDocument/2006/docPropsVTypes">
  <Template>Normal</Template>
  <TotalTime>24</TotalTime>
  <Pages>6</Pages>
  <Words>9651</Words>
  <Characters>5502</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9</cp:revision>
  <dcterms:created xsi:type="dcterms:W3CDTF">2023-06-21T07:18:00Z</dcterms:created>
  <dcterms:modified xsi:type="dcterms:W3CDTF">2023-06-21T12:16:00Z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