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E5D1" w14:textId="77777777" w:rsidR="00811D1F" w:rsidRDefault="00811D1F" w:rsidP="006A75F8">
      <w:pPr>
        <w:spacing w:after="120" w:line="240" w:lineRule="auto"/>
        <w:jc w:val="both"/>
        <w:textAlignment w:val="baseline"/>
        <w:rPr>
          <w:rFonts w:ascii="Times New Roman" w:eastAsia="Times New Roman" w:hAnsi="Times New Roman" w:cs="Times New Roman"/>
          <w:b/>
          <w:sz w:val="24"/>
          <w:szCs w:val="24"/>
          <w:lang w:eastAsia="lt-LT"/>
        </w:rPr>
      </w:pPr>
    </w:p>
    <w:p w14:paraId="7776842D" w14:textId="77777777" w:rsidR="00811D1F" w:rsidRDefault="00811D1F" w:rsidP="00811D1F">
      <w:pPr>
        <w:jc w:val="center"/>
      </w:pPr>
      <w:r>
        <w:rPr>
          <w:rFonts w:ascii="Times New Roman" w:eastAsia="Times New Roman" w:hAnsi="Times New Roman" w:cs="Times New Roman"/>
          <w:b/>
          <w:bCs/>
          <w:sz w:val="24"/>
          <w:szCs w:val="24"/>
        </w:rPr>
        <w:t>BIOLOGIJOS</w:t>
      </w:r>
      <w:r w:rsidRPr="56CB2DA1">
        <w:rPr>
          <w:rFonts w:ascii="Times New Roman" w:eastAsia="Times New Roman" w:hAnsi="Times New Roman" w:cs="Times New Roman"/>
          <w:b/>
          <w:bCs/>
          <w:sz w:val="24"/>
          <w:szCs w:val="24"/>
        </w:rPr>
        <w:t xml:space="preserve"> ILGALAIKIO PLANO RENGIMAS</w:t>
      </w:r>
    </w:p>
    <w:p w14:paraId="18B998ED" w14:textId="5F50A04B"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Pr="01B4CE25">
        <w:rPr>
          <w:rFonts w:ascii="Times New Roman" w:eastAsia="Times New Roman" w:hAnsi="Times New Roman" w:cs="Times New Roman"/>
          <w:sz w:val="24"/>
          <w:szCs w:val="24"/>
          <w:lang w:eastAsia="lt-LT"/>
        </w:rPr>
        <w:t>Biologijos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yperlink"/>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9" w:history="1">
        <w:r w:rsidRPr="00116BB4">
          <w:rPr>
            <w:rStyle w:val="Hyperlink"/>
            <w:rFonts w:ascii="Times New Roman" w:eastAsia="Times New Roman" w:hAnsi="Times New Roman" w:cs="Times New Roman"/>
            <w:sz w:val="24"/>
            <w:szCs w:val="24"/>
            <w:lang w:eastAsia="lt-LT"/>
          </w:rPr>
          <w:t>atvaizdavimu</w:t>
        </w:r>
      </w:hyperlink>
      <w:bookmarkStart w:id="0" w:name="_GoBack"/>
      <w:bookmarkEnd w:id="0"/>
      <w:r w:rsidRPr="001043B6">
        <w:rPr>
          <w:rFonts w:ascii="Times New Roman" w:eastAsia="Times New Roman" w:hAnsi="Times New Roman" w:cs="Times New Roman"/>
          <w:sz w:val="24"/>
          <w:szCs w:val="24"/>
          <w:lang w:eastAsia="lt-LT"/>
        </w:rPr>
        <w:t xml:space="preserve"> su mokymo(si) turinio, pasiekimų, kompetencijų ir tarpdalykinių temų nurodytomis sąsajomis.</w:t>
      </w:r>
    </w:p>
    <w:p w14:paraId="232C8933"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Kompetencijos nurodomos prie kiekvieno pasirinkto koncentro pasiekimo:</w:t>
      </w:r>
    </w:p>
    <w:p w14:paraId="7E983FD7"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6633C0EC" wp14:editId="6A7D006A">
            <wp:extent cx="6118858" cy="135445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0">
                      <a:extLst>
                        <a:ext uri="{28A0092B-C50C-407E-A947-70E740481C1C}">
                          <a14:useLocalDpi xmlns:a14="http://schemas.microsoft.com/office/drawing/2010/main" val="0"/>
                        </a:ext>
                      </a:extLst>
                    </a:blip>
                    <a:stretch>
                      <a:fillRect/>
                    </a:stretch>
                  </pic:blipFill>
                  <pic:spPr>
                    <a:xfrm>
                      <a:off x="0" y="0"/>
                      <a:ext cx="6118858" cy="1354455"/>
                    </a:xfrm>
                    <a:prstGeom prst="rect">
                      <a:avLst/>
                    </a:prstGeom>
                  </pic:spPr>
                </pic:pic>
              </a:graphicData>
            </a:graphic>
          </wp:inline>
        </w:drawing>
      </w:r>
    </w:p>
    <w:p w14:paraId="31D624E6" w14:textId="7777777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w:t>
      </w:r>
    </w:p>
    <w:p w14:paraId="7F5266E4" w14:textId="77777777" w:rsidR="00811D1F" w:rsidRDefault="00AF74B0"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14:anchorId="5885C4D0" wp14:editId="1EDC4564">
            <wp:extent cx="6107430" cy="3657600"/>
            <wp:effectExtent l="0" t="0" r="762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7430" cy="3657600"/>
                    </a:xfrm>
                    <a:prstGeom prst="rect">
                      <a:avLst/>
                    </a:prstGeom>
                    <a:noFill/>
                    <a:ln>
                      <a:noFill/>
                    </a:ln>
                  </pic:spPr>
                </pic:pic>
              </a:graphicData>
            </a:graphic>
          </wp:inline>
        </w:drawing>
      </w:r>
      <w:r w:rsidR="00811D1F">
        <w:rPr>
          <w:rFonts w:ascii="Times New Roman" w:eastAsia="Times New Roman" w:hAnsi="Times New Roman" w:cs="Times New Roman"/>
          <w:sz w:val="24"/>
          <w:szCs w:val="24"/>
          <w:lang w:eastAsia="lt-LT"/>
        </w:rPr>
        <w:t xml:space="preserve">    </w:t>
      </w:r>
    </w:p>
    <w:p w14:paraId="174222C8" w14:textId="77777777"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Pr="01B4CE25">
        <w:rPr>
          <w:rFonts w:ascii="Times New Roman" w:eastAsia="Times New Roman" w:hAnsi="Times New Roman" w:cs="Times New Roman"/>
          <w:sz w:val="24"/>
          <w:szCs w:val="24"/>
          <w:lang w:eastAsia="lt-LT"/>
        </w:rPr>
        <w:t>Tarpdalykinės temos nurodomos prie kiekvienos mokymo(si) turinio temos. Užvedus žymeklį ant prie temų pateiktų ikonėlių atsiveria langas, kuriame matoma tarpdalykinė tema ir su ja susieto(-ų) pasiekimo(-ų) ir (ar) mokymo(si) turinio temos(-ų) citatos.</w:t>
      </w:r>
    </w:p>
    <w:p w14:paraId="5F3D0023" w14:textId="77777777" w:rsidR="00811D1F" w:rsidRDefault="00BB2A46" w:rsidP="00811D1F">
      <w:r>
        <w:rPr>
          <w:noProof/>
          <w:lang w:eastAsia="lt-LT"/>
        </w:rPr>
        <w:drawing>
          <wp:inline distT="0" distB="0" distL="0" distR="0" wp14:anchorId="035EE167" wp14:editId="69F9D840">
            <wp:extent cx="6118860" cy="25965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2596515"/>
                    </a:xfrm>
                    <a:prstGeom prst="rect">
                      <a:avLst/>
                    </a:prstGeom>
                    <a:noFill/>
                    <a:ln>
                      <a:noFill/>
                    </a:ln>
                  </pic:spPr>
                </pic:pic>
              </a:graphicData>
            </a:graphic>
          </wp:inline>
        </w:drawing>
      </w:r>
    </w:p>
    <w:p w14:paraId="423B225F" w14:textId="77777777" w:rsidR="00811D1F" w:rsidRDefault="00811D1F" w:rsidP="00811D1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Pateiktame il</w:t>
      </w:r>
      <w:r w:rsidRPr="001043B6">
        <w:rPr>
          <w:rFonts w:ascii="Times New Roman" w:eastAsia="Times New Roman" w:hAnsi="Times New Roman" w:cs="Times New Roman"/>
          <w:sz w:val="24"/>
          <w:szCs w:val="24"/>
          <w:lang w:eastAsia="lt-LT"/>
        </w:rPr>
        <w:t xml:space="preserve">galaikio plano pavyzdyje </w:t>
      </w:r>
      <w:r>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71A26050" w14:textId="77777777" w:rsidR="00811D1F" w:rsidRPr="001043B6" w:rsidRDefault="00811D1F" w:rsidP="00811D1F">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 xml:space="preserve">Mokymo(si) turinio sritis </w:t>
      </w:r>
      <w:r w:rsidRPr="01B4CE25">
        <w:rPr>
          <w:rFonts w:ascii="Times New Roman" w:eastAsia="Times New Roman" w:hAnsi="Times New Roman" w:cs="Times New Roman"/>
          <w:sz w:val="24"/>
          <w:szCs w:val="24"/>
          <w:lang w:eastAsia="lt-LT"/>
        </w:rPr>
        <w:t>yra pateikiamos BP sritys.</w:t>
      </w:r>
    </w:p>
    <w:p w14:paraId="7D55DA0A" w14:textId="77777777" w:rsidR="00811D1F" w:rsidRPr="001043B6" w:rsidRDefault="00811D1F" w:rsidP="00811D1F">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 xml:space="preserve">Mokymo(si) turinio tema </w:t>
      </w:r>
      <w:r w:rsidRPr="01B4CE25">
        <w:rPr>
          <w:rFonts w:ascii="Times New Roman" w:eastAsia="Times New Roman" w:hAnsi="Times New Roman" w:cs="Times New Roman"/>
          <w:sz w:val="24"/>
          <w:szCs w:val="24"/>
          <w:lang w:eastAsia="lt-LT"/>
        </w:rPr>
        <w:t>yra pateikiamos BP temos;</w:t>
      </w:r>
    </w:p>
    <w:p w14:paraId="619AB0EF" w14:textId="77777777" w:rsidR="00811D1F" w:rsidRPr="001043B6" w:rsidRDefault="00811D1F" w:rsidP="00811D1F">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0682B20B" w14:textId="77777777" w:rsidR="00811D1F" w:rsidRPr="001043B6" w:rsidRDefault="00811D1F" w:rsidP="00811D1F">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5EF51514" w14:textId="77777777" w:rsidR="00811D1F" w:rsidRPr="001043B6" w:rsidRDefault="00811D1F" w:rsidP="00811D1F">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7B368C3C" w14:textId="77777777" w:rsidR="00811D1F" w:rsidRPr="001043B6" w:rsidRDefault="00811D1F" w:rsidP="00811D1F">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76AED02E" w14:textId="77777777" w:rsidR="00811D1F" w:rsidRDefault="00811D1F" w:rsidP="00811D1F">
      <w:pPr>
        <w:pStyle w:val="ListParagraph"/>
        <w:rPr>
          <w:rFonts w:ascii="Times New Roman" w:eastAsia="Times New Roman" w:hAnsi="Times New Roman" w:cs="Times New Roman"/>
          <w:b/>
          <w:bCs/>
          <w:sz w:val="24"/>
          <w:szCs w:val="24"/>
          <w:highlight w:val="yellow"/>
        </w:rPr>
      </w:pPr>
    </w:p>
    <w:p w14:paraId="2B75749D" w14:textId="77777777" w:rsidR="00811D1F" w:rsidRDefault="00811D1F" w:rsidP="00811D1F">
      <w:pPr>
        <w:pStyle w:val="ListParagraph"/>
        <w:jc w:val="center"/>
      </w:pPr>
      <w:r>
        <w:rPr>
          <w:rFonts w:ascii="Times New Roman" w:eastAsia="Times New Roman" w:hAnsi="Times New Roman" w:cs="Times New Roman"/>
          <w:b/>
          <w:bCs/>
          <w:sz w:val="24"/>
          <w:szCs w:val="24"/>
        </w:rPr>
        <w:t>BIOLOGIJOS</w:t>
      </w:r>
      <w:r w:rsidRPr="00B83168">
        <w:rPr>
          <w:rFonts w:ascii="Times New Roman" w:eastAsia="Times New Roman" w:hAnsi="Times New Roman" w:cs="Times New Roman"/>
          <w:b/>
          <w:bCs/>
          <w:sz w:val="24"/>
          <w:szCs w:val="24"/>
        </w:rPr>
        <w:t xml:space="preserve"> ILGALAIKIS PLANAS </w:t>
      </w:r>
      <w:r w:rsidR="007C3BBA">
        <w:rPr>
          <w:rFonts w:ascii="Times New Roman" w:eastAsia="Times New Roman" w:hAnsi="Times New Roman" w:cs="Times New Roman"/>
          <w:b/>
          <w:bCs/>
          <w:sz w:val="24"/>
          <w:szCs w:val="24"/>
        </w:rPr>
        <w:t>10</w:t>
      </w:r>
      <w:r w:rsidRPr="00B83168">
        <w:rPr>
          <w:rFonts w:ascii="Times New Roman" w:eastAsia="Times New Roman" w:hAnsi="Times New Roman" w:cs="Times New Roman"/>
          <w:b/>
          <w:bCs/>
          <w:sz w:val="24"/>
          <w:szCs w:val="24"/>
        </w:rPr>
        <w:t xml:space="preserve"> </w:t>
      </w:r>
      <w:r w:rsidR="00F10364">
        <w:rPr>
          <w:rFonts w:ascii="Times New Roman" w:eastAsia="Times New Roman" w:hAnsi="Times New Roman" w:cs="Times New Roman"/>
          <w:b/>
          <w:bCs/>
          <w:sz w:val="24"/>
          <w:szCs w:val="24"/>
        </w:rPr>
        <w:t xml:space="preserve">IR I GIMNAZIJOS </w:t>
      </w:r>
      <w:r w:rsidRPr="00B83168">
        <w:rPr>
          <w:rFonts w:ascii="Times New Roman" w:eastAsia="Times New Roman" w:hAnsi="Times New Roman" w:cs="Times New Roman"/>
          <w:b/>
          <w:bCs/>
          <w:sz w:val="24"/>
          <w:szCs w:val="24"/>
        </w:rPr>
        <w:t>KLASEI</w:t>
      </w:r>
    </w:p>
    <w:p w14:paraId="54078745" w14:textId="77777777" w:rsidR="00811D1F" w:rsidRDefault="00811D1F" w:rsidP="00811D1F">
      <w:pPr>
        <w:jc w:val="both"/>
      </w:pPr>
      <w:r w:rsidRPr="00B83168">
        <w:rPr>
          <w:rFonts w:ascii="Times New Roman" w:eastAsia="Times New Roman" w:hAnsi="Times New Roman" w:cs="Times New Roman"/>
          <w:b/>
          <w:bCs/>
          <w:sz w:val="24"/>
          <w:szCs w:val="24"/>
        </w:rPr>
        <w:t>Bendra informacija:</w:t>
      </w:r>
    </w:p>
    <w:p w14:paraId="3FDD52E9" w14:textId="77777777" w:rsidR="00811D1F" w:rsidRDefault="00811D1F" w:rsidP="00811D1F">
      <w:r w:rsidRPr="00B83168">
        <w:rPr>
          <w:rFonts w:ascii="Times New Roman" w:eastAsia="Times New Roman" w:hAnsi="Times New Roman" w:cs="Times New Roman"/>
          <w:sz w:val="24"/>
          <w:szCs w:val="24"/>
        </w:rPr>
        <w:t>Mokslo metai _______________</w:t>
      </w:r>
    </w:p>
    <w:p w14:paraId="28C27D40" w14:textId="77777777" w:rsidR="00811D1F" w:rsidRDefault="00811D1F" w:rsidP="00811D1F">
      <w:r w:rsidRPr="00B83168">
        <w:rPr>
          <w:rFonts w:ascii="Times New Roman" w:eastAsia="Times New Roman" w:hAnsi="Times New Roman" w:cs="Times New Roman"/>
          <w:sz w:val="24"/>
          <w:szCs w:val="24"/>
        </w:rPr>
        <w:t>Pamokų skaičius per savaitę ____</w:t>
      </w:r>
    </w:p>
    <w:p w14:paraId="484BDA77" w14:textId="77777777" w:rsidR="00811D1F" w:rsidRDefault="00811D1F" w:rsidP="00811D1F">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14:paraId="2108D562" w14:textId="77777777" w:rsidR="0062148D" w:rsidRDefault="0062148D" w:rsidP="00811D1F">
      <w:pPr>
        <w:rPr>
          <w:rFonts w:ascii="Times New Roman" w:eastAsia="Times New Roman" w:hAnsi="Times New Roman" w:cs="Times New Roman"/>
          <w:sz w:val="24"/>
          <w:szCs w:val="24"/>
        </w:rPr>
      </w:pPr>
    </w:p>
    <w:p w14:paraId="6AEED562" w14:textId="77777777" w:rsidR="0062148D" w:rsidRPr="00BD2875" w:rsidRDefault="0062148D" w:rsidP="0062148D">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
    <w:tbl>
      <w:tblPr>
        <w:tblW w:w="10632" w:type="dxa"/>
        <w:tblInd w:w="-1003"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1419"/>
        <w:gridCol w:w="1417"/>
        <w:gridCol w:w="2410"/>
        <w:gridCol w:w="709"/>
        <w:gridCol w:w="567"/>
        <w:gridCol w:w="4110"/>
      </w:tblGrid>
      <w:tr w:rsidR="00F30932" w:rsidRPr="00BD2875" w14:paraId="0135891F" w14:textId="77777777" w:rsidTr="00F30932">
        <w:tc>
          <w:tcPr>
            <w:tcW w:w="141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14:paraId="677D0710" w14:textId="77777777" w:rsidR="00F30932" w:rsidRPr="00BD2875" w:rsidRDefault="00F30932" w:rsidP="00F309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2A3F">
              <w:rPr>
                <w:rFonts w:ascii="Times New Roman" w:eastAsia="Times New Roman" w:hAnsi="Times New Roman" w:cs="Times New Roman"/>
                <w:b/>
                <w:color w:val="000000"/>
                <w:sz w:val="24"/>
                <w:szCs w:val="24"/>
              </w:rPr>
              <w:t>Mokymo(si) turinio sritis</w:t>
            </w:r>
          </w:p>
        </w:tc>
        <w:tc>
          <w:tcPr>
            <w:tcW w:w="1417"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14:paraId="4284D165" w14:textId="77777777" w:rsidR="00F30932" w:rsidRPr="00BD2875" w:rsidRDefault="00F30932" w:rsidP="00F309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2A3F">
              <w:rPr>
                <w:rFonts w:ascii="Times New Roman" w:eastAsia="Times New Roman" w:hAnsi="Times New Roman" w:cs="Times New Roman"/>
                <w:b/>
                <w:color w:val="000000"/>
                <w:sz w:val="24"/>
                <w:szCs w:val="24"/>
              </w:rPr>
              <w:t>Mokymo(si) turinio tema</w:t>
            </w:r>
            <w:r w:rsidRPr="00172A3F">
              <w:rPr>
                <w:rFonts w:ascii="Times New Roman" w:eastAsia="Times New Roman" w:hAnsi="Times New Roman" w:cs="Times New Roman"/>
                <w:b/>
                <w:color w:val="000000"/>
                <w:sz w:val="24"/>
                <w:szCs w:val="24"/>
                <w:lang w:eastAsia="lt-LT"/>
              </w:rPr>
              <w:t> </w:t>
            </w:r>
          </w:p>
        </w:tc>
        <w:tc>
          <w:tcPr>
            <w:tcW w:w="2410"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14:paraId="7C61EEB2" w14:textId="77777777" w:rsidR="00F30932" w:rsidRPr="00BD2875" w:rsidRDefault="00F30932" w:rsidP="00D42A1F">
            <w:pPr>
              <w:pBdr>
                <w:top w:val="nil"/>
                <w:left w:val="nil"/>
                <w:bottom w:val="nil"/>
                <w:right w:val="nil"/>
                <w:between w:val="nil"/>
              </w:pBdr>
              <w:spacing w:after="0" w:line="240" w:lineRule="auto"/>
              <w:jc w:val="both"/>
              <w:rPr>
                <w:color w:val="000000"/>
                <w:sz w:val="24"/>
                <w:szCs w:val="24"/>
              </w:rPr>
            </w:pPr>
            <w:r w:rsidRPr="00F10364">
              <w:rPr>
                <w:rFonts w:ascii="Times New Roman" w:eastAsia="Times New Roman" w:hAnsi="Times New Roman" w:cs="Times New Roman"/>
                <w:b/>
                <w:color w:val="000000"/>
                <w:sz w:val="24"/>
                <w:szCs w:val="24"/>
              </w:rPr>
              <w:t>Pamokos tema</w:t>
            </w:r>
          </w:p>
        </w:tc>
        <w:tc>
          <w:tcPr>
            <w:tcW w:w="1276"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0F2F27" w14:textId="77777777" w:rsidR="00F30932" w:rsidRPr="00BD2875" w:rsidRDefault="00F30932" w:rsidP="00D42A1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D2875">
              <w:rPr>
                <w:rFonts w:ascii="Times New Roman" w:eastAsia="Times New Roman" w:hAnsi="Times New Roman" w:cs="Times New Roman"/>
                <w:b/>
                <w:color w:val="000000"/>
                <w:sz w:val="24"/>
                <w:szCs w:val="24"/>
              </w:rPr>
              <w:t>Val. sk.</w:t>
            </w:r>
          </w:p>
        </w:tc>
        <w:tc>
          <w:tcPr>
            <w:tcW w:w="4110"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14:paraId="6590DB2F" w14:textId="77777777" w:rsidR="00F30932" w:rsidRPr="00BD2875" w:rsidRDefault="00F30932"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b/>
                <w:color w:val="000000"/>
                <w:sz w:val="24"/>
                <w:szCs w:val="24"/>
              </w:rPr>
              <w:t>Galimos mokinių veiklos</w:t>
            </w:r>
          </w:p>
        </w:tc>
      </w:tr>
      <w:tr w:rsidR="00F30932" w:rsidRPr="00BD2875" w14:paraId="6906630A" w14:textId="77777777" w:rsidTr="00F30932">
        <w:tc>
          <w:tcPr>
            <w:tcW w:w="1419" w:type="dxa"/>
            <w:vMerge/>
            <w:tcBorders>
              <w:left w:val="single" w:sz="8" w:space="0" w:color="A3A3A3"/>
              <w:bottom w:val="single" w:sz="8" w:space="0" w:color="A3A3A3"/>
              <w:right w:val="single" w:sz="8" w:space="0" w:color="A3A3A3"/>
            </w:tcBorders>
            <w:tcMar>
              <w:top w:w="80" w:type="dxa"/>
              <w:left w:w="80" w:type="dxa"/>
              <w:bottom w:w="80" w:type="dxa"/>
              <w:right w:w="80" w:type="dxa"/>
            </w:tcMar>
          </w:tcPr>
          <w:p w14:paraId="7DDA2514" w14:textId="77777777" w:rsidR="00F30932" w:rsidRPr="00172A3F" w:rsidRDefault="00F30932" w:rsidP="00F1036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7" w:type="dxa"/>
            <w:vMerge/>
            <w:tcBorders>
              <w:left w:val="single" w:sz="8" w:space="0" w:color="A3A3A3"/>
              <w:bottom w:val="single" w:sz="8" w:space="0" w:color="A3A3A3"/>
              <w:right w:val="single" w:sz="8" w:space="0" w:color="A3A3A3"/>
            </w:tcBorders>
            <w:tcMar>
              <w:top w:w="80" w:type="dxa"/>
              <w:left w:w="80" w:type="dxa"/>
              <w:bottom w:w="80" w:type="dxa"/>
              <w:right w:w="80" w:type="dxa"/>
            </w:tcMar>
          </w:tcPr>
          <w:p w14:paraId="34CD60A9" w14:textId="77777777" w:rsidR="00F30932" w:rsidRPr="00172A3F" w:rsidRDefault="00F30932" w:rsidP="00F1036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2410" w:type="dxa"/>
            <w:vMerge/>
            <w:tcBorders>
              <w:left w:val="single" w:sz="8" w:space="0" w:color="A3A3A3"/>
              <w:bottom w:val="single" w:sz="8" w:space="0" w:color="A3A3A3"/>
              <w:right w:val="single" w:sz="8" w:space="0" w:color="A3A3A3"/>
            </w:tcBorders>
            <w:tcMar>
              <w:top w:w="80" w:type="dxa"/>
              <w:left w:w="80" w:type="dxa"/>
              <w:bottom w:w="80" w:type="dxa"/>
              <w:right w:w="80" w:type="dxa"/>
            </w:tcMar>
          </w:tcPr>
          <w:p w14:paraId="46020418" w14:textId="77777777" w:rsidR="00F30932" w:rsidRPr="00F10364" w:rsidRDefault="00F30932" w:rsidP="00F1036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63D83F" w14:textId="77777777" w:rsidR="00F30932" w:rsidRDefault="00F30932" w:rsidP="00F10364">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70</w:t>
            </w:r>
          </w:p>
          <w:p w14:paraId="4F6BC652" w14:textId="77777777" w:rsidR="00F30932" w:rsidRPr="00BD2875" w:rsidRDefault="00F30932" w:rsidP="00F1036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w:t>
            </w:r>
          </w:p>
        </w:tc>
        <w:tc>
          <w:tcPr>
            <w:tcW w:w="567" w:type="dxa"/>
            <w:tcBorders>
              <w:top w:val="single" w:sz="8" w:space="0" w:color="A3A3A3"/>
              <w:left w:val="single" w:sz="8" w:space="0" w:color="A3A3A3"/>
              <w:bottom w:val="single" w:sz="8" w:space="0" w:color="A3A3A3"/>
              <w:right w:val="single" w:sz="8" w:space="0" w:color="A3A3A3"/>
            </w:tcBorders>
          </w:tcPr>
          <w:p w14:paraId="74A42508" w14:textId="77777777" w:rsidR="00F30932" w:rsidRPr="009A04BB" w:rsidRDefault="00F30932" w:rsidP="00F1036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A04BB">
              <w:rPr>
                <w:rFonts w:ascii="Times New Roman" w:eastAsia="Times New Roman" w:hAnsi="Times New Roman" w:cs="Times New Roman"/>
                <w:b/>
                <w:color w:val="000000"/>
                <w:sz w:val="24"/>
                <w:szCs w:val="24"/>
              </w:rPr>
              <w:t>30 %</w:t>
            </w:r>
          </w:p>
        </w:tc>
        <w:tc>
          <w:tcPr>
            <w:tcW w:w="4110" w:type="dxa"/>
            <w:vMerge/>
            <w:tcBorders>
              <w:left w:val="single" w:sz="8" w:space="0" w:color="A3A3A3"/>
              <w:bottom w:val="single" w:sz="8" w:space="0" w:color="A3A3A3"/>
              <w:right w:val="single" w:sz="8" w:space="0" w:color="A3A3A3"/>
            </w:tcBorders>
            <w:tcMar>
              <w:top w:w="80" w:type="dxa"/>
              <w:left w:w="80" w:type="dxa"/>
              <w:bottom w:w="80" w:type="dxa"/>
              <w:right w:w="80" w:type="dxa"/>
            </w:tcMar>
          </w:tcPr>
          <w:p w14:paraId="582D9DAA" w14:textId="77777777" w:rsidR="00F30932" w:rsidRPr="00BD2875" w:rsidRDefault="00F30932" w:rsidP="00F1036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r w:rsidR="00F10364" w:rsidRPr="00BD2875" w14:paraId="35E913EB"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126022"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Paveldėjimas ir biotechnologijos</w:t>
            </w:r>
            <w:r w:rsidR="00F30932" w:rsidRPr="00F30932">
              <w:rPr>
                <w:rFonts w:ascii="Times New Roman" w:eastAsia="Times New Roman" w:hAnsi="Times New Roman" w:cs="Times New Roman"/>
                <w:color w:val="000000"/>
                <w:sz w:val="24"/>
                <w:szCs w:val="24"/>
              </w:rPr>
              <w:t xml:space="preserve"> </w:t>
            </w:r>
          </w:p>
          <w:p w14:paraId="1CFEC89A"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628406"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 xml:space="preserve">Genetika  </w:t>
            </w:r>
          </w:p>
          <w:p w14:paraId="5F6FD057"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9884AD"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Genetika šiuolaikiniame pasaulyje</w:t>
            </w:r>
          </w:p>
          <w:p w14:paraId="7926D056"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137E3C"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43DE9B8A"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01CB82" w14:textId="77777777" w:rsidR="00F10364" w:rsidRPr="00BD2875" w:rsidRDefault="00BC1FFD"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10364" w:rsidRPr="00BD2875">
              <w:rPr>
                <w:rFonts w:ascii="Times New Roman" w:eastAsia="Times New Roman" w:hAnsi="Times New Roman" w:cs="Times New Roman"/>
                <w:sz w:val="24"/>
                <w:szCs w:val="24"/>
              </w:rPr>
              <w:t>engia gamtamokslinį pranešimą apie genetikos mokslo pritaikomumą pasirinktoje srityje (medicinoje, evoliucijoje, teismo medicinoje, žemės ūkyje, aplinkos apsaugoje).</w:t>
            </w:r>
          </w:p>
        </w:tc>
      </w:tr>
      <w:tr w:rsidR="00F10364" w:rsidRPr="00BD2875" w14:paraId="58C917FB"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ADE21B"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C80771"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D24787"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DNR – paveldimoji informacija</w:t>
            </w:r>
          </w:p>
          <w:p w14:paraId="000ED8D8"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A17EEE"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528F4D99"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A0C597"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Daro DNR molekulių, homologinių chromosomų modelius, įtvirtina alelinių genų sąvoką.</w:t>
            </w:r>
          </w:p>
        </w:tc>
      </w:tr>
      <w:tr w:rsidR="00F10364" w:rsidRPr="00BD2875" w14:paraId="20BE8637"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A9E821"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3AFBB3"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D6E755" w14:textId="77777777" w:rsidR="00F10364" w:rsidRPr="00F30932" w:rsidRDefault="00F10364" w:rsidP="00D42A1F">
            <w:pPr>
              <w:tabs>
                <w:tab w:val="right" w:pos="10397"/>
                <w:tab w:val="right" w:pos="10397"/>
              </w:tabs>
              <w:spacing w:before="100"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DNR dvigubėjimas</w:t>
            </w:r>
            <w:bookmarkStart w:id="1" w:name="_msd0b9m01o1b" w:colFirst="0" w:colLast="0"/>
            <w:bookmarkEnd w:id="1"/>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757189"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p w14:paraId="3A915D73"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567" w:type="dxa"/>
            <w:tcBorders>
              <w:top w:val="single" w:sz="8" w:space="0" w:color="A3A3A3"/>
              <w:left w:val="single" w:sz="8" w:space="0" w:color="A3A3A3"/>
              <w:bottom w:val="single" w:sz="8" w:space="0" w:color="A3A3A3"/>
              <w:right w:val="single" w:sz="8" w:space="0" w:color="A3A3A3"/>
            </w:tcBorders>
          </w:tcPr>
          <w:p w14:paraId="75BAE5F5"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14D866" w14:textId="77777777" w:rsidR="00F10364" w:rsidRPr="00BC1FFD"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Modeliuoja DNR dvigubėjimą.</w:t>
            </w:r>
          </w:p>
        </w:tc>
      </w:tr>
      <w:tr w:rsidR="00F10364" w:rsidRPr="00BD2875" w14:paraId="2910A63F"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2FB88F" w14:textId="77777777" w:rsidR="00F10364" w:rsidRPr="00F30932" w:rsidRDefault="00F10364" w:rsidP="00D42A1F">
            <w:pPr>
              <w:pBdr>
                <w:top w:val="nil"/>
                <w:left w:val="nil"/>
                <w:bottom w:val="nil"/>
                <w:right w:val="nil"/>
                <w:between w:val="nil"/>
              </w:pBdr>
              <w:spacing w:after="0" w:line="240" w:lineRule="auto"/>
              <w:jc w:val="both"/>
              <w:rPr>
                <w:color w:val="000000"/>
              </w:rPr>
            </w:pP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C811D9" w14:textId="77777777" w:rsidR="00F10364" w:rsidRPr="00F30932" w:rsidRDefault="00F10364" w:rsidP="00D42A1F">
            <w:pPr>
              <w:pBdr>
                <w:top w:val="nil"/>
                <w:left w:val="nil"/>
                <w:bottom w:val="nil"/>
                <w:right w:val="nil"/>
                <w:between w:val="nil"/>
              </w:pBdr>
              <w:spacing w:after="0" w:line="240" w:lineRule="auto"/>
              <w:jc w:val="both"/>
              <w:rPr>
                <w:color w:val="000000"/>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61B21C" w14:textId="77777777" w:rsidR="00F10364" w:rsidRPr="00F30932" w:rsidRDefault="00F10364" w:rsidP="00D42A1F">
            <w:pPr>
              <w:tabs>
                <w:tab w:val="right" w:pos="10397"/>
                <w:tab w:val="right" w:pos="10397"/>
              </w:tabs>
              <w:spacing w:before="100"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Kariotipas</w:t>
            </w:r>
          </w:p>
          <w:p w14:paraId="2DFAB4D0" w14:textId="77777777" w:rsidR="00F10364" w:rsidRPr="00F30932" w:rsidRDefault="00F10364" w:rsidP="00D42A1F">
            <w:pPr>
              <w:tabs>
                <w:tab w:val="right" w:pos="10397"/>
                <w:tab w:val="right" w:pos="10397"/>
              </w:tabs>
              <w:spacing w:before="100" w:after="0" w:line="240" w:lineRule="auto"/>
              <w:jc w:val="both"/>
              <w:rPr>
                <w:rFonts w:ascii="Times New Roman" w:eastAsia="Times New Roman" w:hAnsi="Times New Roman" w:cs="Times New Roman"/>
                <w:sz w:val="24"/>
                <w:szCs w:val="24"/>
              </w:rPr>
            </w:pPr>
            <w:bookmarkStart w:id="2" w:name="_hplj8nj1ceon" w:colFirst="0" w:colLast="0"/>
            <w:bookmarkEnd w:id="2"/>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F764D6"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7EE40DFA" w14:textId="77777777" w:rsidR="00F10364" w:rsidRPr="00BD2875" w:rsidRDefault="00F10364" w:rsidP="00D42A1F">
            <w:pP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F91E6B" w14:textId="77777777" w:rsidR="00F10364" w:rsidRPr="00BD2875" w:rsidRDefault="00F10364" w:rsidP="00D42A1F">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Analizuoja skirtingų organizmų rūšių kariotipus (žmogaus, šimpanzės, katės ar kt.) ir juos lygina.</w:t>
            </w:r>
          </w:p>
        </w:tc>
      </w:tr>
      <w:tr w:rsidR="00F10364" w:rsidRPr="00BD2875" w14:paraId="3F6B230D"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C67B47"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743C12"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3139F5"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Mutacijos</w:t>
            </w:r>
          </w:p>
          <w:p w14:paraId="0089476C"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859E6D"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7A1B8B2B"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B6F895"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 xml:space="preserve">Remdamiesi turimomis žiniomis apie mejozę, sudaro schemą iliustruojančią chromosomų skaičiaus pakitimą zigotoje. </w:t>
            </w:r>
          </w:p>
        </w:tc>
      </w:tr>
      <w:tr w:rsidR="00F10364" w:rsidRPr="00BD2875" w14:paraId="39CBAC96"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2C8909"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91D38C"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D5AF5" w14:textId="77777777" w:rsidR="00F10364" w:rsidRPr="00F30932" w:rsidRDefault="00F10364" w:rsidP="00905E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Mutacijos sukelia įvairov</w:t>
            </w:r>
            <w:r w:rsidR="00905EB9">
              <w:rPr>
                <w:rFonts w:ascii="Times New Roman" w:eastAsia="Times New Roman" w:hAnsi="Times New Roman" w:cs="Times New Roman"/>
                <w:sz w:val="24"/>
                <w:szCs w:val="24"/>
              </w:rPr>
              <w:t>ę</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472C36"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17781133"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38957C"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Analizuoja mutacijų svarbą evoliucijai ir selekcijai.</w:t>
            </w:r>
          </w:p>
        </w:tc>
      </w:tr>
      <w:tr w:rsidR="00F10364" w:rsidRPr="00BD2875" w14:paraId="3E841432"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8B7C1"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9E48F8"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62347A"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Genotipas ir fenotipas</w:t>
            </w:r>
          </w:p>
          <w:p w14:paraId="5D83F2C0"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04A610"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14:paraId="0F638663"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78273DE2"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7DF09B"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Sprendžia monohibridinio kryžminimo uždavinius, sudaro schemas, kaip aleliniai genai lemia genotipą ir atitinkamą požymį.</w:t>
            </w:r>
          </w:p>
        </w:tc>
      </w:tr>
      <w:tr w:rsidR="00F10364" w:rsidRPr="00BD2875" w14:paraId="0AB84BFE"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078A3E"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F62AF"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89BEA6"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Genealoginiai medžiai</w:t>
            </w:r>
          </w:p>
          <w:p w14:paraId="7763AF82"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50F9D3"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2B8CE733"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8E574F" w14:textId="77777777" w:rsidR="00F10364" w:rsidRPr="00BD2875" w:rsidRDefault="00F10364" w:rsidP="00BC1F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Naudojantis internetine programėle</w:t>
            </w:r>
            <w:r w:rsidR="00BC1FFD">
              <w:rPr>
                <w:rFonts w:ascii="Times New Roman" w:eastAsia="Times New Roman" w:hAnsi="Times New Roman" w:cs="Times New Roman"/>
                <w:color w:val="000000"/>
                <w:sz w:val="24"/>
                <w:szCs w:val="24"/>
              </w:rPr>
              <w:t>,</w:t>
            </w:r>
            <w:r w:rsidRPr="00BD2875">
              <w:rPr>
                <w:rFonts w:ascii="Times New Roman" w:eastAsia="Times New Roman" w:hAnsi="Times New Roman" w:cs="Times New Roman"/>
                <w:color w:val="000000"/>
                <w:sz w:val="24"/>
                <w:szCs w:val="24"/>
              </w:rPr>
              <w:t xml:space="preserve"> nubraiž</w:t>
            </w:r>
            <w:r w:rsidR="00BC1FFD">
              <w:rPr>
                <w:rFonts w:ascii="Times New Roman" w:eastAsia="Times New Roman" w:hAnsi="Times New Roman" w:cs="Times New Roman"/>
                <w:color w:val="000000"/>
                <w:sz w:val="24"/>
                <w:szCs w:val="24"/>
              </w:rPr>
              <w:t>o</w:t>
            </w:r>
            <w:r w:rsidRPr="00BD2875">
              <w:rPr>
                <w:rFonts w:ascii="Times New Roman" w:eastAsia="Times New Roman" w:hAnsi="Times New Roman" w:cs="Times New Roman"/>
                <w:color w:val="000000"/>
                <w:sz w:val="24"/>
                <w:szCs w:val="24"/>
              </w:rPr>
              <w:t xml:space="preserve"> savo šeimos genealoginį medį.</w:t>
            </w:r>
          </w:p>
        </w:tc>
      </w:tr>
      <w:tr w:rsidR="00F10364" w:rsidRPr="00BD2875" w14:paraId="4254A3AC"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47FE07"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E93991"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526683"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Požymio pasireiškimo dažnis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338CBA"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35AA8CF2"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EDDD6E" w14:textId="77777777" w:rsidR="00F10364" w:rsidRPr="00BD2875" w:rsidRDefault="00BC1FFD" w:rsidP="00D42A1F">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Atlieka praktikos darbą</w:t>
            </w:r>
            <w:r w:rsidR="00F10364" w:rsidRPr="00BD2875">
              <w:rPr>
                <w:rFonts w:ascii="Times New Roman" w:eastAsia="Times New Roman" w:hAnsi="Times New Roman" w:cs="Times New Roman"/>
                <w:sz w:val="24"/>
                <w:szCs w:val="24"/>
              </w:rPr>
              <w:t xml:space="preserve"> „Požymio pasireiškimo dažnio nustatymas”.</w:t>
            </w:r>
          </w:p>
        </w:tc>
      </w:tr>
      <w:tr w:rsidR="00F10364" w:rsidRPr="00BD2875" w14:paraId="7F63D1E0"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17C7BD"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5677B9"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3BDAC9"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Kintamumo reikšmė gamtai ir žmogui</w:t>
            </w:r>
          </w:p>
          <w:p w14:paraId="7A451E0B"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9E81B5"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03E2E462"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603F19"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Modeliuoja atsitiktinį chromosomų pasiskirstymą mejozės proceso metu.</w:t>
            </w:r>
          </w:p>
          <w:p w14:paraId="31615E1A"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Analizuoja statistinius duomenis apie odos vėžinius susirgimus Lietuvoje, pa</w:t>
            </w:r>
            <w:r w:rsidR="00BC1FFD">
              <w:rPr>
                <w:rFonts w:ascii="Times New Roman" w:eastAsia="Times New Roman" w:hAnsi="Times New Roman" w:cs="Times New Roman"/>
                <w:sz w:val="24"/>
                <w:szCs w:val="24"/>
              </w:rPr>
              <w:t>t</w:t>
            </w:r>
            <w:r w:rsidRPr="00BD2875">
              <w:rPr>
                <w:rFonts w:ascii="Times New Roman" w:eastAsia="Times New Roman" w:hAnsi="Times New Roman" w:cs="Times New Roman"/>
                <w:sz w:val="24"/>
                <w:szCs w:val="24"/>
              </w:rPr>
              <w:t>eikia prevencinių priemonių pavyzdžių.</w:t>
            </w:r>
          </w:p>
        </w:tc>
      </w:tr>
      <w:tr w:rsidR="00F10364" w:rsidRPr="00BD2875" w14:paraId="3C343D1C"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7774B0"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C45696"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3A7961"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Vertinimas / įsivertinimas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F639E"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4DAD7518"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720B9D"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D2875">
              <w:rPr>
                <w:rFonts w:ascii="Times New Roman" w:eastAsia="Times New Roman" w:hAnsi="Times New Roman" w:cs="Times New Roman"/>
                <w:i/>
                <w:color w:val="000000"/>
              </w:rPr>
              <w:t xml:space="preserve"> </w:t>
            </w:r>
          </w:p>
        </w:tc>
      </w:tr>
      <w:tr w:rsidR="00F10364" w:rsidRPr="00BD2875" w14:paraId="1B7C5FD5"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19220E"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3C467B"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 xml:space="preserve">Biotechnologijos </w:t>
            </w:r>
          </w:p>
          <w:p w14:paraId="7968BCE3"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23595C"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Biotechnologijų pritaikomumas</w:t>
            </w:r>
          </w:p>
          <w:p w14:paraId="6127F2DD"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9CFD52"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2</w:t>
            </w:r>
          </w:p>
        </w:tc>
        <w:tc>
          <w:tcPr>
            <w:tcW w:w="567" w:type="dxa"/>
            <w:tcBorders>
              <w:top w:val="single" w:sz="8" w:space="0" w:color="A3A3A3"/>
              <w:left w:val="single" w:sz="8" w:space="0" w:color="A3A3A3"/>
              <w:bottom w:val="single" w:sz="8" w:space="0" w:color="A3A3A3"/>
              <w:right w:val="single" w:sz="8" w:space="0" w:color="A3A3A3"/>
            </w:tcBorders>
          </w:tcPr>
          <w:p w14:paraId="25AF285A"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ABDE4F" w14:textId="77777777" w:rsidR="00F10364" w:rsidRPr="00BC1FFD" w:rsidRDefault="00F10364" w:rsidP="00BC1FF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Naudojant apibendrintas schemas</w:t>
            </w:r>
            <w:r w:rsidR="00BC1FFD">
              <w:rPr>
                <w:rFonts w:ascii="Times New Roman" w:eastAsia="Times New Roman" w:hAnsi="Times New Roman" w:cs="Times New Roman"/>
                <w:sz w:val="24"/>
                <w:szCs w:val="24"/>
              </w:rPr>
              <w:t>, aiškina</w:t>
            </w:r>
            <w:r w:rsidRPr="00BD2875">
              <w:rPr>
                <w:rFonts w:ascii="Times New Roman" w:eastAsia="Times New Roman" w:hAnsi="Times New Roman" w:cs="Times New Roman"/>
                <w:sz w:val="24"/>
                <w:szCs w:val="24"/>
              </w:rPr>
              <w:t xml:space="preserve">, kaip panaudojant genų inžinerijos metodus gaunamos genetiškai </w:t>
            </w:r>
            <w:r w:rsidRPr="00BD2875">
              <w:rPr>
                <w:rFonts w:ascii="Times New Roman" w:eastAsia="Times New Roman" w:hAnsi="Times New Roman" w:cs="Times New Roman"/>
                <w:sz w:val="24"/>
                <w:szCs w:val="24"/>
              </w:rPr>
              <w:lastRenderedPageBreak/>
              <w:t>modifikuotos bakterijos gaminančios baltymą insuliną.</w:t>
            </w:r>
          </w:p>
        </w:tc>
      </w:tr>
      <w:tr w:rsidR="00F10364" w:rsidRPr="00BD2875" w14:paraId="393AF025"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752DC6"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lastRenderedPageBreak/>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69ABAA"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EB9570"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F30932">
              <w:rPr>
                <w:rFonts w:ascii="Times New Roman" w:eastAsia="Times New Roman" w:hAnsi="Times New Roman" w:cs="Times New Roman"/>
                <w:sz w:val="24"/>
                <w:szCs w:val="24"/>
              </w:rPr>
              <w:t xml:space="preserve">GMO </w:t>
            </w:r>
          </w:p>
          <w:p w14:paraId="53D0CD1E"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59D32A"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6D06AEDF"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6F9F31"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Diskutuoja apie genetiškai modifikuotų organizmų poveikį gamtai.</w:t>
            </w:r>
          </w:p>
        </w:tc>
      </w:tr>
      <w:tr w:rsidR="00F10364" w:rsidRPr="00BD2875" w14:paraId="3B985379"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1B9103"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96E433"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 xml:space="preserve">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BD56A4"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Vertinimas / įsivertinimas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B18A73"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18193273"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B122FF"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D2875">
              <w:rPr>
                <w:rFonts w:ascii="Times New Roman" w:eastAsia="Times New Roman" w:hAnsi="Times New Roman" w:cs="Times New Roman"/>
                <w:i/>
                <w:color w:val="000000"/>
              </w:rPr>
              <w:t xml:space="preserve"> </w:t>
            </w:r>
          </w:p>
        </w:tc>
      </w:tr>
      <w:tr w:rsidR="00F10364" w:rsidRPr="00BD2875" w14:paraId="6DADA865"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C723B2"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Žmogaus poveikis aplinkai</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B13C3B"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Ekologinės problemos</w:t>
            </w:r>
          </w:p>
          <w:p w14:paraId="196071BD"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F80C05"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Žmogaus poveikis aplinkai</w:t>
            </w:r>
          </w:p>
          <w:p w14:paraId="7DF1E3AB"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B81EBE"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3</w:t>
            </w:r>
          </w:p>
        </w:tc>
        <w:tc>
          <w:tcPr>
            <w:tcW w:w="567" w:type="dxa"/>
            <w:tcBorders>
              <w:top w:val="single" w:sz="8" w:space="0" w:color="A3A3A3"/>
              <w:left w:val="single" w:sz="8" w:space="0" w:color="A3A3A3"/>
              <w:bottom w:val="single" w:sz="8" w:space="0" w:color="A3A3A3"/>
              <w:right w:val="single" w:sz="8" w:space="0" w:color="A3A3A3"/>
            </w:tcBorders>
          </w:tcPr>
          <w:p w14:paraId="0980302D"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C4D6F6"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Vertina artimosios aplinkos ekologinę būklę, siūlo sprendimo būdus esamai problemai spręsti.</w:t>
            </w:r>
          </w:p>
          <w:p w14:paraId="3B776014"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Sumodeliuotoje dirbtinėje vandens ekosistemoje atlieka eutrofikacijos proceso stebėjimą ir vertinimą.</w:t>
            </w:r>
          </w:p>
        </w:tc>
      </w:tr>
      <w:tr w:rsidR="00F10364" w:rsidRPr="00BD2875" w14:paraId="3B8E52AD"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220F52" w14:textId="77777777" w:rsidR="00F10364" w:rsidRPr="00F30932" w:rsidRDefault="00F10364" w:rsidP="00D42A1F">
            <w:pPr>
              <w:pBdr>
                <w:top w:val="nil"/>
                <w:left w:val="nil"/>
                <w:bottom w:val="nil"/>
                <w:right w:val="nil"/>
                <w:between w:val="nil"/>
              </w:pBdr>
              <w:spacing w:after="0" w:line="240" w:lineRule="auto"/>
              <w:jc w:val="both"/>
            </w:pPr>
            <w:r w:rsidRPr="00F30932">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B29488" w14:textId="77777777" w:rsidR="00F10364" w:rsidRPr="00F30932" w:rsidRDefault="00F10364" w:rsidP="00D42A1F">
            <w:pPr>
              <w:pBdr>
                <w:top w:val="nil"/>
                <w:left w:val="nil"/>
                <w:bottom w:val="nil"/>
                <w:right w:val="nil"/>
                <w:between w:val="nil"/>
              </w:pBdr>
              <w:spacing w:after="0" w:line="240" w:lineRule="auto"/>
              <w:jc w:val="both"/>
            </w:pPr>
            <w:r w:rsidRPr="00F30932">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F8F3C8" w14:textId="77777777" w:rsidR="00F10364" w:rsidRPr="00F30932" w:rsidRDefault="00F10364" w:rsidP="00BB2A46">
            <w:pP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Aplinkos taršos bioindikatoriai</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AD1958"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18B22F12"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C480D0" w14:textId="77777777" w:rsidR="00F10364" w:rsidRPr="00BD2875" w:rsidRDefault="00BC1FFD"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Atlieka praktikos darbą</w:t>
            </w:r>
            <w:r w:rsidR="00F10364" w:rsidRPr="00BD2875">
              <w:rPr>
                <w:rFonts w:ascii="Times New Roman" w:eastAsia="Times New Roman" w:hAnsi="Times New Roman" w:cs="Times New Roman"/>
                <w:sz w:val="24"/>
                <w:szCs w:val="24"/>
              </w:rPr>
              <w:t xml:space="preserve"> „Aplinkos taršos vertinimas naudojant bioindikatorius“.</w:t>
            </w:r>
          </w:p>
        </w:tc>
      </w:tr>
      <w:tr w:rsidR="00F10364" w:rsidRPr="00BD2875" w14:paraId="69D79AE9"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0689A4" w14:textId="77777777" w:rsidR="00F10364" w:rsidRPr="00F30932" w:rsidRDefault="00F10364" w:rsidP="00D42A1F">
            <w:pPr>
              <w:pBdr>
                <w:top w:val="nil"/>
                <w:left w:val="nil"/>
                <w:bottom w:val="nil"/>
                <w:right w:val="nil"/>
                <w:between w:val="nil"/>
              </w:pBdr>
              <w:spacing w:after="0" w:line="240" w:lineRule="auto"/>
              <w:jc w:val="both"/>
            </w:pPr>
            <w:r w:rsidRPr="00F30932">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DB4DC4" w14:textId="77777777" w:rsidR="00F10364" w:rsidRPr="00F30932" w:rsidRDefault="00F10364" w:rsidP="00D42A1F">
            <w:pPr>
              <w:pBdr>
                <w:top w:val="nil"/>
                <w:left w:val="nil"/>
                <w:bottom w:val="nil"/>
                <w:right w:val="nil"/>
                <w:between w:val="nil"/>
              </w:pBdr>
              <w:spacing w:after="0" w:line="240" w:lineRule="auto"/>
              <w:jc w:val="both"/>
            </w:pPr>
            <w:r w:rsidRPr="00F30932">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433556" w14:textId="77777777" w:rsidR="00F10364" w:rsidRPr="00F30932" w:rsidRDefault="00F10364" w:rsidP="00BB2A46">
            <w:pP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Kenksmingos medžiagos mitybos grandinėse</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621BFB"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06D829B4" w14:textId="77777777" w:rsidR="00F10364" w:rsidRPr="00BD2875" w:rsidRDefault="00F10364" w:rsidP="00D42A1F">
            <w:pP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C496BD" w14:textId="77777777" w:rsidR="00F10364" w:rsidRPr="00BD2875" w:rsidRDefault="00BC1FFD" w:rsidP="00D42A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10364" w:rsidRPr="00BD2875">
              <w:rPr>
                <w:rFonts w:ascii="Times New Roman" w:eastAsia="Times New Roman" w:hAnsi="Times New Roman" w:cs="Times New Roman"/>
                <w:sz w:val="24"/>
                <w:szCs w:val="24"/>
              </w:rPr>
              <w:t>engia gamtamokslinį pranešimą apie pesticidų rūšis ir jų panaudojimą žemės ūkyje; nurodo jų privalumus ir trūkumus.</w:t>
            </w:r>
          </w:p>
        </w:tc>
      </w:tr>
      <w:tr w:rsidR="00F10364" w:rsidRPr="00BD2875" w14:paraId="5987E9A4"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5EDD13"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3E21E"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1665ED"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Vertinimas / įsivertinimas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510472"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4B2470F7"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0E8EC5"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 xml:space="preserve"> </w:t>
            </w:r>
          </w:p>
        </w:tc>
      </w:tr>
      <w:tr w:rsidR="00F10364" w:rsidRPr="00BD2875" w14:paraId="79513F43" w14:textId="77777777" w:rsidTr="00BC1FFD">
        <w:trPr>
          <w:trHeight w:val="1998"/>
        </w:trPr>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1B1CC2"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2B12B3"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Aplinkosauga</w:t>
            </w:r>
          </w:p>
          <w:p w14:paraId="6C7916CB"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C6BAB"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Klimato kaitos priežastys</w:t>
            </w:r>
          </w:p>
          <w:p w14:paraId="666B8983"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875350"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5093ED0B"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F995B0"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Organizuoja ir dalyvauja miško sodinimo akcijoje.</w:t>
            </w:r>
          </w:p>
          <w:p w14:paraId="62F060D8"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Rengia ugdymo įstaigoje projektą „Nešvaistykime  energijos“</w:t>
            </w:r>
            <w:r w:rsidR="00BC1FFD">
              <w:rPr>
                <w:rFonts w:ascii="Times New Roman" w:eastAsia="Times New Roman" w:hAnsi="Times New Roman" w:cs="Times New Roman"/>
                <w:sz w:val="24"/>
                <w:szCs w:val="24"/>
              </w:rPr>
              <w:t>.</w:t>
            </w:r>
          </w:p>
          <w:p w14:paraId="3AC02B7D"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Diskutuoja apie alternatyvios energijos iškastiniam kurui privalumus ir trūkumus.</w:t>
            </w:r>
          </w:p>
        </w:tc>
      </w:tr>
      <w:tr w:rsidR="00F10364" w:rsidRPr="00BD2875" w14:paraId="14637ACA"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F4D9E9"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58A121" w14:textId="77777777" w:rsidR="00F10364" w:rsidRPr="00F30932" w:rsidRDefault="00F10364" w:rsidP="00D42A1F">
            <w:pPr>
              <w:pBdr>
                <w:top w:val="nil"/>
                <w:left w:val="nil"/>
                <w:bottom w:val="nil"/>
                <w:right w:val="nil"/>
                <w:between w:val="nil"/>
              </w:pBdr>
              <w:spacing w:after="0" w:line="240" w:lineRule="auto"/>
              <w:jc w:val="both"/>
            </w:pPr>
            <w:r w:rsidRPr="00F30932">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2A2E88"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Klimato kaitos įtaka bioįvairovei ir žmogaus sveikatai</w:t>
            </w:r>
          </w:p>
          <w:p w14:paraId="3C47CC15"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6D0FB5"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58005092"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1FC543"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Analizuoja duomenis apie klimato kaitos pokyčius Lietuvoje per pasirinktą laikotarpį, apibendrina duomenis, daro pagrįstas išvadas.</w:t>
            </w:r>
          </w:p>
          <w:p w14:paraId="20DF551D" w14:textId="77777777" w:rsidR="00F10364" w:rsidRPr="00BD2875" w:rsidRDefault="00BC1FFD"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10364" w:rsidRPr="00BD2875">
              <w:rPr>
                <w:rFonts w:ascii="Times New Roman" w:eastAsia="Times New Roman" w:hAnsi="Times New Roman" w:cs="Times New Roman"/>
                <w:sz w:val="24"/>
                <w:szCs w:val="24"/>
              </w:rPr>
              <w:t>engia gamtamokslinį pranešimą apie rūšinės įvairovės prognozuojamą  pasikeitimą Lietuvoje dar labiau šylant klimatui.</w:t>
            </w:r>
          </w:p>
          <w:p w14:paraId="32D0EEBC" w14:textId="77777777" w:rsidR="00F10364" w:rsidRPr="00BD2875" w:rsidRDefault="00BC1FFD"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10364" w:rsidRPr="00BD2875">
              <w:rPr>
                <w:rFonts w:ascii="Times New Roman" w:eastAsia="Times New Roman" w:hAnsi="Times New Roman" w:cs="Times New Roman"/>
                <w:sz w:val="24"/>
                <w:szCs w:val="24"/>
              </w:rPr>
              <w:t>engia gamtamokslinį pranešimą „Kaip klimato kaita veikia žmogaus organizmą“</w:t>
            </w:r>
            <w:r>
              <w:rPr>
                <w:rFonts w:ascii="Times New Roman" w:eastAsia="Times New Roman" w:hAnsi="Times New Roman" w:cs="Times New Roman"/>
                <w:sz w:val="24"/>
                <w:szCs w:val="24"/>
              </w:rPr>
              <w:t>.</w:t>
            </w:r>
          </w:p>
        </w:tc>
      </w:tr>
      <w:tr w:rsidR="00F10364" w:rsidRPr="00BD2875" w14:paraId="5DB2CD11"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6A5EB7"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C06952" w14:textId="77777777" w:rsidR="00F10364" w:rsidRPr="00F30932" w:rsidRDefault="00F10364" w:rsidP="00D42A1F">
            <w:pPr>
              <w:pBdr>
                <w:top w:val="nil"/>
                <w:left w:val="nil"/>
                <w:bottom w:val="nil"/>
                <w:right w:val="nil"/>
                <w:between w:val="nil"/>
              </w:pBdr>
              <w:spacing w:after="0" w:line="240" w:lineRule="auto"/>
              <w:jc w:val="both"/>
            </w:pPr>
            <w:r w:rsidRPr="00F30932">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955CA3"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932">
              <w:rPr>
                <w:rFonts w:ascii="Times New Roman" w:eastAsia="Times New Roman" w:hAnsi="Times New Roman" w:cs="Times New Roman"/>
                <w:sz w:val="24"/>
                <w:szCs w:val="24"/>
              </w:rPr>
              <w:t>Aplinkos apsaugos priemonės</w:t>
            </w:r>
          </w:p>
          <w:p w14:paraId="330F97A2"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38E117"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14:paraId="392014E2"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2</w:t>
            </w:r>
          </w:p>
        </w:tc>
        <w:tc>
          <w:tcPr>
            <w:tcW w:w="567" w:type="dxa"/>
            <w:tcBorders>
              <w:top w:val="single" w:sz="8" w:space="0" w:color="A3A3A3"/>
              <w:left w:val="single" w:sz="8" w:space="0" w:color="A3A3A3"/>
              <w:bottom w:val="single" w:sz="8" w:space="0" w:color="A3A3A3"/>
              <w:right w:val="single" w:sz="8" w:space="0" w:color="A3A3A3"/>
            </w:tcBorders>
          </w:tcPr>
          <w:p w14:paraId="1ECE00BD" w14:textId="77777777" w:rsidR="00F10364" w:rsidRPr="00BD2875" w:rsidRDefault="00F10364" w:rsidP="00D42A1F">
            <w:pP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FF15F2" w14:textId="77777777" w:rsidR="00F10364" w:rsidRPr="00BD2875" w:rsidRDefault="00F10364" w:rsidP="00D42A1F">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Filmo "Plastiko istorija" peržiūra ir diskusija apie plastiką aplinkosaugoje.</w:t>
            </w:r>
          </w:p>
          <w:p w14:paraId="57F9C319" w14:textId="77777777" w:rsidR="00F10364" w:rsidRPr="00BD2875" w:rsidRDefault="00BC1FFD" w:rsidP="00D42A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10364" w:rsidRPr="00BD2875">
              <w:rPr>
                <w:rFonts w:ascii="Times New Roman" w:eastAsia="Times New Roman" w:hAnsi="Times New Roman" w:cs="Times New Roman"/>
                <w:sz w:val="24"/>
                <w:szCs w:val="24"/>
              </w:rPr>
              <w:t>engia gamtamokslinį pranešimą apie atliekų rūšiavimą.</w:t>
            </w:r>
          </w:p>
          <w:p w14:paraId="23BE7C49" w14:textId="77777777" w:rsidR="00F10364" w:rsidRPr="00BD2875" w:rsidRDefault="00F10364" w:rsidP="00D42A1F">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Ekskursija į modernią atliekų rūšiavimo įmonę.</w:t>
            </w:r>
          </w:p>
        </w:tc>
      </w:tr>
      <w:tr w:rsidR="00F10364" w:rsidRPr="00BD2875" w14:paraId="4830244E" w14:textId="77777777" w:rsidTr="00F30932">
        <w:tc>
          <w:tcPr>
            <w:tcW w:w="1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71E922"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lastRenderedPageBreak/>
              <w:t> </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097CAB" w14:textId="77777777" w:rsidR="00F10364" w:rsidRPr="00F30932" w:rsidRDefault="00F10364" w:rsidP="00D42A1F">
            <w:pPr>
              <w:pBdr>
                <w:top w:val="nil"/>
                <w:left w:val="nil"/>
                <w:bottom w:val="nil"/>
                <w:right w:val="nil"/>
                <w:between w:val="nil"/>
              </w:pBdr>
              <w:spacing w:after="0" w:line="240" w:lineRule="auto"/>
              <w:jc w:val="both"/>
              <w:rPr>
                <w:color w:val="000000"/>
              </w:rPr>
            </w:pPr>
            <w:r w:rsidRPr="00F30932">
              <w:rPr>
                <w:color w:val="000000"/>
              </w:rPr>
              <w:t> </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007241" w14:textId="77777777" w:rsidR="00F10364" w:rsidRPr="00F30932"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30932">
              <w:rPr>
                <w:rFonts w:ascii="Times New Roman" w:eastAsia="Times New Roman" w:hAnsi="Times New Roman" w:cs="Times New Roman"/>
                <w:color w:val="000000"/>
                <w:sz w:val="24"/>
                <w:szCs w:val="24"/>
              </w:rPr>
              <w:t>Vertinimas / įsivertinimas</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2C020C"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14:paraId="6E578FC6"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33A43A" w14:textId="77777777" w:rsidR="00F10364" w:rsidRPr="00BD2875" w:rsidRDefault="00F10364" w:rsidP="00D42A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D2875">
              <w:rPr>
                <w:rFonts w:ascii="Times New Roman" w:eastAsia="Times New Roman" w:hAnsi="Times New Roman" w:cs="Times New Roman"/>
                <w:i/>
                <w:color w:val="000000"/>
              </w:rPr>
              <w:t xml:space="preserve"> </w:t>
            </w:r>
          </w:p>
        </w:tc>
      </w:tr>
      <w:tr w:rsidR="00F30932" w:rsidRPr="00BD2875" w14:paraId="07F8F74D" w14:textId="77777777" w:rsidTr="00F30932">
        <w:tc>
          <w:tcPr>
            <w:tcW w:w="1419" w:type="dxa"/>
            <w:tcBorders>
              <w:top w:val="single" w:sz="8" w:space="0" w:color="A3A3A3"/>
              <w:left w:val="single" w:sz="8" w:space="0" w:color="A3A3A3"/>
              <w:right w:val="single" w:sz="8" w:space="0" w:color="A3A3A3"/>
            </w:tcBorders>
            <w:tcMar>
              <w:top w:w="80" w:type="dxa"/>
              <w:left w:w="80" w:type="dxa"/>
              <w:bottom w:w="80" w:type="dxa"/>
              <w:right w:w="80" w:type="dxa"/>
            </w:tcMar>
          </w:tcPr>
          <w:p w14:paraId="79ED9900" w14:textId="77777777" w:rsidR="00F30932" w:rsidRPr="00BD2875" w:rsidRDefault="00F30932" w:rsidP="00F30932">
            <w:pPr>
              <w:widowControl w:val="0"/>
              <w:pBdr>
                <w:top w:val="nil"/>
                <w:left w:val="nil"/>
                <w:bottom w:val="nil"/>
                <w:right w:val="nil"/>
                <w:between w:val="nil"/>
              </w:pBdr>
              <w:spacing w:after="0"/>
              <w:rPr>
                <w:rFonts w:ascii="Times New Roman" w:eastAsia="Times New Roman" w:hAnsi="Times New Roman" w:cs="Times New Roman"/>
                <w:b/>
                <w:sz w:val="24"/>
                <w:szCs w:val="24"/>
              </w:rPr>
            </w:pPr>
            <w:r w:rsidRPr="00BD2875">
              <w:rPr>
                <w:rFonts w:ascii="Times New Roman" w:eastAsia="Times New Roman" w:hAnsi="Times New Roman" w:cs="Times New Roman"/>
                <w:b/>
                <w:sz w:val="24"/>
                <w:szCs w:val="24"/>
              </w:rPr>
              <w:t>Viso val.</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139EF2" w14:textId="77777777" w:rsidR="00F30932" w:rsidRPr="00BD2875" w:rsidRDefault="00F30932" w:rsidP="00F30932">
            <w:pPr>
              <w:pBdr>
                <w:top w:val="nil"/>
                <w:left w:val="nil"/>
                <w:bottom w:val="nil"/>
                <w:right w:val="nil"/>
                <w:between w:val="nil"/>
              </w:pBdr>
              <w:spacing w:after="0" w:line="240" w:lineRule="auto"/>
              <w:jc w:val="both"/>
              <w:rPr>
                <w:b/>
              </w:rPr>
            </w:pP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C56CD4" w14:textId="77777777" w:rsidR="00F30932" w:rsidRPr="00BD2875" w:rsidRDefault="00F30932" w:rsidP="00F30932">
            <w:pPr>
              <w:tabs>
                <w:tab w:val="right" w:pos="10397"/>
                <w:tab w:val="right" w:pos="10397"/>
              </w:tabs>
              <w:spacing w:before="100" w:after="0" w:line="240" w:lineRule="auto"/>
              <w:jc w:val="both"/>
              <w:rPr>
                <w:rFonts w:ascii="Times New Roman" w:eastAsia="Times New Roman" w:hAnsi="Times New Roman" w:cs="Times New Roman"/>
                <w:sz w:val="24"/>
                <w:szCs w:val="24"/>
              </w:rPr>
            </w:pPr>
            <w:bookmarkStart w:id="3" w:name="_2fsfdcgwtqmk" w:colFirst="0" w:colLast="0"/>
            <w:bookmarkEnd w:id="3"/>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ECBC5B" w14:textId="77777777" w:rsidR="00F30932" w:rsidRPr="009A04BB" w:rsidRDefault="00F30932" w:rsidP="00F3093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567" w:type="dxa"/>
            <w:tcBorders>
              <w:top w:val="single" w:sz="8" w:space="0" w:color="A3A3A3"/>
              <w:left w:val="single" w:sz="8" w:space="0" w:color="A3A3A3"/>
              <w:bottom w:val="single" w:sz="8" w:space="0" w:color="A3A3A3"/>
              <w:right w:val="single" w:sz="8" w:space="0" w:color="A3A3A3"/>
            </w:tcBorders>
          </w:tcPr>
          <w:p w14:paraId="7F02E9DD" w14:textId="77777777" w:rsidR="00F30932" w:rsidRPr="00BD2875" w:rsidRDefault="00F30932" w:rsidP="00F309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D2B866" w14:textId="77777777" w:rsidR="00F30932" w:rsidRPr="00BD2875" w:rsidRDefault="00F30932" w:rsidP="00F309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7533FB11" w14:textId="77777777" w:rsidR="0062148D" w:rsidRPr="00BD2875" w:rsidRDefault="0062148D" w:rsidP="0062148D">
      <w:pPr>
        <w:pBdr>
          <w:top w:val="nil"/>
          <w:left w:val="nil"/>
          <w:bottom w:val="nil"/>
          <w:right w:val="nil"/>
          <w:between w:val="nil"/>
        </w:pBdr>
        <w:spacing w:after="0" w:line="240" w:lineRule="auto"/>
        <w:jc w:val="both"/>
        <w:rPr>
          <w:color w:val="000000"/>
        </w:rPr>
      </w:pPr>
      <w:r w:rsidRPr="00BD2875">
        <w:rPr>
          <w:color w:val="000000"/>
        </w:rPr>
        <w:t xml:space="preserve"> </w:t>
      </w:r>
      <w:r w:rsidRPr="00BD2875">
        <w:rPr>
          <w:color w:val="000000"/>
        </w:rPr>
        <w:br/>
        <w:t> </w:t>
      </w:r>
    </w:p>
    <w:sectPr w:rsidR="0062148D" w:rsidRPr="00BD2875" w:rsidSect="00EF19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11CDB"/>
    <w:rsid w:val="00027BFD"/>
    <w:rsid w:val="00082EA4"/>
    <w:rsid w:val="00083A8F"/>
    <w:rsid w:val="001043B6"/>
    <w:rsid w:val="00116BB4"/>
    <w:rsid w:val="00147E87"/>
    <w:rsid w:val="00172A3F"/>
    <w:rsid w:val="0026787A"/>
    <w:rsid w:val="002805B0"/>
    <w:rsid w:val="00290602"/>
    <w:rsid w:val="004134C4"/>
    <w:rsid w:val="00475208"/>
    <w:rsid w:val="00484E3E"/>
    <w:rsid w:val="004947AA"/>
    <w:rsid w:val="004B1A4F"/>
    <w:rsid w:val="004D3636"/>
    <w:rsid w:val="004D36E6"/>
    <w:rsid w:val="00540899"/>
    <w:rsid w:val="005A1DE6"/>
    <w:rsid w:val="005D662E"/>
    <w:rsid w:val="00604E94"/>
    <w:rsid w:val="00617C31"/>
    <w:rsid w:val="0062148D"/>
    <w:rsid w:val="006A75F8"/>
    <w:rsid w:val="006D7EEF"/>
    <w:rsid w:val="00797A44"/>
    <w:rsid w:val="007C3BBA"/>
    <w:rsid w:val="007E5743"/>
    <w:rsid w:val="008032D0"/>
    <w:rsid w:val="00811D1F"/>
    <w:rsid w:val="008625E0"/>
    <w:rsid w:val="008E5C28"/>
    <w:rsid w:val="00905EB9"/>
    <w:rsid w:val="009A5031"/>
    <w:rsid w:val="00A25593"/>
    <w:rsid w:val="00A324BF"/>
    <w:rsid w:val="00A60C59"/>
    <w:rsid w:val="00A837DB"/>
    <w:rsid w:val="00AF74B0"/>
    <w:rsid w:val="00B003AC"/>
    <w:rsid w:val="00B600B1"/>
    <w:rsid w:val="00BB2A46"/>
    <w:rsid w:val="00BC1FFD"/>
    <w:rsid w:val="00BF1A42"/>
    <w:rsid w:val="00C15FA7"/>
    <w:rsid w:val="00C523CE"/>
    <w:rsid w:val="00D375EB"/>
    <w:rsid w:val="00DD5544"/>
    <w:rsid w:val="00E05920"/>
    <w:rsid w:val="00E2293C"/>
    <w:rsid w:val="00E276A7"/>
    <w:rsid w:val="00EA5427"/>
    <w:rsid w:val="00EF194D"/>
    <w:rsid w:val="00F10364"/>
    <w:rsid w:val="00F30932"/>
    <w:rsid w:val="00F84934"/>
    <w:rsid w:val="00FC5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37D4"/>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5E0"/>
    <w:rPr>
      <w:rFonts w:ascii="Cambria" w:eastAsia="Cambria" w:hAnsi="Cambria" w:cs="Cambria"/>
      <w:b/>
      <w:color w:val="4F81BD"/>
      <w:sz w:val="26"/>
      <w:szCs w:val="26"/>
      <w:lang w:eastAsia="lt-LT"/>
    </w:rPr>
  </w:style>
  <w:style w:type="character" w:styleId="Hyperlink">
    <w:name w:val="Hyperlink"/>
    <w:basedOn w:val="DefaultParagraphFont"/>
    <w:uiPriority w:val="99"/>
    <w:unhideWhenUsed/>
    <w:rsid w:val="006A75F8"/>
    <w:rPr>
      <w:color w:val="0563C1" w:themeColor="hyperlink"/>
      <w:u w:val="single"/>
    </w:rPr>
  </w:style>
  <w:style w:type="paragraph" w:styleId="ListParagraph">
    <w:name w:val="List Paragraph"/>
    <w:basedOn w:val="Normal"/>
    <w:uiPriority w:val="34"/>
    <w:qFormat/>
    <w:rsid w:val="006A75F8"/>
    <w:pPr>
      <w:spacing w:after="200" w:line="276" w:lineRule="auto"/>
      <w:ind w:left="720"/>
      <w:contextualSpacing/>
    </w:pPr>
  </w:style>
  <w:style w:type="character" w:styleId="FollowedHyperlink">
    <w:name w:val="FollowedHyperlink"/>
    <w:basedOn w:val="DefaultParagraphFont"/>
    <w:uiPriority w:val="99"/>
    <w:semiHidden/>
    <w:unhideWhenUsed/>
    <w:rsid w:val="006A7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emokykla.lt/bendrosios-programos/visos-bendrosios-programos/13?tab=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AF2DF-1A21-44F0-BFE8-280175B48D0D}">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4421F35F-2C22-4BA0-B0C7-86123EE4DFCC}">
  <ds:schemaRefs>
    <ds:schemaRef ds:uri="http://schemas.microsoft.com/sharepoint/v3/contenttype/forms"/>
  </ds:schemaRefs>
</ds:datastoreItem>
</file>

<file path=customXml/itemProps3.xml><?xml version="1.0" encoding="utf-8"?>
<ds:datastoreItem xmlns:ds="http://schemas.openxmlformats.org/officeDocument/2006/customXml" ds:itemID="{35065989-BBE2-47AC-9AA2-ECB7105D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981</Words>
  <Characters>5597</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Microsoft Office User</cp:lastModifiedBy>
  <cp:revision>7</cp:revision>
  <dcterms:created xsi:type="dcterms:W3CDTF">2023-05-24T08:45:00Z</dcterms:created>
  <dcterms:modified xsi:type="dcterms:W3CDTF">2023-05-25T10:42:00Z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