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21BC" w14:textId="78C4A27C" w:rsidR="00F85752" w:rsidRPr="00FE44E0" w:rsidRDefault="00F85752" w:rsidP="00F85752">
      <w:pPr>
        <w:jc w:val="center"/>
        <w:rPr>
          <w:rFonts w:ascii="Times New Roman" w:hAnsi="Times New Roman" w:cs="Times New Roman"/>
          <w:b/>
          <w:bCs/>
          <w:sz w:val="24"/>
          <w:szCs w:val="24"/>
        </w:rPr>
      </w:pPr>
      <w:r w:rsidRPr="00FE44E0">
        <w:rPr>
          <w:rFonts w:ascii="Times New Roman" w:hAnsi="Times New Roman" w:cs="Times New Roman"/>
          <w:b/>
          <w:bCs/>
          <w:sz w:val="24"/>
          <w:szCs w:val="24"/>
        </w:rPr>
        <w:t xml:space="preserve">Ekonomikos ir verslumo ilgalaikis planas </w:t>
      </w:r>
      <w:r>
        <w:rPr>
          <w:rFonts w:ascii="Times New Roman" w:hAnsi="Times New Roman" w:cs="Times New Roman"/>
          <w:b/>
          <w:bCs/>
          <w:sz w:val="24"/>
          <w:szCs w:val="24"/>
        </w:rPr>
        <w:t>I</w:t>
      </w:r>
      <w:r w:rsidR="00BB4AB5">
        <w:rPr>
          <w:rFonts w:ascii="Times New Roman" w:hAnsi="Times New Roman" w:cs="Times New Roman"/>
          <w:b/>
          <w:bCs/>
          <w:sz w:val="24"/>
          <w:szCs w:val="24"/>
        </w:rPr>
        <w:t>V</w:t>
      </w:r>
      <w:r w:rsidRPr="00FE44E0">
        <w:rPr>
          <w:rFonts w:ascii="Times New Roman" w:hAnsi="Times New Roman" w:cs="Times New Roman"/>
          <w:b/>
          <w:bCs/>
          <w:sz w:val="24"/>
          <w:szCs w:val="24"/>
        </w:rPr>
        <w:t xml:space="preserve"> gimnazijos klasei</w:t>
      </w:r>
    </w:p>
    <w:p w14:paraId="20CC39DE" w14:textId="77777777" w:rsidR="008D5948" w:rsidRDefault="00F85752" w:rsidP="008D5948">
      <w:pPr>
        <w:tabs>
          <w:tab w:val="left" w:pos="426"/>
        </w:tabs>
        <w:jc w:val="both"/>
        <w:rPr>
          <w:rFonts w:ascii="Times New Roman" w:hAnsi="Times New Roman" w:cs="Times New Roman"/>
          <w:sz w:val="24"/>
          <w:szCs w:val="24"/>
        </w:rPr>
      </w:pPr>
      <w:r>
        <w:t xml:space="preserve"> </w:t>
      </w:r>
      <w:r>
        <w:tab/>
      </w:r>
      <w:r w:rsidRPr="00E03935">
        <w:rPr>
          <w:rFonts w:ascii="Times New Roman" w:hAnsi="Times New Roman" w:cs="Times New Roman"/>
          <w:sz w:val="24"/>
          <w:szCs w:val="24"/>
        </w:rPr>
        <w:t xml:space="preserve">Ilgalaikio plano pavyzdys pateikiamas vadovaujantis </w:t>
      </w:r>
      <w:r w:rsidRPr="00E03935">
        <w:rPr>
          <w:rFonts w:ascii="Times New Roman" w:hAnsi="Times New Roman" w:cs="Times New Roman"/>
          <w:sz w:val="24"/>
          <w:szCs w:val="24"/>
          <w:shd w:val="clear" w:color="auto" w:fill="FFFFFF"/>
        </w:rPr>
        <w:t>Ekonomikos ir verslumo bendrosios programos (toliau – BP) nuostatomis.</w:t>
      </w:r>
      <w:r w:rsidRPr="00E03935">
        <w:rPr>
          <w:rFonts w:ascii="Times New Roman" w:hAnsi="Times New Roman" w:cs="Times New Roman"/>
          <w:bCs/>
          <w:sz w:val="24"/>
          <w:szCs w:val="24"/>
          <w:lang w:val="fi-FI"/>
        </w:rPr>
        <w:t xml:space="preserve"> B</w:t>
      </w:r>
      <w:proofErr w:type="spellStart"/>
      <w:r w:rsidRPr="00E03935">
        <w:rPr>
          <w:rFonts w:ascii="Times New Roman" w:hAnsi="Times New Roman" w:cs="Times New Roman"/>
          <w:sz w:val="24"/>
          <w:szCs w:val="24"/>
        </w:rPr>
        <w:t>endrųjų</w:t>
      </w:r>
      <w:proofErr w:type="spellEnd"/>
      <w:r w:rsidRPr="00E03935">
        <w:rPr>
          <w:rFonts w:ascii="Times New Roman" w:hAnsi="Times New Roman" w:cs="Times New Roman"/>
          <w:sz w:val="24"/>
          <w:szCs w:val="24"/>
        </w:rPr>
        <w:t xml:space="preserve"> programų dalykų mokymosi turinys pateikiamas, apimant </w:t>
      </w:r>
      <w:r w:rsidR="00E03935" w:rsidRPr="00E03935">
        <w:rPr>
          <w:rFonts w:ascii="Times New Roman" w:hAnsi="Times New Roman" w:cs="Times New Roman"/>
          <w:sz w:val="24"/>
          <w:szCs w:val="24"/>
        </w:rPr>
        <w:t>10</w:t>
      </w:r>
      <w:r w:rsidRPr="00E03935">
        <w:rPr>
          <w:rFonts w:ascii="Times New Roman" w:hAnsi="Times New Roman" w:cs="Times New Roman"/>
          <w:sz w:val="24"/>
          <w:szCs w:val="24"/>
        </w:rPr>
        <w:t xml:space="preserve">0 proc. bendruosiuose ugdymo planuose dalykui numatytų metinių pamokų. </w:t>
      </w:r>
      <w:r w:rsidR="00E03935" w:rsidRPr="00E03935">
        <w:rPr>
          <w:rFonts w:ascii="Times New Roman" w:hAnsi="Times New Roman" w:cs="Times New Roman"/>
          <w:sz w:val="24"/>
          <w:szCs w:val="24"/>
        </w:rPr>
        <w:t>Lentelėje pateiktą pamokų skaičių mokytojas gali keisti atsižvelgdamas į mokinių poreikius, pasirinktas mokymosi veiklas ir ugdymo metodus.</w:t>
      </w:r>
    </w:p>
    <w:p w14:paraId="1A27DB5A" w14:textId="0E95B84E" w:rsidR="00F85752" w:rsidRPr="008D5948" w:rsidRDefault="00F85752" w:rsidP="008D5948">
      <w:pPr>
        <w:tabs>
          <w:tab w:val="left" w:pos="426"/>
        </w:tabs>
        <w:jc w:val="both"/>
        <w:rPr>
          <w:rFonts w:ascii="Times New Roman" w:hAnsi="Times New Roman" w:cs="Times New Roman"/>
          <w:sz w:val="24"/>
          <w:szCs w:val="24"/>
        </w:rPr>
      </w:pPr>
      <w:r w:rsidRPr="008D5948">
        <w:rPr>
          <w:rFonts w:ascii="Times New Roman" w:hAnsi="Times New Roman" w:cs="Times New Roman"/>
          <w:sz w:val="24"/>
          <w:szCs w:val="24"/>
        </w:rPr>
        <w:t>Mokykloje susitariama dėl mokymosi turinio pasirinkimo principų, įgyvendinimo nuostatų ir derinimo su kitais toje klasėje ar gretimose klasėse dirbančiais mokytojais, atsižvelgiant į mokinių mokymosi poreikius.</w:t>
      </w:r>
    </w:p>
    <w:p w14:paraId="0616CC10" w14:textId="6AD1E781" w:rsidR="00F85752" w:rsidRDefault="00F85752" w:rsidP="00F85752">
      <w:pPr>
        <w:spacing w:after="0"/>
        <w:ind w:firstLine="420"/>
        <w:jc w:val="both"/>
        <w:rPr>
          <w:rFonts w:ascii="Times New Roman" w:hAnsi="Times New Roman" w:cs="Times New Roman"/>
          <w:sz w:val="24"/>
          <w:szCs w:val="24"/>
        </w:rPr>
      </w:pPr>
      <w:r w:rsidRPr="001078D5">
        <w:rPr>
          <w:rFonts w:ascii="Times New Roman" w:hAnsi="Times New Roman" w:cs="Times New Roman"/>
          <w:bCs/>
          <w:sz w:val="24"/>
          <w:szCs w:val="24"/>
          <w:lang w:val="fi-FI"/>
        </w:rPr>
        <w:t xml:space="preserve">Ugdymo plane </w:t>
      </w:r>
      <w:r w:rsidR="008D5948">
        <w:rPr>
          <w:rFonts w:ascii="Times New Roman" w:hAnsi="Times New Roman" w:cs="Times New Roman"/>
          <w:sz w:val="24"/>
          <w:szCs w:val="24"/>
        </w:rPr>
        <w:t>I</w:t>
      </w:r>
      <w:r w:rsidR="00BB4AB5">
        <w:rPr>
          <w:rFonts w:ascii="Times New Roman" w:hAnsi="Times New Roman" w:cs="Times New Roman"/>
          <w:sz w:val="24"/>
          <w:szCs w:val="24"/>
        </w:rPr>
        <w:t>V</w:t>
      </w:r>
      <w:r w:rsidRPr="001078D5">
        <w:rPr>
          <w:rFonts w:ascii="Times New Roman" w:hAnsi="Times New Roman" w:cs="Times New Roman"/>
          <w:sz w:val="24"/>
          <w:szCs w:val="24"/>
        </w:rPr>
        <w:t xml:space="preserve"> gimnazijos klas</w:t>
      </w:r>
      <w:r>
        <w:rPr>
          <w:rFonts w:ascii="Times New Roman" w:hAnsi="Times New Roman" w:cs="Times New Roman"/>
          <w:sz w:val="24"/>
          <w:szCs w:val="24"/>
        </w:rPr>
        <w:t xml:space="preserve">ėje </w:t>
      </w:r>
      <w:r>
        <w:rPr>
          <w:rFonts w:ascii="Times New Roman" w:hAnsi="Times New Roman" w:cs="Times New Roman"/>
          <w:bCs/>
          <w:sz w:val="24"/>
          <w:szCs w:val="24"/>
          <w:lang w:val="fi-FI"/>
        </w:rPr>
        <w:t xml:space="preserve">Ekonomikai ir verslumui </w:t>
      </w:r>
      <w:r w:rsidRPr="001078D5">
        <w:rPr>
          <w:rFonts w:ascii="Times New Roman" w:hAnsi="Times New Roman" w:cs="Times New Roman"/>
          <w:bCs/>
          <w:sz w:val="24"/>
          <w:szCs w:val="24"/>
          <w:lang w:val="fi-FI"/>
        </w:rPr>
        <w:t>skirt</w:t>
      </w:r>
      <w:r>
        <w:rPr>
          <w:rFonts w:ascii="Times New Roman" w:hAnsi="Times New Roman" w:cs="Times New Roman"/>
          <w:bCs/>
          <w:sz w:val="24"/>
          <w:szCs w:val="24"/>
          <w:lang w:val="fi-FI"/>
        </w:rPr>
        <w:t>a</w:t>
      </w:r>
      <w:r w:rsidRPr="001078D5">
        <w:rPr>
          <w:rFonts w:ascii="Times New Roman" w:hAnsi="Times New Roman" w:cs="Times New Roman"/>
          <w:bCs/>
          <w:sz w:val="24"/>
          <w:szCs w:val="24"/>
          <w:lang w:val="fi-FI"/>
        </w:rPr>
        <w:t xml:space="preserve"> </w:t>
      </w:r>
      <w:r w:rsidR="008D5948">
        <w:rPr>
          <w:rFonts w:ascii="Times New Roman" w:hAnsi="Times New Roman" w:cs="Times New Roman"/>
          <w:bCs/>
          <w:sz w:val="24"/>
          <w:szCs w:val="24"/>
          <w:lang w:val="fi-FI"/>
        </w:rPr>
        <w:t>3</w:t>
      </w:r>
      <w:r w:rsidRPr="001078D5">
        <w:rPr>
          <w:rFonts w:ascii="Times New Roman" w:hAnsi="Times New Roman" w:cs="Times New Roman"/>
          <w:bCs/>
          <w:sz w:val="24"/>
          <w:szCs w:val="24"/>
          <w:lang w:val="fi-FI"/>
        </w:rPr>
        <w:t xml:space="preserve"> savaitinė</w:t>
      </w:r>
      <w:r w:rsidR="008D5948">
        <w:rPr>
          <w:rFonts w:ascii="Times New Roman" w:hAnsi="Times New Roman" w:cs="Times New Roman"/>
          <w:bCs/>
          <w:sz w:val="24"/>
          <w:szCs w:val="24"/>
          <w:lang w:val="fi-FI"/>
        </w:rPr>
        <w:t>s</w:t>
      </w:r>
      <w:r w:rsidRPr="001078D5">
        <w:rPr>
          <w:rFonts w:ascii="Times New Roman" w:hAnsi="Times New Roman" w:cs="Times New Roman"/>
          <w:bCs/>
          <w:sz w:val="24"/>
          <w:szCs w:val="24"/>
          <w:lang w:val="fi-FI"/>
        </w:rPr>
        <w:t xml:space="preserve"> pamok</w:t>
      </w:r>
      <w:r w:rsidR="008D5948">
        <w:rPr>
          <w:rFonts w:ascii="Times New Roman" w:hAnsi="Times New Roman" w:cs="Times New Roman"/>
          <w:bCs/>
          <w:sz w:val="24"/>
          <w:szCs w:val="24"/>
          <w:lang w:val="fi-FI"/>
        </w:rPr>
        <w:t>os</w:t>
      </w:r>
      <w:r>
        <w:rPr>
          <w:rFonts w:ascii="Times New Roman" w:hAnsi="Times New Roman" w:cs="Times New Roman"/>
          <w:bCs/>
          <w:sz w:val="24"/>
          <w:szCs w:val="24"/>
          <w:lang w:val="fi-FI"/>
        </w:rPr>
        <w:t xml:space="preserve">, t.y. </w:t>
      </w:r>
      <w:r w:rsidR="008D5948">
        <w:rPr>
          <w:rFonts w:ascii="Times New Roman" w:hAnsi="Times New Roman" w:cs="Times New Roman"/>
          <w:bCs/>
          <w:sz w:val="24"/>
          <w:szCs w:val="24"/>
          <w:lang w:val="fi-FI"/>
        </w:rPr>
        <w:t>10</w:t>
      </w:r>
      <w:r w:rsidR="00BB4AB5" w:rsidRPr="00BB4AB5">
        <w:rPr>
          <w:rFonts w:ascii="Times New Roman" w:hAnsi="Times New Roman" w:cs="Times New Roman"/>
          <w:bCs/>
          <w:sz w:val="24"/>
          <w:szCs w:val="24"/>
        </w:rPr>
        <w:t>2</w:t>
      </w:r>
      <w:r w:rsidR="008D5948">
        <w:rPr>
          <w:rFonts w:ascii="Times New Roman" w:hAnsi="Times New Roman" w:cs="Times New Roman"/>
          <w:bCs/>
          <w:sz w:val="24"/>
          <w:szCs w:val="24"/>
          <w:lang w:val="fi-FI"/>
        </w:rPr>
        <w:t xml:space="preserve"> </w:t>
      </w:r>
      <w:r>
        <w:rPr>
          <w:rFonts w:ascii="Times New Roman" w:hAnsi="Times New Roman" w:cs="Times New Roman"/>
          <w:bCs/>
          <w:sz w:val="24"/>
          <w:szCs w:val="24"/>
          <w:lang w:val="fi-FI"/>
        </w:rPr>
        <w:t>akademin</w:t>
      </w:r>
      <w:r>
        <w:rPr>
          <w:rFonts w:ascii="Times New Roman" w:hAnsi="Times New Roman" w:cs="Times New Roman"/>
          <w:bCs/>
          <w:sz w:val="24"/>
          <w:szCs w:val="24"/>
        </w:rPr>
        <w:t>ė</w:t>
      </w:r>
      <w:r>
        <w:rPr>
          <w:rFonts w:ascii="Times New Roman" w:hAnsi="Times New Roman" w:cs="Times New Roman"/>
          <w:bCs/>
          <w:sz w:val="24"/>
          <w:szCs w:val="24"/>
          <w:lang w:val="fi-FI"/>
        </w:rPr>
        <w:t>s valandos</w:t>
      </w:r>
      <w:r w:rsidR="008D5948">
        <w:rPr>
          <w:rFonts w:ascii="Times New Roman" w:hAnsi="Times New Roman" w:cs="Times New Roman"/>
          <w:bCs/>
          <w:sz w:val="24"/>
          <w:szCs w:val="24"/>
          <w:lang w:val="fi-FI"/>
        </w:rPr>
        <w:t>.</w:t>
      </w:r>
      <w:r>
        <w:rPr>
          <w:rFonts w:ascii="Times New Roman" w:hAnsi="Times New Roman" w:cs="Times New Roman"/>
          <w:bCs/>
          <w:sz w:val="24"/>
          <w:szCs w:val="24"/>
          <w:lang w:val="fi-FI"/>
        </w:rPr>
        <w:t xml:space="preserve"> </w:t>
      </w:r>
      <w:r w:rsidRPr="001078D5">
        <w:rPr>
          <w:rFonts w:ascii="Times New Roman" w:hAnsi="Times New Roman" w:cs="Times New Roman"/>
          <w:sz w:val="24"/>
          <w:szCs w:val="24"/>
        </w:rPr>
        <w:t>Ilgalaikio plano pavyzdy</w:t>
      </w:r>
      <w:r>
        <w:rPr>
          <w:rFonts w:ascii="Times New Roman" w:hAnsi="Times New Roman" w:cs="Times New Roman"/>
          <w:sz w:val="24"/>
          <w:szCs w:val="24"/>
        </w:rPr>
        <w:t>je</w:t>
      </w:r>
      <w:r w:rsidRPr="001078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8D5">
        <w:rPr>
          <w:rFonts w:ascii="Times New Roman" w:hAnsi="Times New Roman" w:cs="Times New Roman"/>
          <w:sz w:val="24"/>
          <w:szCs w:val="24"/>
        </w:rPr>
        <w:t>pateikiamas preliminarus Bendruosiuose ugdymo planuose dalykui numatyto valandų skaičiaus</w:t>
      </w:r>
      <w:r>
        <w:rPr>
          <w:rFonts w:ascii="Times New Roman" w:hAnsi="Times New Roman" w:cs="Times New Roman"/>
          <w:sz w:val="24"/>
          <w:szCs w:val="24"/>
        </w:rPr>
        <w:t xml:space="preserve"> </w:t>
      </w:r>
      <w:r w:rsidRPr="001078D5">
        <w:rPr>
          <w:rFonts w:ascii="Times New Roman" w:hAnsi="Times New Roman" w:cs="Times New Roman"/>
          <w:sz w:val="24"/>
          <w:szCs w:val="24"/>
        </w:rPr>
        <w:t>paskirstymas:</w:t>
      </w:r>
    </w:p>
    <w:p w14:paraId="339F366A" w14:textId="77777777" w:rsidR="00F85752" w:rsidRDefault="00F85752" w:rsidP="00F85752">
      <w:pPr>
        <w:pStyle w:val="Sraopastraipa"/>
        <w:numPr>
          <w:ilvl w:val="0"/>
          <w:numId w:val="1"/>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Pr>
          <w:rFonts w:ascii="Times New Roman" w:hAnsi="Times New Roman" w:cs="Times New Roman"/>
          <w:sz w:val="24"/>
          <w:szCs w:val="24"/>
        </w:rPr>
        <w:t>„</w:t>
      </w:r>
      <w:r w:rsidRPr="00BF199D">
        <w:rPr>
          <w:rFonts w:ascii="Times New Roman" w:hAnsi="Times New Roman" w:cs="Times New Roman"/>
          <w:sz w:val="24"/>
          <w:szCs w:val="24"/>
        </w:rPr>
        <w:t>Mokymo(</w:t>
      </w:r>
      <w:proofErr w:type="spellStart"/>
      <w:r w:rsidRPr="00BF199D">
        <w:rPr>
          <w:rFonts w:ascii="Times New Roman" w:hAnsi="Times New Roman" w:cs="Times New Roman"/>
          <w:sz w:val="24"/>
          <w:szCs w:val="24"/>
        </w:rPr>
        <w:t>si</w:t>
      </w:r>
      <w:proofErr w:type="spellEnd"/>
      <w:r w:rsidRPr="00BF199D">
        <w:rPr>
          <w:rFonts w:ascii="Times New Roman" w:hAnsi="Times New Roman" w:cs="Times New Roman"/>
          <w:sz w:val="24"/>
          <w:szCs w:val="24"/>
        </w:rPr>
        <w:t>) turinio tema</w:t>
      </w:r>
      <w:r>
        <w:rPr>
          <w:rFonts w:ascii="Times New Roman" w:hAnsi="Times New Roman" w:cs="Times New Roman"/>
          <w:sz w:val="24"/>
          <w:szCs w:val="24"/>
        </w:rPr>
        <w:t>“</w:t>
      </w:r>
      <w:r w:rsidRPr="00BF199D">
        <w:rPr>
          <w:rFonts w:ascii="Times New Roman" w:hAnsi="Times New Roman" w:cs="Times New Roman"/>
          <w:sz w:val="24"/>
          <w:szCs w:val="24"/>
        </w:rPr>
        <w:t xml:space="preserve"> yra pateikiamos Ekonomikos ir verslumo BP temos;</w:t>
      </w:r>
    </w:p>
    <w:p w14:paraId="1C6D7C35" w14:textId="06B9F2E7" w:rsidR="008D5948" w:rsidRPr="008E14A6" w:rsidRDefault="008D5948" w:rsidP="008E14A6">
      <w:pPr>
        <w:pStyle w:val="Sraopastraipa"/>
        <w:numPr>
          <w:ilvl w:val="0"/>
          <w:numId w:val="1"/>
        </w:numPr>
        <w:jc w:val="both"/>
        <w:rPr>
          <w:rFonts w:ascii="Times New Roman" w:hAnsi="Times New Roman" w:cs="Times New Roman"/>
          <w:sz w:val="24"/>
          <w:szCs w:val="24"/>
        </w:rPr>
      </w:pPr>
      <w:r w:rsidRPr="008E14A6">
        <w:rPr>
          <w:rFonts w:ascii="Times New Roman" w:hAnsi="Times New Roman" w:cs="Times New Roman"/>
          <w:sz w:val="24"/>
          <w:szCs w:val="24"/>
        </w:rPr>
        <w:t xml:space="preserve">stulpelyje „Valandų skaičius“ yra nurodytas </w:t>
      </w:r>
      <w:r w:rsidR="005E7129">
        <w:rPr>
          <w:rFonts w:ascii="Times New Roman" w:hAnsi="Times New Roman" w:cs="Times New Roman"/>
          <w:sz w:val="24"/>
          <w:szCs w:val="24"/>
        </w:rPr>
        <w:t xml:space="preserve">galimas </w:t>
      </w:r>
      <w:r w:rsidRPr="008E14A6">
        <w:rPr>
          <w:rFonts w:ascii="Times New Roman" w:hAnsi="Times New Roman" w:cs="Times New Roman"/>
          <w:sz w:val="24"/>
          <w:szCs w:val="24"/>
        </w:rPr>
        <w:t>nagrinė</w:t>
      </w:r>
      <w:r w:rsidR="005E7129">
        <w:rPr>
          <w:rFonts w:ascii="Times New Roman" w:hAnsi="Times New Roman" w:cs="Times New Roman"/>
          <w:sz w:val="24"/>
          <w:szCs w:val="24"/>
        </w:rPr>
        <w:t>jant</w:t>
      </w:r>
      <w:r w:rsidRPr="008E14A6">
        <w:rPr>
          <w:rFonts w:ascii="Times New Roman" w:hAnsi="Times New Roman" w:cs="Times New Roman"/>
          <w:sz w:val="24"/>
          <w:szCs w:val="24"/>
        </w:rPr>
        <w:t xml:space="preserve"> temą</w:t>
      </w:r>
      <w:r w:rsidR="005E7129">
        <w:rPr>
          <w:rFonts w:ascii="Times New Roman" w:hAnsi="Times New Roman" w:cs="Times New Roman"/>
          <w:sz w:val="24"/>
          <w:szCs w:val="24"/>
        </w:rPr>
        <w:t xml:space="preserve"> pasiekimams ugdyti</w:t>
      </w:r>
      <w:r w:rsidRPr="008E14A6">
        <w:rPr>
          <w:rFonts w:ascii="Times New Roman" w:hAnsi="Times New Roman" w:cs="Times New Roman"/>
          <w:sz w:val="24"/>
          <w:szCs w:val="24"/>
        </w:rPr>
        <w:t xml:space="preserve"> skirt</w:t>
      </w:r>
      <w:r w:rsidR="008E14A6" w:rsidRPr="008E14A6">
        <w:rPr>
          <w:rFonts w:ascii="Times New Roman" w:hAnsi="Times New Roman" w:cs="Times New Roman"/>
          <w:sz w:val="24"/>
          <w:szCs w:val="24"/>
        </w:rPr>
        <w:t>in</w:t>
      </w:r>
      <w:r w:rsidRPr="008E14A6">
        <w:rPr>
          <w:rFonts w:ascii="Times New Roman" w:hAnsi="Times New Roman" w:cs="Times New Roman"/>
          <w:sz w:val="24"/>
          <w:szCs w:val="24"/>
        </w:rPr>
        <w:t>as pamokų skaičius. Daliai temų valandos nurodytos intervalu, pvz., 1–2.  Lentelėje pateiktą pamokų skaičių mokytojas gali keisti atsižvelgdamas į mokinių poreikius, pasirinktas mokymosi veiklas ir ugdymo metodus;</w:t>
      </w:r>
    </w:p>
    <w:p w14:paraId="1BBEDB34" w14:textId="7C07B20C" w:rsidR="008D5948" w:rsidRPr="00BF199D" w:rsidRDefault="008D5948" w:rsidP="008D5948">
      <w:pPr>
        <w:pStyle w:val="Sraopastraipa"/>
        <w:numPr>
          <w:ilvl w:val="0"/>
          <w:numId w:val="1"/>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Pr>
          <w:rFonts w:ascii="Times New Roman" w:hAnsi="Times New Roman" w:cs="Times New Roman"/>
          <w:sz w:val="24"/>
          <w:szCs w:val="24"/>
        </w:rPr>
        <w:t xml:space="preserve">„ </w:t>
      </w:r>
      <w:r w:rsidRPr="00BF199D">
        <w:rPr>
          <w:rFonts w:ascii="Times New Roman" w:hAnsi="Times New Roman" w:cs="Times New Roman"/>
          <w:sz w:val="24"/>
          <w:szCs w:val="24"/>
        </w:rPr>
        <w:t>Ugdomi pasiekimai</w:t>
      </w:r>
      <w:r>
        <w:rPr>
          <w:rFonts w:ascii="Times New Roman" w:hAnsi="Times New Roman" w:cs="Times New Roman"/>
          <w:sz w:val="24"/>
          <w:szCs w:val="24"/>
        </w:rPr>
        <w:t>“</w:t>
      </w:r>
      <w:r w:rsidRPr="00BF199D">
        <w:rPr>
          <w:rFonts w:ascii="Times New Roman" w:hAnsi="Times New Roman" w:cs="Times New Roman"/>
          <w:sz w:val="24"/>
          <w:szCs w:val="24"/>
        </w:rPr>
        <w:t xml:space="preserve"> aprašoma, koki</w:t>
      </w:r>
      <w:r>
        <w:rPr>
          <w:rFonts w:ascii="Times New Roman" w:hAnsi="Times New Roman" w:cs="Times New Roman"/>
          <w:sz w:val="24"/>
          <w:szCs w:val="24"/>
        </w:rPr>
        <w:t>us</w:t>
      </w:r>
      <w:r w:rsidRPr="00BF199D">
        <w:rPr>
          <w:rFonts w:ascii="Times New Roman" w:hAnsi="Times New Roman" w:cs="Times New Roman"/>
          <w:sz w:val="24"/>
          <w:szCs w:val="24"/>
        </w:rPr>
        <w:t xml:space="preserve"> pasiekimus rekomenduojama ugdyti</w:t>
      </w:r>
      <w:r>
        <w:rPr>
          <w:rFonts w:ascii="Times New Roman" w:hAnsi="Times New Roman" w:cs="Times New Roman"/>
          <w:sz w:val="24"/>
          <w:szCs w:val="24"/>
        </w:rPr>
        <w:t>;</w:t>
      </w:r>
    </w:p>
    <w:p w14:paraId="03EC0C8C" w14:textId="77777777" w:rsidR="008D5948" w:rsidRDefault="008D5948" w:rsidP="008D5948">
      <w:pPr>
        <w:pStyle w:val="Sraopastraipa"/>
        <w:numPr>
          <w:ilvl w:val="0"/>
          <w:numId w:val="1"/>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Pr>
          <w:rFonts w:ascii="Times New Roman" w:hAnsi="Times New Roman" w:cs="Times New Roman"/>
          <w:sz w:val="24"/>
          <w:szCs w:val="24"/>
        </w:rPr>
        <w:t>„ Ugdomos k</w:t>
      </w:r>
      <w:r w:rsidRPr="00BF199D">
        <w:rPr>
          <w:rFonts w:ascii="Times New Roman" w:hAnsi="Times New Roman" w:cs="Times New Roman"/>
          <w:sz w:val="24"/>
          <w:szCs w:val="24"/>
        </w:rPr>
        <w:t>ompetencijos</w:t>
      </w:r>
      <w:r>
        <w:rPr>
          <w:rFonts w:ascii="Times New Roman" w:hAnsi="Times New Roman" w:cs="Times New Roman"/>
          <w:sz w:val="24"/>
          <w:szCs w:val="24"/>
        </w:rPr>
        <w:t>“</w:t>
      </w:r>
      <w:r w:rsidRPr="00BF199D">
        <w:rPr>
          <w:rFonts w:ascii="Times New Roman" w:hAnsi="Times New Roman" w:cs="Times New Roman"/>
          <w:sz w:val="24"/>
          <w:szCs w:val="24"/>
        </w:rPr>
        <w:t xml:space="preserve"> nurodoma, kokios kompetencijos yra ugdomos</w:t>
      </w:r>
      <w:r>
        <w:rPr>
          <w:rFonts w:ascii="Times New Roman" w:hAnsi="Times New Roman" w:cs="Times New Roman"/>
          <w:sz w:val="24"/>
          <w:szCs w:val="24"/>
        </w:rPr>
        <w:t>;</w:t>
      </w:r>
    </w:p>
    <w:p w14:paraId="12833A57" w14:textId="77777777" w:rsidR="00F85752" w:rsidRDefault="00F85752" w:rsidP="00F85752">
      <w:pPr>
        <w:pStyle w:val="Sraopastraipa"/>
        <w:numPr>
          <w:ilvl w:val="0"/>
          <w:numId w:val="1"/>
        </w:numPr>
        <w:jc w:val="both"/>
        <w:rPr>
          <w:rFonts w:ascii="Times New Roman" w:hAnsi="Times New Roman" w:cs="Times New Roman"/>
          <w:sz w:val="24"/>
          <w:szCs w:val="24"/>
        </w:rPr>
      </w:pPr>
      <w:r w:rsidRPr="00FE44E0">
        <w:rPr>
          <w:rFonts w:ascii="Times New Roman" w:hAnsi="Times New Roman" w:cs="Times New Roman"/>
          <w:sz w:val="24"/>
          <w:szCs w:val="24"/>
        </w:rPr>
        <w:t>stulpelyje „ Esminės sąvokos“ yra nurodoma, kokias sąvokas reikėtų aptarti nagrinėjamoje temoje</w:t>
      </w:r>
      <w:r>
        <w:rPr>
          <w:rFonts w:ascii="Times New Roman" w:hAnsi="Times New Roman" w:cs="Times New Roman"/>
          <w:sz w:val="24"/>
          <w:szCs w:val="24"/>
        </w:rPr>
        <w:t>;</w:t>
      </w:r>
    </w:p>
    <w:p w14:paraId="446EE55E" w14:textId="1B0E2647" w:rsidR="005E7129" w:rsidRDefault="005E7129" w:rsidP="005E7129">
      <w:pPr>
        <w:pStyle w:val="Sraopastraipa"/>
        <w:numPr>
          <w:ilvl w:val="0"/>
          <w:numId w:val="1"/>
        </w:numPr>
        <w:rPr>
          <w:rFonts w:ascii="Times New Roman" w:hAnsi="Times New Roman" w:cs="Times New Roman"/>
          <w:sz w:val="24"/>
          <w:szCs w:val="24"/>
        </w:rPr>
      </w:pPr>
      <w:r w:rsidRPr="005E7129">
        <w:rPr>
          <w:rFonts w:ascii="Times New Roman" w:hAnsi="Times New Roman" w:cs="Times New Roman"/>
          <w:sz w:val="24"/>
          <w:szCs w:val="24"/>
        </w:rPr>
        <w:t xml:space="preserve">stulpelyje </w:t>
      </w:r>
      <w:r>
        <w:rPr>
          <w:rFonts w:ascii="Times New Roman" w:hAnsi="Times New Roman" w:cs="Times New Roman"/>
          <w:sz w:val="24"/>
          <w:szCs w:val="24"/>
        </w:rPr>
        <w:t>„</w:t>
      </w:r>
      <w:proofErr w:type="spellStart"/>
      <w:r>
        <w:rPr>
          <w:rFonts w:ascii="Times New Roman" w:hAnsi="Times New Roman" w:cs="Times New Roman"/>
          <w:sz w:val="24"/>
          <w:szCs w:val="24"/>
        </w:rPr>
        <w:t>Tarpdalykinės</w:t>
      </w:r>
      <w:proofErr w:type="spellEnd"/>
      <w:r>
        <w:rPr>
          <w:rFonts w:ascii="Times New Roman" w:hAnsi="Times New Roman" w:cs="Times New Roman"/>
          <w:sz w:val="24"/>
          <w:szCs w:val="24"/>
        </w:rPr>
        <w:t xml:space="preserve"> temos/</w:t>
      </w:r>
      <w:r w:rsidRPr="005E7129">
        <w:rPr>
          <w:rFonts w:ascii="Times New Roman" w:hAnsi="Times New Roman" w:cs="Times New Roman"/>
          <w:sz w:val="24"/>
          <w:szCs w:val="24"/>
        </w:rPr>
        <w:t>Galimos mokinių veiklos</w:t>
      </w:r>
      <w:r>
        <w:rPr>
          <w:rFonts w:ascii="Times New Roman" w:hAnsi="Times New Roman" w:cs="Times New Roman"/>
          <w:sz w:val="24"/>
          <w:szCs w:val="24"/>
        </w:rPr>
        <w:t>“</w:t>
      </w:r>
      <w:r w:rsidRPr="005E7129">
        <w:rPr>
          <w:rFonts w:ascii="Times New Roman" w:hAnsi="Times New Roman" w:cs="Times New Roman"/>
          <w:sz w:val="24"/>
          <w:szCs w:val="24"/>
        </w:rPr>
        <w:t xml:space="preserve"> pateikiamas veiklų sąrašas yra susietas su BP įgyvendinimo rekomendacijų dalimi </w:t>
      </w:r>
      <w:r>
        <w:rPr>
          <w:rFonts w:ascii="Times New Roman" w:hAnsi="Times New Roman" w:cs="Times New Roman"/>
          <w:sz w:val="24"/>
          <w:szCs w:val="24"/>
        </w:rPr>
        <w:t>„</w:t>
      </w:r>
      <w:r w:rsidRPr="005E7129">
        <w:rPr>
          <w:rFonts w:ascii="Times New Roman" w:hAnsi="Times New Roman" w:cs="Times New Roman"/>
          <w:sz w:val="24"/>
          <w:szCs w:val="24"/>
        </w:rPr>
        <w:t>Dalyko naujo turinio mokymo rekomendacijos</w:t>
      </w:r>
      <w:r>
        <w:rPr>
          <w:rFonts w:ascii="Times New Roman" w:hAnsi="Times New Roman" w:cs="Times New Roman"/>
          <w:sz w:val="24"/>
          <w:szCs w:val="24"/>
        </w:rPr>
        <w:t>“</w:t>
      </w:r>
      <w:r w:rsidRPr="005E7129">
        <w:rPr>
          <w:rFonts w:ascii="Times New Roman" w:hAnsi="Times New Roman" w:cs="Times New Roman"/>
          <w:sz w:val="24"/>
          <w:szCs w:val="24"/>
        </w:rPr>
        <w:t>, kurioje galima rasti išsamesnės informacijos apie ugdymo proceso organizavimą įgyvendinant atnaujintą BP.</w:t>
      </w:r>
    </w:p>
    <w:p w14:paraId="790DDB24" w14:textId="6D6CA587" w:rsidR="006645DB" w:rsidRPr="005E7129" w:rsidRDefault="006645DB" w:rsidP="005E7129">
      <w:pPr>
        <w:pStyle w:val="Sraopastraipa"/>
        <w:numPr>
          <w:ilvl w:val="0"/>
          <w:numId w:val="1"/>
        </w:numPr>
        <w:rPr>
          <w:rFonts w:ascii="Times New Roman" w:hAnsi="Times New Roman" w:cs="Times New Roman"/>
          <w:sz w:val="24"/>
          <w:szCs w:val="24"/>
        </w:rPr>
      </w:pPr>
      <w:r w:rsidRPr="006645DB">
        <w:rPr>
          <w:rFonts w:ascii="Times New Roman" w:hAnsi="Times New Roman" w:cs="Times New Roman"/>
          <w:sz w:val="24"/>
          <w:szCs w:val="24"/>
        </w:rPr>
        <w:t>Mokytojo nuožiūra</w:t>
      </w:r>
      <w:r>
        <w:rPr>
          <w:rFonts w:ascii="Times New Roman" w:hAnsi="Times New Roman" w:cs="Times New Roman"/>
          <w:sz w:val="24"/>
          <w:szCs w:val="24"/>
        </w:rPr>
        <w:t xml:space="preserve">i paliktos </w:t>
      </w:r>
      <w:r w:rsidRPr="006645DB">
        <w:rPr>
          <w:rFonts w:ascii="Times New Roman" w:hAnsi="Times New Roman" w:cs="Times New Roman"/>
          <w:sz w:val="24"/>
          <w:szCs w:val="24"/>
        </w:rPr>
        <w:t xml:space="preserve">6 rezervinės  </w:t>
      </w:r>
      <w:r w:rsidR="00F3304A">
        <w:rPr>
          <w:rFonts w:ascii="Times New Roman" w:hAnsi="Times New Roman" w:cs="Times New Roman"/>
          <w:sz w:val="24"/>
          <w:szCs w:val="24"/>
        </w:rPr>
        <w:t>valandos.</w:t>
      </w:r>
    </w:p>
    <w:p w14:paraId="00D99358" w14:textId="1987692E" w:rsidR="006A78CB" w:rsidRDefault="00F85752" w:rsidP="005E7129">
      <w:pPr>
        <w:ind w:firstLine="426"/>
        <w:jc w:val="both"/>
        <w:rPr>
          <w:rFonts w:ascii="Times New Roman" w:eastAsia="Times New Roman" w:hAnsi="Times New Roman" w:cs="Times New Roman"/>
          <w:color w:val="000000"/>
          <w:sz w:val="24"/>
          <w:szCs w:val="24"/>
        </w:rPr>
      </w:pPr>
      <w:r w:rsidRPr="0095428E">
        <w:rPr>
          <w:rFonts w:ascii="Times New Roman" w:hAnsi="Times New Roman" w:cs="Times New Roman"/>
          <w:sz w:val="24"/>
          <w:szCs w:val="24"/>
        </w:rPr>
        <w:t xml:space="preserve">Dėl ilgalaikio plano formos nutarimą priima mokyklos bendruomenė, todėl nebūtina siekti vienodos formos, svarbu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95428E">
        <w:rPr>
          <w:rFonts w:ascii="Times New Roman" w:hAnsi="Times New Roman" w:cs="Times New Roman"/>
          <w:sz w:val="24"/>
          <w:szCs w:val="24"/>
        </w:rPr>
        <w:t>tarpdalykinėmis</w:t>
      </w:r>
      <w:proofErr w:type="spellEnd"/>
      <w:r w:rsidRPr="0095428E">
        <w:rPr>
          <w:rFonts w:ascii="Times New Roman" w:hAnsi="Times New Roman" w:cs="Times New Roman"/>
          <w:sz w:val="24"/>
          <w:szCs w:val="24"/>
        </w:rPr>
        <w:t xml:space="preserve"> temomis. </w:t>
      </w:r>
      <w:r w:rsidRPr="0095428E">
        <w:rPr>
          <w:rFonts w:ascii="Times New Roman" w:hAnsi="Times New Roman" w:cs="Times New Roman"/>
          <w:bCs/>
          <w:sz w:val="24"/>
          <w:szCs w:val="24"/>
          <w:lang w:val="pt-BR"/>
        </w:rPr>
        <w:t xml:space="preserve">Planas orientuotas aktyviai ir kūrybinei mokinių veiklai ugdyti. </w:t>
      </w:r>
      <w:r w:rsidRPr="0095428E">
        <w:rPr>
          <w:rFonts w:ascii="Times New Roman" w:hAnsi="Times New Roman" w:cs="Times New Roman"/>
          <w:sz w:val="24"/>
          <w:szCs w:val="24"/>
          <w:lang w:val="pt-BR"/>
        </w:rPr>
        <w:t xml:space="preserve">Organizuojant ugdymo procesą, taikomi įvairūs aktyvūs mokymo ir mokymosi metodai: situacijos modeliavimai, kompiuteriniai modeliavimai, verslo žaidimai, tiriamasis darbas, diskusijos, darbas grupėse ir kt. </w:t>
      </w:r>
      <w:r w:rsidRPr="0095428E">
        <w:rPr>
          <w:rFonts w:ascii="Times New Roman" w:hAnsi="Times New Roman" w:cs="Times New Roman"/>
          <w:sz w:val="24"/>
          <w:szCs w:val="24"/>
        </w:rPr>
        <w:t xml:space="preserve">Pamokų ir veiklų planavimo pavyzdžių galima rasti </w:t>
      </w:r>
      <w:r w:rsidR="008D5948">
        <w:rPr>
          <w:rFonts w:ascii="Times New Roman" w:hAnsi="Times New Roman" w:cs="Times New Roman"/>
          <w:sz w:val="24"/>
          <w:szCs w:val="24"/>
        </w:rPr>
        <w:t>vidurinio</w:t>
      </w:r>
      <w:r>
        <w:rPr>
          <w:rFonts w:ascii="Times New Roman" w:hAnsi="Times New Roman" w:cs="Times New Roman"/>
          <w:sz w:val="24"/>
          <w:szCs w:val="24"/>
        </w:rPr>
        <w:t xml:space="preserve"> ugdymo </w:t>
      </w:r>
      <w:r w:rsidRPr="0095428E">
        <w:rPr>
          <w:rFonts w:ascii="Times New Roman" w:hAnsi="Times New Roman" w:cs="Times New Roman"/>
          <w:sz w:val="24"/>
          <w:szCs w:val="24"/>
        </w:rPr>
        <w:t xml:space="preserve">BP </w:t>
      </w:r>
      <w:bookmarkStart w:id="0" w:name="_Hlk135766135"/>
      <w:r w:rsidRPr="0095428E">
        <w:rPr>
          <w:rFonts w:ascii="Times New Roman" w:hAnsi="Times New Roman" w:cs="Times New Roman"/>
          <w:sz w:val="24"/>
          <w:szCs w:val="24"/>
        </w:rPr>
        <w:t xml:space="preserve">įgyvendinimo rekomendacijų dalyje </w:t>
      </w:r>
      <w:bookmarkEnd w:id="0"/>
      <w:r w:rsidRPr="0095428E">
        <w:rPr>
          <w:rFonts w:ascii="Times New Roman" w:hAnsi="Times New Roman" w:cs="Times New Roman"/>
          <w:sz w:val="24"/>
          <w:szCs w:val="24"/>
        </w:rPr>
        <w:t>„Veiklų planavimo ir kompetencijų ugdymo pavyzdžiai“.</w:t>
      </w:r>
      <w:r w:rsidRPr="0095428E">
        <w:rPr>
          <w:rFonts w:ascii="Times New Roman" w:hAnsi="Times New Roman" w:cs="Times New Roman"/>
          <w:bCs/>
          <w:sz w:val="24"/>
          <w:szCs w:val="24"/>
          <w:lang w:val="pt-BR"/>
        </w:rPr>
        <w:t xml:space="preserve"> </w:t>
      </w:r>
      <w:bookmarkStart w:id="1" w:name="_Toc94278639"/>
      <w:r w:rsidR="005E7129" w:rsidRPr="005E7129">
        <w:rPr>
          <w:rFonts w:ascii="Times New Roman" w:hAnsi="Times New Roman" w:cs="Times New Roman"/>
          <w:bCs/>
          <w:sz w:val="24"/>
          <w:szCs w:val="24"/>
          <w:lang w:val="pt-BR"/>
        </w:rPr>
        <w:t>Planuodamas mokymosi veiklas mokytojas tikslingai pasirenka, kurias kompetencijas ir pasiekimus ugdys atsižvelgdamas į konkrečios klasės mokinių pasiekimus ir poreikius. Šį darbą palengvins naudojimasis Švietimo portale pateiktos BP atvaizdavimu su mokymo(si) turinio, pasiekimų, kompetencijų ir tarpdalykinių temų nurodytomis sąsajomis.</w:t>
      </w:r>
      <w:r w:rsidR="009A6F05" w:rsidRPr="009A6F05">
        <w:rPr>
          <w:rFonts w:ascii="Times New Roman" w:hAnsi="Times New Roman" w:cs="Times New Roman"/>
          <w:bCs/>
          <w:sz w:val="24"/>
          <w:szCs w:val="24"/>
          <w:lang w:val="pt-BR"/>
        </w:rPr>
        <w:t>Vidurinio</w:t>
      </w:r>
      <w:r w:rsidRPr="009A6F05">
        <w:rPr>
          <w:rFonts w:ascii="Times New Roman" w:hAnsi="Times New Roman" w:cs="Times New Roman"/>
          <w:bCs/>
          <w:sz w:val="24"/>
          <w:szCs w:val="24"/>
          <w:lang w:val="pt-BR"/>
        </w:rPr>
        <w:t xml:space="preserve"> ugdymo BP</w:t>
      </w:r>
      <w:r w:rsidRPr="009A6F05">
        <w:rPr>
          <w:rFonts w:ascii="Times New Roman" w:hAnsi="Times New Roman" w:cs="Times New Roman"/>
          <w:sz w:val="24"/>
          <w:szCs w:val="24"/>
        </w:rPr>
        <w:t xml:space="preserve"> įgyvendinimo rekomendacijų dalyje</w:t>
      </w:r>
      <w:r w:rsidRPr="009A6F05">
        <w:rPr>
          <w:rFonts w:ascii="Times New Roman" w:hAnsi="Times New Roman" w:cs="Times New Roman"/>
          <w:bCs/>
          <w:sz w:val="24"/>
          <w:szCs w:val="24"/>
          <w:lang w:val="pt-BR"/>
        </w:rPr>
        <w:t xml:space="preserve"> “</w:t>
      </w:r>
      <w:bookmarkEnd w:id="1"/>
      <w:proofErr w:type="spellStart"/>
      <w:r w:rsidR="009A6F05" w:rsidRPr="009A6F05">
        <w:rPr>
          <w:rFonts w:ascii="Times New Roman" w:eastAsia="Times New Roman" w:hAnsi="Times New Roman" w:cs="Times New Roman"/>
          <w:bCs/>
          <w:color w:val="000000"/>
          <w:sz w:val="24"/>
          <w:szCs w:val="24"/>
        </w:rPr>
        <w:t>Tarpdalykinės</w:t>
      </w:r>
      <w:proofErr w:type="spellEnd"/>
      <w:r w:rsidR="009A6F05" w:rsidRPr="009A6F05">
        <w:rPr>
          <w:rFonts w:ascii="Times New Roman" w:eastAsia="Times New Roman" w:hAnsi="Times New Roman" w:cs="Times New Roman"/>
          <w:bCs/>
          <w:color w:val="000000"/>
          <w:sz w:val="24"/>
          <w:szCs w:val="24"/>
        </w:rPr>
        <w:t xml:space="preserve"> temos Ekonomikos ir verslumo dalyko programoje  </w:t>
      </w:r>
      <w:r w:rsidRPr="009A6F05">
        <w:rPr>
          <w:rFonts w:ascii="Times New Roman" w:eastAsia="Times New Roman" w:hAnsi="Times New Roman" w:cs="Times New Roman"/>
          <w:bCs/>
          <w:color w:val="000000"/>
          <w:sz w:val="24"/>
          <w:szCs w:val="24"/>
        </w:rPr>
        <w:t>“ išryškinti</w:t>
      </w:r>
      <w:r w:rsidRPr="009A6F05">
        <w:rPr>
          <w:rFonts w:ascii="Times New Roman" w:eastAsia="Times New Roman" w:hAnsi="Times New Roman" w:cs="Times New Roman"/>
          <w:color w:val="000000"/>
          <w:sz w:val="24"/>
          <w:szCs w:val="24"/>
        </w:rPr>
        <w:t xml:space="preserve"> </w:t>
      </w:r>
      <w:proofErr w:type="spellStart"/>
      <w:r w:rsidRPr="009A6F05">
        <w:rPr>
          <w:rFonts w:ascii="Times New Roman" w:eastAsia="Times New Roman" w:hAnsi="Times New Roman" w:cs="Times New Roman"/>
          <w:color w:val="000000"/>
          <w:sz w:val="24"/>
          <w:szCs w:val="24"/>
        </w:rPr>
        <w:t>tarpdalykinių</w:t>
      </w:r>
      <w:proofErr w:type="spellEnd"/>
      <w:r w:rsidRPr="009A6F05">
        <w:rPr>
          <w:rFonts w:ascii="Times New Roman" w:eastAsia="Times New Roman" w:hAnsi="Times New Roman" w:cs="Times New Roman"/>
          <w:color w:val="000000"/>
          <w:sz w:val="24"/>
          <w:szCs w:val="24"/>
        </w:rPr>
        <w:t xml:space="preserve"> temų aspektai, jungtys su kitais dalykais, dalykų horizontalios tarpusavio dermės.</w:t>
      </w:r>
    </w:p>
    <w:p w14:paraId="0B4FC3C2" w14:textId="23C6DD60" w:rsidR="00BB4AB5" w:rsidRDefault="00BB4AB5" w:rsidP="005E7129">
      <w:pPr>
        <w:ind w:firstLine="426"/>
        <w:jc w:val="both"/>
        <w:rPr>
          <w:rFonts w:ascii="Times New Roman" w:hAnsi="Times New Roman" w:cs="Times New Roman"/>
          <w:sz w:val="24"/>
          <w:szCs w:val="24"/>
        </w:rPr>
      </w:pPr>
    </w:p>
    <w:tbl>
      <w:tblPr>
        <w:tblpPr w:leftFromText="180" w:rightFromText="180" w:horzAnchor="margin" w:tblpX="-289" w:tblpY="96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3402"/>
        <w:gridCol w:w="1418"/>
        <w:gridCol w:w="2551"/>
        <w:gridCol w:w="2410"/>
        <w:gridCol w:w="2410"/>
        <w:gridCol w:w="2409"/>
      </w:tblGrid>
      <w:tr w:rsidR="0056312D" w:rsidRPr="006A78CB" w14:paraId="5F24E8F1" w14:textId="77777777" w:rsidTr="007B3D50">
        <w:trPr>
          <w:trHeight w:val="745"/>
        </w:trPr>
        <w:tc>
          <w:tcPr>
            <w:tcW w:w="704" w:type="dxa"/>
            <w:tcMar>
              <w:top w:w="100" w:type="dxa"/>
              <w:left w:w="100" w:type="dxa"/>
              <w:bottom w:w="100" w:type="dxa"/>
              <w:right w:w="100" w:type="dxa"/>
            </w:tcMar>
          </w:tcPr>
          <w:p w14:paraId="6DACF021" w14:textId="77777777" w:rsidR="0056312D" w:rsidRPr="00FA5493" w:rsidRDefault="0056312D" w:rsidP="00E03935">
            <w:pPr>
              <w:spacing w:after="0"/>
              <w:jc w:val="both"/>
              <w:rPr>
                <w:rFonts w:ascii="Times New Roman" w:hAnsi="Times New Roman" w:cs="Times New Roman"/>
                <w:b/>
                <w:sz w:val="24"/>
                <w:szCs w:val="24"/>
              </w:rPr>
            </w:pPr>
            <w:r w:rsidRPr="00FA5493">
              <w:rPr>
                <w:rFonts w:ascii="Times New Roman" w:hAnsi="Times New Roman" w:cs="Times New Roman"/>
                <w:b/>
                <w:sz w:val="24"/>
                <w:szCs w:val="24"/>
              </w:rPr>
              <w:lastRenderedPageBreak/>
              <w:t>EIL. NR.</w:t>
            </w:r>
          </w:p>
        </w:tc>
        <w:tc>
          <w:tcPr>
            <w:tcW w:w="3402" w:type="dxa"/>
            <w:tcMar>
              <w:top w:w="100" w:type="dxa"/>
              <w:left w:w="100" w:type="dxa"/>
              <w:bottom w:w="100" w:type="dxa"/>
              <w:right w:w="100" w:type="dxa"/>
            </w:tcMar>
          </w:tcPr>
          <w:p w14:paraId="1E851D9F" w14:textId="77777777" w:rsidR="0056312D" w:rsidRPr="00FA5493" w:rsidRDefault="0056312D" w:rsidP="00E03935">
            <w:pPr>
              <w:spacing w:after="0"/>
              <w:jc w:val="center"/>
              <w:rPr>
                <w:rFonts w:ascii="Times New Roman" w:hAnsi="Times New Roman" w:cs="Times New Roman"/>
                <w:b/>
                <w:sz w:val="24"/>
                <w:szCs w:val="24"/>
              </w:rPr>
            </w:pPr>
            <w:r w:rsidRPr="00FA5493">
              <w:rPr>
                <w:rFonts w:ascii="Times New Roman" w:hAnsi="Times New Roman" w:cs="Times New Roman"/>
                <w:b/>
                <w:sz w:val="24"/>
                <w:szCs w:val="24"/>
              </w:rPr>
              <w:t>MOKYMOSI TURINIO TEMA</w:t>
            </w:r>
          </w:p>
        </w:tc>
        <w:tc>
          <w:tcPr>
            <w:tcW w:w="1418" w:type="dxa"/>
            <w:tcMar>
              <w:top w:w="100" w:type="dxa"/>
              <w:left w:w="100" w:type="dxa"/>
              <w:bottom w:w="100" w:type="dxa"/>
              <w:right w:w="100" w:type="dxa"/>
            </w:tcMar>
          </w:tcPr>
          <w:p w14:paraId="7F3DE61E" w14:textId="35306F04" w:rsidR="0056312D" w:rsidRPr="006A78CB" w:rsidRDefault="0056312D" w:rsidP="00E03935">
            <w:pPr>
              <w:spacing w:after="0"/>
              <w:jc w:val="center"/>
              <w:rPr>
                <w:rFonts w:ascii="Times New Roman" w:hAnsi="Times New Roman" w:cs="Times New Roman"/>
                <w:b/>
                <w:sz w:val="24"/>
                <w:szCs w:val="24"/>
              </w:rPr>
            </w:pPr>
            <w:r w:rsidRPr="006A78CB">
              <w:rPr>
                <w:rFonts w:ascii="Times New Roman" w:hAnsi="Times New Roman" w:cs="Times New Roman"/>
                <w:b/>
                <w:sz w:val="24"/>
                <w:szCs w:val="24"/>
              </w:rPr>
              <w:t>VALANDŲ SKAIČIUS</w:t>
            </w:r>
          </w:p>
        </w:tc>
        <w:tc>
          <w:tcPr>
            <w:tcW w:w="2551" w:type="dxa"/>
          </w:tcPr>
          <w:p w14:paraId="04B1FE58" w14:textId="77777777" w:rsidR="0056312D" w:rsidRPr="006A78CB" w:rsidRDefault="0056312D" w:rsidP="00E03935">
            <w:pPr>
              <w:spacing w:after="0"/>
              <w:jc w:val="center"/>
              <w:rPr>
                <w:rFonts w:ascii="Times New Roman" w:hAnsi="Times New Roman" w:cs="Times New Roman"/>
                <w:b/>
                <w:sz w:val="24"/>
                <w:szCs w:val="24"/>
              </w:rPr>
            </w:pPr>
            <w:r w:rsidRPr="006A78CB">
              <w:rPr>
                <w:rFonts w:ascii="Times New Roman" w:hAnsi="Times New Roman" w:cs="Times New Roman"/>
                <w:b/>
                <w:sz w:val="24"/>
                <w:szCs w:val="24"/>
              </w:rPr>
              <w:t>UGDOMI PASIEKIMAI</w:t>
            </w:r>
          </w:p>
        </w:tc>
        <w:tc>
          <w:tcPr>
            <w:tcW w:w="2410" w:type="dxa"/>
          </w:tcPr>
          <w:p w14:paraId="3B7729BF" w14:textId="77777777" w:rsidR="0056312D" w:rsidRPr="006A78CB" w:rsidRDefault="0056312D" w:rsidP="00E03935">
            <w:pPr>
              <w:spacing w:after="0"/>
              <w:jc w:val="center"/>
              <w:rPr>
                <w:rFonts w:ascii="Times New Roman" w:hAnsi="Times New Roman" w:cs="Times New Roman"/>
                <w:b/>
                <w:sz w:val="24"/>
                <w:szCs w:val="24"/>
              </w:rPr>
            </w:pPr>
            <w:r w:rsidRPr="006A78CB">
              <w:rPr>
                <w:rFonts w:ascii="Times New Roman" w:hAnsi="Times New Roman" w:cs="Times New Roman"/>
                <w:b/>
                <w:sz w:val="24"/>
                <w:szCs w:val="24"/>
              </w:rPr>
              <w:t xml:space="preserve">UGDOMOS KOMPETENCIJOS </w:t>
            </w:r>
          </w:p>
        </w:tc>
        <w:tc>
          <w:tcPr>
            <w:tcW w:w="2410" w:type="dxa"/>
          </w:tcPr>
          <w:p w14:paraId="0D51D824" w14:textId="3F0A497B" w:rsidR="0056312D" w:rsidRPr="006A78CB" w:rsidRDefault="0056312D" w:rsidP="00E03935">
            <w:pPr>
              <w:spacing w:after="0"/>
              <w:jc w:val="center"/>
              <w:rPr>
                <w:rFonts w:ascii="Times New Roman" w:hAnsi="Times New Roman" w:cs="Times New Roman"/>
                <w:b/>
                <w:sz w:val="24"/>
                <w:szCs w:val="24"/>
              </w:rPr>
            </w:pPr>
            <w:r>
              <w:rPr>
                <w:rFonts w:ascii="Times New Roman" w:hAnsi="Times New Roman" w:cs="Times New Roman"/>
                <w:b/>
                <w:sz w:val="24"/>
                <w:szCs w:val="24"/>
              </w:rPr>
              <w:t>ESMINĖS SĄVOKOS</w:t>
            </w:r>
          </w:p>
        </w:tc>
        <w:tc>
          <w:tcPr>
            <w:tcW w:w="2409" w:type="dxa"/>
          </w:tcPr>
          <w:p w14:paraId="65894B91" w14:textId="06DB2B2F" w:rsidR="0056312D" w:rsidRPr="006A78CB" w:rsidRDefault="009A6F05" w:rsidP="00E03935">
            <w:pPr>
              <w:spacing w:after="0"/>
              <w:jc w:val="center"/>
              <w:rPr>
                <w:rFonts w:ascii="Times New Roman" w:hAnsi="Times New Roman" w:cs="Times New Roman"/>
                <w:b/>
                <w:sz w:val="24"/>
                <w:szCs w:val="24"/>
              </w:rPr>
            </w:pPr>
            <w:r>
              <w:rPr>
                <w:rFonts w:ascii="Times New Roman" w:hAnsi="Times New Roman" w:cs="Times New Roman"/>
                <w:b/>
                <w:sz w:val="24"/>
                <w:szCs w:val="24"/>
              </w:rPr>
              <w:t>TARPDALYKINĖ</w:t>
            </w:r>
            <w:r w:rsidR="008D3598">
              <w:rPr>
                <w:rFonts w:ascii="Times New Roman" w:hAnsi="Times New Roman" w:cs="Times New Roman"/>
                <w:b/>
                <w:sz w:val="24"/>
                <w:szCs w:val="24"/>
              </w:rPr>
              <w:t>S</w:t>
            </w:r>
            <w:r>
              <w:rPr>
                <w:rFonts w:ascii="Times New Roman" w:hAnsi="Times New Roman" w:cs="Times New Roman"/>
                <w:b/>
                <w:sz w:val="24"/>
                <w:szCs w:val="24"/>
              </w:rPr>
              <w:t xml:space="preserve"> TEM</w:t>
            </w:r>
            <w:r w:rsidR="008D3598">
              <w:rPr>
                <w:rFonts w:ascii="Times New Roman" w:hAnsi="Times New Roman" w:cs="Times New Roman"/>
                <w:b/>
                <w:sz w:val="24"/>
                <w:szCs w:val="24"/>
              </w:rPr>
              <w:t>OS</w:t>
            </w:r>
            <w:r w:rsidR="005E7129">
              <w:rPr>
                <w:rFonts w:ascii="Times New Roman" w:hAnsi="Times New Roman" w:cs="Times New Roman"/>
                <w:b/>
                <w:sz w:val="24"/>
                <w:szCs w:val="24"/>
              </w:rPr>
              <w:t>/GALIMOS MOKINIŲ VEIKLOS</w:t>
            </w:r>
          </w:p>
        </w:tc>
      </w:tr>
      <w:tr w:rsidR="007D48DF" w:rsidRPr="006A78CB" w14:paraId="17216650" w14:textId="77777777" w:rsidTr="002E3E6B">
        <w:trPr>
          <w:trHeight w:val="636"/>
        </w:trPr>
        <w:tc>
          <w:tcPr>
            <w:tcW w:w="15304" w:type="dxa"/>
            <w:gridSpan w:val="7"/>
          </w:tcPr>
          <w:p w14:paraId="7EC9FB0E" w14:textId="6EFDECB2" w:rsidR="007D48DF" w:rsidRDefault="007D48DF" w:rsidP="00E03935">
            <w:pPr>
              <w:spacing w:after="0" w:line="240" w:lineRule="auto"/>
              <w:jc w:val="center"/>
              <w:rPr>
                <w:rFonts w:ascii="Times New Roman" w:hAnsi="Times New Roman" w:cs="Times New Roman"/>
                <w:b/>
                <w:bCs/>
                <w:sz w:val="24"/>
                <w:szCs w:val="24"/>
              </w:rPr>
            </w:pPr>
            <w:r w:rsidRPr="00F85752">
              <w:rPr>
                <w:rFonts w:ascii="Times New Roman" w:hAnsi="Times New Roman" w:cs="Times New Roman"/>
                <w:b/>
                <w:bCs/>
                <w:sz w:val="24"/>
                <w:szCs w:val="24"/>
              </w:rPr>
              <w:t>I</w:t>
            </w:r>
            <w:r w:rsidR="00BB4AB5">
              <w:rPr>
                <w:rFonts w:ascii="Times New Roman" w:hAnsi="Times New Roman" w:cs="Times New Roman"/>
                <w:b/>
                <w:bCs/>
                <w:sz w:val="24"/>
                <w:szCs w:val="24"/>
              </w:rPr>
              <w:t>V</w:t>
            </w:r>
            <w:r w:rsidRPr="00F85752">
              <w:rPr>
                <w:rFonts w:ascii="Times New Roman" w:hAnsi="Times New Roman" w:cs="Times New Roman"/>
                <w:b/>
                <w:bCs/>
                <w:sz w:val="24"/>
                <w:szCs w:val="24"/>
              </w:rPr>
              <w:t xml:space="preserve"> sritis </w:t>
            </w:r>
            <w:r w:rsidR="00BB4AB5">
              <w:t xml:space="preserve"> </w:t>
            </w:r>
            <w:r w:rsidR="00BB4AB5" w:rsidRPr="00BB4AB5">
              <w:rPr>
                <w:rFonts w:ascii="Times New Roman" w:hAnsi="Times New Roman" w:cs="Times New Roman"/>
                <w:b/>
                <w:bCs/>
                <w:sz w:val="24"/>
                <w:szCs w:val="24"/>
              </w:rPr>
              <w:t>Valstybės vaidmens ekonomikoje ir ekonomikos rodiklių nagrinėjimas bei vertinimas.</w:t>
            </w:r>
          </w:p>
          <w:p w14:paraId="24E24297" w14:textId="3C9956ED" w:rsidR="007D48DF" w:rsidRPr="00DC0BC4" w:rsidRDefault="007D48DF" w:rsidP="005D0C6D">
            <w:pPr>
              <w:spacing w:after="0" w:line="240" w:lineRule="auto"/>
              <w:rPr>
                <w:rFonts w:ascii="Times New Roman" w:hAnsi="Times New Roman" w:cs="Times New Roman"/>
                <w:b/>
                <w:bCs/>
                <w:sz w:val="24"/>
                <w:szCs w:val="24"/>
              </w:rPr>
            </w:pPr>
            <w:r w:rsidRPr="0056312D">
              <w:rPr>
                <w:rFonts w:ascii="Times New Roman" w:hAnsi="Times New Roman" w:cs="Times New Roman"/>
                <w:b/>
                <w:bCs/>
                <w:sz w:val="24"/>
                <w:szCs w:val="24"/>
              </w:rPr>
              <w:t>Planuojamas pamokų skaičius :</w:t>
            </w:r>
            <w:r>
              <w:rPr>
                <w:rFonts w:ascii="Times New Roman" w:hAnsi="Times New Roman" w:cs="Times New Roman"/>
                <w:b/>
                <w:bCs/>
                <w:sz w:val="24"/>
                <w:szCs w:val="24"/>
              </w:rPr>
              <w:t xml:space="preserve"> </w:t>
            </w:r>
            <w:r w:rsidR="00BB4AB5">
              <w:rPr>
                <w:rFonts w:ascii="Times New Roman" w:hAnsi="Times New Roman" w:cs="Times New Roman"/>
                <w:b/>
                <w:bCs/>
                <w:sz w:val="24"/>
                <w:szCs w:val="24"/>
              </w:rPr>
              <w:t>5</w:t>
            </w:r>
            <w:r w:rsidR="00DC2952">
              <w:rPr>
                <w:rFonts w:ascii="Times New Roman" w:hAnsi="Times New Roman" w:cs="Times New Roman"/>
                <w:b/>
                <w:bCs/>
                <w:sz w:val="24"/>
                <w:szCs w:val="24"/>
              </w:rPr>
              <w:t>5</w:t>
            </w:r>
            <w:r w:rsidR="00DC0BC4">
              <w:rPr>
                <w:rFonts w:ascii="Times New Roman" w:hAnsi="Times New Roman" w:cs="Times New Roman"/>
                <w:b/>
                <w:bCs/>
                <w:sz w:val="24"/>
                <w:szCs w:val="24"/>
              </w:rPr>
              <w:t xml:space="preserve"> </w:t>
            </w:r>
          </w:p>
        </w:tc>
      </w:tr>
      <w:tr w:rsidR="008D3598" w:rsidRPr="006A78CB" w14:paraId="00AD8298" w14:textId="77777777" w:rsidTr="007B3D50">
        <w:trPr>
          <w:trHeight w:val="889"/>
        </w:trPr>
        <w:tc>
          <w:tcPr>
            <w:tcW w:w="704" w:type="dxa"/>
            <w:tcMar>
              <w:top w:w="100" w:type="dxa"/>
              <w:left w:w="100" w:type="dxa"/>
              <w:bottom w:w="100" w:type="dxa"/>
              <w:right w:w="100" w:type="dxa"/>
            </w:tcMar>
          </w:tcPr>
          <w:p w14:paraId="1E30EA93" w14:textId="77777777" w:rsidR="008D3598" w:rsidRPr="00FA5493" w:rsidRDefault="008D3598" w:rsidP="00E03935">
            <w:pPr>
              <w:spacing w:after="0"/>
              <w:jc w:val="center"/>
              <w:rPr>
                <w:rFonts w:ascii="Times New Roman" w:hAnsi="Times New Roman" w:cs="Times New Roman"/>
                <w:sz w:val="24"/>
                <w:szCs w:val="24"/>
              </w:rPr>
            </w:pPr>
            <w:r w:rsidRPr="00FA5493">
              <w:rPr>
                <w:rFonts w:ascii="Times New Roman" w:hAnsi="Times New Roman" w:cs="Times New Roman"/>
                <w:sz w:val="24"/>
                <w:szCs w:val="24"/>
              </w:rPr>
              <w:t>1.</w:t>
            </w:r>
          </w:p>
        </w:tc>
        <w:tc>
          <w:tcPr>
            <w:tcW w:w="3402" w:type="dxa"/>
            <w:tcMar>
              <w:top w:w="100" w:type="dxa"/>
              <w:left w:w="100" w:type="dxa"/>
              <w:bottom w:w="100" w:type="dxa"/>
              <w:right w:w="100" w:type="dxa"/>
            </w:tcMar>
          </w:tcPr>
          <w:p w14:paraId="55A3D827" w14:textId="14506DB0" w:rsidR="008D3598" w:rsidRPr="00FA5493" w:rsidRDefault="00144CAD" w:rsidP="00144CAD">
            <w:pPr>
              <w:spacing w:after="0"/>
              <w:jc w:val="both"/>
              <w:rPr>
                <w:rFonts w:ascii="Times New Roman" w:hAnsi="Times New Roman" w:cs="Times New Roman"/>
                <w:sz w:val="24"/>
                <w:szCs w:val="24"/>
              </w:rPr>
            </w:pPr>
            <w:r w:rsidRPr="00144CAD">
              <w:rPr>
                <w:rFonts w:ascii="Times New Roman" w:hAnsi="Times New Roman" w:cs="Times New Roman"/>
                <w:sz w:val="24"/>
                <w:szCs w:val="24"/>
              </w:rPr>
              <w:t>Rinkos ribotumas. Išorės efektai, pirminio pajamų paskirstymo netobulumas. Valstybės dalyvavimo ekonomikoje kryptys, funkcijos. Tiesioginis ir netiesioginis valdžios dalyvavimas rinkoje.</w:t>
            </w:r>
          </w:p>
        </w:tc>
        <w:tc>
          <w:tcPr>
            <w:tcW w:w="1418" w:type="dxa"/>
          </w:tcPr>
          <w:p w14:paraId="12D386BD" w14:textId="18F89D2F" w:rsidR="008D3598" w:rsidRPr="006A78CB" w:rsidRDefault="00CE3196" w:rsidP="00144CA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vMerge w:val="restart"/>
          </w:tcPr>
          <w:p w14:paraId="58352DE2" w14:textId="436B0565" w:rsidR="008D3598" w:rsidRDefault="00BB4AB5" w:rsidP="00144CAD">
            <w:pPr>
              <w:pStyle w:val="Sraopastraipa"/>
              <w:numPr>
                <w:ilvl w:val="0"/>
                <w:numId w:val="2"/>
              </w:numPr>
              <w:tabs>
                <w:tab w:val="left" w:pos="314"/>
              </w:tabs>
              <w:spacing w:after="0"/>
              <w:ind w:left="0" w:hanging="284"/>
              <w:rPr>
                <w:rFonts w:ascii="Times New Roman" w:hAnsi="Times New Roman" w:cs="Times New Roman"/>
                <w:sz w:val="24"/>
                <w:szCs w:val="24"/>
              </w:rPr>
            </w:pPr>
            <w:r w:rsidRPr="00BB4AB5">
              <w:rPr>
                <w:rFonts w:ascii="Times New Roman" w:hAnsi="Times New Roman" w:cs="Times New Roman"/>
                <w:sz w:val="24"/>
                <w:szCs w:val="24"/>
              </w:rPr>
              <w:t>Analizuoja ir vertina šalies valdžios sprendimus dėl biudžeto pajamų ir išlaidų. Skiria valstybės biudžeto deficitą nuo valstybės skolos. Paaiškina biudžeto deficito mažinimo būdus bei didėjančio deficito grėsmę šalies ekonomikos stabilumui</w:t>
            </w:r>
            <w:r>
              <w:rPr>
                <w:rFonts w:ascii="Times New Roman" w:hAnsi="Times New Roman" w:cs="Times New Roman"/>
                <w:sz w:val="24"/>
                <w:szCs w:val="24"/>
              </w:rPr>
              <w:t>.</w:t>
            </w:r>
            <w:r w:rsidRPr="00BB4AB5">
              <w:rPr>
                <w:rFonts w:ascii="Times New Roman" w:hAnsi="Times New Roman" w:cs="Times New Roman"/>
                <w:sz w:val="24"/>
                <w:szCs w:val="24"/>
              </w:rPr>
              <w:t xml:space="preserve"> </w:t>
            </w:r>
          </w:p>
          <w:p w14:paraId="0C79333A" w14:textId="77777777" w:rsidR="00BB4AB5" w:rsidRDefault="00BB4AB5" w:rsidP="00144CAD">
            <w:pPr>
              <w:pStyle w:val="Sraopastraipa"/>
              <w:tabs>
                <w:tab w:val="left" w:pos="314"/>
              </w:tabs>
              <w:spacing w:after="0"/>
              <w:ind w:left="0"/>
              <w:rPr>
                <w:rFonts w:ascii="Times New Roman" w:hAnsi="Times New Roman" w:cs="Times New Roman"/>
                <w:sz w:val="24"/>
                <w:szCs w:val="24"/>
              </w:rPr>
            </w:pPr>
          </w:p>
          <w:p w14:paraId="4A723EDA" w14:textId="1F0BF5FF" w:rsidR="008D3598" w:rsidRDefault="00BB4AB5" w:rsidP="00144CAD">
            <w:pPr>
              <w:pStyle w:val="Sraopastraipa"/>
              <w:numPr>
                <w:ilvl w:val="0"/>
                <w:numId w:val="2"/>
              </w:numPr>
              <w:tabs>
                <w:tab w:val="left" w:pos="454"/>
              </w:tabs>
              <w:spacing w:after="0"/>
              <w:ind w:left="0" w:hanging="283"/>
              <w:rPr>
                <w:rFonts w:ascii="Times New Roman" w:hAnsi="Times New Roman" w:cs="Times New Roman"/>
                <w:sz w:val="24"/>
                <w:szCs w:val="24"/>
              </w:rPr>
            </w:pPr>
            <w:r w:rsidRPr="00BB4AB5">
              <w:rPr>
                <w:rFonts w:ascii="Times New Roman" w:hAnsi="Times New Roman" w:cs="Times New Roman"/>
                <w:sz w:val="24"/>
                <w:szCs w:val="24"/>
              </w:rPr>
              <w:t xml:space="preserve">Analizuoja 3–4 pasirinktų šalių makroekonominius rodiklius, juos lygina ir generuoja išvadas. Analizuoja skirtingų laikotarpių infliacijos lygį ir paaiškina infliacijos priežastis. </w:t>
            </w:r>
            <w:r w:rsidRPr="00BB4AB5">
              <w:rPr>
                <w:rFonts w:ascii="Times New Roman" w:hAnsi="Times New Roman" w:cs="Times New Roman"/>
                <w:sz w:val="24"/>
                <w:szCs w:val="24"/>
              </w:rPr>
              <w:lastRenderedPageBreak/>
              <w:t xml:space="preserve">Vertina šešėlinės ekonomikos įtaką šalies ekonomikai </w:t>
            </w:r>
            <w:r w:rsidR="008D3598" w:rsidRPr="00F1484C">
              <w:rPr>
                <w:rFonts w:ascii="Times New Roman" w:hAnsi="Times New Roman" w:cs="Times New Roman"/>
                <w:sz w:val="24"/>
                <w:szCs w:val="24"/>
              </w:rPr>
              <w:t>.</w:t>
            </w:r>
          </w:p>
          <w:p w14:paraId="1BE20C63" w14:textId="77777777" w:rsidR="008D3598" w:rsidRPr="00F1484C" w:rsidRDefault="008D3598" w:rsidP="00144CAD">
            <w:pPr>
              <w:pStyle w:val="Sraopastraipa"/>
              <w:spacing w:after="0"/>
              <w:ind w:left="0"/>
              <w:rPr>
                <w:rFonts w:ascii="Times New Roman" w:hAnsi="Times New Roman" w:cs="Times New Roman"/>
                <w:sz w:val="24"/>
                <w:szCs w:val="24"/>
              </w:rPr>
            </w:pPr>
          </w:p>
          <w:p w14:paraId="57E4BDCD" w14:textId="240EEFF8" w:rsidR="008D3598" w:rsidRPr="00F1484C" w:rsidRDefault="00BB4AB5" w:rsidP="00144CAD">
            <w:pPr>
              <w:pStyle w:val="Sraopastraipa"/>
              <w:numPr>
                <w:ilvl w:val="0"/>
                <w:numId w:val="2"/>
              </w:numPr>
              <w:tabs>
                <w:tab w:val="left" w:pos="454"/>
              </w:tabs>
              <w:spacing w:after="0"/>
              <w:ind w:left="0" w:hanging="283"/>
              <w:rPr>
                <w:rFonts w:ascii="Times New Roman" w:hAnsi="Times New Roman" w:cs="Times New Roman"/>
                <w:sz w:val="24"/>
                <w:szCs w:val="24"/>
              </w:rPr>
            </w:pPr>
            <w:r w:rsidRPr="00BB4AB5">
              <w:rPr>
                <w:rFonts w:ascii="Times New Roman" w:hAnsi="Times New Roman" w:cs="Times New Roman"/>
                <w:sz w:val="24"/>
                <w:szCs w:val="24"/>
              </w:rPr>
              <w:t>Paaiškina, kaip fiskalinė politika gali sušvelninti ekonominius svyravimus ir kokios galimos skatinančios fiskalinės politikos pasekmės. Nusako monetarinės politikos esmę ir valstybės skolos valdymą</w:t>
            </w:r>
            <w:r>
              <w:rPr>
                <w:rFonts w:ascii="Times New Roman" w:hAnsi="Times New Roman" w:cs="Times New Roman"/>
                <w:sz w:val="24"/>
                <w:szCs w:val="24"/>
              </w:rPr>
              <w:t>.</w:t>
            </w:r>
          </w:p>
        </w:tc>
        <w:tc>
          <w:tcPr>
            <w:tcW w:w="2410" w:type="dxa"/>
            <w:vMerge w:val="restart"/>
          </w:tcPr>
          <w:p w14:paraId="67C2E484" w14:textId="77777777" w:rsidR="008D3598" w:rsidRPr="00F1484C" w:rsidRDefault="008D3598"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lastRenderedPageBreak/>
              <w:t>Pažinimo;</w:t>
            </w:r>
          </w:p>
          <w:p w14:paraId="3AC58A66" w14:textId="77777777" w:rsidR="008D3598" w:rsidRPr="00F1484C" w:rsidRDefault="008D3598"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Komunikavimo;</w:t>
            </w:r>
          </w:p>
          <w:p w14:paraId="475B3ADA" w14:textId="77777777" w:rsidR="008D3598" w:rsidRPr="00F1484C" w:rsidRDefault="008D3598"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Kūrybiškumo;</w:t>
            </w:r>
          </w:p>
          <w:p w14:paraId="11EDA832" w14:textId="77777777" w:rsidR="008D3598" w:rsidRPr="00F1484C" w:rsidRDefault="008D3598"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Pilietiškumo;</w:t>
            </w:r>
          </w:p>
          <w:p w14:paraId="655A4853" w14:textId="77777777" w:rsidR="008D3598" w:rsidRPr="00F1484C" w:rsidRDefault="008D3598"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Kultūrinė;</w:t>
            </w:r>
          </w:p>
          <w:p w14:paraId="539580E7" w14:textId="77777777" w:rsidR="008D3598" w:rsidRPr="00F1484C" w:rsidRDefault="008D3598"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Skaitmeninė;</w:t>
            </w:r>
          </w:p>
          <w:p w14:paraId="297EF536" w14:textId="77777777" w:rsidR="008D3598" w:rsidRPr="00F1484C" w:rsidRDefault="008D3598"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Socialinė, emocinė ir</w:t>
            </w:r>
          </w:p>
          <w:p w14:paraId="7D5243B3" w14:textId="0691E38D" w:rsidR="008D3598" w:rsidRPr="006A78CB" w:rsidRDefault="008D3598" w:rsidP="00144CAD">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sveikos gyvensenos.</w:t>
            </w:r>
          </w:p>
        </w:tc>
        <w:tc>
          <w:tcPr>
            <w:tcW w:w="2410" w:type="dxa"/>
            <w:vMerge w:val="restart"/>
          </w:tcPr>
          <w:p w14:paraId="0F527092" w14:textId="77777777" w:rsidR="007B3D50" w:rsidRDefault="007B3D50" w:rsidP="00144CAD">
            <w:pPr>
              <w:spacing w:after="0"/>
              <w:rPr>
                <w:rFonts w:ascii="Times New Roman" w:hAnsi="Times New Roman" w:cs="Times New Roman"/>
                <w:sz w:val="24"/>
                <w:szCs w:val="24"/>
              </w:rPr>
            </w:pPr>
            <w:r w:rsidRPr="007B3D50">
              <w:rPr>
                <w:rFonts w:ascii="Times New Roman" w:hAnsi="Times New Roman" w:cs="Times New Roman"/>
                <w:sz w:val="24"/>
                <w:szCs w:val="24"/>
              </w:rPr>
              <w:t xml:space="preserve">Išorės efektai,  viešosios gėrybės, valstybės biudžetas, valstybės/vyriausybės išlaidos ir pajamos, grynasis eksportas, amortizacija, renta, „šešėlinė“ ekonomika, negamybiniai sandoriai, tiesioginiai ir netiesioginiai mokesčiai, akcizas, pelno mokestis,  pridėtinės vertės mokestis (PVM), proporciniai, progresiniai, regresiniai mokesčiai,   makroekonominiai rodikliai, bendrasis nacionalinis produktas, bendrasis </w:t>
            </w:r>
            <w:r w:rsidRPr="007B3D50">
              <w:rPr>
                <w:rFonts w:ascii="Times New Roman" w:hAnsi="Times New Roman" w:cs="Times New Roman"/>
                <w:sz w:val="24"/>
                <w:szCs w:val="24"/>
              </w:rPr>
              <w:lastRenderedPageBreak/>
              <w:t xml:space="preserve">vidaus produktas, BVP defliatorius, nacionalinės pajamos, infliacija/defliacija, hiperinfliacija, stagfliacija, baziniai metai, nedarbo lygis, aktyvumo lygis, užimtumo lygis, bedarbiai, </w:t>
            </w:r>
          </w:p>
          <w:p w14:paraId="102E89CE" w14:textId="77777777" w:rsidR="007B3D50" w:rsidRDefault="007B3D50" w:rsidP="00144CAD">
            <w:pPr>
              <w:spacing w:after="0"/>
              <w:rPr>
                <w:rFonts w:ascii="Times New Roman" w:hAnsi="Times New Roman" w:cs="Times New Roman"/>
                <w:sz w:val="24"/>
                <w:szCs w:val="24"/>
              </w:rPr>
            </w:pPr>
            <w:r w:rsidRPr="007B3D50">
              <w:rPr>
                <w:rFonts w:ascii="Times New Roman" w:hAnsi="Times New Roman" w:cs="Times New Roman"/>
                <w:sz w:val="24"/>
                <w:szCs w:val="24"/>
              </w:rPr>
              <w:t xml:space="preserve">laikinasis nedarbas, struktūrinis nedarbas, ciklinis nedarbas, visiškas užimtumas, natūralus nedarbo lygis, </w:t>
            </w:r>
          </w:p>
          <w:p w14:paraId="7636913F" w14:textId="68B55945" w:rsidR="007B3D50" w:rsidRDefault="007B3D50" w:rsidP="00144CAD">
            <w:pPr>
              <w:spacing w:after="0"/>
              <w:rPr>
                <w:rFonts w:ascii="Times New Roman" w:hAnsi="Times New Roman" w:cs="Times New Roman"/>
                <w:sz w:val="24"/>
                <w:szCs w:val="24"/>
              </w:rPr>
            </w:pPr>
            <w:r w:rsidRPr="007B3D50">
              <w:rPr>
                <w:rFonts w:ascii="Times New Roman" w:hAnsi="Times New Roman" w:cs="Times New Roman"/>
                <w:sz w:val="24"/>
                <w:szCs w:val="24"/>
              </w:rPr>
              <w:t xml:space="preserve">ekonominiai ciklai, fiskalinė politika, monetarinė politika, centrinis bankas, privalomasis rezervas, pinigų multiplikatorius, ekonominis augimas, visuomenės gerovė, perkamoji galia,  darbo ištekliai, </w:t>
            </w:r>
          </w:p>
          <w:p w14:paraId="248E0969" w14:textId="780BC2A1" w:rsidR="007B3D50" w:rsidRDefault="007B3D50" w:rsidP="00144CAD">
            <w:pPr>
              <w:spacing w:after="0"/>
              <w:rPr>
                <w:rFonts w:ascii="Times New Roman" w:hAnsi="Times New Roman" w:cs="Times New Roman"/>
                <w:sz w:val="24"/>
                <w:szCs w:val="24"/>
              </w:rPr>
            </w:pPr>
            <w:r w:rsidRPr="007B3D50">
              <w:rPr>
                <w:rFonts w:ascii="Times New Roman" w:hAnsi="Times New Roman" w:cs="Times New Roman"/>
                <w:sz w:val="24"/>
                <w:szCs w:val="24"/>
              </w:rPr>
              <w:t xml:space="preserve">darbo jėga, bedarbis, biudžeto deficitas, valstybės skola,  vartojimo kainų indeksas, </w:t>
            </w:r>
          </w:p>
          <w:p w14:paraId="2748383D" w14:textId="18A24717" w:rsidR="007B3D50" w:rsidRDefault="007B3D50" w:rsidP="00144CAD">
            <w:pPr>
              <w:spacing w:after="0"/>
              <w:rPr>
                <w:rFonts w:ascii="Times New Roman" w:hAnsi="Times New Roman" w:cs="Times New Roman"/>
                <w:sz w:val="24"/>
                <w:szCs w:val="24"/>
              </w:rPr>
            </w:pPr>
            <w:r w:rsidRPr="007B3D50">
              <w:rPr>
                <w:rFonts w:ascii="Times New Roman" w:hAnsi="Times New Roman" w:cs="Times New Roman"/>
                <w:sz w:val="24"/>
                <w:szCs w:val="24"/>
              </w:rPr>
              <w:lastRenderedPageBreak/>
              <w:t xml:space="preserve">žiedinė ekonomika, </w:t>
            </w:r>
          </w:p>
          <w:p w14:paraId="7FD179B2" w14:textId="2236B19A" w:rsidR="007B3D50" w:rsidRDefault="007B3D50" w:rsidP="00144CAD">
            <w:pPr>
              <w:spacing w:after="0"/>
              <w:rPr>
                <w:rFonts w:ascii="Times New Roman" w:hAnsi="Times New Roman" w:cs="Times New Roman"/>
                <w:sz w:val="24"/>
                <w:szCs w:val="24"/>
              </w:rPr>
            </w:pPr>
            <w:r w:rsidRPr="007B3D50">
              <w:rPr>
                <w:rFonts w:ascii="Times New Roman" w:hAnsi="Times New Roman" w:cs="Times New Roman"/>
                <w:sz w:val="24"/>
                <w:szCs w:val="24"/>
              </w:rPr>
              <w:t xml:space="preserve">žalioji ekonomika, ekonomikos gerovė, </w:t>
            </w:r>
            <w:proofErr w:type="spellStart"/>
            <w:r w:rsidRPr="007B3D50">
              <w:rPr>
                <w:rFonts w:ascii="Times New Roman" w:hAnsi="Times New Roman" w:cs="Times New Roman"/>
                <w:sz w:val="24"/>
                <w:szCs w:val="24"/>
              </w:rPr>
              <w:t>Lorenzo</w:t>
            </w:r>
            <w:proofErr w:type="spellEnd"/>
            <w:r w:rsidRPr="007B3D50">
              <w:rPr>
                <w:rFonts w:ascii="Times New Roman" w:hAnsi="Times New Roman" w:cs="Times New Roman"/>
                <w:sz w:val="24"/>
                <w:szCs w:val="24"/>
              </w:rPr>
              <w:t xml:space="preserve"> kreivė, </w:t>
            </w:r>
            <w:proofErr w:type="spellStart"/>
            <w:r w:rsidRPr="007B3D50">
              <w:rPr>
                <w:rFonts w:ascii="Times New Roman" w:hAnsi="Times New Roman" w:cs="Times New Roman"/>
                <w:sz w:val="24"/>
                <w:szCs w:val="24"/>
              </w:rPr>
              <w:t>Phillipso</w:t>
            </w:r>
            <w:proofErr w:type="spellEnd"/>
            <w:r w:rsidRPr="007B3D50">
              <w:rPr>
                <w:rFonts w:ascii="Times New Roman" w:hAnsi="Times New Roman" w:cs="Times New Roman"/>
                <w:sz w:val="24"/>
                <w:szCs w:val="24"/>
              </w:rPr>
              <w:t xml:space="preserve"> kreivė, </w:t>
            </w:r>
          </w:p>
          <w:p w14:paraId="4743DF97" w14:textId="53CD2356" w:rsidR="008D3598" w:rsidRPr="006A78CB" w:rsidRDefault="007B3D50" w:rsidP="00144CAD">
            <w:pPr>
              <w:spacing w:after="0"/>
              <w:rPr>
                <w:rFonts w:ascii="Times New Roman" w:hAnsi="Times New Roman" w:cs="Times New Roman"/>
                <w:sz w:val="24"/>
                <w:szCs w:val="24"/>
              </w:rPr>
            </w:pPr>
            <w:r w:rsidRPr="007B3D50">
              <w:rPr>
                <w:rFonts w:ascii="Times New Roman" w:hAnsi="Times New Roman" w:cs="Times New Roman"/>
                <w:sz w:val="24"/>
                <w:szCs w:val="24"/>
              </w:rPr>
              <w:t>Gini indeksas.</w:t>
            </w:r>
          </w:p>
        </w:tc>
        <w:tc>
          <w:tcPr>
            <w:tcW w:w="2409" w:type="dxa"/>
          </w:tcPr>
          <w:p w14:paraId="52C0CC5B" w14:textId="77777777" w:rsidR="008D3598" w:rsidRDefault="008D3598" w:rsidP="0001426C">
            <w:pPr>
              <w:spacing w:after="0"/>
              <w:rPr>
                <w:rFonts w:ascii="Times New Roman" w:hAnsi="Times New Roman" w:cs="Times New Roman"/>
                <w:sz w:val="24"/>
                <w:szCs w:val="24"/>
              </w:rPr>
            </w:pPr>
          </w:p>
          <w:p w14:paraId="57FC2F40" w14:textId="7902F7A1" w:rsidR="008D3598" w:rsidRPr="006A78CB" w:rsidRDefault="008D3598" w:rsidP="009A6F05">
            <w:pPr>
              <w:spacing w:after="0"/>
              <w:rPr>
                <w:rFonts w:ascii="Times New Roman" w:hAnsi="Times New Roman" w:cs="Times New Roman"/>
                <w:sz w:val="24"/>
                <w:szCs w:val="24"/>
              </w:rPr>
            </w:pPr>
          </w:p>
        </w:tc>
      </w:tr>
      <w:tr w:rsidR="008D3598" w:rsidRPr="006A78CB" w14:paraId="43CDD4CD" w14:textId="77777777" w:rsidTr="007B3D50">
        <w:trPr>
          <w:trHeight w:val="1134"/>
        </w:trPr>
        <w:tc>
          <w:tcPr>
            <w:tcW w:w="704" w:type="dxa"/>
            <w:tcMar>
              <w:top w:w="100" w:type="dxa"/>
              <w:left w:w="100" w:type="dxa"/>
              <w:bottom w:w="100" w:type="dxa"/>
              <w:right w:w="100" w:type="dxa"/>
            </w:tcMar>
          </w:tcPr>
          <w:p w14:paraId="1B77BA9E" w14:textId="77777777" w:rsidR="008D3598" w:rsidRPr="00FA5493" w:rsidRDefault="008D3598" w:rsidP="00E03935">
            <w:pPr>
              <w:spacing w:after="0"/>
              <w:jc w:val="center"/>
              <w:rPr>
                <w:rFonts w:ascii="Times New Roman" w:hAnsi="Times New Roman" w:cs="Times New Roman"/>
                <w:sz w:val="24"/>
                <w:szCs w:val="24"/>
              </w:rPr>
            </w:pPr>
            <w:r w:rsidRPr="00FA5493">
              <w:rPr>
                <w:rFonts w:ascii="Times New Roman" w:hAnsi="Times New Roman" w:cs="Times New Roman"/>
                <w:sz w:val="24"/>
                <w:szCs w:val="24"/>
              </w:rPr>
              <w:t>2.</w:t>
            </w:r>
          </w:p>
        </w:tc>
        <w:tc>
          <w:tcPr>
            <w:tcW w:w="3402" w:type="dxa"/>
            <w:tcMar>
              <w:top w:w="100" w:type="dxa"/>
              <w:left w:w="100" w:type="dxa"/>
              <w:bottom w:w="100" w:type="dxa"/>
              <w:right w:w="100" w:type="dxa"/>
            </w:tcMar>
          </w:tcPr>
          <w:p w14:paraId="19C18F80" w14:textId="3A83C895" w:rsidR="008D3598" w:rsidRPr="00FA5493" w:rsidRDefault="00144CAD" w:rsidP="00144CAD">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Valstybės biudžetas, pajamos ir išlaidos. Lietuvos mokesčių sistema. Tiesioginiai ir netiesioginiai mokesčiai. Mokesčių sistema (proporciniai, progresiniai, regresiniai mokesčiai). ES biudžetas ir jo paskirstymas. Lietuvos įmokos į ES biudžetą ir gaunamos išmokos. Diskutuojama apie sąžiningo mokesčių mokėjimo naudą mokesčių mokėtojams. Analizuojamas Lietuvos indėlis į ES biudžetą ir iš jo gaunamos išmokos. Analizuojami </w:t>
            </w:r>
            <w:r w:rsidRPr="00144CAD">
              <w:rPr>
                <w:rFonts w:ascii="Times New Roman" w:hAnsi="Times New Roman" w:cs="Times New Roman"/>
                <w:sz w:val="24"/>
                <w:szCs w:val="24"/>
              </w:rPr>
              <w:lastRenderedPageBreak/>
              <w:t>senėjančios visuomenės iššūkiai biudžeto balansui užtikrinti.</w:t>
            </w:r>
          </w:p>
        </w:tc>
        <w:tc>
          <w:tcPr>
            <w:tcW w:w="1418" w:type="dxa"/>
          </w:tcPr>
          <w:p w14:paraId="00DBF674" w14:textId="14B2D57D" w:rsidR="008D3598" w:rsidRPr="006A78CB" w:rsidRDefault="00CE3196" w:rsidP="00144C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51" w:type="dxa"/>
            <w:vMerge/>
          </w:tcPr>
          <w:p w14:paraId="118A7D96" w14:textId="728EEC4D" w:rsidR="008D3598" w:rsidRPr="006A78CB" w:rsidRDefault="008D3598" w:rsidP="00144CAD">
            <w:pPr>
              <w:spacing w:after="0"/>
              <w:jc w:val="center"/>
              <w:rPr>
                <w:rFonts w:ascii="Times New Roman" w:hAnsi="Times New Roman" w:cs="Times New Roman"/>
                <w:sz w:val="24"/>
                <w:szCs w:val="24"/>
              </w:rPr>
            </w:pPr>
          </w:p>
        </w:tc>
        <w:tc>
          <w:tcPr>
            <w:tcW w:w="2410" w:type="dxa"/>
            <w:vMerge/>
          </w:tcPr>
          <w:p w14:paraId="090094E0" w14:textId="7FBF3936" w:rsidR="008D3598" w:rsidRPr="006A78CB" w:rsidRDefault="008D3598" w:rsidP="00144CAD">
            <w:pPr>
              <w:spacing w:after="0"/>
              <w:jc w:val="center"/>
              <w:rPr>
                <w:rFonts w:ascii="Times New Roman" w:hAnsi="Times New Roman" w:cs="Times New Roman"/>
                <w:sz w:val="24"/>
                <w:szCs w:val="24"/>
              </w:rPr>
            </w:pPr>
          </w:p>
        </w:tc>
        <w:tc>
          <w:tcPr>
            <w:tcW w:w="2410" w:type="dxa"/>
            <w:vMerge/>
          </w:tcPr>
          <w:p w14:paraId="2C8CA1E8" w14:textId="77777777" w:rsidR="008D3598" w:rsidRPr="006A78CB" w:rsidRDefault="008D3598" w:rsidP="00144CAD">
            <w:pPr>
              <w:spacing w:after="0"/>
              <w:jc w:val="center"/>
              <w:rPr>
                <w:rFonts w:ascii="Times New Roman" w:hAnsi="Times New Roman" w:cs="Times New Roman"/>
                <w:sz w:val="24"/>
                <w:szCs w:val="24"/>
              </w:rPr>
            </w:pPr>
          </w:p>
        </w:tc>
        <w:tc>
          <w:tcPr>
            <w:tcW w:w="2409" w:type="dxa"/>
          </w:tcPr>
          <w:p w14:paraId="2E2CB24C" w14:textId="1CACF8FF" w:rsidR="008D3598" w:rsidRDefault="00005C03" w:rsidP="009A6F05">
            <w:pPr>
              <w:spacing w:after="0"/>
              <w:rPr>
                <w:rFonts w:ascii="Times New Roman" w:hAnsi="Times New Roman" w:cs="Times New Roman"/>
                <w:sz w:val="24"/>
                <w:szCs w:val="24"/>
              </w:rPr>
            </w:pPr>
            <w:r w:rsidRPr="00005C03">
              <w:rPr>
                <w:rFonts w:ascii="Times New Roman" w:hAnsi="Times New Roman" w:cs="Times New Roman"/>
                <w:sz w:val="24"/>
                <w:szCs w:val="24"/>
              </w:rPr>
              <w:t>Antikorupcija</w:t>
            </w:r>
            <w:r w:rsidR="0078466E">
              <w:rPr>
                <w:rFonts w:ascii="Times New Roman" w:hAnsi="Times New Roman" w:cs="Times New Roman"/>
                <w:sz w:val="24"/>
                <w:szCs w:val="24"/>
              </w:rPr>
              <w:t>,</w:t>
            </w:r>
          </w:p>
          <w:p w14:paraId="4BBCB27D" w14:textId="59E0F04A" w:rsidR="0078466E" w:rsidRPr="008D3598" w:rsidRDefault="0078466E" w:rsidP="009A6F05">
            <w:pPr>
              <w:spacing w:after="0"/>
              <w:rPr>
                <w:rFonts w:ascii="Times New Roman" w:hAnsi="Times New Roman" w:cs="Times New Roman"/>
                <w:sz w:val="24"/>
                <w:szCs w:val="24"/>
              </w:rPr>
            </w:pPr>
            <w:r w:rsidRPr="0078466E">
              <w:rPr>
                <w:rFonts w:ascii="Times New Roman" w:hAnsi="Times New Roman" w:cs="Times New Roman"/>
                <w:sz w:val="24"/>
                <w:szCs w:val="24"/>
              </w:rPr>
              <w:t>Planavimas ir valdymas</w:t>
            </w:r>
            <w:r>
              <w:rPr>
                <w:rFonts w:ascii="Times New Roman" w:hAnsi="Times New Roman" w:cs="Times New Roman"/>
                <w:sz w:val="24"/>
                <w:szCs w:val="24"/>
              </w:rPr>
              <w:t>.</w:t>
            </w:r>
          </w:p>
          <w:p w14:paraId="765C08E3" w14:textId="7DD5CDC7" w:rsidR="008D3598" w:rsidRPr="008D3598" w:rsidRDefault="008D3598" w:rsidP="009A6F05">
            <w:pPr>
              <w:spacing w:after="0"/>
              <w:rPr>
                <w:rFonts w:ascii="Times New Roman" w:hAnsi="Times New Roman" w:cs="Times New Roman"/>
                <w:sz w:val="24"/>
                <w:szCs w:val="24"/>
              </w:rPr>
            </w:pPr>
          </w:p>
        </w:tc>
      </w:tr>
      <w:tr w:rsidR="008D3598" w:rsidRPr="006A78CB" w14:paraId="2FB380BF" w14:textId="77777777" w:rsidTr="007B3D50">
        <w:trPr>
          <w:trHeight w:val="1134"/>
        </w:trPr>
        <w:tc>
          <w:tcPr>
            <w:tcW w:w="704" w:type="dxa"/>
            <w:tcMar>
              <w:top w:w="100" w:type="dxa"/>
              <w:left w:w="100" w:type="dxa"/>
              <w:bottom w:w="100" w:type="dxa"/>
              <w:right w:w="100" w:type="dxa"/>
            </w:tcMar>
          </w:tcPr>
          <w:p w14:paraId="4A69A718" w14:textId="77777777" w:rsidR="008D3598" w:rsidRPr="006A78CB" w:rsidRDefault="008D3598" w:rsidP="00E03935">
            <w:pPr>
              <w:spacing w:after="0"/>
              <w:jc w:val="center"/>
              <w:rPr>
                <w:rFonts w:ascii="Times New Roman" w:hAnsi="Times New Roman" w:cs="Times New Roman"/>
                <w:sz w:val="24"/>
                <w:szCs w:val="24"/>
              </w:rPr>
            </w:pPr>
            <w:r w:rsidRPr="006A78CB">
              <w:rPr>
                <w:rFonts w:ascii="Times New Roman" w:hAnsi="Times New Roman" w:cs="Times New Roman"/>
                <w:sz w:val="24"/>
                <w:szCs w:val="24"/>
              </w:rPr>
              <w:t>3.</w:t>
            </w:r>
          </w:p>
        </w:tc>
        <w:tc>
          <w:tcPr>
            <w:tcW w:w="3402" w:type="dxa"/>
            <w:tcMar>
              <w:top w:w="100" w:type="dxa"/>
              <w:left w:w="100" w:type="dxa"/>
              <w:bottom w:w="100" w:type="dxa"/>
              <w:right w:w="100" w:type="dxa"/>
            </w:tcMar>
          </w:tcPr>
          <w:p w14:paraId="523C2FC4" w14:textId="25092D06" w:rsidR="008D3598" w:rsidRPr="006A78CB" w:rsidRDefault="00144CAD"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Nacionaliniai pajamų rodikliai. Pagrindiniai nacionalinių pajamų rodikliai: bendrasis nacionalinis produktas, bendras vidaus produktas (nominalusis, realusis), grynasis vidaus produktas, žaliasis BVP (angl. </w:t>
            </w:r>
            <w:proofErr w:type="spellStart"/>
            <w:r w:rsidRPr="00144CAD">
              <w:rPr>
                <w:rFonts w:ascii="Times New Roman" w:hAnsi="Times New Roman" w:cs="Times New Roman"/>
                <w:sz w:val="24"/>
                <w:szCs w:val="24"/>
              </w:rPr>
              <w:t>green</w:t>
            </w:r>
            <w:proofErr w:type="spellEnd"/>
            <w:r w:rsidRPr="00144CAD">
              <w:rPr>
                <w:rFonts w:ascii="Times New Roman" w:hAnsi="Times New Roman" w:cs="Times New Roman"/>
                <w:sz w:val="24"/>
                <w:szCs w:val="24"/>
              </w:rPr>
              <w:t xml:space="preserve"> GDP), BVP vienam gyventojui, nacionalinės pajamos, asmeninės pajamos ir disponuojamos pajamos. Bendrojo vidaus produkto skaičiavimo metodai (gamybos, pajamų, išlaidų). Negamybiniai sandoriai. </w:t>
            </w:r>
            <w:proofErr w:type="spellStart"/>
            <w:r w:rsidRPr="00144CAD">
              <w:rPr>
                <w:rFonts w:ascii="Times New Roman" w:hAnsi="Times New Roman" w:cs="Times New Roman"/>
                <w:sz w:val="24"/>
                <w:szCs w:val="24"/>
              </w:rPr>
              <w:t>Transferiniai</w:t>
            </w:r>
            <w:proofErr w:type="spellEnd"/>
            <w:r w:rsidRPr="00144CAD">
              <w:rPr>
                <w:rFonts w:ascii="Times New Roman" w:hAnsi="Times New Roman" w:cs="Times New Roman"/>
                <w:sz w:val="24"/>
                <w:szCs w:val="24"/>
              </w:rPr>
              <w:t xml:space="preserve"> mokėjimai. Pagal pateiktus sąlyginius duomenis apskaičiuojami pagrindiniai nacionalinių sąskaitų rodikliai. Analizuojami skirtingų šalių nacionalinių sąskaitų statistiniai duomenys.</w:t>
            </w:r>
          </w:p>
        </w:tc>
        <w:tc>
          <w:tcPr>
            <w:tcW w:w="1418" w:type="dxa"/>
          </w:tcPr>
          <w:p w14:paraId="4E61D895" w14:textId="41D3F6A2" w:rsidR="008D3598" w:rsidRPr="006A78CB" w:rsidRDefault="00C6482F" w:rsidP="00E03935">
            <w:pPr>
              <w:spacing w:after="0"/>
              <w:jc w:val="center"/>
              <w:rPr>
                <w:rFonts w:ascii="Times New Roman" w:hAnsi="Times New Roman" w:cs="Times New Roman"/>
                <w:sz w:val="24"/>
                <w:szCs w:val="24"/>
              </w:rPr>
            </w:pPr>
            <w:r>
              <w:rPr>
                <w:rFonts w:ascii="Times New Roman" w:hAnsi="Times New Roman" w:cs="Times New Roman"/>
                <w:sz w:val="24"/>
                <w:szCs w:val="24"/>
              </w:rPr>
              <w:t xml:space="preserve">7 - </w:t>
            </w:r>
            <w:r w:rsidR="00CE3196">
              <w:rPr>
                <w:rFonts w:ascii="Times New Roman" w:hAnsi="Times New Roman" w:cs="Times New Roman"/>
                <w:sz w:val="24"/>
                <w:szCs w:val="24"/>
              </w:rPr>
              <w:t>8</w:t>
            </w:r>
          </w:p>
        </w:tc>
        <w:tc>
          <w:tcPr>
            <w:tcW w:w="2551" w:type="dxa"/>
            <w:vMerge/>
          </w:tcPr>
          <w:p w14:paraId="1ABEA8AB" w14:textId="409007AF" w:rsidR="008D3598" w:rsidRPr="006A78CB" w:rsidRDefault="008D3598" w:rsidP="00E03935">
            <w:pPr>
              <w:spacing w:after="0"/>
              <w:jc w:val="center"/>
              <w:rPr>
                <w:rFonts w:ascii="Times New Roman" w:hAnsi="Times New Roman" w:cs="Times New Roman"/>
                <w:sz w:val="24"/>
                <w:szCs w:val="24"/>
              </w:rPr>
            </w:pPr>
          </w:p>
        </w:tc>
        <w:tc>
          <w:tcPr>
            <w:tcW w:w="2410" w:type="dxa"/>
            <w:vMerge/>
          </w:tcPr>
          <w:p w14:paraId="1F59681D" w14:textId="6602C600" w:rsidR="008D3598" w:rsidRPr="006A78CB" w:rsidRDefault="008D3598" w:rsidP="00E03935">
            <w:pPr>
              <w:spacing w:after="0"/>
              <w:jc w:val="center"/>
              <w:rPr>
                <w:rFonts w:ascii="Times New Roman" w:hAnsi="Times New Roman" w:cs="Times New Roman"/>
                <w:sz w:val="24"/>
                <w:szCs w:val="24"/>
              </w:rPr>
            </w:pPr>
          </w:p>
        </w:tc>
        <w:tc>
          <w:tcPr>
            <w:tcW w:w="2410" w:type="dxa"/>
            <w:vMerge/>
          </w:tcPr>
          <w:p w14:paraId="7616E897" w14:textId="77777777" w:rsidR="008D3598" w:rsidRPr="006A78CB" w:rsidRDefault="008D3598" w:rsidP="00E03935">
            <w:pPr>
              <w:spacing w:after="0"/>
              <w:jc w:val="center"/>
              <w:rPr>
                <w:rFonts w:ascii="Times New Roman" w:hAnsi="Times New Roman" w:cs="Times New Roman"/>
                <w:sz w:val="24"/>
                <w:szCs w:val="24"/>
              </w:rPr>
            </w:pPr>
          </w:p>
        </w:tc>
        <w:tc>
          <w:tcPr>
            <w:tcW w:w="2409" w:type="dxa"/>
          </w:tcPr>
          <w:p w14:paraId="43FBD8A8" w14:textId="54525F22" w:rsidR="008D3598" w:rsidRPr="006A78CB" w:rsidRDefault="0035505E" w:rsidP="00005C03">
            <w:pPr>
              <w:spacing w:after="0"/>
              <w:rPr>
                <w:rFonts w:ascii="Times New Roman" w:hAnsi="Times New Roman" w:cs="Times New Roman"/>
                <w:sz w:val="24"/>
                <w:szCs w:val="24"/>
              </w:rPr>
            </w:pPr>
            <w:r w:rsidRPr="0035505E">
              <w:rPr>
                <w:rFonts w:ascii="Times New Roman" w:hAnsi="Times New Roman" w:cs="Times New Roman"/>
                <w:sz w:val="24"/>
                <w:szCs w:val="24"/>
              </w:rPr>
              <w:t>Žinios apie finansus</w:t>
            </w:r>
          </w:p>
        </w:tc>
      </w:tr>
      <w:tr w:rsidR="008D3598" w:rsidRPr="006A78CB" w14:paraId="430EB6CD" w14:textId="77777777" w:rsidTr="007B3D50">
        <w:trPr>
          <w:trHeight w:val="1134"/>
        </w:trPr>
        <w:tc>
          <w:tcPr>
            <w:tcW w:w="704" w:type="dxa"/>
            <w:tcMar>
              <w:top w:w="100" w:type="dxa"/>
              <w:left w:w="100" w:type="dxa"/>
              <w:bottom w:w="100" w:type="dxa"/>
              <w:right w:w="100" w:type="dxa"/>
            </w:tcMar>
          </w:tcPr>
          <w:p w14:paraId="2DFEB593" w14:textId="28EB48E6" w:rsidR="008D3598" w:rsidRPr="007D48DF" w:rsidRDefault="008D3598"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F8891E9" w14:textId="1DD6CAF6" w:rsidR="008D3598" w:rsidRPr="006A78CB" w:rsidRDefault="00144CAD"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Ekonomikos (verslo) ciklai, jų priežastys ir pasekmės. Palūkanų normos vaidmuo ekonominio gyvybingumo svyravimams. Analizuojama kas sukelia </w:t>
            </w:r>
            <w:r w:rsidRPr="00144CAD">
              <w:rPr>
                <w:rFonts w:ascii="Times New Roman" w:hAnsi="Times New Roman" w:cs="Times New Roman"/>
                <w:sz w:val="24"/>
                <w:szCs w:val="24"/>
              </w:rPr>
              <w:lastRenderedPageBreak/>
              <w:t>ekonominius svyravimus, ekonominio ciklo fazes. Ekonomikos augimas ir visuomenės gerovė. Nagrinėjama, kodėl visuomenės gerovei atspindėti nepakanka ekonominių rodiklių, aptariami kiti visuomenės gerovės rodikliai (indeksai) (ŽSRI, Laimės indeksas, Įtraukiančio vystymosi indeksas ir kt.).</w:t>
            </w:r>
          </w:p>
        </w:tc>
        <w:tc>
          <w:tcPr>
            <w:tcW w:w="1418" w:type="dxa"/>
          </w:tcPr>
          <w:p w14:paraId="55525263" w14:textId="1ACB1899" w:rsidR="008D3598" w:rsidRPr="006A78CB" w:rsidRDefault="00C6482F"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5 - </w:t>
            </w:r>
            <w:r w:rsidR="00CE3196">
              <w:rPr>
                <w:rFonts w:ascii="Times New Roman" w:hAnsi="Times New Roman" w:cs="Times New Roman"/>
                <w:sz w:val="24"/>
                <w:szCs w:val="24"/>
              </w:rPr>
              <w:t>6</w:t>
            </w:r>
          </w:p>
        </w:tc>
        <w:tc>
          <w:tcPr>
            <w:tcW w:w="2551" w:type="dxa"/>
            <w:vMerge/>
          </w:tcPr>
          <w:p w14:paraId="522F8963" w14:textId="77777777" w:rsidR="008D3598" w:rsidRPr="006A78CB" w:rsidRDefault="008D3598" w:rsidP="00E03935">
            <w:pPr>
              <w:spacing w:after="0"/>
              <w:jc w:val="center"/>
              <w:rPr>
                <w:rFonts w:ascii="Times New Roman" w:hAnsi="Times New Roman" w:cs="Times New Roman"/>
                <w:sz w:val="24"/>
                <w:szCs w:val="24"/>
                <w:lang w:eastAsia="ar-SA"/>
              </w:rPr>
            </w:pPr>
          </w:p>
        </w:tc>
        <w:tc>
          <w:tcPr>
            <w:tcW w:w="2410" w:type="dxa"/>
            <w:vMerge/>
          </w:tcPr>
          <w:p w14:paraId="04B68A9D" w14:textId="77777777" w:rsidR="008D3598" w:rsidRPr="006A78CB" w:rsidRDefault="008D3598" w:rsidP="00E03935">
            <w:pPr>
              <w:spacing w:after="0"/>
              <w:jc w:val="center"/>
              <w:rPr>
                <w:rFonts w:ascii="Times New Roman" w:hAnsi="Times New Roman" w:cs="Times New Roman"/>
                <w:sz w:val="24"/>
                <w:szCs w:val="24"/>
              </w:rPr>
            </w:pPr>
          </w:p>
        </w:tc>
        <w:tc>
          <w:tcPr>
            <w:tcW w:w="2410" w:type="dxa"/>
            <w:vMerge/>
          </w:tcPr>
          <w:p w14:paraId="78E304F0" w14:textId="77777777" w:rsidR="008D3598" w:rsidRPr="006A78CB" w:rsidRDefault="008D3598" w:rsidP="00E03935">
            <w:pPr>
              <w:spacing w:after="0"/>
              <w:jc w:val="center"/>
              <w:rPr>
                <w:rFonts w:ascii="Times New Roman" w:hAnsi="Times New Roman" w:cs="Times New Roman"/>
                <w:sz w:val="24"/>
                <w:szCs w:val="24"/>
              </w:rPr>
            </w:pPr>
          </w:p>
        </w:tc>
        <w:tc>
          <w:tcPr>
            <w:tcW w:w="2409" w:type="dxa"/>
          </w:tcPr>
          <w:p w14:paraId="69F04EDF" w14:textId="246A202C" w:rsidR="008D3598" w:rsidRPr="006A78CB" w:rsidRDefault="00005C03" w:rsidP="0078466E">
            <w:pPr>
              <w:spacing w:after="0"/>
              <w:rPr>
                <w:rFonts w:ascii="Times New Roman" w:hAnsi="Times New Roman" w:cs="Times New Roman"/>
                <w:sz w:val="24"/>
                <w:szCs w:val="24"/>
              </w:rPr>
            </w:pPr>
            <w:r w:rsidRPr="00005C03">
              <w:rPr>
                <w:rFonts w:ascii="Times New Roman" w:hAnsi="Times New Roman" w:cs="Times New Roman"/>
                <w:sz w:val="24"/>
                <w:szCs w:val="24"/>
              </w:rPr>
              <w:t xml:space="preserve">Nacionalinis    saugumas </w:t>
            </w:r>
          </w:p>
        </w:tc>
      </w:tr>
      <w:tr w:rsidR="008D3598" w:rsidRPr="006A78CB" w14:paraId="7A775B45" w14:textId="77777777" w:rsidTr="007B3D50">
        <w:trPr>
          <w:trHeight w:val="1134"/>
        </w:trPr>
        <w:tc>
          <w:tcPr>
            <w:tcW w:w="704" w:type="dxa"/>
            <w:tcMar>
              <w:top w:w="100" w:type="dxa"/>
              <w:left w:w="100" w:type="dxa"/>
              <w:bottom w:w="100" w:type="dxa"/>
              <w:right w:w="100" w:type="dxa"/>
            </w:tcMar>
          </w:tcPr>
          <w:p w14:paraId="1448BD96" w14:textId="73A06EAC" w:rsidR="008D3598" w:rsidRPr="007D48DF" w:rsidRDefault="008D3598" w:rsidP="00E03935">
            <w:pPr>
              <w:pStyle w:val="Sraopastraipa"/>
              <w:numPr>
                <w:ilvl w:val="0"/>
                <w:numId w:val="2"/>
              </w:numPr>
              <w:spacing w:after="0"/>
              <w:jc w:val="center"/>
              <w:rPr>
                <w:rFonts w:ascii="Times New Roman" w:hAnsi="Times New Roman" w:cs="Times New Roman"/>
                <w:sz w:val="24"/>
                <w:szCs w:val="24"/>
              </w:rPr>
            </w:pPr>
            <w:r w:rsidRPr="007D48DF">
              <w:rPr>
                <w:rFonts w:ascii="Times New Roman" w:hAnsi="Times New Roman" w:cs="Times New Roman"/>
                <w:sz w:val="24"/>
                <w:szCs w:val="24"/>
              </w:rPr>
              <w:t xml:space="preserve"> </w:t>
            </w:r>
          </w:p>
        </w:tc>
        <w:tc>
          <w:tcPr>
            <w:tcW w:w="3402" w:type="dxa"/>
            <w:tcMar>
              <w:top w:w="100" w:type="dxa"/>
              <w:left w:w="100" w:type="dxa"/>
              <w:bottom w:w="100" w:type="dxa"/>
              <w:right w:w="100" w:type="dxa"/>
            </w:tcMar>
          </w:tcPr>
          <w:p w14:paraId="459DDDA3" w14:textId="1091C22A" w:rsidR="008D3598" w:rsidRPr="006A78CB" w:rsidRDefault="00144CAD"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Gyventojai ir ekonomika. Ekonomiškai aktyvūs (darbo jėga) ir ekonomiškai neaktyvūs gyventojai. Nedarbas, jo rūšys, priežastys ir pasekmės (socialinės, ekonominės). Natūralus nedarbo lygis. Nedarbo kaštai: A. </w:t>
            </w:r>
            <w:proofErr w:type="spellStart"/>
            <w:r w:rsidRPr="00144CAD">
              <w:rPr>
                <w:rFonts w:ascii="Times New Roman" w:hAnsi="Times New Roman" w:cs="Times New Roman"/>
                <w:sz w:val="24"/>
                <w:szCs w:val="24"/>
              </w:rPr>
              <w:t>Okuno</w:t>
            </w:r>
            <w:proofErr w:type="spellEnd"/>
            <w:r w:rsidRPr="00144CAD">
              <w:rPr>
                <w:rFonts w:ascii="Times New Roman" w:hAnsi="Times New Roman" w:cs="Times New Roman"/>
                <w:sz w:val="24"/>
                <w:szCs w:val="24"/>
              </w:rPr>
              <w:t xml:space="preserve"> dėsnis. Užimtumo ir nedarbo rodikliai. Nelegalus darbas ir jo sprendimo priemonės. Jaunimo nedarbas. Lygios galimybės moterims ir vyrams darbo rinkoje. Analizuojama, kas sudaro darbo jėgą, kokios yra fizinio ir protinio darbo savybės. Diskutuojama, kokiomis priemonėmis galima mažinti nedarbą. Apskaičiuojamas užimtumo ir nedarbo lygis. Analizuojami </w:t>
            </w:r>
            <w:r w:rsidRPr="00144CAD">
              <w:rPr>
                <w:rFonts w:ascii="Times New Roman" w:hAnsi="Times New Roman" w:cs="Times New Roman"/>
                <w:sz w:val="24"/>
                <w:szCs w:val="24"/>
              </w:rPr>
              <w:lastRenderedPageBreak/>
              <w:t>skirtingų šalių užimtumo ir nedarbo rodiklių duomenys.</w:t>
            </w:r>
          </w:p>
        </w:tc>
        <w:tc>
          <w:tcPr>
            <w:tcW w:w="1418" w:type="dxa"/>
          </w:tcPr>
          <w:p w14:paraId="544C8E41" w14:textId="2D5F384C" w:rsidR="008D3598" w:rsidRPr="006A78CB" w:rsidRDefault="00CE3196"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2551" w:type="dxa"/>
            <w:vMerge/>
          </w:tcPr>
          <w:p w14:paraId="17FA3DDD" w14:textId="77777777" w:rsidR="008D3598" w:rsidRPr="006A78CB" w:rsidRDefault="008D3598" w:rsidP="00E03935">
            <w:pPr>
              <w:spacing w:after="0"/>
              <w:jc w:val="center"/>
              <w:rPr>
                <w:rFonts w:ascii="Times New Roman" w:hAnsi="Times New Roman" w:cs="Times New Roman"/>
                <w:sz w:val="24"/>
                <w:szCs w:val="24"/>
                <w:lang w:eastAsia="ar-SA"/>
              </w:rPr>
            </w:pPr>
          </w:p>
        </w:tc>
        <w:tc>
          <w:tcPr>
            <w:tcW w:w="2410" w:type="dxa"/>
            <w:vMerge/>
          </w:tcPr>
          <w:p w14:paraId="7624107D" w14:textId="77777777" w:rsidR="008D3598" w:rsidRPr="006A78CB" w:rsidRDefault="008D3598" w:rsidP="00E03935">
            <w:pPr>
              <w:spacing w:after="0"/>
              <w:jc w:val="center"/>
              <w:rPr>
                <w:rFonts w:ascii="Times New Roman" w:hAnsi="Times New Roman" w:cs="Times New Roman"/>
                <w:sz w:val="24"/>
                <w:szCs w:val="24"/>
              </w:rPr>
            </w:pPr>
          </w:p>
        </w:tc>
        <w:tc>
          <w:tcPr>
            <w:tcW w:w="2410" w:type="dxa"/>
            <w:vMerge/>
          </w:tcPr>
          <w:p w14:paraId="3D6633AB" w14:textId="77777777" w:rsidR="008D3598" w:rsidRPr="006A78CB" w:rsidRDefault="008D3598" w:rsidP="00E03935">
            <w:pPr>
              <w:spacing w:after="0"/>
              <w:jc w:val="center"/>
              <w:rPr>
                <w:rFonts w:ascii="Times New Roman" w:hAnsi="Times New Roman" w:cs="Times New Roman"/>
                <w:sz w:val="24"/>
                <w:szCs w:val="24"/>
              </w:rPr>
            </w:pPr>
          </w:p>
        </w:tc>
        <w:tc>
          <w:tcPr>
            <w:tcW w:w="2409" w:type="dxa"/>
          </w:tcPr>
          <w:p w14:paraId="71519932" w14:textId="77777777" w:rsidR="008D3598" w:rsidRDefault="00005C03" w:rsidP="00005C03">
            <w:pPr>
              <w:spacing w:after="0"/>
              <w:rPr>
                <w:rFonts w:ascii="Times New Roman" w:hAnsi="Times New Roman" w:cs="Times New Roman"/>
                <w:sz w:val="24"/>
                <w:szCs w:val="24"/>
              </w:rPr>
            </w:pPr>
            <w:r w:rsidRPr="00005C03">
              <w:rPr>
                <w:rFonts w:ascii="Times New Roman" w:hAnsi="Times New Roman" w:cs="Times New Roman"/>
                <w:sz w:val="24"/>
                <w:szCs w:val="24"/>
              </w:rPr>
              <w:t>Antikorupcija</w:t>
            </w:r>
            <w:r>
              <w:rPr>
                <w:rFonts w:ascii="Times New Roman" w:hAnsi="Times New Roman" w:cs="Times New Roman"/>
                <w:sz w:val="24"/>
                <w:szCs w:val="24"/>
              </w:rPr>
              <w:t>,</w:t>
            </w:r>
          </w:p>
          <w:p w14:paraId="7EAE708F" w14:textId="77777777" w:rsidR="00005C03" w:rsidRDefault="00005C03" w:rsidP="00005C03">
            <w:pPr>
              <w:spacing w:after="0"/>
              <w:rPr>
                <w:rFonts w:ascii="Times New Roman" w:hAnsi="Times New Roman" w:cs="Times New Roman"/>
                <w:sz w:val="24"/>
                <w:szCs w:val="24"/>
              </w:rPr>
            </w:pPr>
            <w:r w:rsidRPr="00005C03">
              <w:rPr>
                <w:rFonts w:ascii="Times New Roman" w:hAnsi="Times New Roman" w:cs="Times New Roman"/>
                <w:sz w:val="24"/>
                <w:szCs w:val="24"/>
              </w:rPr>
              <w:t>Darnus vystymasis</w:t>
            </w:r>
            <w:r>
              <w:rPr>
                <w:rFonts w:ascii="Times New Roman" w:hAnsi="Times New Roman" w:cs="Times New Roman"/>
                <w:sz w:val="24"/>
                <w:szCs w:val="24"/>
              </w:rPr>
              <w:t xml:space="preserve"> – be skurdo ir bado,</w:t>
            </w:r>
          </w:p>
          <w:p w14:paraId="0405DE32" w14:textId="77777777" w:rsidR="0035505E" w:rsidRDefault="0035505E" w:rsidP="00005C03">
            <w:pPr>
              <w:spacing w:after="0"/>
              <w:rPr>
                <w:rFonts w:ascii="Times New Roman" w:hAnsi="Times New Roman" w:cs="Times New Roman"/>
                <w:sz w:val="24"/>
                <w:szCs w:val="24"/>
              </w:rPr>
            </w:pPr>
            <w:r w:rsidRPr="0035505E">
              <w:rPr>
                <w:rFonts w:ascii="Times New Roman" w:hAnsi="Times New Roman" w:cs="Times New Roman"/>
                <w:sz w:val="24"/>
                <w:szCs w:val="24"/>
              </w:rPr>
              <w:t>Mokymasis visą gyvenimą</w:t>
            </w:r>
            <w:r w:rsidR="0078466E">
              <w:rPr>
                <w:rFonts w:ascii="Times New Roman" w:hAnsi="Times New Roman" w:cs="Times New Roman"/>
                <w:sz w:val="24"/>
                <w:szCs w:val="24"/>
              </w:rPr>
              <w:t>,</w:t>
            </w:r>
          </w:p>
          <w:p w14:paraId="60997701" w14:textId="2226AF24" w:rsidR="0078466E" w:rsidRPr="006A78CB" w:rsidRDefault="0078466E" w:rsidP="00005C03">
            <w:pPr>
              <w:spacing w:after="0"/>
              <w:rPr>
                <w:rFonts w:ascii="Times New Roman" w:hAnsi="Times New Roman" w:cs="Times New Roman"/>
                <w:sz w:val="24"/>
                <w:szCs w:val="24"/>
              </w:rPr>
            </w:pPr>
            <w:r w:rsidRPr="0078466E">
              <w:rPr>
                <w:rFonts w:ascii="Times New Roman" w:hAnsi="Times New Roman" w:cs="Times New Roman"/>
                <w:sz w:val="24"/>
                <w:szCs w:val="24"/>
              </w:rPr>
              <w:t>Ugdymas karjerai</w:t>
            </w:r>
            <w:r>
              <w:rPr>
                <w:rFonts w:ascii="Times New Roman" w:hAnsi="Times New Roman" w:cs="Times New Roman"/>
                <w:sz w:val="24"/>
                <w:szCs w:val="24"/>
              </w:rPr>
              <w:t>.</w:t>
            </w:r>
          </w:p>
        </w:tc>
      </w:tr>
      <w:tr w:rsidR="008D3598" w:rsidRPr="006A78CB" w14:paraId="65DD0CD7" w14:textId="77777777" w:rsidTr="007B3D50">
        <w:trPr>
          <w:trHeight w:val="1134"/>
        </w:trPr>
        <w:tc>
          <w:tcPr>
            <w:tcW w:w="704" w:type="dxa"/>
            <w:tcMar>
              <w:top w:w="100" w:type="dxa"/>
              <w:left w:w="100" w:type="dxa"/>
              <w:bottom w:w="100" w:type="dxa"/>
              <w:right w:w="100" w:type="dxa"/>
            </w:tcMar>
          </w:tcPr>
          <w:p w14:paraId="1819BEB2" w14:textId="77777777" w:rsidR="008D3598" w:rsidRPr="007D48DF" w:rsidRDefault="008D3598"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2EB5640B" w14:textId="346DB9A8" w:rsidR="008D3598" w:rsidRPr="006A78CB" w:rsidRDefault="00144CAD"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Infliacija. Analizuojamos infliacijos priežastys ir formos. Infliacijos rodikliai. Infliacijos ekonominės ir socialinės pasekmės. Defliacija. Stagfliacija. </w:t>
            </w:r>
            <w:proofErr w:type="spellStart"/>
            <w:r w:rsidRPr="00144CAD">
              <w:rPr>
                <w:rFonts w:ascii="Times New Roman" w:hAnsi="Times New Roman" w:cs="Times New Roman"/>
                <w:sz w:val="24"/>
                <w:szCs w:val="24"/>
              </w:rPr>
              <w:t>Phillipso</w:t>
            </w:r>
            <w:proofErr w:type="spellEnd"/>
            <w:r w:rsidRPr="00144CAD">
              <w:rPr>
                <w:rFonts w:ascii="Times New Roman" w:hAnsi="Times New Roman" w:cs="Times New Roman"/>
                <w:sz w:val="24"/>
                <w:szCs w:val="24"/>
              </w:rPr>
              <w:t xml:space="preserve"> kreivė. Infliacijos dinamika Lietuvoje. Analizuojami skirtingų šalių infliacijos rodiklių duomenys ir pinigų perkamosios galios pokyčiai. Diskutuojama apie infliacijos ir nedarbo ryšį.</w:t>
            </w:r>
          </w:p>
        </w:tc>
        <w:tc>
          <w:tcPr>
            <w:tcW w:w="1418" w:type="dxa"/>
          </w:tcPr>
          <w:p w14:paraId="7FCBC85E" w14:textId="26D47AEE" w:rsidR="008D3598" w:rsidRPr="006A78CB" w:rsidRDefault="00CE3196" w:rsidP="00E03935">
            <w:pPr>
              <w:spacing w:after="0"/>
              <w:jc w:val="center"/>
              <w:rPr>
                <w:rFonts w:ascii="Times New Roman" w:hAnsi="Times New Roman" w:cs="Times New Roman"/>
                <w:sz w:val="24"/>
                <w:szCs w:val="24"/>
              </w:rPr>
            </w:pPr>
            <w:r>
              <w:rPr>
                <w:rFonts w:ascii="Times New Roman" w:hAnsi="Times New Roman" w:cs="Times New Roman"/>
                <w:sz w:val="24"/>
                <w:szCs w:val="24"/>
              </w:rPr>
              <w:t>5</w:t>
            </w:r>
            <w:r w:rsidR="00C6482F">
              <w:rPr>
                <w:rFonts w:ascii="Times New Roman" w:hAnsi="Times New Roman" w:cs="Times New Roman"/>
                <w:sz w:val="24"/>
                <w:szCs w:val="24"/>
              </w:rPr>
              <w:t>-6</w:t>
            </w:r>
          </w:p>
        </w:tc>
        <w:tc>
          <w:tcPr>
            <w:tcW w:w="2551" w:type="dxa"/>
            <w:vMerge/>
          </w:tcPr>
          <w:p w14:paraId="47D2BE33" w14:textId="77777777" w:rsidR="008D3598" w:rsidRPr="006A78CB" w:rsidRDefault="008D3598" w:rsidP="00E03935">
            <w:pPr>
              <w:spacing w:after="0"/>
              <w:jc w:val="center"/>
              <w:rPr>
                <w:rFonts w:ascii="Times New Roman" w:hAnsi="Times New Roman" w:cs="Times New Roman"/>
                <w:sz w:val="24"/>
                <w:szCs w:val="24"/>
                <w:lang w:eastAsia="ar-SA"/>
              </w:rPr>
            </w:pPr>
          </w:p>
        </w:tc>
        <w:tc>
          <w:tcPr>
            <w:tcW w:w="2410" w:type="dxa"/>
            <w:vMerge/>
          </w:tcPr>
          <w:p w14:paraId="7AD794B3" w14:textId="77777777" w:rsidR="008D3598" w:rsidRPr="006A78CB" w:rsidRDefault="008D3598" w:rsidP="00E03935">
            <w:pPr>
              <w:spacing w:after="0"/>
              <w:jc w:val="center"/>
              <w:rPr>
                <w:rFonts w:ascii="Times New Roman" w:hAnsi="Times New Roman" w:cs="Times New Roman"/>
                <w:sz w:val="24"/>
                <w:szCs w:val="24"/>
              </w:rPr>
            </w:pPr>
          </w:p>
        </w:tc>
        <w:tc>
          <w:tcPr>
            <w:tcW w:w="2410" w:type="dxa"/>
            <w:vMerge/>
          </w:tcPr>
          <w:p w14:paraId="64A4C7ED" w14:textId="77777777" w:rsidR="008D3598" w:rsidRPr="006A78CB" w:rsidRDefault="008D3598" w:rsidP="00E03935">
            <w:pPr>
              <w:spacing w:after="0"/>
              <w:jc w:val="center"/>
              <w:rPr>
                <w:rFonts w:ascii="Times New Roman" w:hAnsi="Times New Roman" w:cs="Times New Roman"/>
                <w:sz w:val="24"/>
                <w:szCs w:val="24"/>
              </w:rPr>
            </w:pPr>
          </w:p>
        </w:tc>
        <w:tc>
          <w:tcPr>
            <w:tcW w:w="2409" w:type="dxa"/>
          </w:tcPr>
          <w:p w14:paraId="3B707FA1" w14:textId="29AD31B5" w:rsidR="008D3598" w:rsidRPr="006A78CB" w:rsidRDefault="0035505E" w:rsidP="002E3E6B">
            <w:pPr>
              <w:spacing w:after="0"/>
              <w:rPr>
                <w:rFonts w:ascii="Times New Roman" w:hAnsi="Times New Roman" w:cs="Times New Roman"/>
                <w:sz w:val="24"/>
                <w:szCs w:val="24"/>
              </w:rPr>
            </w:pPr>
            <w:r w:rsidRPr="0035505E">
              <w:rPr>
                <w:rFonts w:ascii="Times New Roman" w:hAnsi="Times New Roman" w:cs="Times New Roman"/>
                <w:sz w:val="24"/>
                <w:szCs w:val="24"/>
              </w:rPr>
              <w:t xml:space="preserve">Žinios apie finansus </w:t>
            </w:r>
          </w:p>
        </w:tc>
      </w:tr>
      <w:tr w:rsidR="008D3598" w:rsidRPr="006A78CB" w14:paraId="136BDF58" w14:textId="77777777" w:rsidTr="007B3D50">
        <w:trPr>
          <w:trHeight w:val="1134"/>
        </w:trPr>
        <w:tc>
          <w:tcPr>
            <w:tcW w:w="704" w:type="dxa"/>
            <w:tcMar>
              <w:top w:w="100" w:type="dxa"/>
              <w:left w:w="100" w:type="dxa"/>
              <w:bottom w:w="100" w:type="dxa"/>
              <w:right w:w="100" w:type="dxa"/>
            </w:tcMar>
          </w:tcPr>
          <w:p w14:paraId="05BB3045" w14:textId="77777777" w:rsidR="008D3598" w:rsidRPr="007D48DF" w:rsidRDefault="008D3598"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79377CE6" w14:textId="65542AD9" w:rsidR="008D3598" w:rsidRPr="006A78CB" w:rsidRDefault="00144CAD"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Visuminė paklausa ir visuminė pasiūla (</w:t>
            </w:r>
            <w:proofErr w:type="spellStart"/>
            <w:r w:rsidRPr="00144CAD">
              <w:rPr>
                <w:rFonts w:ascii="Times New Roman" w:hAnsi="Times New Roman" w:cs="Times New Roman"/>
                <w:sz w:val="24"/>
                <w:szCs w:val="24"/>
              </w:rPr>
              <w:t>keinsistinis</w:t>
            </w:r>
            <w:proofErr w:type="spellEnd"/>
            <w:r w:rsidRPr="00144CAD">
              <w:rPr>
                <w:rFonts w:ascii="Times New Roman" w:hAnsi="Times New Roman" w:cs="Times New Roman"/>
                <w:sz w:val="24"/>
                <w:szCs w:val="24"/>
              </w:rPr>
              <w:t xml:space="preserve"> ir </w:t>
            </w:r>
            <w:proofErr w:type="spellStart"/>
            <w:r w:rsidRPr="00144CAD">
              <w:rPr>
                <w:rFonts w:ascii="Times New Roman" w:hAnsi="Times New Roman" w:cs="Times New Roman"/>
                <w:sz w:val="24"/>
                <w:szCs w:val="24"/>
              </w:rPr>
              <w:t>monetaristinis</w:t>
            </w:r>
            <w:proofErr w:type="spellEnd"/>
            <w:r w:rsidRPr="00144CAD">
              <w:rPr>
                <w:rFonts w:ascii="Times New Roman" w:hAnsi="Times New Roman" w:cs="Times New Roman"/>
                <w:sz w:val="24"/>
                <w:szCs w:val="24"/>
              </w:rPr>
              <w:t xml:space="preserve"> požiūris). Visuminės pasiūlos kreivės trumpuoju ir ilguoju laikotarpiu. Pusiausvyros nacionalinis produktas ir jo pokyčiai. Analizuojamos visuminės pasiūlos ir visuminės paklausos diagramos, pateikiamos analizės įžvalgos.</w:t>
            </w:r>
          </w:p>
        </w:tc>
        <w:tc>
          <w:tcPr>
            <w:tcW w:w="1418" w:type="dxa"/>
          </w:tcPr>
          <w:p w14:paraId="60BF8418" w14:textId="5A8CDB23" w:rsidR="008D3598" w:rsidRPr="006A78CB" w:rsidRDefault="00CE3196" w:rsidP="00E0393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vMerge/>
          </w:tcPr>
          <w:p w14:paraId="2E3B6A9B" w14:textId="77777777" w:rsidR="008D3598" w:rsidRPr="006A78CB" w:rsidRDefault="008D3598" w:rsidP="00E03935">
            <w:pPr>
              <w:spacing w:after="0"/>
              <w:jc w:val="center"/>
              <w:rPr>
                <w:rFonts w:ascii="Times New Roman" w:hAnsi="Times New Roman" w:cs="Times New Roman"/>
                <w:sz w:val="24"/>
                <w:szCs w:val="24"/>
                <w:lang w:eastAsia="ar-SA"/>
              </w:rPr>
            </w:pPr>
          </w:p>
        </w:tc>
        <w:tc>
          <w:tcPr>
            <w:tcW w:w="2410" w:type="dxa"/>
            <w:vMerge/>
          </w:tcPr>
          <w:p w14:paraId="387586A3" w14:textId="77777777" w:rsidR="008D3598" w:rsidRPr="006A78CB" w:rsidRDefault="008D3598" w:rsidP="00E03935">
            <w:pPr>
              <w:spacing w:after="0"/>
              <w:jc w:val="center"/>
              <w:rPr>
                <w:rFonts w:ascii="Times New Roman" w:hAnsi="Times New Roman" w:cs="Times New Roman"/>
                <w:sz w:val="24"/>
                <w:szCs w:val="24"/>
              </w:rPr>
            </w:pPr>
          </w:p>
        </w:tc>
        <w:tc>
          <w:tcPr>
            <w:tcW w:w="2410" w:type="dxa"/>
            <w:vMerge/>
          </w:tcPr>
          <w:p w14:paraId="4F51AB8E" w14:textId="77777777" w:rsidR="008D3598" w:rsidRPr="006A78CB" w:rsidRDefault="008D3598" w:rsidP="00E03935">
            <w:pPr>
              <w:spacing w:after="0"/>
              <w:jc w:val="center"/>
              <w:rPr>
                <w:rFonts w:ascii="Times New Roman" w:hAnsi="Times New Roman" w:cs="Times New Roman"/>
                <w:sz w:val="24"/>
                <w:szCs w:val="24"/>
              </w:rPr>
            </w:pPr>
          </w:p>
        </w:tc>
        <w:tc>
          <w:tcPr>
            <w:tcW w:w="2409" w:type="dxa"/>
          </w:tcPr>
          <w:p w14:paraId="6EDF1B8D" w14:textId="2A062DEB" w:rsidR="008D3598" w:rsidRDefault="008D3598" w:rsidP="00E03935">
            <w:pPr>
              <w:spacing w:after="0"/>
              <w:jc w:val="center"/>
              <w:rPr>
                <w:rFonts w:ascii="Times New Roman" w:hAnsi="Times New Roman" w:cs="Times New Roman"/>
                <w:sz w:val="24"/>
                <w:szCs w:val="24"/>
              </w:rPr>
            </w:pPr>
            <w:r w:rsidRPr="00B80885">
              <w:rPr>
                <w:rFonts w:ascii="Times New Roman" w:hAnsi="Times New Roman" w:cs="Times New Roman"/>
                <w:sz w:val="24"/>
                <w:szCs w:val="24"/>
              </w:rPr>
              <w:t>Žinios apie finansus</w:t>
            </w:r>
          </w:p>
          <w:p w14:paraId="0FBAFC40" w14:textId="51B1A856" w:rsidR="008D3598" w:rsidRPr="006A78CB" w:rsidRDefault="008D3598" w:rsidP="00E03935">
            <w:pPr>
              <w:spacing w:after="0"/>
              <w:jc w:val="center"/>
              <w:rPr>
                <w:rFonts w:ascii="Times New Roman" w:hAnsi="Times New Roman" w:cs="Times New Roman"/>
                <w:sz w:val="24"/>
                <w:szCs w:val="24"/>
              </w:rPr>
            </w:pPr>
          </w:p>
        </w:tc>
      </w:tr>
      <w:tr w:rsidR="00144CAD" w:rsidRPr="006A78CB" w14:paraId="28CED528" w14:textId="77777777" w:rsidTr="007B3D50">
        <w:trPr>
          <w:trHeight w:val="1134"/>
        </w:trPr>
        <w:tc>
          <w:tcPr>
            <w:tcW w:w="704" w:type="dxa"/>
            <w:tcMar>
              <w:top w:w="100" w:type="dxa"/>
              <w:left w:w="100" w:type="dxa"/>
              <w:bottom w:w="100" w:type="dxa"/>
              <w:right w:w="100" w:type="dxa"/>
            </w:tcMar>
          </w:tcPr>
          <w:p w14:paraId="0EE62A9A" w14:textId="77777777" w:rsidR="00144CAD" w:rsidRPr="007D48DF" w:rsidRDefault="00144CAD"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2EFD199B" w14:textId="2D8D03A0" w:rsidR="00144CAD" w:rsidRPr="00144CAD" w:rsidRDefault="00144CAD"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Valstybės ekonominė politika (fiskalinė ir monetarinė). Centrinio banko funkcijos ir pinigų pasiūlos reguliavimas. </w:t>
            </w:r>
            <w:r w:rsidRPr="00144CAD">
              <w:rPr>
                <w:rFonts w:ascii="Times New Roman" w:hAnsi="Times New Roman" w:cs="Times New Roman"/>
                <w:sz w:val="24"/>
                <w:szCs w:val="24"/>
              </w:rPr>
              <w:lastRenderedPageBreak/>
              <w:t>Valstybės biudžeto deficitas, valstybės skola (vidaus ir užsienio). Analizuojama valstybės ekonominė politika sprendžiant šiuolaikinius globalius ekonominius sukrėtimus (krizes).</w:t>
            </w:r>
          </w:p>
        </w:tc>
        <w:tc>
          <w:tcPr>
            <w:tcW w:w="1418" w:type="dxa"/>
          </w:tcPr>
          <w:p w14:paraId="3ECC29F9" w14:textId="77739DF7" w:rsidR="00144CAD" w:rsidRPr="006A78CB" w:rsidRDefault="00CE3196"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2551" w:type="dxa"/>
          </w:tcPr>
          <w:p w14:paraId="3973070E" w14:textId="77777777" w:rsidR="00144CAD" w:rsidRPr="006A78CB" w:rsidRDefault="00144CAD" w:rsidP="00E03935">
            <w:pPr>
              <w:spacing w:after="0"/>
              <w:jc w:val="center"/>
              <w:rPr>
                <w:rFonts w:ascii="Times New Roman" w:hAnsi="Times New Roman" w:cs="Times New Roman"/>
                <w:sz w:val="24"/>
                <w:szCs w:val="24"/>
                <w:lang w:eastAsia="ar-SA"/>
              </w:rPr>
            </w:pPr>
          </w:p>
        </w:tc>
        <w:tc>
          <w:tcPr>
            <w:tcW w:w="2410" w:type="dxa"/>
          </w:tcPr>
          <w:p w14:paraId="0CE27683" w14:textId="77777777" w:rsidR="00144CAD" w:rsidRPr="006A78CB" w:rsidRDefault="00144CAD" w:rsidP="00E03935">
            <w:pPr>
              <w:spacing w:after="0"/>
              <w:jc w:val="center"/>
              <w:rPr>
                <w:rFonts w:ascii="Times New Roman" w:hAnsi="Times New Roman" w:cs="Times New Roman"/>
                <w:sz w:val="24"/>
                <w:szCs w:val="24"/>
              </w:rPr>
            </w:pPr>
          </w:p>
        </w:tc>
        <w:tc>
          <w:tcPr>
            <w:tcW w:w="2410" w:type="dxa"/>
          </w:tcPr>
          <w:p w14:paraId="66E92B92" w14:textId="77777777" w:rsidR="00144CAD" w:rsidRPr="006A78CB" w:rsidRDefault="00144CAD" w:rsidP="00E03935">
            <w:pPr>
              <w:spacing w:after="0"/>
              <w:jc w:val="center"/>
              <w:rPr>
                <w:rFonts w:ascii="Times New Roman" w:hAnsi="Times New Roman" w:cs="Times New Roman"/>
                <w:sz w:val="24"/>
                <w:szCs w:val="24"/>
              </w:rPr>
            </w:pPr>
          </w:p>
        </w:tc>
        <w:tc>
          <w:tcPr>
            <w:tcW w:w="2409" w:type="dxa"/>
          </w:tcPr>
          <w:p w14:paraId="0D868F26" w14:textId="77777777" w:rsidR="00144CAD" w:rsidRDefault="00005C03" w:rsidP="0078466E">
            <w:pPr>
              <w:spacing w:after="0"/>
              <w:rPr>
                <w:rFonts w:ascii="Times New Roman" w:hAnsi="Times New Roman" w:cs="Times New Roman"/>
                <w:sz w:val="24"/>
                <w:szCs w:val="24"/>
              </w:rPr>
            </w:pPr>
            <w:r w:rsidRPr="00005C03">
              <w:rPr>
                <w:rFonts w:ascii="Times New Roman" w:hAnsi="Times New Roman" w:cs="Times New Roman"/>
                <w:sz w:val="24"/>
                <w:szCs w:val="24"/>
              </w:rPr>
              <w:t>Nacionalinis    saugumas</w:t>
            </w:r>
            <w:r>
              <w:rPr>
                <w:rFonts w:ascii="Times New Roman" w:hAnsi="Times New Roman" w:cs="Times New Roman"/>
                <w:sz w:val="24"/>
                <w:szCs w:val="24"/>
              </w:rPr>
              <w:t>,</w:t>
            </w:r>
          </w:p>
          <w:p w14:paraId="716A97D5" w14:textId="77777777" w:rsidR="00005C03" w:rsidRDefault="00005C03" w:rsidP="0078466E">
            <w:pPr>
              <w:spacing w:after="0"/>
              <w:rPr>
                <w:rFonts w:ascii="Times New Roman" w:hAnsi="Times New Roman" w:cs="Times New Roman"/>
                <w:sz w:val="24"/>
                <w:szCs w:val="24"/>
              </w:rPr>
            </w:pPr>
            <w:r w:rsidRPr="00005C03">
              <w:rPr>
                <w:rFonts w:ascii="Times New Roman" w:hAnsi="Times New Roman" w:cs="Times New Roman"/>
                <w:sz w:val="24"/>
                <w:szCs w:val="24"/>
              </w:rPr>
              <w:t>Darnus vystymasis – be skurdo ir bado,</w:t>
            </w:r>
          </w:p>
          <w:p w14:paraId="6A4883FE" w14:textId="7AFC90B2" w:rsidR="00005C03" w:rsidRDefault="00005C03" w:rsidP="0078466E">
            <w:pPr>
              <w:spacing w:after="0"/>
              <w:rPr>
                <w:rFonts w:ascii="Times New Roman" w:hAnsi="Times New Roman" w:cs="Times New Roman"/>
                <w:sz w:val="24"/>
                <w:szCs w:val="24"/>
              </w:rPr>
            </w:pPr>
            <w:r w:rsidRPr="00005C03">
              <w:rPr>
                <w:rFonts w:ascii="Times New Roman" w:hAnsi="Times New Roman" w:cs="Times New Roman"/>
                <w:sz w:val="24"/>
                <w:szCs w:val="24"/>
              </w:rPr>
              <w:lastRenderedPageBreak/>
              <w:t>Aplinkos apsauga</w:t>
            </w:r>
            <w:r w:rsidR="0035505E">
              <w:rPr>
                <w:rFonts w:ascii="Times New Roman" w:hAnsi="Times New Roman" w:cs="Times New Roman"/>
                <w:sz w:val="24"/>
                <w:szCs w:val="24"/>
              </w:rPr>
              <w:t>,</w:t>
            </w:r>
          </w:p>
          <w:p w14:paraId="50415F0D" w14:textId="10356EEB" w:rsidR="0035505E" w:rsidRDefault="0035505E" w:rsidP="0078466E">
            <w:pPr>
              <w:spacing w:after="0"/>
              <w:rPr>
                <w:rFonts w:ascii="Times New Roman" w:hAnsi="Times New Roman" w:cs="Times New Roman"/>
                <w:sz w:val="24"/>
                <w:szCs w:val="24"/>
              </w:rPr>
            </w:pPr>
            <w:r w:rsidRPr="0035505E">
              <w:rPr>
                <w:rFonts w:ascii="Times New Roman" w:hAnsi="Times New Roman" w:cs="Times New Roman"/>
                <w:sz w:val="24"/>
                <w:szCs w:val="24"/>
              </w:rPr>
              <w:t>Klimato kaita</w:t>
            </w:r>
            <w:r>
              <w:rPr>
                <w:rFonts w:ascii="Times New Roman" w:hAnsi="Times New Roman" w:cs="Times New Roman"/>
                <w:sz w:val="24"/>
                <w:szCs w:val="24"/>
              </w:rPr>
              <w:t>,</w:t>
            </w:r>
          </w:p>
          <w:p w14:paraId="583B2254" w14:textId="3E0761CE" w:rsidR="0035505E" w:rsidRDefault="0035505E" w:rsidP="0078466E">
            <w:pPr>
              <w:spacing w:after="0"/>
              <w:rPr>
                <w:rFonts w:ascii="Times New Roman" w:hAnsi="Times New Roman" w:cs="Times New Roman"/>
                <w:sz w:val="24"/>
                <w:szCs w:val="24"/>
              </w:rPr>
            </w:pPr>
            <w:r w:rsidRPr="0035505E">
              <w:rPr>
                <w:rFonts w:ascii="Times New Roman" w:hAnsi="Times New Roman" w:cs="Times New Roman"/>
                <w:sz w:val="24"/>
                <w:szCs w:val="24"/>
              </w:rPr>
              <w:t>Tvarūs miestai</w:t>
            </w:r>
            <w:r>
              <w:rPr>
                <w:rFonts w:ascii="Times New Roman" w:hAnsi="Times New Roman" w:cs="Times New Roman"/>
                <w:sz w:val="24"/>
                <w:szCs w:val="24"/>
              </w:rPr>
              <w:t>,</w:t>
            </w:r>
          </w:p>
          <w:p w14:paraId="7AE954BA" w14:textId="7458BC8D" w:rsidR="0035505E" w:rsidRDefault="0035505E" w:rsidP="0078466E">
            <w:pPr>
              <w:spacing w:after="0"/>
              <w:rPr>
                <w:rFonts w:ascii="Times New Roman" w:hAnsi="Times New Roman" w:cs="Times New Roman"/>
                <w:sz w:val="24"/>
                <w:szCs w:val="24"/>
              </w:rPr>
            </w:pPr>
            <w:r w:rsidRPr="0035505E">
              <w:rPr>
                <w:rFonts w:ascii="Times New Roman" w:hAnsi="Times New Roman" w:cs="Times New Roman"/>
                <w:sz w:val="24"/>
                <w:szCs w:val="24"/>
              </w:rPr>
              <w:t>Tausojantis žemės ūkis</w:t>
            </w:r>
            <w:r>
              <w:rPr>
                <w:rFonts w:ascii="Times New Roman" w:hAnsi="Times New Roman" w:cs="Times New Roman"/>
                <w:sz w:val="24"/>
                <w:szCs w:val="24"/>
              </w:rPr>
              <w:t>,</w:t>
            </w:r>
          </w:p>
          <w:p w14:paraId="24B344DF" w14:textId="256F3421" w:rsidR="0035505E" w:rsidRDefault="0035505E" w:rsidP="0078466E">
            <w:pPr>
              <w:spacing w:after="0"/>
              <w:rPr>
                <w:rFonts w:ascii="Times New Roman" w:hAnsi="Times New Roman" w:cs="Times New Roman"/>
                <w:sz w:val="24"/>
                <w:szCs w:val="24"/>
              </w:rPr>
            </w:pPr>
            <w:r w:rsidRPr="0035505E">
              <w:rPr>
                <w:rFonts w:ascii="Times New Roman" w:hAnsi="Times New Roman" w:cs="Times New Roman"/>
                <w:sz w:val="24"/>
                <w:szCs w:val="24"/>
              </w:rPr>
              <w:t>Žinios apie finansus</w:t>
            </w:r>
            <w:r w:rsidR="0078466E">
              <w:rPr>
                <w:rFonts w:ascii="Times New Roman" w:hAnsi="Times New Roman" w:cs="Times New Roman"/>
                <w:sz w:val="24"/>
                <w:szCs w:val="24"/>
              </w:rPr>
              <w:t>.</w:t>
            </w:r>
          </w:p>
          <w:p w14:paraId="1A3971C8" w14:textId="6C8C1F16" w:rsidR="0035505E" w:rsidRPr="00B80885" w:rsidRDefault="0035505E" w:rsidP="00E03935">
            <w:pPr>
              <w:spacing w:after="0"/>
              <w:jc w:val="center"/>
              <w:rPr>
                <w:rFonts w:ascii="Times New Roman" w:hAnsi="Times New Roman" w:cs="Times New Roman"/>
                <w:sz w:val="24"/>
                <w:szCs w:val="24"/>
              </w:rPr>
            </w:pPr>
          </w:p>
        </w:tc>
      </w:tr>
      <w:tr w:rsidR="00144CAD" w:rsidRPr="006A78CB" w14:paraId="7C914AB0" w14:textId="77777777" w:rsidTr="00DC0BC4">
        <w:trPr>
          <w:trHeight w:val="796"/>
        </w:trPr>
        <w:tc>
          <w:tcPr>
            <w:tcW w:w="704" w:type="dxa"/>
            <w:tcMar>
              <w:top w:w="100" w:type="dxa"/>
              <w:left w:w="100" w:type="dxa"/>
              <w:bottom w:w="100" w:type="dxa"/>
              <w:right w:w="100" w:type="dxa"/>
            </w:tcMar>
          </w:tcPr>
          <w:p w14:paraId="42CF2AB0" w14:textId="77777777" w:rsidR="00144CAD" w:rsidRPr="007D48DF" w:rsidRDefault="00144CAD"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20A589B7" w14:textId="738A9D5E" w:rsidR="00144CAD" w:rsidRPr="00144CAD" w:rsidRDefault="00144CAD"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Šešėlinė ekonomika: priežastys ir pasekmės. Valstybės sprendimai šešėlinei ekonomikai mažinti.</w:t>
            </w:r>
          </w:p>
        </w:tc>
        <w:tc>
          <w:tcPr>
            <w:tcW w:w="1418" w:type="dxa"/>
          </w:tcPr>
          <w:p w14:paraId="09A0FAEA" w14:textId="7D91B6A4" w:rsidR="00144CAD" w:rsidRPr="006A78CB" w:rsidRDefault="00C6482F" w:rsidP="00E03935">
            <w:pPr>
              <w:spacing w:after="0"/>
              <w:jc w:val="center"/>
              <w:rPr>
                <w:rFonts w:ascii="Times New Roman" w:hAnsi="Times New Roman" w:cs="Times New Roman"/>
                <w:sz w:val="24"/>
                <w:szCs w:val="24"/>
              </w:rPr>
            </w:pPr>
            <w:r>
              <w:rPr>
                <w:rFonts w:ascii="Times New Roman" w:hAnsi="Times New Roman" w:cs="Times New Roman"/>
                <w:sz w:val="24"/>
                <w:szCs w:val="24"/>
              </w:rPr>
              <w:t>1</w:t>
            </w:r>
            <w:r w:rsidR="00CE3196">
              <w:rPr>
                <w:rFonts w:ascii="Times New Roman" w:hAnsi="Times New Roman" w:cs="Times New Roman"/>
                <w:sz w:val="24"/>
                <w:szCs w:val="24"/>
              </w:rPr>
              <w:t>-</w:t>
            </w:r>
            <w:r>
              <w:rPr>
                <w:rFonts w:ascii="Times New Roman" w:hAnsi="Times New Roman" w:cs="Times New Roman"/>
                <w:sz w:val="24"/>
                <w:szCs w:val="24"/>
              </w:rPr>
              <w:t>2</w:t>
            </w:r>
          </w:p>
        </w:tc>
        <w:tc>
          <w:tcPr>
            <w:tcW w:w="2551" w:type="dxa"/>
          </w:tcPr>
          <w:p w14:paraId="7FC696C8" w14:textId="77777777" w:rsidR="00144CAD" w:rsidRPr="006A78CB" w:rsidRDefault="00144CAD" w:rsidP="00E03935">
            <w:pPr>
              <w:spacing w:after="0"/>
              <w:jc w:val="center"/>
              <w:rPr>
                <w:rFonts w:ascii="Times New Roman" w:hAnsi="Times New Roman" w:cs="Times New Roman"/>
                <w:sz w:val="24"/>
                <w:szCs w:val="24"/>
                <w:lang w:eastAsia="ar-SA"/>
              </w:rPr>
            </w:pPr>
          </w:p>
        </w:tc>
        <w:tc>
          <w:tcPr>
            <w:tcW w:w="2410" w:type="dxa"/>
          </w:tcPr>
          <w:p w14:paraId="00936435" w14:textId="77777777" w:rsidR="00144CAD" w:rsidRPr="006A78CB" w:rsidRDefault="00144CAD" w:rsidP="00E03935">
            <w:pPr>
              <w:spacing w:after="0"/>
              <w:jc w:val="center"/>
              <w:rPr>
                <w:rFonts w:ascii="Times New Roman" w:hAnsi="Times New Roman" w:cs="Times New Roman"/>
                <w:sz w:val="24"/>
                <w:szCs w:val="24"/>
              </w:rPr>
            </w:pPr>
          </w:p>
        </w:tc>
        <w:tc>
          <w:tcPr>
            <w:tcW w:w="2410" w:type="dxa"/>
          </w:tcPr>
          <w:p w14:paraId="3177E7F2" w14:textId="77777777" w:rsidR="00144CAD" w:rsidRPr="006A78CB" w:rsidRDefault="00144CAD" w:rsidP="00E03935">
            <w:pPr>
              <w:spacing w:after="0"/>
              <w:jc w:val="center"/>
              <w:rPr>
                <w:rFonts w:ascii="Times New Roman" w:hAnsi="Times New Roman" w:cs="Times New Roman"/>
                <w:sz w:val="24"/>
                <w:szCs w:val="24"/>
              </w:rPr>
            </w:pPr>
          </w:p>
        </w:tc>
        <w:tc>
          <w:tcPr>
            <w:tcW w:w="2409" w:type="dxa"/>
          </w:tcPr>
          <w:p w14:paraId="600A0C93" w14:textId="362FA962" w:rsidR="00144CAD" w:rsidRPr="00B80885" w:rsidRDefault="00005C03" w:rsidP="00005C03">
            <w:pPr>
              <w:tabs>
                <w:tab w:val="left" w:pos="360"/>
              </w:tabs>
              <w:spacing w:after="0"/>
              <w:rPr>
                <w:rFonts w:ascii="Times New Roman" w:hAnsi="Times New Roman" w:cs="Times New Roman"/>
                <w:sz w:val="24"/>
                <w:szCs w:val="24"/>
              </w:rPr>
            </w:pPr>
            <w:r>
              <w:t xml:space="preserve"> </w:t>
            </w:r>
            <w:r w:rsidRPr="00005C03">
              <w:rPr>
                <w:rFonts w:ascii="Times New Roman" w:hAnsi="Times New Roman" w:cs="Times New Roman"/>
                <w:sz w:val="24"/>
                <w:szCs w:val="24"/>
              </w:rPr>
              <w:t>Antikorupcija</w:t>
            </w:r>
          </w:p>
        </w:tc>
      </w:tr>
      <w:tr w:rsidR="00144CAD" w:rsidRPr="006A78CB" w14:paraId="69BCD78C" w14:textId="77777777" w:rsidTr="007B3D50">
        <w:trPr>
          <w:trHeight w:val="1134"/>
        </w:trPr>
        <w:tc>
          <w:tcPr>
            <w:tcW w:w="704" w:type="dxa"/>
            <w:tcMar>
              <w:top w:w="100" w:type="dxa"/>
              <w:left w:w="100" w:type="dxa"/>
              <w:bottom w:w="100" w:type="dxa"/>
              <w:right w:w="100" w:type="dxa"/>
            </w:tcMar>
          </w:tcPr>
          <w:p w14:paraId="60ADD27E" w14:textId="77777777" w:rsidR="00144CAD" w:rsidRPr="007D48DF" w:rsidRDefault="00144CAD"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07711E58" w14:textId="6D1E66CE" w:rsidR="00144CAD" w:rsidRPr="00144CAD" w:rsidRDefault="00144CAD"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Pajamų nelygybė. Gyventojų pajamų nelygybės problema, susidarymo priežastys ir sprendimo būdai. </w:t>
            </w:r>
            <w:proofErr w:type="spellStart"/>
            <w:r w:rsidRPr="00144CAD">
              <w:rPr>
                <w:rFonts w:ascii="Times New Roman" w:hAnsi="Times New Roman" w:cs="Times New Roman"/>
                <w:sz w:val="24"/>
                <w:szCs w:val="24"/>
              </w:rPr>
              <w:t>Lorenzo</w:t>
            </w:r>
            <w:proofErr w:type="spellEnd"/>
            <w:r w:rsidRPr="00144CAD">
              <w:rPr>
                <w:rFonts w:ascii="Times New Roman" w:hAnsi="Times New Roman" w:cs="Times New Roman"/>
                <w:sz w:val="24"/>
                <w:szCs w:val="24"/>
              </w:rPr>
              <w:t xml:space="preserve"> kreivė, Gini indeksas. Pajamų perskirstymas. Skurdas (absoliutusis ir santykinis). Skurdo mažinimo strategijos. Analizuojama „Skurdo rato“ diagrama, diskutuojama apie skurdo mažinimo būdus.</w:t>
            </w:r>
          </w:p>
        </w:tc>
        <w:tc>
          <w:tcPr>
            <w:tcW w:w="1418" w:type="dxa"/>
          </w:tcPr>
          <w:p w14:paraId="19A5BF08" w14:textId="6029E9D3" w:rsidR="00144CAD" w:rsidRPr="006A78CB" w:rsidRDefault="00C6482F" w:rsidP="00E03935">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2551" w:type="dxa"/>
          </w:tcPr>
          <w:p w14:paraId="069E5E11" w14:textId="77777777" w:rsidR="00144CAD" w:rsidRPr="006A78CB" w:rsidRDefault="00144CAD" w:rsidP="00E03935">
            <w:pPr>
              <w:spacing w:after="0"/>
              <w:jc w:val="center"/>
              <w:rPr>
                <w:rFonts w:ascii="Times New Roman" w:hAnsi="Times New Roman" w:cs="Times New Roman"/>
                <w:sz w:val="24"/>
                <w:szCs w:val="24"/>
                <w:lang w:eastAsia="ar-SA"/>
              </w:rPr>
            </w:pPr>
          </w:p>
        </w:tc>
        <w:tc>
          <w:tcPr>
            <w:tcW w:w="2410" w:type="dxa"/>
          </w:tcPr>
          <w:p w14:paraId="048B6295" w14:textId="77777777" w:rsidR="00144CAD" w:rsidRPr="006A78CB" w:rsidRDefault="00144CAD" w:rsidP="00E03935">
            <w:pPr>
              <w:spacing w:after="0"/>
              <w:jc w:val="center"/>
              <w:rPr>
                <w:rFonts w:ascii="Times New Roman" w:hAnsi="Times New Roman" w:cs="Times New Roman"/>
                <w:sz w:val="24"/>
                <w:szCs w:val="24"/>
              </w:rPr>
            </w:pPr>
          </w:p>
        </w:tc>
        <w:tc>
          <w:tcPr>
            <w:tcW w:w="2410" w:type="dxa"/>
          </w:tcPr>
          <w:p w14:paraId="7251AEA4" w14:textId="77777777" w:rsidR="00144CAD" w:rsidRPr="006A78CB" w:rsidRDefault="00144CAD" w:rsidP="00E03935">
            <w:pPr>
              <w:spacing w:after="0"/>
              <w:jc w:val="center"/>
              <w:rPr>
                <w:rFonts w:ascii="Times New Roman" w:hAnsi="Times New Roman" w:cs="Times New Roman"/>
                <w:sz w:val="24"/>
                <w:szCs w:val="24"/>
              </w:rPr>
            </w:pPr>
          </w:p>
        </w:tc>
        <w:tc>
          <w:tcPr>
            <w:tcW w:w="2409" w:type="dxa"/>
          </w:tcPr>
          <w:p w14:paraId="1731893A" w14:textId="77777777" w:rsidR="00144CAD" w:rsidRDefault="00005C03" w:rsidP="0078466E">
            <w:pPr>
              <w:spacing w:after="0"/>
              <w:rPr>
                <w:rFonts w:ascii="Times New Roman" w:hAnsi="Times New Roman" w:cs="Times New Roman"/>
                <w:sz w:val="24"/>
                <w:szCs w:val="24"/>
              </w:rPr>
            </w:pPr>
            <w:r w:rsidRPr="00005C03">
              <w:rPr>
                <w:rFonts w:ascii="Times New Roman" w:hAnsi="Times New Roman" w:cs="Times New Roman"/>
                <w:sz w:val="24"/>
                <w:szCs w:val="24"/>
              </w:rPr>
              <w:t>Darnus vystymasis – be skurdo ir bado,</w:t>
            </w:r>
          </w:p>
          <w:p w14:paraId="42A5B27A" w14:textId="5D81F4CF" w:rsidR="0035505E" w:rsidRPr="00B80885" w:rsidRDefault="0035505E" w:rsidP="0078466E">
            <w:pPr>
              <w:spacing w:after="0"/>
              <w:rPr>
                <w:rFonts w:ascii="Times New Roman" w:hAnsi="Times New Roman" w:cs="Times New Roman"/>
                <w:sz w:val="24"/>
                <w:szCs w:val="24"/>
              </w:rPr>
            </w:pPr>
            <w:r w:rsidRPr="0035505E">
              <w:rPr>
                <w:rFonts w:ascii="Times New Roman" w:hAnsi="Times New Roman" w:cs="Times New Roman"/>
                <w:sz w:val="24"/>
                <w:szCs w:val="24"/>
              </w:rPr>
              <w:t>Žinios apie finansus</w:t>
            </w:r>
            <w:r w:rsidR="0078466E">
              <w:rPr>
                <w:rFonts w:ascii="Times New Roman" w:hAnsi="Times New Roman" w:cs="Times New Roman"/>
                <w:sz w:val="24"/>
                <w:szCs w:val="24"/>
              </w:rPr>
              <w:t>.</w:t>
            </w:r>
          </w:p>
        </w:tc>
      </w:tr>
      <w:tr w:rsidR="00144CAD" w:rsidRPr="006A78CB" w14:paraId="27AF44AD" w14:textId="77777777" w:rsidTr="007B3D50">
        <w:trPr>
          <w:trHeight w:val="1134"/>
        </w:trPr>
        <w:tc>
          <w:tcPr>
            <w:tcW w:w="704" w:type="dxa"/>
            <w:tcMar>
              <w:top w:w="100" w:type="dxa"/>
              <w:left w:w="100" w:type="dxa"/>
              <w:bottom w:w="100" w:type="dxa"/>
              <w:right w:w="100" w:type="dxa"/>
            </w:tcMar>
          </w:tcPr>
          <w:p w14:paraId="1885DED7" w14:textId="77777777" w:rsidR="00144CAD" w:rsidRPr="007D48DF" w:rsidRDefault="00144CAD"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62C28C2F" w14:textId="79B04B8E" w:rsidR="00144CAD" w:rsidRPr="00144CAD" w:rsidRDefault="00144CAD" w:rsidP="00E03935">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Žalioji ekonomika, žiedinė ekonomika, darni (tvari) plėtra. Valstybės politika įgyvendinant Europos žaliąjį kursą. Analizuojama ir vertinama darnaus verslo vystymo reikšmė lokaliu ir globaliu lygiu. Naudojantis Lietuvos ir pasaulio pavyzdžiais, nusakoma darnaus </w:t>
            </w:r>
            <w:r w:rsidRPr="00144CAD">
              <w:rPr>
                <w:rFonts w:ascii="Times New Roman" w:hAnsi="Times New Roman" w:cs="Times New Roman"/>
                <w:sz w:val="24"/>
                <w:szCs w:val="24"/>
              </w:rPr>
              <w:lastRenderedPageBreak/>
              <w:t>išteklių naudojimo būtinybė. Analizuojama vartojimo mažinimo, atliekų perdirbimo ir pakartotinio panaudojimo svarba.</w:t>
            </w:r>
          </w:p>
        </w:tc>
        <w:tc>
          <w:tcPr>
            <w:tcW w:w="1418" w:type="dxa"/>
          </w:tcPr>
          <w:p w14:paraId="5C88DC1C" w14:textId="620922A3" w:rsidR="00144CAD" w:rsidRPr="006A78CB" w:rsidRDefault="00C6482F"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51" w:type="dxa"/>
          </w:tcPr>
          <w:p w14:paraId="097113BD" w14:textId="77777777" w:rsidR="00144CAD" w:rsidRPr="006A78CB" w:rsidRDefault="00144CAD" w:rsidP="00E03935">
            <w:pPr>
              <w:spacing w:after="0"/>
              <w:jc w:val="center"/>
              <w:rPr>
                <w:rFonts w:ascii="Times New Roman" w:hAnsi="Times New Roman" w:cs="Times New Roman"/>
                <w:sz w:val="24"/>
                <w:szCs w:val="24"/>
                <w:lang w:eastAsia="ar-SA"/>
              </w:rPr>
            </w:pPr>
          </w:p>
        </w:tc>
        <w:tc>
          <w:tcPr>
            <w:tcW w:w="2410" w:type="dxa"/>
          </w:tcPr>
          <w:p w14:paraId="520EECE9" w14:textId="77777777" w:rsidR="00144CAD" w:rsidRPr="006A78CB" w:rsidRDefault="00144CAD" w:rsidP="00E03935">
            <w:pPr>
              <w:spacing w:after="0"/>
              <w:jc w:val="center"/>
              <w:rPr>
                <w:rFonts w:ascii="Times New Roman" w:hAnsi="Times New Roman" w:cs="Times New Roman"/>
                <w:sz w:val="24"/>
                <w:szCs w:val="24"/>
              </w:rPr>
            </w:pPr>
          </w:p>
        </w:tc>
        <w:tc>
          <w:tcPr>
            <w:tcW w:w="2410" w:type="dxa"/>
          </w:tcPr>
          <w:p w14:paraId="21A389C7" w14:textId="77777777" w:rsidR="00144CAD" w:rsidRPr="006A78CB" w:rsidRDefault="00144CAD" w:rsidP="00E03935">
            <w:pPr>
              <w:spacing w:after="0"/>
              <w:jc w:val="center"/>
              <w:rPr>
                <w:rFonts w:ascii="Times New Roman" w:hAnsi="Times New Roman" w:cs="Times New Roman"/>
                <w:sz w:val="24"/>
                <w:szCs w:val="24"/>
              </w:rPr>
            </w:pPr>
          </w:p>
        </w:tc>
        <w:tc>
          <w:tcPr>
            <w:tcW w:w="2409" w:type="dxa"/>
          </w:tcPr>
          <w:p w14:paraId="59525E0F" w14:textId="77777777" w:rsidR="00144CAD" w:rsidRDefault="00005C03" w:rsidP="0078466E">
            <w:pPr>
              <w:spacing w:after="0"/>
              <w:rPr>
                <w:rFonts w:ascii="Times New Roman" w:hAnsi="Times New Roman" w:cs="Times New Roman"/>
                <w:sz w:val="24"/>
                <w:szCs w:val="24"/>
              </w:rPr>
            </w:pPr>
            <w:r w:rsidRPr="00005C03">
              <w:rPr>
                <w:rFonts w:ascii="Times New Roman" w:hAnsi="Times New Roman" w:cs="Times New Roman"/>
                <w:sz w:val="24"/>
                <w:szCs w:val="24"/>
              </w:rPr>
              <w:t>Žiedinė ekonomika</w:t>
            </w:r>
            <w:r>
              <w:rPr>
                <w:rFonts w:ascii="Times New Roman" w:hAnsi="Times New Roman" w:cs="Times New Roman"/>
                <w:sz w:val="24"/>
                <w:szCs w:val="24"/>
              </w:rPr>
              <w:t>,</w:t>
            </w:r>
          </w:p>
          <w:p w14:paraId="0E2BEC4F" w14:textId="77777777" w:rsidR="00005C03" w:rsidRDefault="00005C03" w:rsidP="0078466E">
            <w:pPr>
              <w:spacing w:after="0"/>
              <w:rPr>
                <w:rFonts w:ascii="Times New Roman" w:hAnsi="Times New Roman" w:cs="Times New Roman"/>
                <w:sz w:val="24"/>
                <w:szCs w:val="24"/>
              </w:rPr>
            </w:pPr>
            <w:r w:rsidRPr="00005C03">
              <w:rPr>
                <w:rFonts w:ascii="Times New Roman" w:hAnsi="Times New Roman" w:cs="Times New Roman"/>
                <w:sz w:val="24"/>
                <w:szCs w:val="24"/>
              </w:rPr>
              <w:t>Aplinkos apsauga</w:t>
            </w:r>
            <w:r w:rsidR="0035505E">
              <w:rPr>
                <w:rFonts w:ascii="Times New Roman" w:hAnsi="Times New Roman" w:cs="Times New Roman"/>
                <w:sz w:val="24"/>
                <w:szCs w:val="24"/>
              </w:rPr>
              <w:t>,</w:t>
            </w:r>
          </w:p>
          <w:p w14:paraId="6A5CC3A4" w14:textId="77777777" w:rsidR="0035505E" w:rsidRDefault="0035505E" w:rsidP="0078466E">
            <w:pPr>
              <w:spacing w:after="0"/>
              <w:rPr>
                <w:rFonts w:ascii="Times New Roman" w:hAnsi="Times New Roman" w:cs="Times New Roman"/>
                <w:sz w:val="24"/>
                <w:szCs w:val="24"/>
              </w:rPr>
            </w:pPr>
            <w:r w:rsidRPr="0035505E">
              <w:rPr>
                <w:rFonts w:ascii="Times New Roman" w:hAnsi="Times New Roman" w:cs="Times New Roman"/>
                <w:sz w:val="24"/>
                <w:szCs w:val="24"/>
              </w:rPr>
              <w:t>Klimato kaita</w:t>
            </w:r>
            <w:r>
              <w:rPr>
                <w:rFonts w:ascii="Times New Roman" w:hAnsi="Times New Roman" w:cs="Times New Roman"/>
                <w:sz w:val="24"/>
                <w:szCs w:val="24"/>
              </w:rPr>
              <w:t>,</w:t>
            </w:r>
          </w:p>
          <w:p w14:paraId="1E5BDEEA" w14:textId="77777777" w:rsidR="0035505E" w:rsidRDefault="0035505E" w:rsidP="0078466E">
            <w:pPr>
              <w:spacing w:after="0"/>
              <w:rPr>
                <w:rFonts w:ascii="Times New Roman" w:hAnsi="Times New Roman" w:cs="Times New Roman"/>
                <w:sz w:val="24"/>
                <w:szCs w:val="24"/>
              </w:rPr>
            </w:pPr>
            <w:r w:rsidRPr="0035505E">
              <w:rPr>
                <w:rFonts w:ascii="Times New Roman" w:hAnsi="Times New Roman" w:cs="Times New Roman"/>
                <w:sz w:val="24"/>
                <w:szCs w:val="24"/>
              </w:rPr>
              <w:t>Tvarūs miestai</w:t>
            </w:r>
            <w:r>
              <w:rPr>
                <w:rFonts w:ascii="Times New Roman" w:hAnsi="Times New Roman" w:cs="Times New Roman"/>
                <w:sz w:val="24"/>
                <w:szCs w:val="24"/>
              </w:rPr>
              <w:t>,</w:t>
            </w:r>
          </w:p>
          <w:p w14:paraId="19E956AF" w14:textId="6692594D" w:rsidR="0035505E" w:rsidRPr="00B80885" w:rsidRDefault="0035505E" w:rsidP="0078466E">
            <w:pPr>
              <w:spacing w:after="0"/>
              <w:rPr>
                <w:rFonts w:ascii="Times New Roman" w:hAnsi="Times New Roman" w:cs="Times New Roman"/>
                <w:sz w:val="24"/>
                <w:szCs w:val="24"/>
              </w:rPr>
            </w:pPr>
            <w:r w:rsidRPr="0035505E">
              <w:rPr>
                <w:rFonts w:ascii="Times New Roman" w:hAnsi="Times New Roman" w:cs="Times New Roman"/>
                <w:sz w:val="24"/>
                <w:szCs w:val="24"/>
              </w:rPr>
              <w:t>Atsakingas vartojimas</w:t>
            </w:r>
          </w:p>
        </w:tc>
      </w:tr>
      <w:tr w:rsidR="007D48DF" w:rsidRPr="006A78CB" w14:paraId="09C02FFC" w14:textId="77777777" w:rsidTr="002E3E6B">
        <w:trPr>
          <w:trHeight w:val="326"/>
        </w:trPr>
        <w:tc>
          <w:tcPr>
            <w:tcW w:w="15304" w:type="dxa"/>
            <w:gridSpan w:val="7"/>
          </w:tcPr>
          <w:p w14:paraId="12A548E7" w14:textId="31952CE5" w:rsidR="007D48DF" w:rsidRDefault="00BB4AB5" w:rsidP="00E03935">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V</w:t>
            </w:r>
            <w:r w:rsidR="007D48DF" w:rsidRPr="00F85752">
              <w:rPr>
                <w:rFonts w:ascii="Times New Roman" w:hAnsi="Times New Roman" w:cs="Times New Roman"/>
                <w:b/>
                <w:bCs/>
                <w:sz w:val="24"/>
                <w:szCs w:val="24"/>
              </w:rPr>
              <w:t xml:space="preserve"> sritis </w:t>
            </w:r>
            <w:r>
              <w:t xml:space="preserve"> </w:t>
            </w:r>
            <w:r w:rsidRPr="00BB4AB5">
              <w:rPr>
                <w:rFonts w:ascii="Times New Roman" w:hAnsi="Times New Roman" w:cs="Times New Roman"/>
                <w:b/>
                <w:bCs/>
                <w:sz w:val="24"/>
                <w:szCs w:val="24"/>
              </w:rPr>
              <w:t>Globalinių ekonominių procesų supratimas</w:t>
            </w:r>
          </w:p>
          <w:p w14:paraId="1AC81AFE" w14:textId="5AFCE08B" w:rsidR="007D48DF" w:rsidRPr="00F85752" w:rsidRDefault="007D48DF" w:rsidP="005D0C6D">
            <w:pPr>
              <w:spacing w:after="0"/>
              <w:rPr>
                <w:rFonts w:ascii="Times New Roman" w:hAnsi="Times New Roman" w:cs="Times New Roman"/>
                <w:b/>
                <w:bCs/>
                <w:sz w:val="24"/>
                <w:szCs w:val="24"/>
              </w:rPr>
            </w:pPr>
            <w:r w:rsidRPr="0056312D">
              <w:rPr>
                <w:rFonts w:ascii="Times New Roman" w:hAnsi="Times New Roman" w:cs="Times New Roman"/>
                <w:b/>
                <w:bCs/>
                <w:sz w:val="24"/>
                <w:szCs w:val="24"/>
              </w:rPr>
              <w:t xml:space="preserve">Planuojamas pamokų skaičius : </w:t>
            </w:r>
            <w:r w:rsidR="00BB4AB5">
              <w:rPr>
                <w:rFonts w:ascii="Times New Roman" w:hAnsi="Times New Roman" w:cs="Times New Roman"/>
                <w:b/>
                <w:bCs/>
                <w:sz w:val="24"/>
                <w:szCs w:val="24"/>
              </w:rPr>
              <w:t>4</w:t>
            </w:r>
            <w:r w:rsidR="00DC2952">
              <w:rPr>
                <w:rFonts w:ascii="Times New Roman" w:hAnsi="Times New Roman" w:cs="Times New Roman"/>
                <w:b/>
                <w:bCs/>
                <w:sz w:val="24"/>
                <w:szCs w:val="24"/>
              </w:rPr>
              <w:t>1</w:t>
            </w:r>
            <w:r w:rsidR="00DC0BC4">
              <w:rPr>
                <w:rFonts w:ascii="Times New Roman" w:hAnsi="Times New Roman" w:cs="Times New Roman"/>
                <w:b/>
                <w:bCs/>
                <w:sz w:val="24"/>
                <w:szCs w:val="24"/>
              </w:rPr>
              <w:t xml:space="preserve"> </w:t>
            </w:r>
          </w:p>
        </w:tc>
      </w:tr>
      <w:tr w:rsidR="0056312D" w:rsidRPr="006A78CB" w14:paraId="34B501D3" w14:textId="77777777" w:rsidTr="007B3D50">
        <w:trPr>
          <w:trHeight w:val="367"/>
        </w:trPr>
        <w:tc>
          <w:tcPr>
            <w:tcW w:w="704" w:type="dxa"/>
            <w:tcMar>
              <w:top w:w="100" w:type="dxa"/>
              <w:left w:w="100" w:type="dxa"/>
              <w:bottom w:w="100" w:type="dxa"/>
              <w:right w:w="100" w:type="dxa"/>
            </w:tcMar>
          </w:tcPr>
          <w:p w14:paraId="4D2467B2" w14:textId="4ED65ADB" w:rsidR="0056312D" w:rsidRPr="007D48DF" w:rsidRDefault="0056312D" w:rsidP="00E03935">
            <w:pPr>
              <w:spacing w:after="0"/>
              <w:rPr>
                <w:rFonts w:ascii="Times New Roman" w:hAnsi="Times New Roman" w:cs="Times New Roman"/>
                <w:bCs/>
              </w:rPr>
            </w:pPr>
            <w:r w:rsidRPr="007D48DF">
              <w:rPr>
                <w:rFonts w:ascii="Times New Roman" w:hAnsi="Times New Roman" w:cs="Times New Roman"/>
                <w:bCs/>
              </w:rPr>
              <w:t>Eil. Nr.</w:t>
            </w:r>
          </w:p>
        </w:tc>
        <w:tc>
          <w:tcPr>
            <w:tcW w:w="3402" w:type="dxa"/>
            <w:tcMar>
              <w:top w:w="100" w:type="dxa"/>
              <w:left w:w="100" w:type="dxa"/>
              <w:bottom w:w="100" w:type="dxa"/>
              <w:right w:w="100" w:type="dxa"/>
            </w:tcMar>
          </w:tcPr>
          <w:p w14:paraId="08AB0537" w14:textId="0D66D428" w:rsidR="0056312D" w:rsidRPr="0056312D" w:rsidRDefault="0056312D" w:rsidP="00E03935">
            <w:pPr>
              <w:spacing w:after="0"/>
              <w:jc w:val="both"/>
              <w:rPr>
                <w:rFonts w:ascii="Times New Roman" w:hAnsi="Times New Roman" w:cs="Times New Roman"/>
                <w:bCs/>
              </w:rPr>
            </w:pPr>
            <w:r w:rsidRPr="0056312D">
              <w:rPr>
                <w:rFonts w:ascii="Times New Roman" w:hAnsi="Times New Roman" w:cs="Times New Roman"/>
                <w:bCs/>
              </w:rPr>
              <w:t>Mokymosi turinio tema</w:t>
            </w:r>
          </w:p>
        </w:tc>
        <w:tc>
          <w:tcPr>
            <w:tcW w:w="1418" w:type="dxa"/>
          </w:tcPr>
          <w:p w14:paraId="23F3B186" w14:textId="5164F4D7" w:rsidR="0056312D" w:rsidRPr="0056312D" w:rsidRDefault="0056312D" w:rsidP="00E03935">
            <w:pPr>
              <w:spacing w:after="0"/>
              <w:jc w:val="center"/>
              <w:rPr>
                <w:rFonts w:ascii="Times New Roman" w:hAnsi="Times New Roman" w:cs="Times New Roman"/>
                <w:bCs/>
              </w:rPr>
            </w:pPr>
            <w:r w:rsidRPr="0056312D">
              <w:rPr>
                <w:rFonts w:ascii="Times New Roman" w:hAnsi="Times New Roman" w:cs="Times New Roman"/>
                <w:bCs/>
              </w:rPr>
              <w:t>Valandų skaičius</w:t>
            </w:r>
          </w:p>
        </w:tc>
        <w:tc>
          <w:tcPr>
            <w:tcW w:w="2551" w:type="dxa"/>
          </w:tcPr>
          <w:p w14:paraId="56EE3167" w14:textId="292A2351" w:rsidR="0056312D" w:rsidRPr="0056312D" w:rsidRDefault="0056312D" w:rsidP="00E03935">
            <w:pPr>
              <w:spacing w:after="0"/>
              <w:jc w:val="center"/>
              <w:rPr>
                <w:rFonts w:ascii="Times New Roman" w:hAnsi="Times New Roman" w:cs="Times New Roman"/>
                <w:bCs/>
                <w:lang w:eastAsia="ar-SA"/>
              </w:rPr>
            </w:pPr>
            <w:r w:rsidRPr="0056312D">
              <w:rPr>
                <w:rFonts w:ascii="Times New Roman" w:hAnsi="Times New Roman" w:cs="Times New Roman"/>
                <w:bCs/>
              </w:rPr>
              <w:t>Ugdomi pasiekimai</w:t>
            </w:r>
          </w:p>
        </w:tc>
        <w:tc>
          <w:tcPr>
            <w:tcW w:w="2410" w:type="dxa"/>
          </w:tcPr>
          <w:p w14:paraId="0AEA2073" w14:textId="338B878A" w:rsidR="0056312D" w:rsidRPr="0056312D" w:rsidRDefault="0056312D" w:rsidP="00E03935">
            <w:pPr>
              <w:spacing w:after="0"/>
              <w:jc w:val="center"/>
              <w:rPr>
                <w:rFonts w:ascii="Times New Roman" w:hAnsi="Times New Roman" w:cs="Times New Roman"/>
                <w:bCs/>
              </w:rPr>
            </w:pPr>
            <w:r w:rsidRPr="0056312D">
              <w:rPr>
                <w:rFonts w:ascii="Times New Roman" w:hAnsi="Times New Roman" w:cs="Times New Roman"/>
                <w:bCs/>
              </w:rPr>
              <w:t xml:space="preserve">Ugdomos kompetencijos </w:t>
            </w:r>
          </w:p>
        </w:tc>
        <w:tc>
          <w:tcPr>
            <w:tcW w:w="2410" w:type="dxa"/>
          </w:tcPr>
          <w:p w14:paraId="0867525C" w14:textId="1AC81118" w:rsidR="0056312D" w:rsidRPr="0056312D" w:rsidRDefault="006A15B4" w:rsidP="00E03935">
            <w:pPr>
              <w:spacing w:after="0"/>
              <w:jc w:val="center"/>
              <w:rPr>
                <w:rFonts w:ascii="Times New Roman" w:hAnsi="Times New Roman" w:cs="Times New Roman"/>
                <w:bCs/>
              </w:rPr>
            </w:pPr>
            <w:r w:rsidRPr="006A15B4">
              <w:rPr>
                <w:rFonts w:ascii="Times New Roman" w:hAnsi="Times New Roman" w:cs="Times New Roman"/>
                <w:bCs/>
              </w:rPr>
              <w:t>Esminės sąvokos</w:t>
            </w:r>
          </w:p>
        </w:tc>
        <w:tc>
          <w:tcPr>
            <w:tcW w:w="2409" w:type="dxa"/>
          </w:tcPr>
          <w:p w14:paraId="52EBA20F" w14:textId="450F57A8" w:rsidR="0056312D" w:rsidRPr="0056312D" w:rsidRDefault="005E7129" w:rsidP="00E03935">
            <w:pPr>
              <w:spacing w:after="0"/>
              <w:jc w:val="center"/>
              <w:rPr>
                <w:rFonts w:ascii="Times New Roman" w:hAnsi="Times New Roman" w:cs="Times New Roman"/>
                <w:bCs/>
              </w:rPr>
            </w:pPr>
            <w:proofErr w:type="spellStart"/>
            <w:r w:rsidRPr="005E7129">
              <w:rPr>
                <w:rFonts w:ascii="Times New Roman" w:hAnsi="Times New Roman" w:cs="Times New Roman"/>
                <w:bCs/>
              </w:rPr>
              <w:t>Tarpdalykinės</w:t>
            </w:r>
            <w:proofErr w:type="spellEnd"/>
            <w:r w:rsidRPr="005E7129">
              <w:rPr>
                <w:rFonts w:ascii="Times New Roman" w:hAnsi="Times New Roman" w:cs="Times New Roman"/>
                <w:bCs/>
              </w:rPr>
              <w:t xml:space="preserve"> temos/</w:t>
            </w:r>
            <w:r>
              <w:rPr>
                <w:rFonts w:ascii="Times New Roman" w:hAnsi="Times New Roman" w:cs="Times New Roman"/>
                <w:bCs/>
              </w:rPr>
              <w:t xml:space="preserve"> </w:t>
            </w:r>
            <w:r w:rsidRPr="005E7129">
              <w:rPr>
                <w:rFonts w:ascii="Times New Roman" w:hAnsi="Times New Roman" w:cs="Times New Roman"/>
                <w:bCs/>
              </w:rPr>
              <w:t>galimos mokinių veiklos</w:t>
            </w:r>
          </w:p>
        </w:tc>
      </w:tr>
      <w:tr w:rsidR="0078466E" w:rsidRPr="006A78CB" w14:paraId="354593FC" w14:textId="77777777" w:rsidTr="00DC2952">
        <w:trPr>
          <w:trHeight w:val="605"/>
        </w:trPr>
        <w:tc>
          <w:tcPr>
            <w:tcW w:w="704" w:type="dxa"/>
            <w:tcMar>
              <w:top w:w="100" w:type="dxa"/>
              <w:left w:w="100" w:type="dxa"/>
              <w:bottom w:w="100" w:type="dxa"/>
              <w:right w:w="100" w:type="dxa"/>
            </w:tcMar>
          </w:tcPr>
          <w:p w14:paraId="731EA3C5" w14:textId="77777777" w:rsidR="0078466E" w:rsidRPr="007D48DF" w:rsidRDefault="0078466E" w:rsidP="00E03935">
            <w:pPr>
              <w:pStyle w:val="Sraopastraipa"/>
              <w:numPr>
                <w:ilvl w:val="0"/>
                <w:numId w:val="2"/>
              </w:numPr>
              <w:spacing w:after="0"/>
              <w:ind w:left="53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797DB918" w14:textId="3237C0D6" w:rsidR="0078466E" w:rsidRPr="006A78CB" w:rsidRDefault="0078466E"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Atvira ekonomika. Ekonominės globalizacijos dedamosios. Diskutuojama apie globalizacijos apraiškas ekonomikoje ir politikoje. Analizuojami globalizacijos privalumai ir trūkumai, globalizaciją skatinantys ir ribojantys veiksniai.</w:t>
            </w:r>
          </w:p>
        </w:tc>
        <w:tc>
          <w:tcPr>
            <w:tcW w:w="1418" w:type="dxa"/>
          </w:tcPr>
          <w:p w14:paraId="6732C9B9" w14:textId="1318463E" w:rsidR="0078466E" w:rsidRPr="006A78CB" w:rsidRDefault="00CE3196" w:rsidP="00DC0BC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vMerge w:val="restart"/>
          </w:tcPr>
          <w:p w14:paraId="6CA40ACB" w14:textId="77777777" w:rsidR="0078466E" w:rsidRDefault="0078466E" w:rsidP="00DC0BC4">
            <w:pPr>
              <w:pStyle w:val="Sraopastraipa"/>
              <w:numPr>
                <w:ilvl w:val="0"/>
                <w:numId w:val="3"/>
              </w:numPr>
              <w:tabs>
                <w:tab w:val="left" w:pos="312"/>
              </w:tabs>
              <w:spacing w:after="0"/>
              <w:ind w:left="0" w:hanging="172"/>
              <w:rPr>
                <w:rFonts w:ascii="Times New Roman" w:hAnsi="Times New Roman" w:cs="Times New Roman"/>
                <w:sz w:val="24"/>
                <w:szCs w:val="24"/>
                <w:lang w:eastAsia="ar-SA"/>
              </w:rPr>
            </w:pPr>
            <w:r w:rsidRPr="00BB4AB5">
              <w:rPr>
                <w:rFonts w:ascii="Times New Roman" w:hAnsi="Times New Roman" w:cs="Times New Roman"/>
                <w:sz w:val="24"/>
                <w:szCs w:val="24"/>
                <w:lang w:eastAsia="ar-SA"/>
              </w:rPr>
              <w:t>Analizuoja tarptautinės prekybos poveikį (teikiamą naudą ir galimus pavojus) nacionalinei ekonomikai. Paaiškina, kaip didėjant tarptautinei tarpusavio priklausomybei, vienos šalies ekonomikos sąlygos ir politiniai sprendimai veikia kitų šalių ekonomikos sąlygas ir politiką. Analizuoja mokėjimų balansą ir valiutos kurso svyravimų pasekmes</w:t>
            </w:r>
            <w:r>
              <w:rPr>
                <w:rFonts w:ascii="Times New Roman" w:hAnsi="Times New Roman" w:cs="Times New Roman"/>
                <w:sz w:val="24"/>
                <w:szCs w:val="24"/>
                <w:lang w:eastAsia="ar-SA"/>
              </w:rPr>
              <w:t>.</w:t>
            </w:r>
          </w:p>
          <w:p w14:paraId="1751CF45" w14:textId="7D7E2D7D" w:rsidR="0078466E" w:rsidRDefault="0078466E" w:rsidP="00DC0BC4">
            <w:pPr>
              <w:pStyle w:val="Sraopastraipa"/>
              <w:tabs>
                <w:tab w:val="left" w:pos="312"/>
              </w:tabs>
              <w:spacing w:after="0"/>
              <w:ind w:left="0"/>
              <w:rPr>
                <w:rFonts w:ascii="Times New Roman" w:hAnsi="Times New Roman" w:cs="Times New Roman"/>
                <w:sz w:val="24"/>
                <w:szCs w:val="24"/>
                <w:lang w:eastAsia="ar-SA"/>
              </w:rPr>
            </w:pPr>
            <w:r w:rsidRPr="00BB4AB5">
              <w:rPr>
                <w:rFonts w:ascii="Times New Roman" w:hAnsi="Times New Roman" w:cs="Times New Roman"/>
                <w:sz w:val="24"/>
                <w:szCs w:val="24"/>
                <w:lang w:eastAsia="ar-SA"/>
              </w:rPr>
              <w:t xml:space="preserve"> </w:t>
            </w:r>
          </w:p>
          <w:p w14:paraId="5A52C73A" w14:textId="7EDB16C7" w:rsidR="0078466E" w:rsidRDefault="0078466E" w:rsidP="00DC0BC4">
            <w:pPr>
              <w:pStyle w:val="Sraopastraipa"/>
              <w:numPr>
                <w:ilvl w:val="0"/>
                <w:numId w:val="3"/>
              </w:numPr>
              <w:tabs>
                <w:tab w:val="left" w:pos="312"/>
              </w:tabs>
              <w:spacing w:after="0"/>
              <w:ind w:left="0" w:firstLine="0"/>
              <w:rPr>
                <w:rFonts w:ascii="Times New Roman" w:hAnsi="Times New Roman" w:cs="Times New Roman"/>
                <w:sz w:val="24"/>
                <w:szCs w:val="24"/>
                <w:lang w:eastAsia="ar-SA"/>
              </w:rPr>
            </w:pPr>
            <w:r w:rsidRPr="00BB4AB5">
              <w:rPr>
                <w:rFonts w:ascii="Times New Roman" w:hAnsi="Times New Roman" w:cs="Times New Roman"/>
                <w:sz w:val="24"/>
                <w:szCs w:val="24"/>
                <w:lang w:eastAsia="ar-SA"/>
              </w:rPr>
              <w:t xml:space="preserve">Analizuoja užsienio investicijas, tarptautinių įmonių vertės kūrimo grandinę ir darbo jėgos </w:t>
            </w:r>
            <w:r w:rsidRPr="00BB4AB5">
              <w:rPr>
                <w:rFonts w:ascii="Times New Roman" w:hAnsi="Times New Roman" w:cs="Times New Roman"/>
                <w:sz w:val="24"/>
                <w:szCs w:val="24"/>
                <w:lang w:eastAsia="ar-SA"/>
              </w:rPr>
              <w:lastRenderedPageBreak/>
              <w:t>migraciją. Diskutuoja apie tarptautinių įmonių plėtros poveikį atskirų šalių rinkoms. Nusako ekonominės globalizacijos teigiamas ir neigiamas pasekmes mažos šalies ekonomikai</w:t>
            </w:r>
            <w:r>
              <w:rPr>
                <w:rFonts w:ascii="Times New Roman" w:hAnsi="Times New Roman" w:cs="Times New Roman"/>
                <w:sz w:val="24"/>
                <w:szCs w:val="24"/>
                <w:lang w:eastAsia="ar-SA"/>
              </w:rPr>
              <w:t>.</w:t>
            </w:r>
          </w:p>
          <w:p w14:paraId="34B1E2F3" w14:textId="77777777" w:rsidR="0078466E" w:rsidRPr="00F1484C" w:rsidRDefault="0078466E" w:rsidP="00DC0BC4">
            <w:pPr>
              <w:pStyle w:val="Sraopastraipa"/>
              <w:spacing w:after="0"/>
              <w:ind w:left="0"/>
              <w:rPr>
                <w:rFonts w:ascii="Times New Roman" w:hAnsi="Times New Roman" w:cs="Times New Roman"/>
                <w:sz w:val="24"/>
                <w:szCs w:val="24"/>
                <w:lang w:eastAsia="ar-SA"/>
              </w:rPr>
            </w:pPr>
          </w:p>
          <w:p w14:paraId="2271AFBA" w14:textId="03AA188A" w:rsidR="0078466E" w:rsidRPr="00F1484C" w:rsidRDefault="0078466E" w:rsidP="00DC0BC4">
            <w:pPr>
              <w:pStyle w:val="Sraopastraipa"/>
              <w:numPr>
                <w:ilvl w:val="0"/>
                <w:numId w:val="3"/>
              </w:numPr>
              <w:tabs>
                <w:tab w:val="left" w:pos="312"/>
              </w:tabs>
              <w:spacing w:after="0"/>
              <w:ind w:left="0" w:firstLine="0"/>
              <w:rPr>
                <w:rFonts w:ascii="Times New Roman" w:hAnsi="Times New Roman" w:cs="Times New Roman"/>
                <w:sz w:val="24"/>
                <w:szCs w:val="24"/>
                <w:lang w:eastAsia="ar-SA"/>
              </w:rPr>
            </w:pPr>
            <w:r w:rsidRPr="00BB4AB5">
              <w:rPr>
                <w:rFonts w:ascii="Times New Roman" w:hAnsi="Times New Roman" w:cs="Times New Roman"/>
                <w:sz w:val="24"/>
                <w:szCs w:val="24"/>
                <w:lang w:eastAsia="ar-SA"/>
              </w:rPr>
              <w:t xml:space="preserve">Paaiškina skirtingų tarptautinių institucijų veiklą, Lietuvos dalyvavimo jose naudą ir įsipareigojimus. Diskutuoja apie klimato kaitos problemas ir jų sprendimo būdus </w:t>
            </w:r>
            <w:r>
              <w:rPr>
                <w:rFonts w:ascii="Times New Roman" w:hAnsi="Times New Roman" w:cs="Times New Roman"/>
                <w:sz w:val="24"/>
                <w:szCs w:val="24"/>
                <w:lang w:eastAsia="ar-SA"/>
              </w:rPr>
              <w:t>.</w:t>
            </w:r>
          </w:p>
        </w:tc>
        <w:tc>
          <w:tcPr>
            <w:tcW w:w="2410" w:type="dxa"/>
            <w:vMerge w:val="restart"/>
          </w:tcPr>
          <w:p w14:paraId="7361939B" w14:textId="77777777" w:rsidR="0078466E" w:rsidRPr="006A15B4" w:rsidRDefault="0078466E" w:rsidP="00DC0BC4">
            <w:pPr>
              <w:spacing w:after="0"/>
              <w:rPr>
                <w:rFonts w:ascii="Times New Roman" w:hAnsi="Times New Roman" w:cs="Times New Roman"/>
                <w:sz w:val="24"/>
                <w:szCs w:val="24"/>
              </w:rPr>
            </w:pPr>
            <w:r w:rsidRPr="006A15B4">
              <w:rPr>
                <w:rFonts w:ascii="Times New Roman" w:hAnsi="Times New Roman" w:cs="Times New Roman"/>
                <w:sz w:val="24"/>
                <w:szCs w:val="24"/>
              </w:rPr>
              <w:lastRenderedPageBreak/>
              <w:t>Pažinimo;</w:t>
            </w:r>
          </w:p>
          <w:p w14:paraId="01689E38" w14:textId="77777777" w:rsidR="0078466E" w:rsidRPr="006A15B4" w:rsidRDefault="0078466E" w:rsidP="00DC0BC4">
            <w:pPr>
              <w:spacing w:after="0"/>
              <w:rPr>
                <w:rFonts w:ascii="Times New Roman" w:hAnsi="Times New Roman" w:cs="Times New Roman"/>
                <w:sz w:val="24"/>
                <w:szCs w:val="24"/>
              </w:rPr>
            </w:pPr>
            <w:r w:rsidRPr="006A15B4">
              <w:rPr>
                <w:rFonts w:ascii="Times New Roman" w:hAnsi="Times New Roman" w:cs="Times New Roman"/>
                <w:sz w:val="24"/>
                <w:szCs w:val="24"/>
              </w:rPr>
              <w:t>Komunikavimo;</w:t>
            </w:r>
          </w:p>
          <w:p w14:paraId="258A7607" w14:textId="77777777" w:rsidR="0078466E" w:rsidRPr="006A15B4" w:rsidRDefault="0078466E" w:rsidP="00DC0BC4">
            <w:pPr>
              <w:spacing w:after="0"/>
              <w:rPr>
                <w:rFonts w:ascii="Times New Roman" w:hAnsi="Times New Roman" w:cs="Times New Roman"/>
                <w:sz w:val="24"/>
                <w:szCs w:val="24"/>
              </w:rPr>
            </w:pPr>
            <w:r w:rsidRPr="006A15B4">
              <w:rPr>
                <w:rFonts w:ascii="Times New Roman" w:hAnsi="Times New Roman" w:cs="Times New Roman"/>
                <w:sz w:val="24"/>
                <w:szCs w:val="24"/>
              </w:rPr>
              <w:t>Kūrybiškumo;</w:t>
            </w:r>
          </w:p>
          <w:p w14:paraId="4BDEC069" w14:textId="77777777" w:rsidR="0078466E" w:rsidRPr="006A15B4" w:rsidRDefault="0078466E" w:rsidP="00DC0BC4">
            <w:pPr>
              <w:spacing w:after="0"/>
              <w:rPr>
                <w:rFonts w:ascii="Times New Roman" w:hAnsi="Times New Roman" w:cs="Times New Roman"/>
                <w:sz w:val="24"/>
                <w:szCs w:val="24"/>
              </w:rPr>
            </w:pPr>
            <w:r w:rsidRPr="006A15B4">
              <w:rPr>
                <w:rFonts w:ascii="Times New Roman" w:hAnsi="Times New Roman" w:cs="Times New Roman"/>
                <w:sz w:val="24"/>
                <w:szCs w:val="24"/>
              </w:rPr>
              <w:t>Pilietiškumo;</w:t>
            </w:r>
          </w:p>
          <w:p w14:paraId="3B8867A1" w14:textId="77777777" w:rsidR="0078466E" w:rsidRPr="006A15B4" w:rsidRDefault="0078466E" w:rsidP="00DC0BC4">
            <w:pPr>
              <w:spacing w:after="0"/>
              <w:rPr>
                <w:rFonts w:ascii="Times New Roman" w:hAnsi="Times New Roman" w:cs="Times New Roman"/>
                <w:sz w:val="24"/>
                <w:szCs w:val="24"/>
              </w:rPr>
            </w:pPr>
            <w:r w:rsidRPr="006A15B4">
              <w:rPr>
                <w:rFonts w:ascii="Times New Roman" w:hAnsi="Times New Roman" w:cs="Times New Roman"/>
                <w:sz w:val="24"/>
                <w:szCs w:val="24"/>
              </w:rPr>
              <w:t>Kultūrinė;</w:t>
            </w:r>
          </w:p>
          <w:p w14:paraId="7AFC67CC" w14:textId="77777777" w:rsidR="0078466E" w:rsidRPr="006A15B4" w:rsidRDefault="0078466E" w:rsidP="00DC0BC4">
            <w:pPr>
              <w:spacing w:after="0"/>
              <w:rPr>
                <w:rFonts w:ascii="Times New Roman" w:hAnsi="Times New Roman" w:cs="Times New Roman"/>
                <w:sz w:val="24"/>
                <w:szCs w:val="24"/>
              </w:rPr>
            </w:pPr>
            <w:r w:rsidRPr="006A15B4">
              <w:rPr>
                <w:rFonts w:ascii="Times New Roman" w:hAnsi="Times New Roman" w:cs="Times New Roman"/>
                <w:sz w:val="24"/>
                <w:szCs w:val="24"/>
              </w:rPr>
              <w:t>Skaitmeninė;</w:t>
            </w:r>
          </w:p>
          <w:p w14:paraId="4026F4EC" w14:textId="77777777" w:rsidR="0078466E" w:rsidRPr="006A15B4" w:rsidRDefault="0078466E" w:rsidP="00DC0BC4">
            <w:pPr>
              <w:spacing w:after="0"/>
              <w:rPr>
                <w:rFonts w:ascii="Times New Roman" w:hAnsi="Times New Roman" w:cs="Times New Roman"/>
                <w:sz w:val="24"/>
                <w:szCs w:val="24"/>
              </w:rPr>
            </w:pPr>
            <w:r w:rsidRPr="006A15B4">
              <w:rPr>
                <w:rFonts w:ascii="Times New Roman" w:hAnsi="Times New Roman" w:cs="Times New Roman"/>
                <w:sz w:val="24"/>
                <w:szCs w:val="24"/>
              </w:rPr>
              <w:t>Socialinė, emocinė ir</w:t>
            </w:r>
          </w:p>
          <w:p w14:paraId="7E6F2D29" w14:textId="318EC64C" w:rsidR="0078466E" w:rsidRPr="006A78CB" w:rsidRDefault="0078466E" w:rsidP="00DC0BC4">
            <w:pPr>
              <w:spacing w:after="0"/>
              <w:rPr>
                <w:rFonts w:ascii="Times New Roman" w:hAnsi="Times New Roman" w:cs="Times New Roman"/>
                <w:sz w:val="24"/>
                <w:szCs w:val="24"/>
              </w:rPr>
            </w:pPr>
            <w:r w:rsidRPr="006A15B4">
              <w:rPr>
                <w:rFonts w:ascii="Times New Roman" w:hAnsi="Times New Roman" w:cs="Times New Roman"/>
                <w:sz w:val="24"/>
                <w:szCs w:val="24"/>
              </w:rPr>
              <w:t>sveikos gyvensenos.</w:t>
            </w:r>
          </w:p>
        </w:tc>
        <w:tc>
          <w:tcPr>
            <w:tcW w:w="2410" w:type="dxa"/>
            <w:vMerge w:val="restart"/>
          </w:tcPr>
          <w:p w14:paraId="7A4906DF" w14:textId="77777777" w:rsidR="0078466E" w:rsidRDefault="0078466E" w:rsidP="00DC0BC4">
            <w:pPr>
              <w:spacing w:after="0"/>
              <w:rPr>
                <w:rFonts w:ascii="Times New Roman" w:hAnsi="Times New Roman" w:cs="Times New Roman"/>
                <w:sz w:val="24"/>
                <w:szCs w:val="24"/>
              </w:rPr>
            </w:pPr>
            <w:r w:rsidRPr="007D48DF">
              <w:rPr>
                <w:rFonts w:ascii="Times New Roman" w:hAnsi="Times New Roman" w:cs="Times New Roman"/>
                <w:sz w:val="24"/>
                <w:szCs w:val="24"/>
              </w:rPr>
              <w:t xml:space="preserve"> </w:t>
            </w:r>
            <w:r w:rsidRPr="007B3D50">
              <w:rPr>
                <w:rFonts w:ascii="Times New Roman" w:hAnsi="Times New Roman" w:cs="Times New Roman"/>
                <w:sz w:val="24"/>
                <w:szCs w:val="24"/>
              </w:rPr>
              <w:t>Atvira ekonomika, ekonominė globalizacija, lengvatinio apmokestinimo zonos (</w:t>
            </w:r>
            <w:proofErr w:type="spellStart"/>
            <w:r w:rsidRPr="007B3D50">
              <w:rPr>
                <w:rFonts w:ascii="Times New Roman" w:hAnsi="Times New Roman" w:cs="Times New Roman"/>
                <w:sz w:val="24"/>
                <w:szCs w:val="24"/>
              </w:rPr>
              <w:t>ofšorai</w:t>
            </w:r>
            <w:proofErr w:type="spellEnd"/>
            <w:r w:rsidRPr="007B3D50">
              <w:rPr>
                <w:rFonts w:ascii="Times New Roman" w:hAnsi="Times New Roman" w:cs="Times New Roman"/>
                <w:sz w:val="24"/>
                <w:szCs w:val="24"/>
              </w:rPr>
              <w:t>), tarptautinė prekyba,</w:t>
            </w:r>
          </w:p>
          <w:p w14:paraId="43C319BC" w14:textId="77777777" w:rsidR="0078466E" w:rsidRDefault="0078466E" w:rsidP="00DC0BC4">
            <w:pPr>
              <w:spacing w:after="0"/>
              <w:rPr>
                <w:rFonts w:ascii="Times New Roman" w:hAnsi="Times New Roman" w:cs="Times New Roman"/>
                <w:sz w:val="24"/>
                <w:szCs w:val="24"/>
              </w:rPr>
            </w:pPr>
            <w:r w:rsidRPr="007B3D50">
              <w:rPr>
                <w:rFonts w:ascii="Times New Roman" w:hAnsi="Times New Roman" w:cs="Times New Roman"/>
                <w:sz w:val="24"/>
                <w:szCs w:val="24"/>
              </w:rPr>
              <w:t xml:space="preserve">eksportas, importas, laisvoji prekyba, muitai, kvotos, subsidijos, </w:t>
            </w:r>
          </w:p>
          <w:p w14:paraId="719E209F" w14:textId="77777777" w:rsidR="0078466E" w:rsidRDefault="0078466E" w:rsidP="00DC0BC4">
            <w:pPr>
              <w:spacing w:after="0"/>
              <w:rPr>
                <w:rFonts w:ascii="Times New Roman" w:hAnsi="Times New Roman" w:cs="Times New Roman"/>
                <w:sz w:val="24"/>
                <w:szCs w:val="24"/>
              </w:rPr>
            </w:pPr>
            <w:r w:rsidRPr="007B3D50">
              <w:rPr>
                <w:rFonts w:ascii="Times New Roman" w:hAnsi="Times New Roman" w:cs="Times New Roman"/>
                <w:sz w:val="24"/>
                <w:szCs w:val="24"/>
              </w:rPr>
              <w:t xml:space="preserve">muitų sąjunga, embargas, dempingas, valiutos kursas,  perkamosios galios paritetas, devalvacija, šalies mokėjimų balansas, užsienio prekybos balansas, prekybos deficitas, Europos sąjunga (ES),  tarptautinės organizacijos,  </w:t>
            </w:r>
            <w:r w:rsidRPr="007B3D50">
              <w:rPr>
                <w:rFonts w:ascii="Times New Roman" w:hAnsi="Times New Roman" w:cs="Times New Roman"/>
                <w:sz w:val="24"/>
                <w:szCs w:val="24"/>
              </w:rPr>
              <w:lastRenderedPageBreak/>
              <w:t xml:space="preserve">Europos laisvosios prekybos asociacija (ELPA), absoliutus ir santykinis pranašumas, </w:t>
            </w:r>
          </w:p>
          <w:p w14:paraId="3F58972C" w14:textId="77777777" w:rsidR="0078466E" w:rsidRDefault="0078466E" w:rsidP="00DC0BC4">
            <w:pPr>
              <w:spacing w:after="0"/>
              <w:rPr>
                <w:rFonts w:ascii="Times New Roman" w:hAnsi="Times New Roman" w:cs="Times New Roman"/>
                <w:sz w:val="24"/>
                <w:szCs w:val="24"/>
              </w:rPr>
            </w:pPr>
            <w:r w:rsidRPr="007B3D50">
              <w:rPr>
                <w:rFonts w:ascii="Times New Roman" w:hAnsi="Times New Roman" w:cs="Times New Roman"/>
                <w:sz w:val="24"/>
                <w:szCs w:val="24"/>
              </w:rPr>
              <w:t xml:space="preserve">regioninė integracija, emigracija, imigracija, darbo jėgos migracija,  </w:t>
            </w:r>
            <w:proofErr w:type="spellStart"/>
            <w:r w:rsidRPr="007B3D50">
              <w:rPr>
                <w:rFonts w:ascii="Times New Roman" w:hAnsi="Times New Roman" w:cs="Times New Roman"/>
                <w:sz w:val="24"/>
                <w:szCs w:val="24"/>
              </w:rPr>
              <w:t>multinacionalinės</w:t>
            </w:r>
            <w:proofErr w:type="spellEnd"/>
            <w:r w:rsidRPr="007B3D50">
              <w:rPr>
                <w:rFonts w:ascii="Times New Roman" w:hAnsi="Times New Roman" w:cs="Times New Roman"/>
                <w:sz w:val="24"/>
                <w:szCs w:val="24"/>
              </w:rPr>
              <w:t xml:space="preserve"> kompanijos, </w:t>
            </w:r>
          </w:p>
          <w:p w14:paraId="22569D74" w14:textId="77777777" w:rsidR="0078466E" w:rsidRDefault="0078466E" w:rsidP="00DC0BC4">
            <w:pPr>
              <w:spacing w:after="0"/>
              <w:rPr>
                <w:rFonts w:ascii="Times New Roman" w:hAnsi="Times New Roman" w:cs="Times New Roman"/>
                <w:sz w:val="24"/>
                <w:szCs w:val="24"/>
              </w:rPr>
            </w:pPr>
            <w:r w:rsidRPr="007B3D50">
              <w:rPr>
                <w:rFonts w:ascii="Times New Roman" w:hAnsi="Times New Roman" w:cs="Times New Roman"/>
                <w:sz w:val="24"/>
                <w:szCs w:val="24"/>
              </w:rPr>
              <w:t xml:space="preserve">užsienio investicijos, Tarptautinis valiutos fondas (TVF), Europos  rekonstrukcijos ir plėtros bankas (ERPB), Europos centrinis bankas (ECB), </w:t>
            </w:r>
          </w:p>
          <w:p w14:paraId="71F3AACF" w14:textId="4A08AB78" w:rsidR="0078466E" w:rsidRPr="006A78CB" w:rsidRDefault="0078466E" w:rsidP="00DC0BC4">
            <w:pPr>
              <w:spacing w:after="0"/>
              <w:rPr>
                <w:rFonts w:ascii="Times New Roman" w:hAnsi="Times New Roman" w:cs="Times New Roman"/>
                <w:sz w:val="24"/>
                <w:szCs w:val="24"/>
              </w:rPr>
            </w:pPr>
            <w:r w:rsidRPr="007B3D50">
              <w:rPr>
                <w:rFonts w:ascii="Times New Roman" w:hAnsi="Times New Roman" w:cs="Times New Roman"/>
                <w:sz w:val="24"/>
                <w:szCs w:val="24"/>
              </w:rPr>
              <w:t xml:space="preserve">Pasaulio bankas (PB), Pasaulio prekybos organizacija (PPO), Ekonominio bendradarbiavimo ir plėtros organizacija (EBPO), Europos Komisija (EK).  </w:t>
            </w:r>
          </w:p>
        </w:tc>
        <w:tc>
          <w:tcPr>
            <w:tcW w:w="2409" w:type="dxa"/>
          </w:tcPr>
          <w:p w14:paraId="0A247FC0" w14:textId="3CD4F430" w:rsidR="0078466E" w:rsidRPr="006A78CB" w:rsidRDefault="0078466E" w:rsidP="00DC0BC4">
            <w:pPr>
              <w:spacing w:after="0"/>
              <w:rPr>
                <w:rFonts w:ascii="Times New Roman" w:hAnsi="Times New Roman" w:cs="Times New Roman"/>
                <w:sz w:val="24"/>
                <w:szCs w:val="24"/>
              </w:rPr>
            </w:pPr>
            <w:r w:rsidRPr="007B3D50">
              <w:rPr>
                <w:rFonts w:ascii="Times New Roman" w:hAnsi="Times New Roman" w:cs="Times New Roman"/>
                <w:sz w:val="24"/>
                <w:szCs w:val="24"/>
              </w:rPr>
              <w:lastRenderedPageBreak/>
              <w:t>Nacionalinis    saugumas</w:t>
            </w:r>
          </w:p>
        </w:tc>
      </w:tr>
      <w:tr w:rsidR="0078466E" w:rsidRPr="006A78CB" w14:paraId="21A58DD7" w14:textId="77777777" w:rsidTr="007B3D50">
        <w:trPr>
          <w:trHeight w:val="1134"/>
        </w:trPr>
        <w:tc>
          <w:tcPr>
            <w:tcW w:w="704" w:type="dxa"/>
            <w:tcMar>
              <w:top w:w="100" w:type="dxa"/>
              <w:left w:w="100" w:type="dxa"/>
              <w:bottom w:w="100" w:type="dxa"/>
              <w:right w:w="100" w:type="dxa"/>
            </w:tcMar>
          </w:tcPr>
          <w:p w14:paraId="4A837C15" w14:textId="77777777" w:rsidR="0078466E" w:rsidRPr="007D48DF" w:rsidRDefault="0078466E"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313BFBA9" w14:textId="6253A4F5" w:rsidR="0078466E" w:rsidRPr="006A78CB" w:rsidRDefault="0078466E"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Tarptautinė prekyba Tarptautinės prekybos nauda ir patiriami nuostoliai. Tarptautinės prekybos apribojimai, jų priežastys ir poveikis. Tarptautinės prekybos organizacijos ir prekybos susitarimai. Laisvosios prekybos zonos. Diskutuojama, kodėl tarptautinė prekyba ribojama.</w:t>
            </w:r>
          </w:p>
        </w:tc>
        <w:tc>
          <w:tcPr>
            <w:tcW w:w="1418" w:type="dxa"/>
          </w:tcPr>
          <w:p w14:paraId="6532478D" w14:textId="153E49B3" w:rsidR="0078466E" w:rsidRPr="006A78CB" w:rsidRDefault="00CE3196" w:rsidP="00DC0BC4">
            <w:pPr>
              <w:spacing w:after="0"/>
              <w:jc w:val="center"/>
              <w:rPr>
                <w:rFonts w:ascii="Times New Roman" w:hAnsi="Times New Roman" w:cs="Times New Roman"/>
                <w:sz w:val="24"/>
                <w:szCs w:val="24"/>
              </w:rPr>
            </w:pPr>
            <w:r>
              <w:rPr>
                <w:rFonts w:ascii="Times New Roman" w:hAnsi="Times New Roman" w:cs="Times New Roman"/>
                <w:sz w:val="24"/>
                <w:szCs w:val="24"/>
              </w:rPr>
              <w:t>4</w:t>
            </w:r>
            <w:r w:rsidR="00C6482F">
              <w:rPr>
                <w:rFonts w:ascii="Times New Roman" w:hAnsi="Times New Roman" w:cs="Times New Roman"/>
                <w:sz w:val="24"/>
                <w:szCs w:val="24"/>
              </w:rPr>
              <w:t>-5</w:t>
            </w:r>
          </w:p>
        </w:tc>
        <w:tc>
          <w:tcPr>
            <w:tcW w:w="2551" w:type="dxa"/>
            <w:vMerge/>
          </w:tcPr>
          <w:p w14:paraId="54EFDF29" w14:textId="77777777" w:rsidR="0078466E" w:rsidRPr="006A78CB" w:rsidRDefault="0078466E" w:rsidP="00DC0BC4">
            <w:pPr>
              <w:spacing w:after="0"/>
              <w:jc w:val="center"/>
              <w:rPr>
                <w:rFonts w:ascii="Times New Roman" w:hAnsi="Times New Roman" w:cs="Times New Roman"/>
                <w:sz w:val="24"/>
                <w:szCs w:val="24"/>
                <w:lang w:eastAsia="ar-SA"/>
              </w:rPr>
            </w:pPr>
          </w:p>
        </w:tc>
        <w:tc>
          <w:tcPr>
            <w:tcW w:w="2410" w:type="dxa"/>
            <w:vMerge/>
          </w:tcPr>
          <w:p w14:paraId="11511A2A" w14:textId="77777777" w:rsidR="0078466E" w:rsidRPr="006A78CB" w:rsidRDefault="0078466E" w:rsidP="00DC0BC4">
            <w:pPr>
              <w:spacing w:after="0"/>
              <w:jc w:val="center"/>
              <w:rPr>
                <w:rFonts w:ascii="Times New Roman" w:hAnsi="Times New Roman" w:cs="Times New Roman"/>
                <w:sz w:val="24"/>
                <w:szCs w:val="24"/>
              </w:rPr>
            </w:pPr>
          </w:p>
        </w:tc>
        <w:tc>
          <w:tcPr>
            <w:tcW w:w="2410" w:type="dxa"/>
            <w:vMerge/>
          </w:tcPr>
          <w:p w14:paraId="33D32160" w14:textId="77777777" w:rsidR="0078466E" w:rsidRPr="006A78CB" w:rsidRDefault="0078466E" w:rsidP="00DC0BC4">
            <w:pPr>
              <w:spacing w:after="0"/>
              <w:jc w:val="center"/>
              <w:rPr>
                <w:rFonts w:ascii="Times New Roman" w:hAnsi="Times New Roman" w:cs="Times New Roman"/>
                <w:sz w:val="24"/>
                <w:szCs w:val="24"/>
              </w:rPr>
            </w:pPr>
          </w:p>
        </w:tc>
        <w:tc>
          <w:tcPr>
            <w:tcW w:w="2409" w:type="dxa"/>
          </w:tcPr>
          <w:p w14:paraId="77879EB3" w14:textId="77777777" w:rsidR="0078466E" w:rsidRDefault="0078466E" w:rsidP="00DC0BC4">
            <w:pPr>
              <w:spacing w:after="0"/>
              <w:rPr>
                <w:rFonts w:ascii="Times New Roman" w:hAnsi="Times New Roman" w:cs="Times New Roman"/>
                <w:sz w:val="24"/>
                <w:szCs w:val="24"/>
              </w:rPr>
            </w:pPr>
            <w:r w:rsidRPr="00005C03">
              <w:rPr>
                <w:rFonts w:ascii="Times New Roman" w:hAnsi="Times New Roman" w:cs="Times New Roman"/>
                <w:sz w:val="24"/>
                <w:szCs w:val="24"/>
              </w:rPr>
              <w:t>Darnus vystymasis – be skurdo ir bado,</w:t>
            </w:r>
          </w:p>
          <w:p w14:paraId="6F6570CE" w14:textId="1778CD0C" w:rsidR="0078466E" w:rsidRPr="006A78CB" w:rsidRDefault="0078466E" w:rsidP="00DC0BC4">
            <w:pPr>
              <w:spacing w:after="0"/>
              <w:rPr>
                <w:rFonts w:ascii="Times New Roman" w:hAnsi="Times New Roman" w:cs="Times New Roman"/>
                <w:sz w:val="24"/>
                <w:szCs w:val="24"/>
              </w:rPr>
            </w:pPr>
            <w:r>
              <w:rPr>
                <w:rFonts w:ascii="Times New Roman" w:hAnsi="Times New Roman" w:cs="Times New Roman"/>
                <w:sz w:val="24"/>
                <w:szCs w:val="24"/>
              </w:rPr>
              <w:t>Finansinė r</w:t>
            </w:r>
            <w:r w:rsidRPr="0078466E">
              <w:rPr>
                <w:rFonts w:ascii="Times New Roman" w:hAnsi="Times New Roman" w:cs="Times New Roman"/>
                <w:sz w:val="24"/>
                <w:szCs w:val="24"/>
              </w:rPr>
              <w:t>izika ir grąža</w:t>
            </w:r>
            <w:r>
              <w:rPr>
                <w:rFonts w:ascii="Times New Roman" w:hAnsi="Times New Roman" w:cs="Times New Roman"/>
                <w:sz w:val="24"/>
                <w:szCs w:val="24"/>
              </w:rPr>
              <w:t>.</w:t>
            </w:r>
          </w:p>
        </w:tc>
      </w:tr>
      <w:tr w:rsidR="0078466E" w:rsidRPr="006A78CB" w14:paraId="113B50B5" w14:textId="77777777" w:rsidTr="007B3D50">
        <w:trPr>
          <w:trHeight w:val="1134"/>
        </w:trPr>
        <w:tc>
          <w:tcPr>
            <w:tcW w:w="704" w:type="dxa"/>
            <w:tcMar>
              <w:top w:w="100" w:type="dxa"/>
              <w:left w:w="100" w:type="dxa"/>
              <w:bottom w:w="100" w:type="dxa"/>
              <w:right w:w="100" w:type="dxa"/>
            </w:tcMar>
          </w:tcPr>
          <w:p w14:paraId="15ACAFD9" w14:textId="77777777" w:rsidR="0078466E" w:rsidRPr="007D48DF" w:rsidRDefault="0078466E"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CE2D7AC" w14:textId="4377AFF0" w:rsidR="0078466E" w:rsidRPr="006A78CB" w:rsidRDefault="0078466E"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Šalių specializacija. Santykinis ir absoliutus pranašumas. Diskutuojama apie </w:t>
            </w:r>
            <w:r w:rsidRPr="00144CAD">
              <w:rPr>
                <w:rFonts w:ascii="Times New Roman" w:hAnsi="Times New Roman" w:cs="Times New Roman"/>
                <w:sz w:val="24"/>
                <w:szCs w:val="24"/>
              </w:rPr>
              <w:lastRenderedPageBreak/>
              <w:t>specializacijos ir mainų poveikį ekonomikos efektyvumui.</w:t>
            </w:r>
          </w:p>
        </w:tc>
        <w:tc>
          <w:tcPr>
            <w:tcW w:w="1418" w:type="dxa"/>
          </w:tcPr>
          <w:p w14:paraId="4578B208" w14:textId="226F93B6" w:rsidR="0078466E" w:rsidRPr="006A78CB" w:rsidRDefault="00C6482F" w:rsidP="00DC0B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2551" w:type="dxa"/>
            <w:vMerge/>
          </w:tcPr>
          <w:p w14:paraId="4252C0DC" w14:textId="77777777" w:rsidR="0078466E" w:rsidRPr="006A78CB" w:rsidRDefault="0078466E" w:rsidP="00DC0BC4">
            <w:pPr>
              <w:spacing w:after="0"/>
              <w:jc w:val="center"/>
              <w:rPr>
                <w:rFonts w:ascii="Times New Roman" w:hAnsi="Times New Roman" w:cs="Times New Roman"/>
                <w:sz w:val="24"/>
                <w:szCs w:val="24"/>
                <w:lang w:eastAsia="ar-SA"/>
              </w:rPr>
            </w:pPr>
          </w:p>
        </w:tc>
        <w:tc>
          <w:tcPr>
            <w:tcW w:w="2410" w:type="dxa"/>
            <w:vMerge/>
          </w:tcPr>
          <w:p w14:paraId="7BBD9D99" w14:textId="77777777" w:rsidR="0078466E" w:rsidRPr="006A78CB" w:rsidRDefault="0078466E" w:rsidP="00DC0BC4">
            <w:pPr>
              <w:spacing w:after="0"/>
              <w:jc w:val="center"/>
              <w:rPr>
                <w:rFonts w:ascii="Times New Roman" w:hAnsi="Times New Roman" w:cs="Times New Roman"/>
                <w:sz w:val="24"/>
                <w:szCs w:val="24"/>
              </w:rPr>
            </w:pPr>
          </w:p>
        </w:tc>
        <w:tc>
          <w:tcPr>
            <w:tcW w:w="2410" w:type="dxa"/>
            <w:vMerge/>
          </w:tcPr>
          <w:p w14:paraId="2CDDA140" w14:textId="77777777" w:rsidR="0078466E" w:rsidRPr="006A78CB" w:rsidRDefault="0078466E" w:rsidP="00DC0BC4">
            <w:pPr>
              <w:spacing w:after="0"/>
              <w:jc w:val="center"/>
              <w:rPr>
                <w:rFonts w:ascii="Times New Roman" w:hAnsi="Times New Roman" w:cs="Times New Roman"/>
                <w:sz w:val="24"/>
                <w:szCs w:val="24"/>
              </w:rPr>
            </w:pPr>
          </w:p>
        </w:tc>
        <w:tc>
          <w:tcPr>
            <w:tcW w:w="2409" w:type="dxa"/>
          </w:tcPr>
          <w:p w14:paraId="06A37EFB" w14:textId="446871C0" w:rsidR="0078466E" w:rsidRDefault="0078466E" w:rsidP="00DC0BC4">
            <w:pPr>
              <w:spacing w:after="0"/>
              <w:rPr>
                <w:rFonts w:ascii="Times New Roman" w:hAnsi="Times New Roman" w:cs="Times New Roman"/>
                <w:sz w:val="24"/>
                <w:szCs w:val="24"/>
              </w:rPr>
            </w:pPr>
            <w:r w:rsidRPr="0035505E">
              <w:rPr>
                <w:rFonts w:ascii="Times New Roman" w:hAnsi="Times New Roman" w:cs="Times New Roman"/>
                <w:sz w:val="24"/>
                <w:szCs w:val="24"/>
              </w:rPr>
              <w:t>Tausojantis žemės ūkis</w:t>
            </w:r>
          </w:p>
          <w:p w14:paraId="3453E314" w14:textId="05D6D864" w:rsidR="0078466E" w:rsidRPr="006A78CB" w:rsidRDefault="0078466E" w:rsidP="00DC0BC4">
            <w:pPr>
              <w:spacing w:after="0"/>
              <w:jc w:val="center"/>
              <w:rPr>
                <w:rFonts w:ascii="Times New Roman" w:hAnsi="Times New Roman" w:cs="Times New Roman"/>
                <w:sz w:val="24"/>
                <w:szCs w:val="24"/>
              </w:rPr>
            </w:pPr>
          </w:p>
        </w:tc>
      </w:tr>
      <w:tr w:rsidR="0078466E" w:rsidRPr="006A78CB" w14:paraId="3AE6CC7E" w14:textId="77777777" w:rsidTr="007B3D50">
        <w:trPr>
          <w:trHeight w:val="1134"/>
        </w:trPr>
        <w:tc>
          <w:tcPr>
            <w:tcW w:w="704" w:type="dxa"/>
            <w:tcMar>
              <w:top w:w="100" w:type="dxa"/>
              <w:left w:w="100" w:type="dxa"/>
              <w:bottom w:w="100" w:type="dxa"/>
              <w:right w:w="100" w:type="dxa"/>
            </w:tcMar>
          </w:tcPr>
          <w:p w14:paraId="4CE1B767" w14:textId="77777777" w:rsidR="0078466E" w:rsidRPr="007D48DF" w:rsidRDefault="0078466E"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0A45C8C2" w14:textId="3166C41F" w:rsidR="0078466E" w:rsidRPr="006A78CB" w:rsidRDefault="0078466E"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Šalies užsienio prekybos balansas ir mokėjimų balansas. Veiksniai, veikiantys valiutos kursą rinkoje ir jų poveikis importui (eksportui). Analizuojami skirtingų šalių užsienio prekybos balansai. Nusakoma, kas yra valiutos kursas ir nuo ko priklauso valiutos kurso svyravimai. Analizuojama, kaip šalies užsienio prekybos balansas yra susijęs su valiutos kurso pokyčiais.</w:t>
            </w:r>
          </w:p>
        </w:tc>
        <w:tc>
          <w:tcPr>
            <w:tcW w:w="1418" w:type="dxa"/>
          </w:tcPr>
          <w:p w14:paraId="323361E4" w14:textId="77FFC0C3" w:rsidR="0078466E" w:rsidRPr="006A78CB" w:rsidRDefault="00C6482F" w:rsidP="00DC0BC4">
            <w:pPr>
              <w:spacing w:after="0"/>
              <w:jc w:val="center"/>
              <w:rPr>
                <w:rFonts w:ascii="Times New Roman" w:hAnsi="Times New Roman" w:cs="Times New Roman"/>
                <w:sz w:val="24"/>
                <w:szCs w:val="24"/>
              </w:rPr>
            </w:pPr>
            <w:r>
              <w:rPr>
                <w:rFonts w:ascii="Times New Roman" w:hAnsi="Times New Roman" w:cs="Times New Roman"/>
                <w:sz w:val="24"/>
                <w:szCs w:val="24"/>
              </w:rPr>
              <w:t>5-</w:t>
            </w:r>
            <w:r w:rsidR="00CE3196">
              <w:rPr>
                <w:rFonts w:ascii="Times New Roman" w:hAnsi="Times New Roman" w:cs="Times New Roman"/>
                <w:sz w:val="24"/>
                <w:szCs w:val="24"/>
              </w:rPr>
              <w:t>6</w:t>
            </w:r>
          </w:p>
        </w:tc>
        <w:tc>
          <w:tcPr>
            <w:tcW w:w="2551" w:type="dxa"/>
            <w:vMerge/>
          </w:tcPr>
          <w:p w14:paraId="783F3021" w14:textId="77777777" w:rsidR="0078466E" w:rsidRPr="006A78CB" w:rsidRDefault="0078466E" w:rsidP="00DC0BC4">
            <w:pPr>
              <w:spacing w:after="0"/>
              <w:jc w:val="center"/>
              <w:rPr>
                <w:rFonts w:ascii="Times New Roman" w:hAnsi="Times New Roman" w:cs="Times New Roman"/>
                <w:sz w:val="24"/>
                <w:szCs w:val="24"/>
                <w:lang w:eastAsia="ar-SA"/>
              </w:rPr>
            </w:pPr>
          </w:p>
        </w:tc>
        <w:tc>
          <w:tcPr>
            <w:tcW w:w="2410" w:type="dxa"/>
            <w:vMerge/>
          </w:tcPr>
          <w:p w14:paraId="2B266D0F" w14:textId="77777777" w:rsidR="0078466E" w:rsidRPr="006A78CB" w:rsidRDefault="0078466E" w:rsidP="00DC0BC4">
            <w:pPr>
              <w:spacing w:after="0"/>
              <w:jc w:val="center"/>
              <w:rPr>
                <w:rFonts w:ascii="Times New Roman" w:hAnsi="Times New Roman" w:cs="Times New Roman"/>
                <w:sz w:val="24"/>
                <w:szCs w:val="24"/>
              </w:rPr>
            </w:pPr>
          </w:p>
        </w:tc>
        <w:tc>
          <w:tcPr>
            <w:tcW w:w="2410" w:type="dxa"/>
            <w:vMerge/>
          </w:tcPr>
          <w:p w14:paraId="3E202E13" w14:textId="77777777" w:rsidR="0078466E" w:rsidRPr="006A78CB" w:rsidRDefault="0078466E" w:rsidP="00DC0BC4">
            <w:pPr>
              <w:spacing w:after="0"/>
              <w:jc w:val="center"/>
              <w:rPr>
                <w:rFonts w:ascii="Times New Roman" w:hAnsi="Times New Roman" w:cs="Times New Roman"/>
                <w:sz w:val="24"/>
                <w:szCs w:val="24"/>
              </w:rPr>
            </w:pPr>
          </w:p>
        </w:tc>
        <w:tc>
          <w:tcPr>
            <w:tcW w:w="2409" w:type="dxa"/>
          </w:tcPr>
          <w:p w14:paraId="6557FCB5" w14:textId="77777777" w:rsidR="0078466E" w:rsidRDefault="0078466E" w:rsidP="00DC0BC4">
            <w:pPr>
              <w:spacing w:after="0"/>
              <w:rPr>
                <w:rFonts w:ascii="Times New Roman" w:hAnsi="Times New Roman" w:cs="Times New Roman"/>
                <w:sz w:val="24"/>
                <w:szCs w:val="24"/>
              </w:rPr>
            </w:pPr>
            <w:r w:rsidRPr="007B3D50">
              <w:rPr>
                <w:rFonts w:ascii="Times New Roman" w:hAnsi="Times New Roman" w:cs="Times New Roman"/>
                <w:sz w:val="24"/>
                <w:szCs w:val="24"/>
              </w:rPr>
              <w:t>Nacionalinis    saugumas</w:t>
            </w:r>
            <w:r>
              <w:rPr>
                <w:rFonts w:ascii="Times New Roman" w:hAnsi="Times New Roman" w:cs="Times New Roman"/>
                <w:sz w:val="24"/>
                <w:szCs w:val="24"/>
              </w:rPr>
              <w:t>,</w:t>
            </w:r>
          </w:p>
          <w:p w14:paraId="1E18D3CE" w14:textId="77777777" w:rsidR="0078466E" w:rsidRDefault="0078466E" w:rsidP="00DC0BC4">
            <w:pPr>
              <w:spacing w:after="0"/>
              <w:rPr>
                <w:rFonts w:ascii="Times New Roman" w:hAnsi="Times New Roman" w:cs="Times New Roman"/>
                <w:sz w:val="24"/>
                <w:szCs w:val="24"/>
              </w:rPr>
            </w:pPr>
            <w:r w:rsidRPr="0078466E">
              <w:rPr>
                <w:rFonts w:ascii="Times New Roman" w:hAnsi="Times New Roman" w:cs="Times New Roman"/>
                <w:sz w:val="24"/>
                <w:szCs w:val="24"/>
              </w:rPr>
              <w:t>Žinios apie finansus</w:t>
            </w:r>
            <w:r>
              <w:rPr>
                <w:rFonts w:ascii="Times New Roman" w:hAnsi="Times New Roman" w:cs="Times New Roman"/>
                <w:sz w:val="24"/>
                <w:szCs w:val="24"/>
              </w:rPr>
              <w:t>,</w:t>
            </w:r>
          </w:p>
          <w:p w14:paraId="7C3290B8" w14:textId="19B700F8" w:rsidR="0078466E" w:rsidRPr="006A78CB" w:rsidRDefault="0078466E" w:rsidP="00DC0BC4">
            <w:pPr>
              <w:spacing w:after="0"/>
              <w:rPr>
                <w:rFonts w:ascii="Times New Roman" w:hAnsi="Times New Roman" w:cs="Times New Roman"/>
                <w:sz w:val="24"/>
                <w:szCs w:val="24"/>
              </w:rPr>
            </w:pPr>
            <w:r w:rsidRPr="0078466E">
              <w:rPr>
                <w:rFonts w:ascii="Times New Roman" w:hAnsi="Times New Roman" w:cs="Times New Roman"/>
                <w:sz w:val="24"/>
                <w:szCs w:val="24"/>
              </w:rPr>
              <w:t>Planavimas ir valdymas</w:t>
            </w:r>
          </w:p>
        </w:tc>
      </w:tr>
      <w:tr w:rsidR="0078466E" w:rsidRPr="006A78CB" w14:paraId="3BF86CA1" w14:textId="77777777" w:rsidTr="007B3D50">
        <w:trPr>
          <w:trHeight w:val="1134"/>
        </w:trPr>
        <w:tc>
          <w:tcPr>
            <w:tcW w:w="704" w:type="dxa"/>
            <w:tcMar>
              <w:top w:w="100" w:type="dxa"/>
              <w:left w:w="100" w:type="dxa"/>
              <w:bottom w:w="100" w:type="dxa"/>
              <w:right w:w="100" w:type="dxa"/>
            </w:tcMar>
          </w:tcPr>
          <w:p w14:paraId="2753D5A3" w14:textId="77777777" w:rsidR="0078466E" w:rsidRPr="007D48DF" w:rsidRDefault="0078466E"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563792B3" w14:textId="608B23CF" w:rsidR="0078466E" w:rsidRPr="00C6482F" w:rsidRDefault="0078466E" w:rsidP="00C6482F">
            <w:pPr>
              <w:pStyle w:val="Betarp"/>
              <w:jc w:val="both"/>
              <w:rPr>
                <w:rFonts w:ascii="Times New Roman" w:hAnsi="Times New Roman" w:cs="Times New Roman"/>
                <w:sz w:val="24"/>
                <w:szCs w:val="24"/>
              </w:rPr>
            </w:pPr>
            <w:r w:rsidRPr="00C6482F">
              <w:rPr>
                <w:rFonts w:ascii="Times New Roman" w:hAnsi="Times New Roman" w:cs="Times New Roman"/>
                <w:sz w:val="24"/>
                <w:szCs w:val="24"/>
              </w:rPr>
              <w:t>Tarptautinės įmonės. Tarptautinių įmonių plėtros poveikis atskirų šalių rinkoms. Tiesioginės užsienio investicijos. Pasirinktinai vertinama tarptautinė bendrovė ir jos produkcijos gamybos (tiekimo) grandinė.</w:t>
            </w:r>
          </w:p>
        </w:tc>
        <w:tc>
          <w:tcPr>
            <w:tcW w:w="1418" w:type="dxa"/>
          </w:tcPr>
          <w:p w14:paraId="2D03B79E" w14:textId="77B2A28C" w:rsidR="0078466E" w:rsidRPr="006A78CB" w:rsidRDefault="00C6482F" w:rsidP="00DC0BC4">
            <w:pPr>
              <w:spacing w:after="0"/>
              <w:jc w:val="center"/>
              <w:rPr>
                <w:rFonts w:ascii="Times New Roman" w:hAnsi="Times New Roman" w:cs="Times New Roman"/>
                <w:sz w:val="24"/>
                <w:szCs w:val="24"/>
              </w:rPr>
            </w:pPr>
            <w:r>
              <w:rPr>
                <w:rFonts w:ascii="Times New Roman" w:hAnsi="Times New Roman" w:cs="Times New Roman"/>
                <w:sz w:val="24"/>
                <w:szCs w:val="24"/>
              </w:rPr>
              <w:t>3-</w:t>
            </w:r>
            <w:r w:rsidR="00E05457">
              <w:rPr>
                <w:rFonts w:ascii="Times New Roman" w:hAnsi="Times New Roman" w:cs="Times New Roman"/>
                <w:sz w:val="24"/>
                <w:szCs w:val="24"/>
              </w:rPr>
              <w:t>4</w:t>
            </w:r>
          </w:p>
        </w:tc>
        <w:tc>
          <w:tcPr>
            <w:tcW w:w="2551" w:type="dxa"/>
            <w:vMerge/>
          </w:tcPr>
          <w:p w14:paraId="02A7F308" w14:textId="77777777" w:rsidR="0078466E" w:rsidRPr="006A78CB" w:rsidRDefault="0078466E" w:rsidP="00DC0BC4">
            <w:pPr>
              <w:spacing w:after="0"/>
              <w:jc w:val="center"/>
              <w:rPr>
                <w:rFonts w:ascii="Times New Roman" w:hAnsi="Times New Roman" w:cs="Times New Roman"/>
                <w:sz w:val="24"/>
                <w:szCs w:val="24"/>
                <w:lang w:eastAsia="ar-SA"/>
              </w:rPr>
            </w:pPr>
          </w:p>
        </w:tc>
        <w:tc>
          <w:tcPr>
            <w:tcW w:w="2410" w:type="dxa"/>
            <w:vMerge/>
          </w:tcPr>
          <w:p w14:paraId="00232A17" w14:textId="77777777" w:rsidR="0078466E" w:rsidRPr="006A78CB" w:rsidRDefault="0078466E" w:rsidP="00DC0BC4">
            <w:pPr>
              <w:spacing w:after="0"/>
              <w:jc w:val="center"/>
              <w:rPr>
                <w:rFonts w:ascii="Times New Roman" w:hAnsi="Times New Roman" w:cs="Times New Roman"/>
                <w:sz w:val="24"/>
                <w:szCs w:val="24"/>
              </w:rPr>
            </w:pPr>
          </w:p>
        </w:tc>
        <w:tc>
          <w:tcPr>
            <w:tcW w:w="2410" w:type="dxa"/>
            <w:vMerge/>
          </w:tcPr>
          <w:p w14:paraId="1D6F4A9F" w14:textId="77777777" w:rsidR="0078466E" w:rsidRPr="006A78CB" w:rsidRDefault="0078466E" w:rsidP="00DC0BC4">
            <w:pPr>
              <w:spacing w:after="0"/>
              <w:jc w:val="center"/>
              <w:rPr>
                <w:rFonts w:ascii="Times New Roman" w:hAnsi="Times New Roman" w:cs="Times New Roman"/>
                <w:sz w:val="24"/>
                <w:szCs w:val="24"/>
              </w:rPr>
            </w:pPr>
          </w:p>
        </w:tc>
        <w:tc>
          <w:tcPr>
            <w:tcW w:w="2409" w:type="dxa"/>
          </w:tcPr>
          <w:p w14:paraId="60125FF7" w14:textId="67D80313" w:rsidR="0078466E" w:rsidRPr="006A78CB" w:rsidRDefault="0078466E" w:rsidP="00DC0BC4">
            <w:pPr>
              <w:spacing w:after="0"/>
              <w:rPr>
                <w:rFonts w:ascii="Times New Roman" w:hAnsi="Times New Roman" w:cs="Times New Roman"/>
                <w:sz w:val="24"/>
                <w:szCs w:val="24"/>
              </w:rPr>
            </w:pPr>
            <w:r w:rsidRPr="00005C03">
              <w:rPr>
                <w:rFonts w:ascii="Times New Roman" w:hAnsi="Times New Roman" w:cs="Times New Roman"/>
                <w:sz w:val="24"/>
                <w:szCs w:val="24"/>
              </w:rPr>
              <w:t>Migracija</w:t>
            </w:r>
          </w:p>
        </w:tc>
      </w:tr>
      <w:tr w:rsidR="0078466E" w:rsidRPr="006A78CB" w14:paraId="65372C1F" w14:textId="77777777" w:rsidTr="007B3D50">
        <w:trPr>
          <w:trHeight w:val="1134"/>
        </w:trPr>
        <w:tc>
          <w:tcPr>
            <w:tcW w:w="704" w:type="dxa"/>
            <w:tcMar>
              <w:top w:w="100" w:type="dxa"/>
              <w:left w:w="100" w:type="dxa"/>
              <w:bottom w:w="100" w:type="dxa"/>
              <w:right w:w="100" w:type="dxa"/>
            </w:tcMar>
          </w:tcPr>
          <w:p w14:paraId="02ACDFAA" w14:textId="77777777" w:rsidR="0078466E" w:rsidRPr="007D48DF" w:rsidRDefault="0078466E"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3D0D310F" w14:textId="1007BC25" w:rsidR="0078466E" w:rsidRPr="006A78CB" w:rsidRDefault="0078466E"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 xml:space="preserve">Migracija, darbo jėgos mobilumas. Laisvas asmenų judėjimas visoje ES. Migracijos iššūkiai ir galimybės. Analizuojamos gyventojų migracijos priežastys ir pasekmės </w:t>
            </w:r>
            <w:r w:rsidRPr="00144CAD">
              <w:rPr>
                <w:rFonts w:ascii="Times New Roman" w:hAnsi="Times New Roman" w:cs="Times New Roman"/>
                <w:sz w:val="24"/>
                <w:szCs w:val="24"/>
              </w:rPr>
              <w:lastRenderedPageBreak/>
              <w:t>valstybių socialiniam ir ekonominiam gyvenimui. Analizuojami migracijos procesai Lietuvoje ir demografinės problemos.</w:t>
            </w:r>
          </w:p>
        </w:tc>
        <w:tc>
          <w:tcPr>
            <w:tcW w:w="1418" w:type="dxa"/>
          </w:tcPr>
          <w:p w14:paraId="3E1FEC6C" w14:textId="440F6276" w:rsidR="0078466E" w:rsidRPr="006A78CB" w:rsidRDefault="00C6482F" w:rsidP="00DC0B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551" w:type="dxa"/>
            <w:vMerge/>
          </w:tcPr>
          <w:p w14:paraId="69BDB8EF" w14:textId="77777777" w:rsidR="0078466E" w:rsidRPr="006A78CB" w:rsidRDefault="0078466E" w:rsidP="00DC0BC4">
            <w:pPr>
              <w:spacing w:after="0"/>
              <w:jc w:val="center"/>
              <w:rPr>
                <w:rFonts w:ascii="Times New Roman" w:hAnsi="Times New Roman" w:cs="Times New Roman"/>
                <w:sz w:val="24"/>
                <w:szCs w:val="24"/>
                <w:lang w:eastAsia="ar-SA"/>
              </w:rPr>
            </w:pPr>
          </w:p>
        </w:tc>
        <w:tc>
          <w:tcPr>
            <w:tcW w:w="2410" w:type="dxa"/>
            <w:vMerge/>
          </w:tcPr>
          <w:p w14:paraId="2E6C9087" w14:textId="77777777" w:rsidR="0078466E" w:rsidRPr="006A78CB" w:rsidRDefault="0078466E" w:rsidP="00DC0BC4">
            <w:pPr>
              <w:spacing w:after="0"/>
              <w:jc w:val="center"/>
              <w:rPr>
                <w:rFonts w:ascii="Times New Roman" w:hAnsi="Times New Roman" w:cs="Times New Roman"/>
                <w:sz w:val="24"/>
                <w:szCs w:val="24"/>
              </w:rPr>
            </w:pPr>
          </w:p>
        </w:tc>
        <w:tc>
          <w:tcPr>
            <w:tcW w:w="2410" w:type="dxa"/>
            <w:vMerge/>
          </w:tcPr>
          <w:p w14:paraId="645EA1AB" w14:textId="77777777" w:rsidR="0078466E" w:rsidRPr="006A78CB" w:rsidRDefault="0078466E" w:rsidP="00DC0BC4">
            <w:pPr>
              <w:spacing w:after="0"/>
              <w:jc w:val="center"/>
              <w:rPr>
                <w:rFonts w:ascii="Times New Roman" w:hAnsi="Times New Roman" w:cs="Times New Roman"/>
                <w:sz w:val="24"/>
                <w:szCs w:val="24"/>
              </w:rPr>
            </w:pPr>
          </w:p>
        </w:tc>
        <w:tc>
          <w:tcPr>
            <w:tcW w:w="2409" w:type="dxa"/>
          </w:tcPr>
          <w:p w14:paraId="70BC987A" w14:textId="583B9894" w:rsidR="0078466E" w:rsidRDefault="0078466E" w:rsidP="00DC0BC4">
            <w:pPr>
              <w:spacing w:after="0"/>
              <w:rPr>
                <w:rFonts w:ascii="Times New Roman" w:hAnsi="Times New Roman" w:cs="Times New Roman"/>
                <w:sz w:val="24"/>
                <w:szCs w:val="24"/>
              </w:rPr>
            </w:pPr>
            <w:r w:rsidRPr="0035505E">
              <w:rPr>
                <w:rFonts w:ascii="Times New Roman" w:hAnsi="Times New Roman" w:cs="Times New Roman"/>
                <w:sz w:val="24"/>
                <w:szCs w:val="24"/>
              </w:rPr>
              <w:t>Žmogaus teisės, lygios galimybės</w:t>
            </w:r>
            <w:r>
              <w:rPr>
                <w:rFonts w:ascii="Times New Roman" w:hAnsi="Times New Roman" w:cs="Times New Roman"/>
                <w:sz w:val="24"/>
                <w:szCs w:val="24"/>
              </w:rPr>
              <w:t>,</w:t>
            </w:r>
          </w:p>
          <w:p w14:paraId="3A89E506" w14:textId="77777777" w:rsidR="00C6482F" w:rsidRDefault="0078466E" w:rsidP="00DC0BC4">
            <w:pPr>
              <w:spacing w:after="0"/>
              <w:rPr>
                <w:rFonts w:ascii="Times New Roman" w:hAnsi="Times New Roman" w:cs="Times New Roman"/>
                <w:sz w:val="24"/>
                <w:szCs w:val="24"/>
              </w:rPr>
            </w:pPr>
            <w:r w:rsidRPr="00005C03">
              <w:rPr>
                <w:rFonts w:ascii="Times New Roman" w:hAnsi="Times New Roman" w:cs="Times New Roman"/>
                <w:sz w:val="24"/>
                <w:szCs w:val="24"/>
              </w:rPr>
              <w:t>Migracija</w:t>
            </w:r>
            <w:r>
              <w:rPr>
                <w:rFonts w:ascii="Times New Roman" w:hAnsi="Times New Roman" w:cs="Times New Roman"/>
                <w:sz w:val="24"/>
                <w:szCs w:val="24"/>
              </w:rPr>
              <w:t xml:space="preserve">, </w:t>
            </w:r>
          </w:p>
          <w:p w14:paraId="15F14D82" w14:textId="18BFA00B" w:rsidR="0078466E" w:rsidRPr="00005C03" w:rsidRDefault="00C6482F" w:rsidP="00DC0BC4">
            <w:pPr>
              <w:spacing w:after="0"/>
              <w:rPr>
                <w:rFonts w:ascii="Times New Roman" w:hAnsi="Times New Roman" w:cs="Times New Roman"/>
                <w:sz w:val="24"/>
                <w:szCs w:val="24"/>
              </w:rPr>
            </w:pPr>
            <w:r>
              <w:rPr>
                <w:rFonts w:ascii="Times New Roman" w:hAnsi="Times New Roman" w:cs="Times New Roman"/>
                <w:sz w:val="24"/>
                <w:szCs w:val="24"/>
              </w:rPr>
              <w:t>M</w:t>
            </w:r>
            <w:r w:rsidR="0078466E" w:rsidRPr="0035505E">
              <w:rPr>
                <w:rFonts w:ascii="Times New Roman" w:hAnsi="Times New Roman" w:cs="Times New Roman"/>
                <w:sz w:val="24"/>
                <w:szCs w:val="24"/>
              </w:rPr>
              <w:t>okymasis visą gyvenimą</w:t>
            </w:r>
          </w:p>
        </w:tc>
      </w:tr>
      <w:tr w:rsidR="0078466E" w:rsidRPr="006A78CB" w14:paraId="3E6FD9AB" w14:textId="77777777" w:rsidTr="0078466E">
        <w:trPr>
          <w:trHeight w:val="605"/>
        </w:trPr>
        <w:tc>
          <w:tcPr>
            <w:tcW w:w="704" w:type="dxa"/>
            <w:tcMar>
              <w:top w:w="100" w:type="dxa"/>
              <w:left w:w="100" w:type="dxa"/>
              <w:bottom w:w="100" w:type="dxa"/>
              <w:right w:w="100" w:type="dxa"/>
            </w:tcMar>
          </w:tcPr>
          <w:p w14:paraId="491C5819" w14:textId="77777777" w:rsidR="0078466E" w:rsidRPr="007D48DF" w:rsidRDefault="0078466E"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5F6C866E" w14:textId="6EA18BA9" w:rsidR="0078466E" w:rsidRPr="00144CAD" w:rsidRDefault="0078466E"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Tarptautinės ekonominės institucijos. Tarptautinių ekonominių institucijų veikla: Tarptautinis valiutos fondas, Europos rekonstrukcijos ir plėtros bankas, Europos centrinis bankas, Pasaulio bankas, Pasaulio prekybos organizacija (PPO), Ekonominio bendradarbiavimo ir plėtros organizacija (EBPO), Europos Komisija, Europos ekonominė erdvė (EEE).</w:t>
            </w:r>
          </w:p>
        </w:tc>
        <w:tc>
          <w:tcPr>
            <w:tcW w:w="1418" w:type="dxa"/>
          </w:tcPr>
          <w:p w14:paraId="616E1183" w14:textId="7C8E45C2" w:rsidR="0078466E" w:rsidRPr="006A78CB" w:rsidRDefault="00E05457" w:rsidP="00DC0BC4">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2551" w:type="dxa"/>
            <w:vMerge/>
          </w:tcPr>
          <w:p w14:paraId="56A2A97A" w14:textId="77777777" w:rsidR="0078466E" w:rsidRPr="006A78CB" w:rsidRDefault="0078466E" w:rsidP="00DC0BC4">
            <w:pPr>
              <w:spacing w:after="0"/>
              <w:jc w:val="center"/>
              <w:rPr>
                <w:rFonts w:ascii="Times New Roman" w:hAnsi="Times New Roman" w:cs="Times New Roman"/>
                <w:sz w:val="24"/>
                <w:szCs w:val="24"/>
                <w:lang w:eastAsia="ar-SA"/>
              </w:rPr>
            </w:pPr>
          </w:p>
        </w:tc>
        <w:tc>
          <w:tcPr>
            <w:tcW w:w="2410" w:type="dxa"/>
            <w:vMerge/>
          </w:tcPr>
          <w:p w14:paraId="394C93D3" w14:textId="77777777" w:rsidR="0078466E" w:rsidRPr="006A78CB" w:rsidRDefault="0078466E" w:rsidP="00DC0BC4">
            <w:pPr>
              <w:spacing w:after="0"/>
              <w:jc w:val="center"/>
              <w:rPr>
                <w:rFonts w:ascii="Times New Roman" w:hAnsi="Times New Roman" w:cs="Times New Roman"/>
                <w:sz w:val="24"/>
                <w:szCs w:val="24"/>
              </w:rPr>
            </w:pPr>
          </w:p>
        </w:tc>
        <w:tc>
          <w:tcPr>
            <w:tcW w:w="2410" w:type="dxa"/>
            <w:vMerge/>
          </w:tcPr>
          <w:p w14:paraId="49CFCBB6" w14:textId="77777777" w:rsidR="0078466E" w:rsidRPr="006A78CB" w:rsidRDefault="0078466E" w:rsidP="00DC0BC4">
            <w:pPr>
              <w:spacing w:after="0"/>
              <w:jc w:val="center"/>
              <w:rPr>
                <w:rFonts w:ascii="Times New Roman" w:hAnsi="Times New Roman" w:cs="Times New Roman"/>
                <w:sz w:val="24"/>
                <w:szCs w:val="24"/>
              </w:rPr>
            </w:pPr>
          </w:p>
        </w:tc>
        <w:tc>
          <w:tcPr>
            <w:tcW w:w="2409" w:type="dxa"/>
          </w:tcPr>
          <w:p w14:paraId="43C6D896" w14:textId="59987341" w:rsidR="0078466E" w:rsidRPr="00482F12" w:rsidRDefault="00597277" w:rsidP="00DC0BC4">
            <w:pPr>
              <w:spacing w:after="0"/>
              <w:rPr>
                <w:rFonts w:ascii="Times New Roman" w:hAnsi="Times New Roman" w:cs="Times New Roman"/>
                <w:sz w:val="24"/>
                <w:szCs w:val="24"/>
              </w:rPr>
            </w:pPr>
            <w:r w:rsidRPr="00597277">
              <w:rPr>
                <w:rFonts w:ascii="Times New Roman" w:hAnsi="Times New Roman" w:cs="Times New Roman"/>
                <w:sz w:val="24"/>
                <w:szCs w:val="24"/>
              </w:rPr>
              <w:t>Žinios apie finansus</w:t>
            </w:r>
          </w:p>
        </w:tc>
      </w:tr>
      <w:tr w:rsidR="0078466E" w:rsidRPr="006A78CB" w14:paraId="062E2149" w14:textId="77777777" w:rsidTr="007B3D50">
        <w:trPr>
          <w:trHeight w:val="1134"/>
        </w:trPr>
        <w:tc>
          <w:tcPr>
            <w:tcW w:w="704" w:type="dxa"/>
            <w:tcMar>
              <w:top w:w="100" w:type="dxa"/>
              <w:left w:w="100" w:type="dxa"/>
              <w:bottom w:w="100" w:type="dxa"/>
              <w:right w:w="100" w:type="dxa"/>
            </w:tcMar>
          </w:tcPr>
          <w:p w14:paraId="63E32B7D" w14:textId="77777777" w:rsidR="0078466E" w:rsidRPr="007D48DF" w:rsidRDefault="0078466E"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D083766" w14:textId="3928C682" w:rsidR="0078466E" w:rsidRPr="00144CAD" w:rsidRDefault="0078466E"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Ekonominės integracijos samprata. Lietuvos ekonominė integracija į ES bendrąją rinką (ekonomikos ir pinigų sąjunga, bendra ekonominė rinka, Lietuvos ir ES ekonominiai ryšiai ir prekybos sąlygos, užsienio investicijų skatinimas). Stabilumo ir augimo paktas. Analizuojamos ES politikos priemonės ir jų reikšmė Lietuvos ekonomikai, Baltijos jūros regionui.</w:t>
            </w:r>
          </w:p>
        </w:tc>
        <w:tc>
          <w:tcPr>
            <w:tcW w:w="1418" w:type="dxa"/>
          </w:tcPr>
          <w:p w14:paraId="5F42077D" w14:textId="73C207A7" w:rsidR="0078466E" w:rsidRPr="006A78CB" w:rsidRDefault="00E05457" w:rsidP="00DC0BC4">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2551" w:type="dxa"/>
            <w:vMerge/>
          </w:tcPr>
          <w:p w14:paraId="03263289" w14:textId="77777777" w:rsidR="0078466E" w:rsidRPr="006A78CB" w:rsidRDefault="0078466E" w:rsidP="00DC0BC4">
            <w:pPr>
              <w:spacing w:after="0"/>
              <w:jc w:val="center"/>
              <w:rPr>
                <w:rFonts w:ascii="Times New Roman" w:hAnsi="Times New Roman" w:cs="Times New Roman"/>
                <w:sz w:val="24"/>
                <w:szCs w:val="24"/>
                <w:lang w:eastAsia="ar-SA"/>
              </w:rPr>
            </w:pPr>
          </w:p>
        </w:tc>
        <w:tc>
          <w:tcPr>
            <w:tcW w:w="2410" w:type="dxa"/>
            <w:vMerge/>
          </w:tcPr>
          <w:p w14:paraId="6B6D695D" w14:textId="77777777" w:rsidR="0078466E" w:rsidRPr="006A78CB" w:rsidRDefault="0078466E" w:rsidP="00DC0BC4">
            <w:pPr>
              <w:spacing w:after="0"/>
              <w:jc w:val="center"/>
              <w:rPr>
                <w:rFonts w:ascii="Times New Roman" w:hAnsi="Times New Roman" w:cs="Times New Roman"/>
                <w:sz w:val="24"/>
                <w:szCs w:val="24"/>
              </w:rPr>
            </w:pPr>
          </w:p>
        </w:tc>
        <w:tc>
          <w:tcPr>
            <w:tcW w:w="2410" w:type="dxa"/>
            <w:vMerge/>
          </w:tcPr>
          <w:p w14:paraId="5F700C72" w14:textId="77777777" w:rsidR="0078466E" w:rsidRPr="006A78CB" w:rsidRDefault="0078466E" w:rsidP="00DC0BC4">
            <w:pPr>
              <w:spacing w:after="0"/>
              <w:jc w:val="center"/>
              <w:rPr>
                <w:rFonts w:ascii="Times New Roman" w:hAnsi="Times New Roman" w:cs="Times New Roman"/>
                <w:sz w:val="24"/>
                <w:szCs w:val="24"/>
              </w:rPr>
            </w:pPr>
          </w:p>
        </w:tc>
        <w:tc>
          <w:tcPr>
            <w:tcW w:w="2409" w:type="dxa"/>
          </w:tcPr>
          <w:p w14:paraId="689A6553" w14:textId="000C5F0E" w:rsidR="0078466E" w:rsidRPr="00482F12" w:rsidRDefault="0078466E" w:rsidP="00DC0BC4">
            <w:pPr>
              <w:spacing w:after="0"/>
              <w:rPr>
                <w:rFonts w:ascii="Times New Roman" w:hAnsi="Times New Roman" w:cs="Times New Roman"/>
                <w:sz w:val="24"/>
                <w:szCs w:val="24"/>
              </w:rPr>
            </w:pPr>
            <w:r w:rsidRPr="00005C03">
              <w:rPr>
                <w:rFonts w:ascii="Times New Roman" w:hAnsi="Times New Roman" w:cs="Times New Roman"/>
                <w:sz w:val="24"/>
                <w:szCs w:val="24"/>
              </w:rPr>
              <w:t>Nacionalinis    saugumas</w:t>
            </w:r>
          </w:p>
        </w:tc>
      </w:tr>
      <w:tr w:rsidR="0078466E" w:rsidRPr="006A78CB" w14:paraId="72CCACC7" w14:textId="77777777" w:rsidTr="007B3D50">
        <w:trPr>
          <w:trHeight w:val="1134"/>
        </w:trPr>
        <w:tc>
          <w:tcPr>
            <w:tcW w:w="704" w:type="dxa"/>
            <w:tcMar>
              <w:top w:w="100" w:type="dxa"/>
              <w:left w:w="100" w:type="dxa"/>
              <w:bottom w:w="100" w:type="dxa"/>
              <w:right w:w="100" w:type="dxa"/>
            </w:tcMar>
          </w:tcPr>
          <w:p w14:paraId="01790A26" w14:textId="77777777" w:rsidR="0078466E" w:rsidRPr="007D48DF" w:rsidRDefault="0078466E"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B87076F" w14:textId="2ADDFB3C" w:rsidR="0078466E" w:rsidRPr="00144CAD" w:rsidRDefault="0078466E"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Socialinės garantijos. Socialinės garantijos ES: Europos sveikatos draudimo kortelė, darbo jėgos judėjimas ir garantijos. Studentų judumas ir abipusis diplomų pripažinimas.</w:t>
            </w:r>
          </w:p>
        </w:tc>
        <w:tc>
          <w:tcPr>
            <w:tcW w:w="1418" w:type="dxa"/>
          </w:tcPr>
          <w:p w14:paraId="2634E693" w14:textId="66C92C54" w:rsidR="0078466E" w:rsidRPr="006A78CB" w:rsidRDefault="00E05457" w:rsidP="00DC0BC4">
            <w:pPr>
              <w:spacing w:after="0"/>
              <w:jc w:val="center"/>
              <w:rPr>
                <w:rFonts w:ascii="Times New Roman" w:hAnsi="Times New Roman" w:cs="Times New Roman"/>
                <w:sz w:val="24"/>
                <w:szCs w:val="24"/>
              </w:rPr>
            </w:pPr>
            <w:r>
              <w:rPr>
                <w:rFonts w:ascii="Times New Roman" w:hAnsi="Times New Roman" w:cs="Times New Roman"/>
                <w:sz w:val="24"/>
                <w:szCs w:val="24"/>
              </w:rPr>
              <w:t>2</w:t>
            </w:r>
            <w:r w:rsidR="00C6482F">
              <w:rPr>
                <w:rFonts w:ascii="Times New Roman" w:hAnsi="Times New Roman" w:cs="Times New Roman"/>
                <w:sz w:val="24"/>
                <w:szCs w:val="24"/>
              </w:rPr>
              <w:t>-3</w:t>
            </w:r>
          </w:p>
        </w:tc>
        <w:tc>
          <w:tcPr>
            <w:tcW w:w="2551" w:type="dxa"/>
            <w:vMerge/>
          </w:tcPr>
          <w:p w14:paraId="567E4BB0" w14:textId="77777777" w:rsidR="0078466E" w:rsidRPr="006A78CB" w:rsidRDefault="0078466E" w:rsidP="00DC0BC4">
            <w:pPr>
              <w:spacing w:after="0"/>
              <w:jc w:val="center"/>
              <w:rPr>
                <w:rFonts w:ascii="Times New Roman" w:hAnsi="Times New Roman" w:cs="Times New Roman"/>
                <w:sz w:val="24"/>
                <w:szCs w:val="24"/>
                <w:lang w:eastAsia="ar-SA"/>
              </w:rPr>
            </w:pPr>
          </w:p>
        </w:tc>
        <w:tc>
          <w:tcPr>
            <w:tcW w:w="2410" w:type="dxa"/>
            <w:vMerge/>
          </w:tcPr>
          <w:p w14:paraId="462A7C8F" w14:textId="77777777" w:rsidR="0078466E" w:rsidRPr="006A78CB" w:rsidRDefault="0078466E" w:rsidP="00DC0BC4">
            <w:pPr>
              <w:spacing w:after="0"/>
              <w:jc w:val="center"/>
              <w:rPr>
                <w:rFonts w:ascii="Times New Roman" w:hAnsi="Times New Roman" w:cs="Times New Roman"/>
                <w:sz w:val="24"/>
                <w:szCs w:val="24"/>
              </w:rPr>
            </w:pPr>
          </w:p>
        </w:tc>
        <w:tc>
          <w:tcPr>
            <w:tcW w:w="2410" w:type="dxa"/>
            <w:vMerge/>
          </w:tcPr>
          <w:p w14:paraId="66F96565" w14:textId="77777777" w:rsidR="0078466E" w:rsidRPr="006A78CB" w:rsidRDefault="0078466E" w:rsidP="00DC0BC4">
            <w:pPr>
              <w:spacing w:after="0"/>
              <w:jc w:val="center"/>
              <w:rPr>
                <w:rFonts w:ascii="Times New Roman" w:hAnsi="Times New Roman" w:cs="Times New Roman"/>
                <w:sz w:val="24"/>
                <w:szCs w:val="24"/>
              </w:rPr>
            </w:pPr>
          </w:p>
        </w:tc>
        <w:tc>
          <w:tcPr>
            <w:tcW w:w="2409" w:type="dxa"/>
          </w:tcPr>
          <w:p w14:paraId="66B5BE19" w14:textId="77777777" w:rsidR="0078466E" w:rsidRDefault="0078466E" w:rsidP="00DC0BC4">
            <w:pPr>
              <w:spacing w:after="0"/>
              <w:rPr>
                <w:rFonts w:ascii="Times New Roman" w:hAnsi="Times New Roman" w:cs="Times New Roman"/>
                <w:sz w:val="24"/>
                <w:szCs w:val="24"/>
              </w:rPr>
            </w:pPr>
            <w:r w:rsidRPr="0035505E">
              <w:rPr>
                <w:rFonts w:ascii="Times New Roman" w:hAnsi="Times New Roman" w:cs="Times New Roman"/>
                <w:sz w:val="24"/>
                <w:szCs w:val="24"/>
              </w:rPr>
              <w:t>Žmogaus teisės, lygios galimybės</w:t>
            </w:r>
            <w:r>
              <w:rPr>
                <w:rFonts w:ascii="Times New Roman" w:hAnsi="Times New Roman" w:cs="Times New Roman"/>
                <w:sz w:val="24"/>
                <w:szCs w:val="24"/>
              </w:rPr>
              <w:t>;</w:t>
            </w:r>
          </w:p>
          <w:p w14:paraId="08B3BFAB" w14:textId="48B81A97" w:rsidR="0078466E" w:rsidRPr="00482F12" w:rsidRDefault="0078466E" w:rsidP="00DC0BC4">
            <w:pPr>
              <w:spacing w:after="0"/>
              <w:rPr>
                <w:rFonts w:ascii="Times New Roman" w:hAnsi="Times New Roman" w:cs="Times New Roman"/>
                <w:sz w:val="24"/>
                <w:szCs w:val="24"/>
              </w:rPr>
            </w:pPr>
            <w:r w:rsidRPr="0078466E">
              <w:rPr>
                <w:rFonts w:ascii="Times New Roman" w:hAnsi="Times New Roman" w:cs="Times New Roman"/>
                <w:sz w:val="24"/>
                <w:szCs w:val="24"/>
              </w:rPr>
              <w:t>Ugdymas karjerai</w:t>
            </w:r>
            <w:r>
              <w:rPr>
                <w:rFonts w:ascii="Times New Roman" w:hAnsi="Times New Roman" w:cs="Times New Roman"/>
                <w:sz w:val="24"/>
                <w:szCs w:val="24"/>
              </w:rPr>
              <w:t>.</w:t>
            </w:r>
          </w:p>
        </w:tc>
      </w:tr>
      <w:tr w:rsidR="0078466E" w:rsidRPr="006A78CB" w14:paraId="0611622E" w14:textId="77777777" w:rsidTr="0078466E">
        <w:trPr>
          <w:trHeight w:val="463"/>
        </w:trPr>
        <w:tc>
          <w:tcPr>
            <w:tcW w:w="704" w:type="dxa"/>
            <w:tcMar>
              <w:top w:w="100" w:type="dxa"/>
              <w:left w:w="100" w:type="dxa"/>
              <w:bottom w:w="100" w:type="dxa"/>
              <w:right w:w="100" w:type="dxa"/>
            </w:tcMar>
          </w:tcPr>
          <w:p w14:paraId="1E4D14C7" w14:textId="77777777" w:rsidR="0078466E" w:rsidRPr="007D48DF" w:rsidRDefault="0078466E"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0E22E39F" w14:textId="093E460B" w:rsidR="0078466E" w:rsidRPr="00144CAD" w:rsidRDefault="0078466E"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Ekonomikos augimo ir ekonominės plėtros prieštaravimai. Kliūtys ekonomikos augimui ir ekonominei plėtrai. Stiprios ekonomikos šalių ekonominio augimo poveikis silpnos ekonomikos šalims. Aptariamos pagalbos rūšys silpnos ekonomikos šalims.</w:t>
            </w:r>
          </w:p>
        </w:tc>
        <w:tc>
          <w:tcPr>
            <w:tcW w:w="1418" w:type="dxa"/>
          </w:tcPr>
          <w:p w14:paraId="6B830F9E" w14:textId="59602E3A" w:rsidR="0078466E" w:rsidRPr="006A78CB" w:rsidRDefault="00C6482F" w:rsidP="00DC0BC4">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2551" w:type="dxa"/>
            <w:vMerge/>
          </w:tcPr>
          <w:p w14:paraId="1DFB1DD5" w14:textId="77777777" w:rsidR="0078466E" w:rsidRPr="006A78CB" w:rsidRDefault="0078466E" w:rsidP="00DC0BC4">
            <w:pPr>
              <w:spacing w:after="0"/>
              <w:jc w:val="center"/>
              <w:rPr>
                <w:rFonts w:ascii="Times New Roman" w:hAnsi="Times New Roman" w:cs="Times New Roman"/>
                <w:sz w:val="24"/>
                <w:szCs w:val="24"/>
                <w:lang w:eastAsia="ar-SA"/>
              </w:rPr>
            </w:pPr>
          </w:p>
        </w:tc>
        <w:tc>
          <w:tcPr>
            <w:tcW w:w="2410" w:type="dxa"/>
            <w:vMerge/>
          </w:tcPr>
          <w:p w14:paraId="45B42A8D" w14:textId="77777777" w:rsidR="0078466E" w:rsidRPr="006A78CB" w:rsidRDefault="0078466E" w:rsidP="00DC0BC4">
            <w:pPr>
              <w:spacing w:after="0"/>
              <w:jc w:val="center"/>
              <w:rPr>
                <w:rFonts w:ascii="Times New Roman" w:hAnsi="Times New Roman" w:cs="Times New Roman"/>
                <w:sz w:val="24"/>
                <w:szCs w:val="24"/>
              </w:rPr>
            </w:pPr>
          </w:p>
        </w:tc>
        <w:tc>
          <w:tcPr>
            <w:tcW w:w="2410" w:type="dxa"/>
            <w:vMerge/>
          </w:tcPr>
          <w:p w14:paraId="2BD14994" w14:textId="77777777" w:rsidR="0078466E" w:rsidRPr="006A78CB" w:rsidRDefault="0078466E" w:rsidP="00DC0BC4">
            <w:pPr>
              <w:spacing w:after="0"/>
              <w:jc w:val="center"/>
              <w:rPr>
                <w:rFonts w:ascii="Times New Roman" w:hAnsi="Times New Roman" w:cs="Times New Roman"/>
                <w:sz w:val="24"/>
                <w:szCs w:val="24"/>
              </w:rPr>
            </w:pPr>
          </w:p>
        </w:tc>
        <w:tc>
          <w:tcPr>
            <w:tcW w:w="2409" w:type="dxa"/>
          </w:tcPr>
          <w:p w14:paraId="17006AE4" w14:textId="6C880B78" w:rsidR="0078466E" w:rsidRPr="00482F12" w:rsidRDefault="0078466E" w:rsidP="00DC0BC4">
            <w:pPr>
              <w:spacing w:after="0"/>
              <w:rPr>
                <w:rFonts w:ascii="Times New Roman" w:hAnsi="Times New Roman" w:cs="Times New Roman"/>
                <w:sz w:val="24"/>
                <w:szCs w:val="24"/>
              </w:rPr>
            </w:pPr>
            <w:r w:rsidRPr="00005C03">
              <w:rPr>
                <w:rFonts w:ascii="Times New Roman" w:hAnsi="Times New Roman" w:cs="Times New Roman"/>
                <w:sz w:val="24"/>
                <w:szCs w:val="24"/>
              </w:rPr>
              <w:t>Darnus vystymasis – be skurdo ir bado,</w:t>
            </w:r>
          </w:p>
        </w:tc>
      </w:tr>
      <w:tr w:rsidR="0078466E" w:rsidRPr="006A78CB" w14:paraId="63B22980" w14:textId="77777777" w:rsidTr="007B3D50">
        <w:trPr>
          <w:trHeight w:val="1134"/>
        </w:trPr>
        <w:tc>
          <w:tcPr>
            <w:tcW w:w="704" w:type="dxa"/>
            <w:tcMar>
              <w:top w:w="100" w:type="dxa"/>
              <w:left w:w="100" w:type="dxa"/>
              <w:bottom w:w="100" w:type="dxa"/>
              <w:right w:w="100" w:type="dxa"/>
            </w:tcMar>
          </w:tcPr>
          <w:p w14:paraId="1E367C85" w14:textId="77777777" w:rsidR="0078466E" w:rsidRPr="007D48DF" w:rsidRDefault="0078466E"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2B53AA1F" w14:textId="5B54DB7F" w:rsidR="0078466E" w:rsidRPr="00144CAD" w:rsidRDefault="0078466E" w:rsidP="00DC0BC4">
            <w:pPr>
              <w:spacing w:after="0"/>
              <w:jc w:val="both"/>
              <w:rPr>
                <w:rFonts w:ascii="Times New Roman" w:hAnsi="Times New Roman" w:cs="Times New Roman"/>
                <w:sz w:val="24"/>
                <w:szCs w:val="24"/>
              </w:rPr>
            </w:pPr>
            <w:r w:rsidRPr="00144CAD">
              <w:rPr>
                <w:rFonts w:ascii="Times New Roman" w:hAnsi="Times New Roman" w:cs="Times New Roman"/>
                <w:sz w:val="24"/>
                <w:szCs w:val="24"/>
              </w:rPr>
              <w:t>Globalinės krizės. Tarptautinė klimato kaitos politika. Globalios klimato kaitos poveikis ekonomikai. Analizuojami galimi globalinių krizių sukeliami scenarijai. Diskutuojama, kaip, plėtojant ekonomiką, išsaugoti aplinką bei gamtinius išteklius.</w:t>
            </w:r>
          </w:p>
        </w:tc>
        <w:tc>
          <w:tcPr>
            <w:tcW w:w="1418" w:type="dxa"/>
          </w:tcPr>
          <w:p w14:paraId="43B23CC1" w14:textId="7B0C27B9" w:rsidR="0078466E" w:rsidRPr="006A78CB" w:rsidRDefault="00E05457" w:rsidP="00DC0BC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vMerge/>
          </w:tcPr>
          <w:p w14:paraId="27D19B9F" w14:textId="77777777" w:rsidR="0078466E" w:rsidRPr="006A78CB" w:rsidRDefault="0078466E" w:rsidP="00DC0BC4">
            <w:pPr>
              <w:spacing w:after="0"/>
              <w:jc w:val="center"/>
              <w:rPr>
                <w:rFonts w:ascii="Times New Roman" w:hAnsi="Times New Roman" w:cs="Times New Roman"/>
                <w:sz w:val="24"/>
                <w:szCs w:val="24"/>
                <w:lang w:eastAsia="ar-SA"/>
              </w:rPr>
            </w:pPr>
          </w:p>
        </w:tc>
        <w:tc>
          <w:tcPr>
            <w:tcW w:w="2410" w:type="dxa"/>
            <w:vMerge/>
          </w:tcPr>
          <w:p w14:paraId="2F4BDEA1" w14:textId="77777777" w:rsidR="0078466E" w:rsidRPr="006A78CB" w:rsidRDefault="0078466E" w:rsidP="00DC0BC4">
            <w:pPr>
              <w:spacing w:after="0"/>
              <w:jc w:val="center"/>
              <w:rPr>
                <w:rFonts w:ascii="Times New Roman" w:hAnsi="Times New Roman" w:cs="Times New Roman"/>
                <w:sz w:val="24"/>
                <w:szCs w:val="24"/>
              </w:rPr>
            </w:pPr>
          </w:p>
        </w:tc>
        <w:tc>
          <w:tcPr>
            <w:tcW w:w="2410" w:type="dxa"/>
            <w:vMerge/>
          </w:tcPr>
          <w:p w14:paraId="0CA8A55A" w14:textId="77777777" w:rsidR="0078466E" w:rsidRPr="006A78CB" w:rsidRDefault="0078466E" w:rsidP="00DC0BC4">
            <w:pPr>
              <w:spacing w:after="0"/>
              <w:jc w:val="center"/>
              <w:rPr>
                <w:rFonts w:ascii="Times New Roman" w:hAnsi="Times New Roman" w:cs="Times New Roman"/>
                <w:sz w:val="24"/>
                <w:szCs w:val="24"/>
              </w:rPr>
            </w:pPr>
          </w:p>
        </w:tc>
        <w:tc>
          <w:tcPr>
            <w:tcW w:w="2409" w:type="dxa"/>
          </w:tcPr>
          <w:p w14:paraId="0DA32268" w14:textId="77777777" w:rsidR="0078466E" w:rsidRDefault="0078466E" w:rsidP="00DC0BC4">
            <w:pPr>
              <w:spacing w:after="0"/>
              <w:rPr>
                <w:rFonts w:ascii="Times New Roman" w:hAnsi="Times New Roman" w:cs="Times New Roman"/>
                <w:sz w:val="24"/>
                <w:szCs w:val="24"/>
              </w:rPr>
            </w:pPr>
            <w:r w:rsidRPr="00005C03">
              <w:rPr>
                <w:rFonts w:ascii="Times New Roman" w:hAnsi="Times New Roman" w:cs="Times New Roman"/>
                <w:sz w:val="24"/>
                <w:szCs w:val="24"/>
              </w:rPr>
              <w:t>Aplinkos apsauga</w:t>
            </w:r>
            <w:r>
              <w:rPr>
                <w:rFonts w:ascii="Times New Roman" w:hAnsi="Times New Roman" w:cs="Times New Roman"/>
                <w:sz w:val="24"/>
                <w:szCs w:val="24"/>
              </w:rPr>
              <w:t>,</w:t>
            </w:r>
          </w:p>
          <w:p w14:paraId="1B605E2A" w14:textId="77777777" w:rsidR="0078466E" w:rsidRDefault="0078466E" w:rsidP="00DC0BC4">
            <w:pPr>
              <w:spacing w:after="0"/>
              <w:rPr>
                <w:rFonts w:ascii="Times New Roman" w:hAnsi="Times New Roman" w:cs="Times New Roman"/>
                <w:sz w:val="24"/>
                <w:szCs w:val="24"/>
              </w:rPr>
            </w:pPr>
            <w:r w:rsidRPr="0035505E">
              <w:rPr>
                <w:rFonts w:ascii="Times New Roman" w:hAnsi="Times New Roman" w:cs="Times New Roman"/>
                <w:sz w:val="24"/>
                <w:szCs w:val="24"/>
              </w:rPr>
              <w:t>Klimato kaita</w:t>
            </w:r>
            <w:r>
              <w:rPr>
                <w:rFonts w:ascii="Times New Roman" w:hAnsi="Times New Roman" w:cs="Times New Roman"/>
                <w:sz w:val="24"/>
                <w:szCs w:val="24"/>
              </w:rPr>
              <w:t>,</w:t>
            </w:r>
          </w:p>
          <w:p w14:paraId="0D87011C" w14:textId="77777777" w:rsidR="0078466E" w:rsidRDefault="0078466E" w:rsidP="00DC0BC4">
            <w:pPr>
              <w:spacing w:after="0"/>
              <w:rPr>
                <w:rFonts w:ascii="Times New Roman" w:hAnsi="Times New Roman" w:cs="Times New Roman"/>
                <w:sz w:val="24"/>
                <w:szCs w:val="24"/>
              </w:rPr>
            </w:pPr>
            <w:r w:rsidRPr="0035505E">
              <w:rPr>
                <w:rFonts w:ascii="Times New Roman" w:hAnsi="Times New Roman" w:cs="Times New Roman"/>
                <w:sz w:val="24"/>
                <w:szCs w:val="24"/>
              </w:rPr>
              <w:t>Tausojantis žemės ūkis</w:t>
            </w:r>
            <w:r>
              <w:rPr>
                <w:rFonts w:ascii="Times New Roman" w:hAnsi="Times New Roman" w:cs="Times New Roman"/>
                <w:sz w:val="24"/>
                <w:szCs w:val="24"/>
              </w:rPr>
              <w:t>,</w:t>
            </w:r>
          </w:p>
          <w:p w14:paraId="3CDC1F86" w14:textId="3FE7A469" w:rsidR="0078466E" w:rsidRPr="00482F12" w:rsidRDefault="0078466E" w:rsidP="00DC0BC4">
            <w:pPr>
              <w:spacing w:after="0"/>
              <w:rPr>
                <w:rFonts w:ascii="Times New Roman" w:hAnsi="Times New Roman" w:cs="Times New Roman"/>
                <w:sz w:val="24"/>
                <w:szCs w:val="24"/>
              </w:rPr>
            </w:pPr>
            <w:r w:rsidRPr="0035505E">
              <w:rPr>
                <w:rFonts w:ascii="Times New Roman" w:hAnsi="Times New Roman" w:cs="Times New Roman"/>
                <w:sz w:val="24"/>
                <w:szCs w:val="24"/>
              </w:rPr>
              <w:t>Atsakingas vartojimas</w:t>
            </w:r>
          </w:p>
        </w:tc>
      </w:tr>
      <w:tr w:rsidR="005D0C6D" w:rsidRPr="006A78CB" w14:paraId="691AA329" w14:textId="77777777" w:rsidTr="00A707E5">
        <w:trPr>
          <w:trHeight w:val="297"/>
        </w:trPr>
        <w:tc>
          <w:tcPr>
            <w:tcW w:w="4106" w:type="dxa"/>
            <w:gridSpan w:val="2"/>
            <w:tcMar>
              <w:top w:w="100" w:type="dxa"/>
              <w:left w:w="100" w:type="dxa"/>
              <w:bottom w:w="100" w:type="dxa"/>
              <w:right w:w="100" w:type="dxa"/>
            </w:tcMar>
          </w:tcPr>
          <w:p w14:paraId="615458FB" w14:textId="5CB225DD" w:rsidR="005D0C6D" w:rsidRPr="00D97A7B" w:rsidRDefault="005D0C6D" w:rsidP="00DC0BC4">
            <w:pPr>
              <w:spacing w:after="0"/>
              <w:jc w:val="both"/>
              <w:rPr>
                <w:rFonts w:ascii="Times New Roman" w:hAnsi="Times New Roman" w:cs="Times New Roman"/>
                <w:sz w:val="24"/>
                <w:szCs w:val="24"/>
              </w:rPr>
            </w:pPr>
            <w:bookmarkStart w:id="2" w:name="_Hlk136037984"/>
            <w:r>
              <w:rPr>
                <w:rFonts w:ascii="Times New Roman" w:hAnsi="Times New Roman" w:cs="Times New Roman"/>
                <w:sz w:val="24"/>
                <w:szCs w:val="24"/>
              </w:rPr>
              <w:t xml:space="preserve">Mokytojo nuožiūra </w:t>
            </w:r>
            <w:r w:rsidR="006645DB">
              <w:rPr>
                <w:rFonts w:ascii="Times New Roman" w:hAnsi="Times New Roman" w:cs="Times New Roman"/>
                <w:sz w:val="24"/>
                <w:szCs w:val="24"/>
              </w:rPr>
              <w:t>rezervinės</w:t>
            </w:r>
            <w:r>
              <w:rPr>
                <w:rFonts w:ascii="Times New Roman" w:hAnsi="Times New Roman" w:cs="Times New Roman"/>
                <w:sz w:val="24"/>
                <w:szCs w:val="24"/>
              </w:rPr>
              <w:t xml:space="preserve">  pamokos</w:t>
            </w:r>
            <w:bookmarkEnd w:id="2"/>
          </w:p>
        </w:tc>
        <w:tc>
          <w:tcPr>
            <w:tcW w:w="1418" w:type="dxa"/>
          </w:tcPr>
          <w:p w14:paraId="7BE66E1F" w14:textId="31312959" w:rsidR="005D0C6D" w:rsidRPr="006A78CB" w:rsidRDefault="005D0C6D" w:rsidP="00DC0BC4">
            <w:pPr>
              <w:spacing w:after="0"/>
              <w:rPr>
                <w:rFonts w:ascii="Times New Roman" w:hAnsi="Times New Roman" w:cs="Times New Roman"/>
                <w:sz w:val="24"/>
                <w:szCs w:val="24"/>
              </w:rPr>
            </w:pPr>
            <w:r>
              <w:rPr>
                <w:rFonts w:ascii="Times New Roman" w:hAnsi="Times New Roman" w:cs="Times New Roman"/>
                <w:sz w:val="24"/>
                <w:szCs w:val="24"/>
              </w:rPr>
              <w:t>6</w:t>
            </w:r>
          </w:p>
        </w:tc>
        <w:tc>
          <w:tcPr>
            <w:tcW w:w="9780" w:type="dxa"/>
            <w:gridSpan w:val="4"/>
          </w:tcPr>
          <w:p w14:paraId="7EE317F2" w14:textId="77777777" w:rsidR="005D0C6D" w:rsidRPr="006A78CB" w:rsidRDefault="005D0C6D" w:rsidP="00DC0BC4">
            <w:pPr>
              <w:spacing w:after="0"/>
              <w:rPr>
                <w:rFonts w:ascii="Times New Roman" w:hAnsi="Times New Roman" w:cs="Times New Roman"/>
                <w:sz w:val="24"/>
                <w:szCs w:val="24"/>
              </w:rPr>
            </w:pPr>
          </w:p>
        </w:tc>
      </w:tr>
      <w:tr w:rsidR="00C6482F" w:rsidRPr="006A78CB" w14:paraId="7AB1DA01" w14:textId="77777777" w:rsidTr="00A05747">
        <w:trPr>
          <w:trHeight w:val="297"/>
        </w:trPr>
        <w:tc>
          <w:tcPr>
            <w:tcW w:w="4106" w:type="dxa"/>
            <w:gridSpan w:val="2"/>
            <w:tcMar>
              <w:top w:w="100" w:type="dxa"/>
              <w:left w:w="100" w:type="dxa"/>
              <w:bottom w:w="100" w:type="dxa"/>
              <w:right w:w="100" w:type="dxa"/>
            </w:tcMar>
          </w:tcPr>
          <w:p w14:paraId="0516B9E3" w14:textId="591F94A6" w:rsidR="00C6482F" w:rsidRPr="00D060B4" w:rsidRDefault="00C6482F" w:rsidP="00C6482F">
            <w:pPr>
              <w:spacing w:after="0"/>
              <w:jc w:val="right"/>
              <w:rPr>
                <w:rFonts w:ascii="Times New Roman" w:hAnsi="Times New Roman" w:cs="Times New Roman"/>
                <w:b/>
                <w:sz w:val="24"/>
                <w:szCs w:val="24"/>
              </w:rPr>
            </w:pPr>
            <w:r w:rsidRPr="00D060B4">
              <w:rPr>
                <w:rFonts w:ascii="Times New Roman" w:hAnsi="Times New Roman" w:cs="Times New Roman"/>
                <w:b/>
                <w:sz w:val="24"/>
                <w:szCs w:val="24"/>
              </w:rPr>
              <w:t xml:space="preserve">Iš viso </w:t>
            </w:r>
            <w:r>
              <w:rPr>
                <w:rFonts w:ascii="Times New Roman" w:hAnsi="Times New Roman" w:cs="Times New Roman"/>
                <w:b/>
                <w:sz w:val="24"/>
                <w:szCs w:val="24"/>
              </w:rPr>
              <w:t>per mokslo metus</w:t>
            </w:r>
          </w:p>
        </w:tc>
        <w:tc>
          <w:tcPr>
            <w:tcW w:w="11198" w:type="dxa"/>
            <w:gridSpan w:val="5"/>
          </w:tcPr>
          <w:p w14:paraId="352F8298" w14:textId="677C2E50" w:rsidR="00C6482F" w:rsidRPr="006A78CB" w:rsidRDefault="00C6482F" w:rsidP="00DC0BC4">
            <w:pPr>
              <w:spacing w:after="0"/>
              <w:rPr>
                <w:rFonts w:ascii="Times New Roman" w:hAnsi="Times New Roman" w:cs="Times New Roman"/>
                <w:sz w:val="24"/>
                <w:szCs w:val="24"/>
              </w:rPr>
            </w:pPr>
            <w:r w:rsidRPr="00D060B4">
              <w:rPr>
                <w:rFonts w:ascii="Times New Roman" w:hAnsi="Times New Roman" w:cs="Times New Roman"/>
                <w:b/>
                <w:sz w:val="24"/>
                <w:szCs w:val="24"/>
              </w:rPr>
              <w:t>102</w:t>
            </w:r>
            <w:r>
              <w:rPr>
                <w:rFonts w:ascii="Times New Roman" w:hAnsi="Times New Roman" w:cs="Times New Roman"/>
                <w:b/>
                <w:sz w:val="24"/>
                <w:szCs w:val="24"/>
              </w:rPr>
              <w:t xml:space="preserve"> valandos</w:t>
            </w:r>
          </w:p>
        </w:tc>
      </w:tr>
    </w:tbl>
    <w:p w14:paraId="3A96D2E9" w14:textId="77777777" w:rsidR="008D5F58" w:rsidRDefault="008D5F58" w:rsidP="008D5F58">
      <w:pPr>
        <w:rPr>
          <w:rFonts w:ascii="Times New Roman" w:hAnsi="Times New Roman" w:cs="Times New Roman"/>
          <w:sz w:val="24"/>
          <w:szCs w:val="24"/>
        </w:rPr>
      </w:pPr>
    </w:p>
    <w:p w14:paraId="6B1C450F" w14:textId="77777777" w:rsidR="00D97A7B" w:rsidRPr="008D5F58" w:rsidRDefault="00D97A7B" w:rsidP="008D5F58">
      <w:pPr>
        <w:rPr>
          <w:rFonts w:ascii="Times New Roman" w:hAnsi="Times New Roman" w:cs="Times New Roman"/>
          <w:sz w:val="24"/>
          <w:szCs w:val="24"/>
        </w:rPr>
      </w:pPr>
    </w:p>
    <w:sectPr w:rsidR="00D97A7B" w:rsidRPr="008D5F58" w:rsidSect="00DC2952">
      <w:pgSz w:w="16838" w:h="11906" w:orient="landscape"/>
      <w:pgMar w:top="1276"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27A5"/>
    <w:multiLevelType w:val="hybridMultilevel"/>
    <w:tmpl w:val="B2EA2D1A"/>
    <w:lvl w:ilvl="0" w:tplc="04270001">
      <w:start w:val="1"/>
      <w:numFmt w:val="bullet"/>
      <w:lvlText w:val=""/>
      <w:lvlJc w:val="left"/>
      <w:pPr>
        <w:ind w:left="562" w:hanging="360"/>
      </w:pPr>
      <w:rPr>
        <w:rFonts w:ascii="Symbol" w:hAnsi="Symbol" w:hint="default"/>
      </w:rPr>
    </w:lvl>
    <w:lvl w:ilvl="1" w:tplc="04270003">
      <w:start w:val="1"/>
      <w:numFmt w:val="bullet"/>
      <w:lvlText w:val="o"/>
      <w:lvlJc w:val="left"/>
      <w:pPr>
        <w:ind w:left="1282" w:hanging="360"/>
      </w:pPr>
      <w:rPr>
        <w:rFonts w:ascii="Courier New" w:hAnsi="Courier New" w:cs="Courier New" w:hint="default"/>
      </w:rPr>
    </w:lvl>
    <w:lvl w:ilvl="2" w:tplc="04270005" w:tentative="1">
      <w:start w:val="1"/>
      <w:numFmt w:val="bullet"/>
      <w:lvlText w:val=""/>
      <w:lvlJc w:val="left"/>
      <w:pPr>
        <w:ind w:left="2002" w:hanging="360"/>
      </w:pPr>
      <w:rPr>
        <w:rFonts w:ascii="Wingdings" w:hAnsi="Wingdings" w:hint="default"/>
      </w:rPr>
    </w:lvl>
    <w:lvl w:ilvl="3" w:tplc="04270001" w:tentative="1">
      <w:start w:val="1"/>
      <w:numFmt w:val="bullet"/>
      <w:lvlText w:val=""/>
      <w:lvlJc w:val="left"/>
      <w:pPr>
        <w:ind w:left="2722" w:hanging="360"/>
      </w:pPr>
      <w:rPr>
        <w:rFonts w:ascii="Symbol" w:hAnsi="Symbol" w:hint="default"/>
      </w:rPr>
    </w:lvl>
    <w:lvl w:ilvl="4" w:tplc="04270003" w:tentative="1">
      <w:start w:val="1"/>
      <w:numFmt w:val="bullet"/>
      <w:lvlText w:val="o"/>
      <w:lvlJc w:val="left"/>
      <w:pPr>
        <w:ind w:left="3442" w:hanging="360"/>
      </w:pPr>
      <w:rPr>
        <w:rFonts w:ascii="Courier New" w:hAnsi="Courier New" w:cs="Courier New" w:hint="default"/>
      </w:rPr>
    </w:lvl>
    <w:lvl w:ilvl="5" w:tplc="04270005" w:tentative="1">
      <w:start w:val="1"/>
      <w:numFmt w:val="bullet"/>
      <w:lvlText w:val=""/>
      <w:lvlJc w:val="left"/>
      <w:pPr>
        <w:ind w:left="4162" w:hanging="360"/>
      </w:pPr>
      <w:rPr>
        <w:rFonts w:ascii="Wingdings" w:hAnsi="Wingdings" w:hint="default"/>
      </w:rPr>
    </w:lvl>
    <w:lvl w:ilvl="6" w:tplc="04270001" w:tentative="1">
      <w:start w:val="1"/>
      <w:numFmt w:val="bullet"/>
      <w:lvlText w:val=""/>
      <w:lvlJc w:val="left"/>
      <w:pPr>
        <w:ind w:left="4882" w:hanging="360"/>
      </w:pPr>
      <w:rPr>
        <w:rFonts w:ascii="Symbol" w:hAnsi="Symbol" w:hint="default"/>
      </w:rPr>
    </w:lvl>
    <w:lvl w:ilvl="7" w:tplc="04270003" w:tentative="1">
      <w:start w:val="1"/>
      <w:numFmt w:val="bullet"/>
      <w:lvlText w:val="o"/>
      <w:lvlJc w:val="left"/>
      <w:pPr>
        <w:ind w:left="5602" w:hanging="360"/>
      </w:pPr>
      <w:rPr>
        <w:rFonts w:ascii="Courier New" w:hAnsi="Courier New" w:cs="Courier New" w:hint="default"/>
      </w:rPr>
    </w:lvl>
    <w:lvl w:ilvl="8" w:tplc="04270005" w:tentative="1">
      <w:start w:val="1"/>
      <w:numFmt w:val="bullet"/>
      <w:lvlText w:val=""/>
      <w:lvlJc w:val="left"/>
      <w:pPr>
        <w:ind w:left="6322" w:hanging="360"/>
      </w:pPr>
      <w:rPr>
        <w:rFonts w:ascii="Wingdings" w:hAnsi="Wingdings" w:hint="default"/>
      </w:rPr>
    </w:lvl>
  </w:abstractNum>
  <w:abstractNum w:abstractNumId="1" w15:restartNumberingAfterBreak="0">
    <w:nsid w:val="456275CE"/>
    <w:multiLevelType w:val="hybridMultilevel"/>
    <w:tmpl w:val="A41E91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4446E4F"/>
    <w:multiLevelType w:val="hybridMultilevel"/>
    <w:tmpl w:val="294CB0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A5123F7"/>
    <w:multiLevelType w:val="hybridMultilevel"/>
    <w:tmpl w:val="C5B06DB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71838527">
    <w:abstractNumId w:val="0"/>
  </w:num>
  <w:num w:numId="2" w16cid:durableId="73164676">
    <w:abstractNumId w:val="3"/>
  </w:num>
  <w:num w:numId="3" w16cid:durableId="373769527">
    <w:abstractNumId w:val="1"/>
  </w:num>
  <w:num w:numId="4" w16cid:durableId="1577863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CB"/>
    <w:rsid w:val="00005C03"/>
    <w:rsid w:val="0001426C"/>
    <w:rsid w:val="00144CAD"/>
    <w:rsid w:val="00241535"/>
    <w:rsid w:val="002E3E6B"/>
    <w:rsid w:val="0035505E"/>
    <w:rsid w:val="00462947"/>
    <w:rsid w:val="00482F12"/>
    <w:rsid w:val="0056312D"/>
    <w:rsid w:val="00597277"/>
    <w:rsid w:val="005D0C6D"/>
    <w:rsid w:val="005E7129"/>
    <w:rsid w:val="006645DB"/>
    <w:rsid w:val="006974CC"/>
    <w:rsid w:val="006A15B4"/>
    <w:rsid w:val="006A78CB"/>
    <w:rsid w:val="0078466E"/>
    <w:rsid w:val="007B3D50"/>
    <w:rsid w:val="007D48DF"/>
    <w:rsid w:val="008C2E7A"/>
    <w:rsid w:val="008D3598"/>
    <w:rsid w:val="008D5948"/>
    <w:rsid w:val="008D5F58"/>
    <w:rsid w:val="008E14A6"/>
    <w:rsid w:val="009A6F05"/>
    <w:rsid w:val="00B80885"/>
    <w:rsid w:val="00BB4AB5"/>
    <w:rsid w:val="00C6482F"/>
    <w:rsid w:val="00CE3196"/>
    <w:rsid w:val="00D060B4"/>
    <w:rsid w:val="00D8136E"/>
    <w:rsid w:val="00D97A7B"/>
    <w:rsid w:val="00DC0BC4"/>
    <w:rsid w:val="00DC2952"/>
    <w:rsid w:val="00E03935"/>
    <w:rsid w:val="00E05457"/>
    <w:rsid w:val="00E80B41"/>
    <w:rsid w:val="00F1484C"/>
    <w:rsid w:val="00F3304A"/>
    <w:rsid w:val="00F4007F"/>
    <w:rsid w:val="00F43865"/>
    <w:rsid w:val="00F85752"/>
    <w:rsid w:val="00FA5493"/>
    <w:rsid w:val="00FA7A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75CF"/>
  <w15:chartTrackingRefBased/>
  <w15:docId w15:val="{724996B1-5C14-41E5-B7DC-B3ABC167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5752"/>
    <w:pPr>
      <w:ind w:left="720"/>
      <w:contextualSpacing/>
    </w:pPr>
  </w:style>
  <w:style w:type="paragraph" w:customStyle="1" w:styleId="Default">
    <w:name w:val="Default"/>
    <w:rsid w:val="00F8575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C64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442DA-BB6D-4D47-8AD6-8FDEA36C19B5}">
  <ds:schemaRefs>
    <ds:schemaRef ds:uri="http://schemas.microsoft.com/office/2006/metadata/properties"/>
    <ds:schemaRef ds:uri="http://schemas.microsoft.com/office/infopath/2007/PartnerControls"/>
    <ds:schemaRef ds:uri="441e4d8e-a8ab-46be-9694-e40af28e9c61"/>
  </ds:schemaRefs>
</ds:datastoreItem>
</file>

<file path=customXml/itemProps2.xml><?xml version="1.0" encoding="utf-8"?>
<ds:datastoreItem xmlns:ds="http://schemas.openxmlformats.org/officeDocument/2006/customXml" ds:itemID="{6030FA27-57A3-46A9-8D2B-7B4B48EECE92}">
  <ds:schemaRefs>
    <ds:schemaRef ds:uri="http://schemas.microsoft.com/sharepoint/v3/contenttype/forms"/>
  </ds:schemaRefs>
</ds:datastoreItem>
</file>

<file path=customXml/itemProps3.xml><?xml version="1.0" encoding="utf-8"?>
<ds:datastoreItem xmlns:ds="http://schemas.openxmlformats.org/officeDocument/2006/customXml" ds:itemID="{7D7CBE87-5FBB-48D4-A713-3D790AB8A411}"/>
</file>

<file path=docProps/app.xml><?xml version="1.0" encoding="utf-8"?>
<Properties xmlns="http://schemas.openxmlformats.org/officeDocument/2006/extended-properties" xmlns:vt="http://schemas.openxmlformats.org/officeDocument/2006/docPropsVTypes">
  <Template>Normal</Template>
  <TotalTime>22</TotalTime>
  <Pages>10</Pages>
  <Words>9989</Words>
  <Characters>5694</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Selvestravičiūtė-Grybovienė</dc:creator>
  <cp:keywords/>
  <dc:description/>
  <cp:lastModifiedBy>Milda Juknevičienė</cp:lastModifiedBy>
  <cp:revision>5</cp:revision>
  <dcterms:created xsi:type="dcterms:W3CDTF">2023-05-26T20:19:00Z</dcterms:created>
  <dcterms:modified xsi:type="dcterms:W3CDTF">2023-05-27T20:21:00Z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