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Planuodamas pamokų ciklą mokytojas taip pat planuoja pasiekimus ir kompetencijas, kurios bus ugdomos šiame cikle, gali planuoti mokymos(si)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 kaip tai yra parodyta </w:t>
      </w:r>
      <w:r w:rsidRPr="00C41A17">
        <w:rPr>
          <w:i/>
          <w:color w:val="000000"/>
        </w:rPr>
        <w:t>Lenkų tautinės mažumos gimtosios kalbos ir literatūros BP įgyvendinimo</w:t>
      </w:r>
      <w:r w:rsidRPr="008D2554">
        <w:rPr>
          <w:i/>
          <w:color w:val="000000"/>
        </w:rPr>
        <w:t xml:space="preserve"> rekomendacijose</w:t>
      </w:r>
      <w:r w:rsidRPr="008D2554">
        <w:rPr>
          <w:rStyle w:val="normaltextrun"/>
        </w:rPr>
        <w:t xml:space="preserve"> </w:t>
      </w:r>
      <w:r w:rsidRPr="008D2554">
        <w:rPr>
          <w:color w:val="000000"/>
        </w:rPr>
        <w:t xml:space="preserve">dalyje </w:t>
      </w:r>
      <w:r w:rsidRPr="008D2554">
        <w:rPr>
          <w:i/>
          <w:color w:val="000000"/>
        </w:rPr>
        <w:t>Veiklų planavimo ir kompetencijų ugdymo pavyzdžiai</w:t>
      </w:r>
      <w:r w:rsidRPr="008D2554">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62AE6" w:rsidRDefault="00262AE6"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sidRPr="004138CD">
        <w:rPr>
          <w:rFonts w:ascii="Times New Roman" w:eastAsia="Times New Roman" w:hAnsi="Times New Roman" w:cs="Times New Roman"/>
          <w:sz w:val="24"/>
          <w:szCs w:val="24"/>
        </w:rPr>
        <w:lastRenderedPageBreak/>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p>
    <w:p w:rsidR="006F7FF6" w:rsidRPr="00DE6143" w:rsidRDefault="00262AE6"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6F7FF6" w:rsidRDefault="006F7FF6" w:rsidP="006F7FF6">
      <w:pPr>
        <w:spacing w:after="0" w:line="240" w:lineRule="auto"/>
        <w:rPr>
          <w:rFonts w:ascii="Times New Roman" w:eastAsia="Times New Roman" w:hAnsi="Times New Roman" w:cs="Times New Roman"/>
          <w:sz w:val="24"/>
          <w:szCs w:val="24"/>
        </w:rPr>
      </w:pPr>
    </w:p>
    <w:p w:rsidR="006F7FF6" w:rsidRDefault="006F7FF6" w:rsidP="006F7F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mokytojo </w:t>
      </w:r>
      <w:r w:rsidR="0032627E">
        <w:rPr>
          <w:rFonts w:ascii="Times New Roman" w:eastAsia="Times New Roman" w:hAnsi="Times New Roman" w:cs="Times New Roman"/>
          <w:sz w:val="24"/>
          <w:szCs w:val="24"/>
        </w:rPr>
        <w:t xml:space="preserve">koreguojamas </w:t>
      </w:r>
      <w:r>
        <w:rPr>
          <w:rFonts w:ascii="Times New Roman" w:eastAsia="Times New Roman" w:hAnsi="Times New Roman" w:cs="Times New Roman"/>
          <w:sz w:val="24"/>
          <w:szCs w:val="24"/>
        </w:rPr>
        <w:t xml:space="preserve">atsižvelgiant į mokinių pasiūlymus, poreikius ir kitas aplinkybes. </w:t>
      </w:r>
    </w:p>
    <w:p w:rsidR="006F7FF6" w:rsidRDefault="006F7FF6" w:rsidP="006F7FF6">
      <w:pPr>
        <w:spacing w:after="0" w:line="240" w:lineRule="auto"/>
        <w:ind w:firstLine="8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Sofokles </w:t>
      </w:r>
      <w:r>
        <w:rPr>
          <w:rFonts w:ascii="Times New Roman" w:eastAsia="Times New Roman" w:hAnsi="Times New Roman" w:cs="Times New Roman"/>
          <w:i/>
          <w:sz w:val="24"/>
          <w:szCs w:val="24"/>
          <w:highlight w:val="white"/>
        </w:rPr>
        <w:t xml:space="preserve">Antygona, </w:t>
      </w:r>
      <w:r>
        <w:rPr>
          <w:rFonts w:ascii="Times New Roman" w:eastAsia="Times New Roman" w:hAnsi="Times New Roman" w:cs="Times New Roman"/>
          <w:sz w:val="24"/>
          <w:szCs w:val="24"/>
          <w:highlight w:val="white"/>
        </w:rPr>
        <w:t xml:space="preserve">W. Szekspir </w:t>
      </w:r>
      <w:r>
        <w:rPr>
          <w:rFonts w:ascii="Times New Roman" w:eastAsia="Times New Roman" w:hAnsi="Times New Roman" w:cs="Times New Roman"/>
          <w:i/>
          <w:sz w:val="24"/>
          <w:szCs w:val="24"/>
          <w:highlight w:val="white"/>
        </w:rPr>
        <w:t>Hamlet</w:t>
      </w:r>
      <w:r>
        <w:rPr>
          <w:rFonts w:ascii="Times New Roman" w:eastAsia="Times New Roman" w:hAnsi="Times New Roman" w:cs="Times New Roman"/>
          <w:sz w:val="24"/>
          <w:szCs w:val="24"/>
          <w:highlight w:val="white"/>
        </w:rPr>
        <w:t>, A. Mickiewicz</w:t>
      </w:r>
      <w:r>
        <w:rPr>
          <w:rFonts w:ascii="Times New Roman" w:eastAsia="Times New Roman" w:hAnsi="Times New Roman" w:cs="Times New Roman"/>
          <w:i/>
          <w:sz w:val="24"/>
          <w:szCs w:val="24"/>
          <w:highlight w:val="white"/>
        </w:rPr>
        <w:t xml:space="preserve"> Dziady, cz. III</w:t>
      </w:r>
      <w:r>
        <w:rPr>
          <w:rFonts w:ascii="Times New Roman" w:eastAsia="Times New Roman" w:hAnsi="Times New Roman" w:cs="Times New Roman"/>
          <w:sz w:val="24"/>
          <w:szCs w:val="24"/>
          <w:highlight w:val="white"/>
        </w:rPr>
        <w:t xml:space="preserve">, A. Mickiewicz </w:t>
      </w:r>
      <w:r>
        <w:rPr>
          <w:rFonts w:ascii="Times New Roman" w:eastAsia="Times New Roman" w:hAnsi="Times New Roman" w:cs="Times New Roman"/>
          <w:i/>
          <w:sz w:val="24"/>
          <w:szCs w:val="24"/>
          <w:highlight w:val="white"/>
        </w:rPr>
        <w:t>Pan Tadeusz</w:t>
      </w:r>
      <w:r>
        <w:rPr>
          <w:rFonts w:ascii="Times New Roman" w:eastAsia="Times New Roman" w:hAnsi="Times New Roman" w:cs="Times New Roman"/>
          <w:sz w:val="24"/>
          <w:szCs w:val="24"/>
          <w:highlight w:val="white"/>
        </w:rPr>
        <w:t xml:space="preserve">, E. Orzeszkowa </w:t>
      </w:r>
      <w:r>
        <w:rPr>
          <w:rFonts w:ascii="Times New Roman" w:eastAsia="Times New Roman" w:hAnsi="Times New Roman" w:cs="Times New Roman"/>
          <w:i/>
          <w:sz w:val="24"/>
          <w:szCs w:val="24"/>
          <w:highlight w:val="white"/>
        </w:rPr>
        <w:t xml:space="preserve">Nad Niemnem, </w:t>
      </w:r>
      <w:r>
        <w:rPr>
          <w:rFonts w:ascii="Times New Roman" w:eastAsia="Times New Roman" w:hAnsi="Times New Roman" w:cs="Times New Roman"/>
          <w:sz w:val="24"/>
          <w:szCs w:val="24"/>
          <w:highlight w:val="white"/>
        </w:rPr>
        <w:t xml:space="preserve">B. Prus </w:t>
      </w:r>
      <w:r>
        <w:rPr>
          <w:rFonts w:ascii="Times New Roman" w:eastAsia="Times New Roman" w:hAnsi="Times New Roman" w:cs="Times New Roman"/>
          <w:i/>
          <w:sz w:val="24"/>
          <w:szCs w:val="24"/>
          <w:highlight w:val="white"/>
        </w:rPr>
        <w:t xml:space="preserve">Lalka, </w:t>
      </w:r>
      <w:r>
        <w:rPr>
          <w:rFonts w:ascii="Times New Roman" w:eastAsia="Times New Roman" w:hAnsi="Times New Roman" w:cs="Times New Roman"/>
          <w:sz w:val="24"/>
          <w:szCs w:val="24"/>
          <w:highlight w:val="white"/>
        </w:rPr>
        <w:t xml:space="preserve">S. Wyspiański </w:t>
      </w:r>
      <w:r>
        <w:rPr>
          <w:rFonts w:ascii="Times New Roman" w:eastAsia="Times New Roman" w:hAnsi="Times New Roman" w:cs="Times New Roman"/>
          <w:i/>
          <w:sz w:val="24"/>
          <w:szCs w:val="24"/>
          <w:highlight w:val="white"/>
        </w:rPr>
        <w:t xml:space="preserve">Wesele, </w:t>
      </w:r>
      <w:r>
        <w:rPr>
          <w:rFonts w:ascii="Times New Roman" w:eastAsia="Times New Roman" w:hAnsi="Times New Roman" w:cs="Times New Roman"/>
          <w:sz w:val="24"/>
          <w:szCs w:val="24"/>
          <w:highlight w:val="white"/>
        </w:rPr>
        <w:t xml:space="preserve">S. Żeromski </w:t>
      </w:r>
      <w:r>
        <w:rPr>
          <w:rFonts w:ascii="Times New Roman" w:eastAsia="Times New Roman" w:hAnsi="Times New Roman" w:cs="Times New Roman"/>
          <w:i/>
          <w:sz w:val="24"/>
          <w:szCs w:val="24"/>
          <w:highlight w:val="white"/>
        </w:rPr>
        <w:t>Ludzie bezdomni.</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Rekomenduojamų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Biblia (ištraukos), Ajschylos </w:t>
      </w:r>
      <w:r>
        <w:rPr>
          <w:rFonts w:ascii="Times New Roman" w:eastAsia="Times New Roman" w:hAnsi="Times New Roman" w:cs="Times New Roman"/>
          <w:i/>
          <w:sz w:val="24"/>
          <w:szCs w:val="24"/>
          <w:highlight w:val="white"/>
        </w:rPr>
        <w:t>Prometeusz skowany</w:t>
      </w:r>
      <w:r>
        <w:rPr>
          <w:rFonts w:ascii="Times New Roman" w:eastAsia="Times New Roman" w:hAnsi="Times New Roman" w:cs="Times New Roman"/>
          <w:sz w:val="24"/>
          <w:szCs w:val="24"/>
          <w:highlight w:val="white"/>
        </w:rPr>
        <w:t xml:space="preserve">, N. Machiavelli </w:t>
      </w:r>
      <w:r>
        <w:rPr>
          <w:rFonts w:ascii="Times New Roman" w:eastAsia="Times New Roman" w:hAnsi="Times New Roman" w:cs="Times New Roman"/>
          <w:i/>
          <w:sz w:val="24"/>
          <w:szCs w:val="24"/>
          <w:highlight w:val="white"/>
        </w:rPr>
        <w:t>Książę</w:t>
      </w:r>
      <w:r>
        <w:rPr>
          <w:rFonts w:ascii="Times New Roman" w:eastAsia="Times New Roman" w:hAnsi="Times New Roman" w:cs="Times New Roman"/>
          <w:sz w:val="24"/>
          <w:szCs w:val="24"/>
          <w:highlight w:val="white"/>
        </w:rPr>
        <w:t xml:space="preserve">, Dante </w:t>
      </w:r>
      <w:r>
        <w:rPr>
          <w:rFonts w:ascii="Times New Roman" w:eastAsia="Times New Roman" w:hAnsi="Times New Roman" w:cs="Times New Roman"/>
          <w:i/>
          <w:sz w:val="24"/>
          <w:szCs w:val="24"/>
          <w:highlight w:val="white"/>
        </w:rPr>
        <w:t>Boska komedia</w:t>
      </w:r>
      <w:r>
        <w:rPr>
          <w:rFonts w:ascii="Times New Roman" w:eastAsia="Times New Roman" w:hAnsi="Times New Roman" w:cs="Times New Roman"/>
          <w:sz w:val="24"/>
          <w:szCs w:val="24"/>
          <w:highlight w:val="white"/>
        </w:rPr>
        <w:t xml:space="preserve">, J. W. Goethe </w:t>
      </w:r>
      <w:r>
        <w:rPr>
          <w:rFonts w:ascii="Times New Roman" w:eastAsia="Times New Roman" w:hAnsi="Times New Roman" w:cs="Times New Roman"/>
          <w:i/>
          <w:sz w:val="24"/>
          <w:szCs w:val="24"/>
          <w:highlight w:val="white"/>
        </w:rPr>
        <w:t>Faust</w:t>
      </w:r>
      <w:r>
        <w:rPr>
          <w:rFonts w:ascii="Times New Roman" w:eastAsia="Times New Roman" w:hAnsi="Times New Roman" w:cs="Times New Roman"/>
          <w:sz w:val="24"/>
          <w:szCs w:val="24"/>
          <w:highlight w:val="white"/>
        </w:rPr>
        <w:t xml:space="preserve">, A. Mickiewicz </w:t>
      </w:r>
      <w:r>
        <w:rPr>
          <w:rFonts w:ascii="Times New Roman" w:eastAsia="Times New Roman" w:hAnsi="Times New Roman" w:cs="Times New Roman"/>
          <w:i/>
          <w:sz w:val="24"/>
          <w:szCs w:val="24"/>
          <w:highlight w:val="white"/>
        </w:rPr>
        <w:t>Dziady</w:t>
      </w:r>
      <w:r>
        <w:rPr>
          <w:rFonts w:ascii="Times New Roman" w:eastAsia="Times New Roman" w:hAnsi="Times New Roman" w:cs="Times New Roman"/>
          <w:sz w:val="24"/>
          <w:szCs w:val="24"/>
          <w:highlight w:val="white"/>
        </w:rPr>
        <w:t xml:space="preserve">, cz. IV J. Słowacki </w:t>
      </w:r>
      <w:r>
        <w:rPr>
          <w:rFonts w:ascii="Times New Roman" w:eastAsia="Times New Roman" w:hAnsi="Times New Roman" w:cs="Times New Roman"/>
          <w:i/>
          <w:sz w:val="24"/>
          <w:szCs w:val="24"/>
          <w:highlight w:val="white"/>
        </w:rPr>
        <w:t>Kordian</w:t>
      </w:r>
      <w:r>
        <w:rPr>
          <w:rFonts w:ascii="Times New Roman" w:eastAsia="Times New Roman" w:hAnsi="Times New Roman" w:cs="Times New Roman"/>
          <w:sz w:val="24"/>
          <w:szCs w:val="24"/>
          <w:highlight w:val="white"/>
        </w:rPr>
        <w:t xml:space="preserve">, H. Balzak </w:t>
      </w:r>
      <w:r>
        <w:rPr>
          <w:rFonts w:ascii="Times New Roman" w:eastAsia="Times New Roman" w:hAnsi="Times New Roman" w:cs="Times New Roman"/>
          <w:i/>
          <w:sz w:val="24"/>
          <w:szCs w:val="24"/>
          <w:highlight w:val="white"/>
        </w:rPr>
        <w:t>Ojciec Goriot</w:t>
      </w:r>
      <w:r>
        <w:rPr>
          <w:rFonts w:ascii="Times New Roman" w:eastAsia="Times New Roman" w:hAnsi="Times New Roman" w:cs="Times New Roman"/>
          <w:sz w:val="24"/>
          <w:szCs w:val="24"/>
          <w:highlight w:val="white"/>
        </w:rPr>
        <w:t xml:space="preserve">, G. Flaubert </w:t>
      </w:r>
      <w:r>
        <w:rPr>
          <w:rFonts w:ascii="Times New Roman" w:eastAsia="Times New Roman" w:hAnsi="Times New Roman" w:cs="Times New Roman"/>
          <w:i/>
          <w:sz w:val="24"/>
          <w:szCs w:val="24"/>
          <w:highlight w:val="white"/>
        </w:rPr>
        <w:t>Pani Bovary</w:t>
      </w:r>
      <w:r>
        <w:rPr>
          <w:rFonts w:ascii="Times New Roman" w:eastAsia="Times New Roman" w:hAnsi="Times New Roman" w:cs="Times New Roman"/>
          <w:sz w:val="24"/>
          <w:szCs w:val="24"/>
          <w:highlight w:val="white"/>
        </w:rPr>
        <w:t xml:space="preserve">, H. Sienkiewicz </w:t>
      </w:r>
      <w:r>
        <w:rPr>
          <w:rFonts w:ascii="Times New Roman" w:eastAsia="Times New Roman" w:hAnsi="Times New Roman" w:cs="Times New Roman"/>
          <w:i/>
          <w:sz w:val="24"/>
          <w:szCs w:val="24"/>
          <w:highlight w:val="white"/>
        </w:rPr>
        <w:t>Trylogia</w:t>
      </w:r>
      <w:r>
        <w:rPr>
          <w:rFonts w:ascii="Times New Roman" w:eastAsia="Times New Roman" w:hAnsi="Times New Roman" w:cs="Times New Roman"/>
          <w:sz w:val="24"/>
          <w:szCs w:val="24"/>
          <w:highlight w:val="white"/>
        </w:rPr>
        <w:t xml:space="preserve">, W. S. Reymont </w:t>
      </w:r>
      <w:r>
        <w:rPr>
          <w:rFonts w:ascii="Times New Roman" w:eastAsia="Times New Roman" w:hAnsi="Times New Roman" w:cs="Times New Roman"/>
          <w:i/>
          <w:sz w:val="24"/>
          <w:szCs w:val="24"/>
          <w:highlight w:val="white"/>
        </w:rPr>
        <w:t>Chłopi</w:t>
      </w:r>
      <w:r>
        <w:rPr>
          <w:rFonts w:ascii="Times New Roman" w:eastAsia="Times New Roman" w:hAnsi="Times New Roman" w:cs="Times New Roman"/>
          <w:sz w:val="24"/>
          <w:szCs w:val="24"/>
          <w:highlight w:val="white"/>
        </w:rPr>
        <w:t xml:space="preserve">, F. Dostojewski </w:t>
      </w:r>
      <w:r>
        <w:rPr>
          <w:rFonts w:ascii="Times New Roman" w:eastAsia="Times New Roman" w:hAnsi="Times New Roman" w:cs="Times New Roman"/>
          <w:i/>
          <w:sz w:val="24"/>
          <w:szCs w:val="24"/>
          <w:highlight w:val="white"/>
        </w:rPr>
        <w:t>Zbrodnia i kara</w:t>
      </w:r>
      <w:r>
        <w:rPr>
          <w:rFonts w:ascii="Times New Roman" w:eastAsia="Times New Roman" w:hAnsi="Times New Roman" w:cs="Times New Roman"/>
          <w:sz w:val="24"/>
          <w:szCs w:val="24"/>
          <w:highlight w:val="white"/>
        </w:rPr>
        <w:t xml:space="preserve">, M. Dąbrowska </w:t>
      </w:r>
      <w:r>
        <w:rPr>
          <w:rFonts w:ascii="Times New Roman" w:eastAsia="Times New Roman" w:hAnsi="Times New Roman" w:cs="Times New Roman"/>
          <w:i/>
          <w:sz w:val="24"/>
          <w:szCs w:val="24"/>
          <w:highlight w:val="white"/>
        </w:rPr>
        <w:t>Noce i dnie</w:t>
      </w:r>
      <w:r>
        <w:rPr>
          <w:rFonts w:ascii="Times New Roman" w:eastAsia="Times New Roman" w:hAnsi="Times New Roman" w:cs="Times New Roman"/>
          <w:sz w:val="24"/>
          <w:szCs w:val="24"/>
          <w:highlight w:val="white"/>
        </w:rPr>
        <w:t xml:space="preserve">, S. Żeromski </w:t>
      </w:r>
      <w:r>
        <w:rPr>
          <w:rFonts w:ascii="Times New Roman" w:eastAsia="Times New Roman" w:hAnsi="Times New Roman" w:cs="Times New Roman"/>
          <w:i/>
          <w:sz w:val="24"/>
          <w:szCs w:val="24"/>
          <w:highlight w:val="white"/>
        </w:rPr>
        <w:t>Przedwiośnie</w:t>
      </w:r>
      <w:r>
        <w:rPr>
          <w:rFonts w:ascii="Times New Roman" w:eastAsia="Times New Roman" w:hAnsi="Times New Roman" w:cs="Times New Roman"/>
          <w:sz w:val="24"/>
          <w:szCs w:val="24"/>
          <w:highlight w:val="white"/>
        </w:rPr>
        <w:t xml:space="preserve">, W. Gombrowicz </w:t>
      </w:r>
      <w:r>
        <w:rPr>
          <w:rFonts w:ascii="Times New Roman" w:eastAsia="Times New Roman" w:hAnsi="Times New Roman" w:cs="Times New Roman"/>
          <w:i/>
          <w:sz w:val="24"/>
          <w:szCs w:val="24"/>
          <w:highlight w:val="white"/>
        </w:rPr>
        <w:t>Ferdydurke</w:t>
      </w:r>
      <w:r>
        <w:rPr>
          <w:rFonts w:ascii="Times New Roman" w:eastAsia="Times New Roman" w:hAnsi="Times New Roman" w:cs="Times New Roman"/>
          <w:sz w:val="24"/>
          <w:szCs w:val="24"/>
          <w:highlight w:val="white"/>
        </w:rPr>
        <w:t xml:space="preserve">, M. Bułhakow </w:t>
      </w:r>
      <w:r>
        <w:rPr>
          <w:rFonts w:ascii="Times New Roman" w:eastAsia="Times New Roman" w:hAnsi="Times New Roman" w:cs="Times New Roman"/>
          <w:i/>
          <w:sz w:val="24"/>
          <w:szCs w:val="24"/>
          <w:highlight w:val="white"/>
        </w:rPr>
        <w:t>Mistrz i Małgorzata</w:t>
      </w:r>
      <w:r>
        <w:rPr>
          <w:rFonts w:ascii="Times New Roman" w:eastAsia="Times New Roman" w:hAnsi="Times New Roman" w:cs="Times New Roman"/>
          <w:sz w:val="24"/>
          <w:szCs w:val="24"/>
          <w:highlight w:val="white"/>
        </w:rPr>
        <w:t xml:space="preserve">, J. Iwaszkiewicz (opowiadania do wyboru), J. Conrad </w:t>
      </w:r>
      <w:r>
        <w:rPr>
          <w:rFonts w:ascii="Times New Roman" w:eastAsia="Times New Roman" w:hAnsi="Times New Roman" w:cs="Times New Roman"/>
          <w:i/>
          <w:sz w:val="24"/>
          <w:szCs w:val="24"/>
          <w:highlight w:val="white"/>
        </w:rPr>
        <w:t>Jądro ciemności</w:t>
      </w:r>
      <w:r>
        <w:rPr>
          <w:rFonts w:ascii="Times New Roman" w:eastAsia="Times New Roman" w:hAnsi="Times New Roman" w:cs="Times New Roman"/>
          <w:sz w:val="24"/>
          <w:szCs w:val="24"/>
          <w:highlight w:val="white"/>
        </w:rPr>
        <w:t xml:space="preserve">, B. Schulz </w:t>
      </w:r>
      <w:r>
        <w:rPr>
          <w:rFonts w:ascii="Times New Roman" w:eastAsia="Times New Roman" w:hAnsi="Times New Roman" w:cs="Times New Roman"/>
          <w:i/>
          <w:sz w:val="24"/>
          <w:szCs w:val="24"/>
          <w:highlight w:val="white"/>
        </w:rPr>
        <w:t>Sklepy cynamonowe</w:t>
      </w:r>
      <w:r>
        <w:rPr>
          <w:rFonts w:ascii="Times New Roman" w:eastAsia="Times New Roman" w:hAnsi="Times New Roman" w:cs="Times New Roman"/>
          <w:sz w:val="24"/>
          <w:szCs w:val="24"/>
          <w:highlight w:val="white"/>
        </w:rPr>
        <w:t xml:space="preserve">, Z. Kuncewiczowa </w:t>
      </w:r>
      <w:r>
        <w:rPr>
          <w:rFonts w:ascii="Times New Roman" w:eastAsia="Times New Roman" w:hAnsi="Times New Roman" w:cs="Times New Roman"/>
          <w:i/>
          <w:sz w:val="24"/>
          <w:szCs w:val="24"/>
          <w:highlight w:val="white"/>
        </w:rPr>
        <w:t>Cudzoziemka</w:t>
      </w:r>
      <w:r>
        <w:rPr>
          <w:rFonts w:ascii="Times New Roman" w:eastAsia="Times New Roman" w:hAnsi="Times New Roman" w:cs="Times New Roman"/>
          <w:sz w:val="24"/>
          <w:szCs w:val="24"/>
          <w:highlight w:val="white"/>
        </w:rPr>
        <w:t xml:space="preserve">, J. Mackiewicz </w:t>
      </w:r>
      <w:r>
        <w:rPr>
          <w:rFonts w:ascii="Times New Roman" w:eastAsia="Times New Roman" w:hAnsi="Times New Roman" w:cs="Times New Roman"/>
          <w:i/>
          <w:sz w:val="24"/>
          <w:szCs w:val="24"/>
          <w:highlight w:val="white"/>
        </w:rPr>
        <w:t>Droga donikąd</w:t>
      </w:r>
      <w:r>
        <w:rPr>
          <w:rFonts w:ascii="Times New Roman" w:eastAsia="Times New Roman" w:hAnsi="Times New Roman" w:cs="Times New Roman"/>
          <w:sz w:val="24"/>
          <w:szCs w:val="24"/>
          <w:highlight w:val="white"/>
        </w:rPr>
        <w:t xml:space="preserve">, S. Piasecki (wybrana powieść), M. Białoszewski </w:t>
      </w:r>
      <w:r>
        <w:rPr>
          <w:rFonts w:ascii="Times New Roman" w:eastAsia="Times New Roman" w:hAnsi="Times New Roman" w:cs="Times New Roman"/>
          <w:i/>
          <w:sz w:val="24"/>
          <w:szCs w:val="24"/>
          <w:highlight w:val="white"/>
        </w:rPr>
        <w:t>Pamiętnik z powstania warszawskiego</w:t>
      </w:r>
      <w:r>
        <w:rPr>
          <w:rFonts w:ascii="Times New Roman" w:eastAsia="Times New Roman" w:hAnsi="Times New Roman" w:cs="Times New Roman"/>
          <w:sz w:val="24"/>
          <w:szCs w:val="24"/>
          <w:highlight w:val="white"/>
        </w:rPr>
        <w:t xml:space="preserve">, Cz. Miłosz </w:t>
      </w:r>
      <w:r>
        <w:rPr>
          <w:rFonts w:ascii="Times New Roman" w:eastAsia="Times New Roman" w:hAnsi="Times New Roman" w:cs="Times New Roman"/>
          <w:i/>
          <w:sz w:val="24"/>
          <w:szCs w:val="24"/>
          <w:highlight w:val="white"/>
        </w:rPr>
        <w:t>Rodzinna Europa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Zniewolony umysł</w:t>
      </w:r>
      <w:r>
        <w:rPr>
          <w:rFonts w:ascii="Times New Roman" w:eastAsia="Times New Roman" w:hAnsi="Times New Roman" w:cs="Times New Roman"/>
          <w:sz w:val="24"/>
          <w:szCs w:val="24"/>
          <w:highlight w:val="white"/>
        </w:rPr>
        <w:t xml:space="preserve">,  G. Orwell </w:t>
      </w:r>
      <w:r>
        <w:rPr>
          <w:rFonts w:ascii="Times New Roman" w:eastAsia="Times New Roman" w:hAnsi="Times New Roman" w:cs="Times New Roman"/>
          <w:i/>
          <w:sz w:val="24"/>
          <w:szCs w:val="24"/>
          <w:highlight w:val="white"/>
        </w:rPr>
        <w:t>Rok 1984</w:t>
      </w:r>
      <w:r>
        <w:rPr>
          <w:rFonts w:ascii="Times New Roman" w:eastAsia="Times New Roman" w:hAnsi="Times New Roman" w:cs="Times New Roman"/>
          <w:sz w:val="24"/>
          <w:szCs w:val="24"/>
          <w:highlight w:val="white"/>
        </w:rPr>
        <w:t xml:space="preserve">, G. Herling-Grudziński </w:t>
      </w:r>
      <w:r>
        <w:rPr>
          <w:rFonts w:ascii="Times New Roman" w:eastAsia="Times New Roman" w:hAnsi="Times New Roman" w:cs="Times New Roman"/>
          <w:i/>
          <w:sz w:val="24"/>
          <w:szCs w:val="24"/>
          <w:highlight w:val="white"/>
        </w:rPr>
        <w:t>Inny świat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Wieża</w:t>
      </w:r>
      <w:r>
        <w:rPr>
          <w:rFonts w:ascii="Times New Roman" w:eastAsia="Times New Roman" w:hAnsi="Times New Roman" w:cs="Times New Roman"/>
          <w:sz w:val="24"/>
          <w:szCs w:val="24"/>
          <w:highlight w:val="white"/>
        </w:rPr>
        <w:t xml:space="preserve">, T. Różewicz </w:t>
      </w:r>
      <w:r>
        <w:rPr>
          <w:rFonts w:ascii="Times New Roman" w:eastAsia="Times New Roman" w:hAnsi="Times New Roman" w:cs="Times New Roman"/>
          <w:i/>
          <w:sz w:val="24"/>
          <w:szCs w:val="24"/>
          <w:highlight w:val="white"/>
        </w:rPr>
        <w:t>Kartoteka</w:t>
      </w:r>
      <w:r>
        <w:rPr>
          <w:rFonts w:ascii="Times New Roman" w:eastAsia="Times New Roman" w:hAnsi="Times New Roman" w:cs="Times New Roman"/>
          <w:sz w:val="24"/>
          <w:szCs w:val="24"/>
          <w:highlight w:val="white"/>
        </w:rPr>
        <w:t xml:space="preserve">,   T. Konwicki </w:t>
      </w:r>
      <w:r>
        <w:rPr>
          <w:rFonts w:ascii="Times New Roman" w:eastAsia="Times New Roman" w:hAnsi="Times New Roman" w:cs="Times New Roman"/>
          <w:i/>
          <w:sz w:val="24"/>
          <w:szCs w:val="24"/>
          <w:highlight w:val="white"/>
        </w:rPr>
        <w:t>Bohiń</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Kronika wypadków miłosnych</w:t>
      </w:r>
      <w:r>
        <w:rPr>
          <w:rFonts w:ascii="Times New Roman" w:eastAsia="Times New Roman" w:hAnsi="Times New Roman" w:cs="Times New Roman"/>
          <w:sz w:val="24"/>
          <w:szCs w:val="24"/>
          <w:highlight w:val="white"/>
        </w:rPr>
        <w:t xml:space="preserve">, W. Szymborska </w:t>
      </w:r>
      <w:r>
        <w:rPr>
          <w:rFonts w:ascii="Times New Roman" w:eastAsia="Times New Roman" w:hAnsi="Times New Roman" w:cs="Times New Roman"/>
          <w:i/>
          <w:sz w:val="24"/>
          <w:szCs w:val="24"/>
          <w:highlight w:val="white"/>
        </w:rPr>
        <w:t>Lektury nadobowiązkowe</w:t>
      </w:r>
      <w:r>
        <w:rPr>
          <w:rFonts w:ascii="Times New Roman" w:eastAsia="Times New Roman" w:hAnsi="Times New Roman" w:cs="Times New Roman"/>
          <w:sz w:val="24"/>
          <w:szCs w:val="24"/>
          <w:highlight w:val="white"/>
        </w:rPr>
        <w:t xml:space="preserve">, R. Kapuściński (wybrane reportaże), D. Terakowska </w:t>
      </w:r>
      <w:r>
        <w:rPr>
          <w:rFonts w:ascii="Times New Roman" w:eastAsia="Times New Roman" w:hAnsi="Times New Roman" w:cs="Times New Roman"/>
          <w:i/>
          <w:sz w:val="24"/>
          <w:szCs w:val="24"/>
          <w:highlight w:val="white"/>
        </w:rPr>
        <w:t>Poczwarka</w:t>
      </w:r>
      <w:r>
        <w:rPr>
          <w:rFonts w:ascii="Times New Roman" w:eastAsia="Times New Roman" w:hAnsi="Times New Roman" w:cs="Times New Roman"/>
          <w:sz w:val="24"/>
          <w:szCs w:val="24"/>
          <w:highlight w:val="white"/>
        </w:rPr>
        <w:t xml:space="preserve">, Jan Paweł II </w:t>
      </w:r>
      <w:r>
        <w:rPr>
          <w:rFonts w:ascii="Times New Roman" w:eastAsia="Times New Roman" w:hAnsi="Times New Roman" w:cs="Times New Roman"/>
          <w:i/>
          <w:sz w:val="24"/>
          <w:szCs w:val="24"/>
          <w:highlight w:val="white"/>
        </w:rPr>
        <w:t>Pamięć i tożsamość</w:t>
      </w:r>
      <w:r>
        <w:rPr>
          <w:rFonts w:ascii="Times New Roman" w:eastAsia="Times New Roman" w:hAnsi="Times New Roman" w:cs="Times New Roman"/>
          <w:sz w:val="24"/>
          <w:szCs w:val="24"/>
          <w:highlight w:val="white"/>
        </w:rPr>
        <w:t xml:space="preserve">, P. Huelle </w:t>
      </w:r>
      <w:r>
        <w:rPr>
          <w:rFonts w:ascii="Times New Roman" w:eastAsia="Times New Roman" w:hAnsi="Times New Roman" w:cs="Times New Roman"/>
          <w:i/>
          <w:sz w:val="24"/>
          <w:szCs w:val="24"/>
          <w:highlight w:val="white"/>
        </w:rPr>
        <w:t>Opowiadania na czas przeprowadzki</w:t>
      </w:r>
      <w:r>
        <w:rPr>
          <w:rFonts w:ascii="Times New Roman" w:eastAsia="Times New Roman" w:hAnsi="Times New Roman" w:cs="Times New Roman"/>
          <w:sz w:val="24"/>
          <w:szCs w:val="24"/>
          <w:highlight w:val="white"/>
        </w:rPr>
        <w:t xml:space="preserve">, W. Piotrowicz </w:t>
      </w:r>
      <w:r>
        <w:rPr>
          <w:rFonts w:ascii="Times New Roman" w:eastAsia="Times New Roman" w:hAnsi="Times New Roman" w:cs="Times New Roman"/>
          <w:i/>
          <w:sz w:val="24"/>
          <w:szCs w:val="24"/>
          <w:highlight w:val="white"/>
        </w:rPr>
        <w:t xml:space="preserve">Moja czasoprzestrzeń, </w:t>
      </w:r>
      <w:r>
        <w:rPr>
          <w:rFonts w:ascii="Times New Roman" w:eastAsia="Times New Roman" w:hAnsi="Times New Roman" w:cs="Times New Roman"/>
          <w:sz w:val="24"/>
          <w:szCs w:val="24"/>
          <w:highlight w:val="white"/>
        </w:rPr>
        <w:t xml:space="preserve">K. Sabaliauskaitė (wybrana powieść), H. Kunčius (wybrana powieść) ir kt. </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Rekomenduojamų eilėraščių</w:t>
      </w:r>
      <w:r>
        <w:rPr>
          <w:rFonts w:ascii="Times New Roman" w:eastAsia="Times New Roman" w:hAnsi="Times New Roman" w:cs="Times New Roman"/>
          <w:sz w:val="24"/>
          <w:szCs w:val="24"/>
          <w:highlight w:val="white"/>
        </w:rPr>
        <w:t xml:space="preserve"> autorių sąrašas: J. Kochanowski, J. A. Morsztyn, I. Krasicki, A. Mickiewicz, J. Słowacki, C. K. Norwid, L. Staff, K. Przerwa-Tetmajer, J. Kasprowicz, B. Leśmian, J. Liebert,  J. Lechoń,  J. Tuwim, K. Wierzyński, K. I. Gałczyński, J. Czechowicz, K. K. Baczyński, Wł. Broniewski, S. Grochowiak, M. Białoszewski, T. Różewicz, Cz. Miłosz, T. Bujnicki, K. Iłłakowiczówna, Z. Herbert, H. Poświatowska, W. Szymborska, J. Twardowski, S. Barańczak, J. Polkowski, E. Stachura, E. Lipska, A. Zagajewski, J. Podsiadło, N. Kulesza, A. Kamieńska, J. Hartwig, U. Kozioł, B. Maj, A. Świetlicki, S. Worotyński, H. Mażul, A. Rybałko ir kt.</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Kitų (negrožinių) tekstų atranka:</w:t>
      </w:r>
      <w:r>
        <w:rPr>
          <w:rFonts w:ascii="Times New Roman" w:eastAsia="Times New Roman" w:hAnsi="Times New Roman" w:cs="Times New Roman"/>
          <w:sz w:val="24"/>
          <w:szCs w:val="24"/>
          <w:highlight w:val="white"/>
        </w:rPr>
        <w:t xml:space="preserve"> 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w:t>
      </w:r>
      <w:r>
        <w:rPr>
          <w:rFonts w:ascii="Times New Roman" w:eastAsia="Times New Roman" w:hAnsi="Times New Roman" w:cs="Times New Roman"/>
          <w:sz w:val="24"/>
          <w:szCs w:val="24"/>
          <w:highlight w:val="white"/>
        </w:rPr>
        <w:lastRenderedPageBreak/>
        <w:t>laiškai, įvairūs žodynai; reklama, schemos, internetinių diskusijų forumai, televizijos ir radijo laidos, filmai, spektakliai).</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Proginės 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Oratorystės menas.</w:t>
            </w:r>
          </w:p>
          <w:p w:rsidR="00262AE6" w:rsidRPr="003D76BF"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p w:rsidR="003D76BF" w:rsidRPr="00540204" w:rsidRDefault="003D76BF" w:rsidP="003D76BF">
            <w:pPr>
              <w:spacing w:after="0" w:line="240" w:lineRule="auto"/>
              <w:rPr>
                <w:rFonts w:ascii="Times New Roman" w:hAnsi="Times New Roman" w:cs="Times New Roman"/>
                <w:sz w:val="24"/>
                <w:szCs w:val="24"/>
              </w:rPr>
            </w:pPr>
            <w:r>
              <w:rPr>
                <w:rFonts w:ascii="Times New Roman" w:hAnsi="Times New Roman" w:cs="Times New Roman"/>
                <w:i/>
                <w:sz w:val="24"/>
                <w:szCs w:val="24"/>
              </w:rPr>
              <w:t>Detaliau žr. Lenkų kalbos ir literatūros BP, Mokymosi turinys 32.1.</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Kalbėjimo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Moksliniai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Administraciniai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p w:rsidR="003D76BF" w:rsidRPr="00540204" w:rsidRDefault="003D76BF" w:rsidP="003D76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Detaliau žr. Lenkų kalbos ir literatūros BP, Mokymosi turinys 32.2.</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262AE6">
        <w:trPr>
          <w:trHeight w:val="2671"/>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p w:rsidR="003D76BF" w:rsidRPr="00540204" w:rsidRDefault="003D76BF" w:rsidP="00314518">
            <w:pP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Detaliau žr. Lenkų kalbos ir literatūros BP, Mokymosi turinys 32.3.</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pažinimas</w:t>
            </w:r>
          </w:p>
        </w:tc>
      </w:tr>
      <w:tr w:rsidR="00262AE6" w:rsidRPr="00540204" w:rsidTr="003D76BF">
        <w:trPr>
          <w:trHeight w:val="983"/>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Kalbos funkciniai stiliai (šnekamasis, kanceliarinis / administracinis, mokslinis).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Bendrinė kalba ir arealin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 xml:space="preserve"> gimtosios kalbos diferenciacija.</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6. Kalbos kultūra ir </w:t>
            </w:r>
            <w:r w:rsidR="003015F7" w:rsidRPr="00540204">
              <w:rPr>
                <w:rFonts w:ascii="Times New Roman" w:eastAsia="Times New Roman" w:hAnsi="Times New Roman" w:cs="Times New Roman"/>
                <w:sz w:val="24"/>
                <w:szCs w:val="24"/>
              </w:rPr>
              <w:t>etiketas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lastRenderedPageBreak/>
              <w:t>7. Gimtosios kalbos raida ir jos sąsajos su kitomis kalbomis.</w:t>
            </w:r>
            <w:r w:rsidR="003D76BF">
              <w:rPr>
                <w:rFonts w:ascii="Times New Roman" w:eastAsia="Times New Roman" w:hAnsi="Times New Roman" w:cs="Times New Roman"/>
                <w:sz w:val="24"/>
                <w:szCs w:val="24"/>
              </w:rPr>
              <w:t xml:space="preserve"> </w:t>
            </w:r>
            <w:r w:rsidR="003D76BF">
              <w:rPr>
                <w:rFonts w:ascii="Times New Roman" w:hAnsi="Times New Roman" w:cs="Times New Roman"/>
                <w:i/>
                <w:sz w:val="24"/>
                <w:szCs w:val="24"/>
              </w:rPr>
              <w:t>Detaliau žr. Lenkų kalbos ir literatūros BP, Mokymosi turinys 32.4.</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1. Žmogus istorijos sūkuryje</w:t>
            </w:r>
            <w:r w:rsidRPr="00540204">
              <w:rPr>
                <w:rFonts w:ascii="Times New Roman" w:eastAsia="Times New Roman" w:hAnsi="Times New Roman" w:cs="Times New Roman"/>
                <w:sz w:val="24"/>
                <w:szCs w:val="24"/>
              </w:rPr>
              <w:t> </w:t>
            </w:r>
          </w:p>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Individo vaidmuo istorijoje: kova ir bejėgystė prieš istorijos mechanizmus. Tautos likimo dramatizmas. Tautinio išsivadavimo kova. Santvarkos kaita. Valdžia ir žmogus. Istorinės tiesos ir meninės išmonės santykis. Skirtingos patriotizmo sampratos.</w:t>
            </w:r>
          </w:p>
          <w:p w:rsidR="003E597F" w:rsidRPr="00540204" w:rsidRDefault="003E597F" w:rsidP="003E597F">
            <w:pPr>
              <w:spacing w:after="0" w:line="240" w:lineRule="auto"/>
              <w:rPr>
                <w:rFonts w:ascii="Times New Roman" w:eastAsia="Times New Roman" w:hAnsi="Times New Roman" w:cs="Times New Roman"/>
                <w:sz w:val="24"/>
                <w:szCs w:val="24"/>
              </w:rPr>
            </w:pPr>
            <w:bookmarkStart w:id="1" w:name="_heading=h.w2ng27v0lfk8" w:colFirst="0" w:colLast="0"/>
            <w:bookmarkEnd w:id="1"/>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Problematikos nagrinėjimui pasirenkami kūriniai iš:</w:t>
            </w: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privalomo kūrinių sąrašo, pvz.</w:t>
            </w:r>
            <w:r w:rsidR="0019098A">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A. Mickiewicz</w:t>
            </w:r>
            <w:r w:rsidRPr="00540204">
              <w:rPr>
                <w:rFonts w:ascii="Times New Roman" w:eastAsia="Times New Roman" w:hAnsi="Times New Roman" w:cs="Times New Roman"/>
                <w:i/>
                <w:sz w:val="24"/>
                <w:szCs w:val="24"/>
              </w:rPr>
              <w:t xml:space="preserve"> Dziady, cz. III,</w:t>
            </w:r>
            <w:r w:rsidRPr="00540204">
              <w:rPr>
                <w:rFonts w:ascii="Times New Roman" w:eastAsia="Times New Roman" w:hAnsi="Times New Roman" w:cs="Times New Roman"/>
                <w:sz w:val="24"/>
                <w:szCs w:val="24"/>
              </w:rPr>
              <w:t xml:space="preserve"> S. Wyspiański </w:t>
            </w:r>
            <w:r w:rsidRPr="00540204">
              <w:rPr>
                <w:rFonts w:ascii="Times New Roman" w:eastAsia="Times New Roman" w:hAnsi="Times New Roman" w:cs="Times New Roman"/>
                <w:i/>
                <w:sz w:val="24"/>
                <w:szCs w:val="24"/>
              </w:rPr>
              <w:t>Wesele</w:t>
            </w:r>
            <w:r w:rsidRPr="00540204">
              <w:rPr>
                <w:rFonts w:ascii="Times New Roman" w:eastAsia="Times New Roman" w:hAnsi="Times New Roman" w:cs="Times New Roman"/>
                <w:sz w:val="24"/>
                <w:szCs w:val="24"/>
              </w:rPr>
              <w:t xml:space="preserve">, Sofokles </w:t>
            </w:r>
            <w:r w:rsidRPr="00540204">
              <w:rPr>
                <w:rFonts w:ascii="Times New Roman" w:eastAsia="Times New Roman" w:hAnsi="Times New Roman" w:cs="Times New Roman"/>
                <w:i/>
                <w:sz w:val="24"/>
                <w:szCs w:val="24"/>
              </w:rPr>
              <w:t>Antygona,</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jc w:val="both"/>
              <w:rPr>
                <w:rFonts w:ascii="Times New Roman" w:eastAsia="Times New Roman" w:hAnsi="Times New Roman" w:cs="Times New Roman"/>
                <w:i/>
                <w:sz w:val="24"/>
                <w:szCs w:val="24"/>
              </w:rPr>
            </w:pPr>
            <w:r w:rsidRPr="00540204">
              <w:rPr>
                <w:rFonts w:ascii="Times New Roman" w:eastAsia="Times New Roman" w:hAnsi="Times New Roman" w:cs="Times New Roman"/>
                <w:sz w:val="24"/>
                <w:szCs w:val="24"/>
              </w:rPr>
              <w:t>- rekomenduojamo kūrinių sąrašo, pvz.</w:t>
            </w:r>
            <w:r w:rsidR="0019098A">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N. Machiavelli </w:t>
            </w:r>
            <w:r w:rsidRPr="00540204">
              <w:rPr>
                <w:rFonts w:ascii="Times New Roman" w:eastAsia="Times New Roman" w:hAnsi="Times New Roman" w:cs="Times New Roman"/>
                <w:i/>
                <w:sz w:val="24"/>
                <w:szCs w:val="24"/>
              </w:rPr>
              <w:t>Książę</w:t>
            </w:r>
            <w:r w:rsidRPr="00540204">
              <w:rPr>
                <w:rFonts w:ascii="Times New Roman" w:eastAsia="Times New Roman" w:hAnsi="Times New Roman" w:cs="Times New Roman"/>
                <w:sz w:val="24"/>
                <w:szCs w:val="24"/>
              </w:rPr>
              <w:t xml:space="preserve">, J. Słowacki </w:t>
            </w:r>
            <w:r w:rsidRPr="00540204">
              <w:rPr>
                <w:rFonts w:ascii="Times New Roman" w:eastAsia="Times New Roman" w:hAnsi="Times New Roman" w:cs="Times New Roman"/>
                <w:i/>
                <w:sz w:val="24"/>
                <w:szCs w:val="24"/>
              </w:rPr>
              <w:t>Kordian</w:t>
            </w:r>
            <w:r w:rsidRPr="00540204">
              <w:rPr>
                <w:rFonts w:ascii="Times New Roman" w:eastAsia="Times New Roman" w:hAnsi="Times New Roman" w:cs="Times New Roman"/>
                <w:sz w:val="24"/>
                <w:szCs w:val="24"/>
              </w:rPr>
              <w:t xml:space="preserve">, H. Sienkiewicz </w:t>
            </w:r>
            <w:r w:rsidRPr="00540204">
              <w:rPr>
                <w:rFonts w:ascii="Times New Roman" w:eastAsia="Times New Roman" w:hAnsi="Times New Roman" w:cs="Times New Roman"/>
                <w:i/>
                <w:sz w:val="24"/>
                <w:szCs w:val="24"/>
              </w:rPr>
              <w:t>Trylogia</w:t>
            </w:r>
            <w:r w:rsidRPr="00540204">
              <w:rPr>
                <w:rFonts w:ascii="Times New Roman" w:eastAsia="Times New Roman" w:hAnsi="Times New Roman" w:cs="Times New Roman"/>
                <w:sz w:val="24"/>
                <w:szCs w:val="24"/>
              </w:rPr>
              <w:t xml:space="preserve">, S. Żeromski </w:t>
            </w:r>
            <w:r w:rsidRPr="00540204">
              <w:rPr>
                <w:rFonts w:ascii="Times New Roman" w:eastAsia="Times New Roman" w:hAnsi="Times New Roman" w:cs="Times New Roman"/>
                <w:i/>
                <w:sz w:val="24"/>
                <w:szCs w:val="24"/>
              </w:rPr>
              <w:t>Przedwiośnie</w:t>
            </w:r>
            <w:r w:rsidRPr="00540204">
              <w:rPr>
                <w:rFonts w:ascii="Times New Roman" w:eastAsia="Times New Roman" w:hAnsi="Times New Roman" w:cs="Times New Roman"/>
                <w:sz w:val="24"/>
                <w:szCs w:val="24"/>
              </w:rPr>
              <w:t xml:space="preserve">, M. Bułhakow </w:t>
            </w:r>
            <w:r w:rsidRPr="00540204">
              <w:rPr>
                <w:rFonts w:ascii="Times New Roman" w:eastAsia="Times New Roman" w:hAnsi="Times New Roman" w:cs="Times New Roman"/>
                <w:i/>
                <w:sz w:val="24"/>
                <w:szCs w:val="24"/>
              </w:rPr>
              <w:t>Mistrz i Małgorzata</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sz w:val="24"/>
                <w:szCs w:val="24"/>
                <w:highlight w:val="white"/>
              </w:rPr>
              <w:t xml:space="preserve">J. Conrad </w:t>
            </w:r>
            <w:r w:rsidRPr="00540204">
              <w:rPr>
                <w:rFonts w:ascii="Times New Roman" w:eastAsia="Times New Roman" w:hAnsi="Times New Roman" w:cs="Times New Roman"/>
                <w:i/>
                <w:sz w:val="24"/>
                <w:szCs w:val="24"/>
                <w:highlight w:val="white"/>
              </w:rPr>
              <w:t>Jądro ciemności</w:t>
            </w:r>
            <w:r w:rsidRPr="00540204">
              <w:rPr>
                <w:rFonts w:ascii="Times New Roman" w:eastAsia="Times New Roman" w:hAnsi="Times New Roman" w:cs="Times New Roman"/>
                <w:sz w:val="24"/>
                <w:szCs w:val="24"/>
                <w:highlight w:val="white"/>
              </w:rPr>
              <w:t xml:space="preserve">, </w:t>
            </w:r>
            <w:r w:rsidRPr="00540204">
              <w:rPr>
                <w:rFonts w:ascii="Times New Roman" w:eastAsia="Times New Roman" w:hAnsi="Times New Roman" w:cs="Times New Roman"/>
                <w:sz w:val="24"/>
                <w:szCs w:val="24"/>
              </w:rPr>
              <w:t xml:space="preserve">J. Mackiewicz </w:t>
            </w:r>
            <w:r w:rsidRPr="00540204">
              <w:rPr>
                <w:rFonts w:ascii="Times New Roman" w:eastAsia="Times New Roman" w:hAnsi="Times New Roman" w:cs="Times New Roman"/>
                <w:i/>
                <w:sz w:val="24"/>
                <w:szCs w:val="24"/>
              </w:rPr>
              <w:t>Droga donikąd</w:t>
            </w:r>
            <w:r w:rsidRPr="00540204">
              <w:rPr>
                <w:rFonts w:ascii="Times New Roman" w:eastAsia="Times New Roman" w:hAnsi="Times New Roman" w:cs="Times New Roman"/>
                <w:sz w:val="24"/>
                <w:szCs w:val="24"/>
              </w:rPr>
              <w:t xml:space="preserve">, S. Piasecki (wybrana powieść), M. Białoszewski </w:t>
            </w:r>
            <w:r w:rsidRPr="00540204">
              <w:rPr>
                <w:rFonts w:ascii="Times New Roman" w:eastAsia="Times New Roman" w:hAnsi="Times New Roman" w:cs="Times New Roman"/>
                <w:i/>
                <w:sz w:val="24"/>
                <w:szCs w:val="24"/>
              </w:rPr>
              <w:t>Pamiętnik z powstania warszawskiego</w:t>
            </w:r>
            <w:r w:rsidRPr="00540204">
              <w:rPr>
                <w:rFonts w:ascii="Times New Roman" w:eastAsia="Times New Roman" w:hAnsi="Times New Roman" w:cs="Times New Roman"/>
                <w:sz w:val="24"/>
                <w:szCs w:val="24"/>
              </w:rPr>
              <w:t xml:space="preserve">, Cz. Miłosz </w:t>
            </w:r>
            <w:r w:rsidRPr="00540204">
              <w:rPr>
                <w:rFonts w:ascii="Times New Roman" w:eastAsia="Times New Roman" w:hAnsi="Times New Roman" w:cs="Times New Roman"/>
                <w:i/>
                <w:sz w:val="24"/>
                <w:szCs w:val="24"/>
              </w:rPr>
              <w:t xml:space="preserve">Zniewolony umysł, </w:t>
            </w:r>
            <w:r w:rsidRPr="00540204">
              <w:rPr>
                <w:rFonts w:ascii="Times New Roman" w:eastAsia="Times New Roman" w:hAnsi="Times New Roman" w:cs="Times New Roman"/>
                <w:sz w:val="24"/>
                <w:szCs w:val="24"/>
              </w:rPr>
              <w:t xml:space="preserve">G. Orwell </w:t>
            </w:r>
            <w:r w:rsidRPr="00540204">
              <w:rPr>
                <w:rFonts w:ascii="Times New Roman" w:eastAsia="Times New Roman" w:hAnsi="Times New Roman" w:cs="Times New Roman"/>
                <w:i/>
                <w:sz w:val="24"/>
                <w:szCs w:val="24"/>
              </w:rPr>
              <w:t>Rok 1984,</w:t>
            </w:r>
            <w:r w:rsidRPr="00540204">
              <w:rPr>
                <w:rFonts w:ascii="Times New Roman" w:eastAsia="Times New Roman" w:hAnsi="Times New Roman" w:cs="Times New Roman"/>
                <w:sz w:val="24"/>
                <w:szCs w:val="24"/>
              </w:rPr>
              <w:t xml:space="preserve"> G. Herling-Grudziński </w:t>
            </w:r>
            <w:r w:rsidRPr="00540204">
              <w:rPr>
                <w:rFonts w:ascii="Times New Roman" w:eastAsia="Times New Roman" w:hAnsi="Times New Roman" w:cs="Times New Roman"/>
                <w:i/>
                <w:sz w:val="24"/>
                <w:szCs w:val="24"/>
              </w:rPr>
              <w:t>Inny świat</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i/>
                <w:sz w:val="24"/>
                <w:szCs w:val="24"/>
              </w:rPr>
              <w:t xml:space="preserve"> </w:t>
            </w:r>
            <w:r w:rsidRPr="00540204">
              <w:rPr>
                <w:rFonts w:ascii="Times New Roman" w:eastAsia="Times New Roman" w:hAnsi="Times New Roman" w:cs="Times New Roman"/>
                <w:sz w:val="24"/>
                <w:szCs w:val="24"/>
              </w:rPr>
              <w:t>R. Kapuściński (wybrane reportaże),</w:t>
            </w:r>
            <w:r w:rsidRPr="00540204">
              <w:rPr>
                <w:rFonts w:ascii="Times New Roman" w:eastAsia="Times New Roman" w:hAnsi="Times New Roman" w:cs="Times New Roman"/>
                <w:i/>
                <w:sz w:val="24"/>
                <w:szCs w:val="24"/>
              </w:rPr>
              <w:t xml:space="preserve"> </w:t>
            </w:r>
          </w:p>
          <w:p w:rsidR="003E597F" w:rsidRPr="00540204" w:rsidRDefault="003E597F" w:rsidP="003E597F">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rekomenduojamų eilėraščių autorių sąrašo, pvz.</w:t>
            </w:r>
            <w:r w:rsidR="0019098A">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I. Krasicki, A. Mickiewicz, J. Lechoń, K. Baczyński, T. Różewicz, Cz. Miłosz, Wł. Broniewski, Z. Herbert, W. Szymborska, S. Barańczak.</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2. Žmogus ir tradicija</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rPr>
                <w:rFonts w:ascii="Times New Roman" w:eastAsia="Times New Roman" w:hAnsi="Times New Roman" w:cs="Times New Roman"/>
                <w:sz w:val="24"/>
                <w:szCs w:val="24"/>
              </w:rPr>
            </w:pPr>
            <w:bookmarkStart w:id="2" w:name="_heading=h.gjdgxs" w:colFirst="0" w:colLast="0"/>
            <w:bookmarkEnd w:id="2"/>
            <w:r w:rsidRPr="00540204">
              <w:rPr>
                <w:rFonts w:ascii="Times New Roman" w:eastAsia="Times New Roman" w:hAnsi="Times New Roman" w:cs="Times New Roman"/>
                <w:sz w:val="24"/>
                <w:szCs w:val="24"/>
              </w:rPr>
              <w:t>Antikinės kultūros atspindžiai literatūroje ir menuose. Krikščionybės tradicijos Europos ir lenkų kultūroje. Tautinės tradicijos ir kultūros ženklai literatūroje. Šeimos vaidmuo pažįstant ir tęsiant tradicijas. Kūrėjų ir jų kartų dialogas literatūroje.</w:t>
            </w:r>
          </w:p>
          <w:p w:rsidR="003E597F" w:rsidRPr="00540204" w:rsidRDefault="003E597F" w:rsidP="003E597F">
            <w:pPr>
              <w:spacing w:after="0" w:line="240" w:lineRule="auto"/>
              <w:rPr>
                <w:rFonts w:ascii="Times New Roman" w:eastAsia="Times New Roman" w:hAnsi="Times New Roman" w:cs="Times New Roman"/>
                <w:sz w:val="24"/>
                <w:szCs w:val="24"/>
              </w:rPr>
            </w:pPr>
            <w:bookmarkStart w:id="3" w:name="_heading=h.nmqp654tqy6l" w:colFirst="0" w:colLast="0"/>
            <w:bookmarkEnd w:id="3"/>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Problematikos nagrinėjimui pasirenkami kūriniai iš: </w:t>
            </w: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privalomo kūrinių sąrašo, pvz. A. Mickiewicz</w:t>
            </w:r>
            <w:r w:rsidRPr="00540204">
              <w:rPr>
                <w:rFonts w:ascii="Times New Roman" w:eastAsia="Times New Roman" w:hAnsi="Times New Roman" w:cs="Times New Roman"/>
                <w:i/>
                <w:sz w:val="24"/>
                <w:szCs w:val="24"/>
              </w:rPr>
              <w:t xml:space="preserve"> Pan Tadeusz,</w:t>
            </w:r>
            <w:r w:rsidRPr="00540204">
              <w:rPr>
                <w:rFonts w:ascii="Times New Roman" w:eastAsia="Times New Roman" w:hAnsi="Times New Roman" w:cs="Times New Roman"/>
                <w:sz w:val="24"/>
                <w:szCs w:val="24"/>
              </w:rPr>
              <w:t xml:space="preserve"> E. Orzeszkowa </w:t>
            </w:r>
            <w:r w:rsidRPr="00540204">
              <w:rPr>
                <w:rFonts w:ascii="Times New Roman" w:eastAsia="Times New Roman" w:hAnsi="Times New Roman" w:cs="Times New Roman"/>
                <w:i/>
                <w:sz w:val="24"/>
                <w:szCs w:val="24"/>
              </w:rPr>
              <w:t>Nad Niemnem</w:t>
            </w:r>
            <w:r w:rsidRPr="00540204">
              <w:rPr>
                <w:rFonts w:ascii="Times New Roman" w:eastAsia="Times New Roman" w:hAnsi="Times New Roman" w:cs="Times New Roman"/>
                <w:sz w:val="24"/>
                <w:szCs w:val="24"/>
              </w:rPr>
              <w:t xml:space="preserve">, S. Wyspiański </w:t>
            </w:r>
            <w:r w:rsidRPr="00540204">
              <w:rPr>
                <w:rFonts w:ascii="Times New Roman" w:eastAsia="Times New Roman" w:hAnsi="Times New Roman" w:cs="Times New Roman"/>
                <w:i/>
                <w:sz w:val="24"/>
                <w:szCs w:val="24"/>
              </w:rPr>
              <w:t>Wesele</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jc w:val="both"/>
              <w:rPr>
                <w:rFonts w:ascii="Times New Roman" w:eastAsia="Times New Roman" w:hAnsi="Times New Roman" w:cs="Times New Roman"/>
                <w:sz w:val="24"/>
                <w:szCs w:val="24"/>
                <w:highlight w:val="yellow"/>
              </w:rPr>
            </w:pP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rekomenduojamo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i/>
                <w:sz w:val="24"/>
                <w:szCs w:val="24"/>
              </w:rPr>
              <w:t xml:space="preserve">Biblia </w:t>
            </w:r>
            <w:r w:rsidRPr="00540204">
              <w:rPr>
                <w:rFonts w:ascii="Times New Roman" w:eastAsia="Times New Roman" w:hAnsi="Times New Roman" w:cs="Times New Roman"/>
                <w:sz w:val="24"/>
                <w:szCs w:val="24"/>
                <w:highlight w:val="white"/>
              </w:rPr>
              <w:t>(ištraukos)</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sz w:val="24"/>
                <w:szCs w:val="24"/>
                <w:highlight w:val="white"/>
              </w:rPr>
              <w:t xml:space="preserve">H. Balzak </w:t>
            </w:r>
            <w:r w:rsidRPr="00540204">
              <w:rPr>
                <w:rFonts w:ascii="Times New Roman" w:eastAsia="Times New Roman" w:hAnsi="Times New Roman" w:cs="Times New Roman"/>
                <w:i/>
                <w:sz w:val="24"/>
                <w:szCs w:val="24"/>
                <w:highlight w:val="white"/>
              </w:rPr>
              <w:t>Ojciec Goriot</w:t>
            </w:r>
            <w:r w:rsidRPr="00540204">
              <w:rPr>
                <w:rFonts w:ascii="Times New Roman" w:eastAsia="Times New Roman" w:hAnsi="Times New Roman" w:cs="Times New Roman"/>
                <w:sz w:val="24"/>
                <w:szCs w:val="24"/>
                <w:highlight w:val="white"/>
              </w:rPr>
              <w:t>,</w:t>
            </w:r>
            <w:r w:rsidRPr="00540204">
              <w:rPr>
                <w:rFonts w:ascii="Times New Roman" w:eastAsia="Times New Roman" w:hAnsi="Times New Roman" w:cs="Times New Roman"/>
                <w:sz w:val="24"/>
                <w:szCs w:val="24"/>
              </w:rPr>
              <w:t xml:space="preserve"> H. Sienkiewicz </w:t>
            </w:r>
            <w:r w:rsidRPr="00540204">
              <w:rPr>
                <w:rFonts w:ascii="Times New Roman" w:eastAsia="Times New Roman" w:hAnsi="Times New Roman" w:cs="Times New Roman"/>
                <w:i/>
                <w:sz w:val="24"/>
                <w:szCs w:val="24"/>
              </w:rPr>
              <w:t>Trylogia</w:t>
            </w:r>
            <w:r w:rsidRPr="00540204">
              <w:rPr>
                <w:rFonts w:ascii="Times New Roman" w:eastAsia="Times New Roman" w:hAnsi="Times New Roman" w:cs="Times New Roman"/>
                <w:sz w:val="24"/>
                <w:szCs w:val="24"/>
              </w:rPr>
              <w:t xml:space="preserve">, W. S. Reymont </w:t>
            </w:r>
            <w:r w:rsidRPr="00540204">
              <w:rPr>
                <w:rFonts w:ascii="Times New Roman" w:eastAsia="Times New Roman" w:hAnsi="Times New Roman" w:cs="Times New Roman"/>
                <w:i/>
                <w:sz w:val="24"/>
                <w:szCs w:val="24"/>
              </w:rPr>
              <w:t>Chłopi</w:t>
            </w:r>
            <w:r w:rsidRPr="00540204">
              <w:rPr>
                <w:rFonts w:ascii="Times New Roman" w:eastAsia="Times New Roman" w:hAnsi="Times New Roman" w:cs="Times New Roman"/>
                <w:sz w:val="24"/>
                <w:szCs w:val="24"/>
              </w:rPr>
              <w:t xml:space="preserve">, M. Dąbrowska </w:t>
            </w:r>
            <w:r w:rsidRPr="00540204">
              <w:rPr>
                <w:rFonts w:ascii="Times New Roman" w:eastAsia="Times New Roman" w:hAnsi="Times New Roman" w:cs="Times New Roman"/>
                <w:i/>
                <w:sz w:val="24"/>
                <w:szCs w:val="24"/>
              </w:rPr>
              <w:t>Noce i dnie</w:t>
            </w:r>
            <w:r w:rsidRPr="00540204">
              <w:rPr>
                <w:rFonts w:ascii="Times New Roman" w:eastAsia="Times New Roman" w:hAnsi="Times New Roman" w:cs="Times New Roman"/>
                <w:sz w:val="24"/>
                <w:szCs w:val="24"/>
              </w:rPr>
              <w:t xml:space="preserve">, S. Żeromski </w:t>
            </w:r>
            <w:r w:rsidRPr="00540204">
              <w:rPr>
                <w:rFonts w:ascii="Times New Roman" w:eastAsia="Times New Roman" w:hAnsi="Times New Roman" w:cs="Times New Roman"/>
                <w:i/>
                <w:sz w:val="24"/>
                <w:szCs w:val="24"/>
              </w:rPr>
              <w:t>Przedwiośnie,</w:t>
            </w:r>
            <w:r w:rsidRPr="00540204">
              <w:rPr>
                <w:rFonts w:ascii="Times New Roman" w:eastAsia="Times New Roman" w:hAnsi="Times New Roman" w:cs="Times New Roman"/>
                <w:sz w:val="24"/>
                <w:szCs w:val="24"/>
              </w:rPr>
              <w:t xml:space="preserve">W. Gombrowicz </w:t>
            </w:r>
            <w:r w:rsidRPr="00540204">
              <w:rPr>
                <w:rFonts w:ascii="Times New Roman" w:eastAsia="Times New Roman" w:hAnsi="Times New Roman" w:cs="Times New Roman"/>
                <w:i/>
                <w:sz w:val="24"/>
                <w:szCs w:val="24"/>
              </w:rPr>
              <w:t>Ferdydurke</w:t>
            </w:r>
            <w:r w:rsidRPr="00540204">
              <w:rPr>
                <w:rFonts w:ascii="Times New Roman" w:eastAsia="Times New Roman" w:hAnsi="Times New Roman" w:cs="Times New Roman"/>
                <w:sz w:val="24"/>
                <w:szCs w:val="24"/>
              </w:rPr>
              <w:t>,</w:t>
            </w:r>
            <w:r w:rsidRPr="00540204">
              <w:rPr>
                <w:rFonts w:ascii="Times New Roman" w:eastAsia="Times New Roman" w:hAnsi="Times New Roman" w:cs="Times New Roman"/>
                <w:i/>
                <w:sz w:val="24"/>
                <w:szCs w:val="24"/>
              </w:rPr>
              <w:t xml:space="preserve"> </w:t>
            </w:r>
            <w:r w:rsidRPr="00540204">
              <w:rPr>
                <w:rFonts w:ascii="Times New Roman" w:eastAsia="Times New Roman" w:hAnsi="Times New Roman" w:cs="Times New Roman"/>
                <w:sz w:val="24"/>
                <w:szCs w:val="24"/>
              </w:rPr>
              <w:t xml:space="preserve">T. Różewicz </w:t>
            </w:r>
            <w:r w:rsidRPr="00540204">
              <w:rPr>
                <w:rFonts w:ascii="Times New Roman" w:eastAsia="Times New Roman" w:hAnsi="Times New Roman" w:cs="Times New Roman"/>
                <w:i/>
                <w:sz w:val="24"/>
                <w:szCs w:val="24"/>
              </w:rPr>
              <w:t>Kartoteka</w:t>
            </w:r>
            <w:r w:rsidRPr="00540204">
              <w:rPr>
                <w:rFonts w:ascii="Times New Roman" w:eastAsia="Times New Roman" w:hAnsi="Times New Roman" w:cs="Times New Roman"/>
                <w:sz w:val="24"/>
                <w:szCs w:val="24"/>
              </w:rPr>
              <w:t xml:space="preserve">, T. Konwicki </w:t>
            </w:r>
            <w:r w:rsidRPr="00540204">
              <w:rPr>
                <w:rFonts w:ascii="Times New Roman" w:eastAsia="Times New Roman" w:hAnsi="Times New Roman" w:cs="Times New Roman"/>
                <w:i/>
                <w:sz w:val="24"/>
                <w:szCs w:val="24"/>
              </w:rPr>
              <w:t>Bohiń</w:t>
            </w:r>
            <w:r w:rsidRPr="00540204">
              <w:rPr>
                <w:rFonts w:ascii="Times New Roman" w:eastAsia="Times New Roman" w:hAnsi="Times New Roman" w:cs="Times New Roman"/>
                <w:sz w:val="24"/>
                <w:szCs w:val="24"/>
              </w:rPr>
              <w:t xml:space="preserve">, wybrana powieść K. Sabaliauskaitė; </w:t>
            </w: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rekomenduojamų eilėraščių autorių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J. Kochanowski, B. Leśmian, J. Tuwim, K. Wierzyński, K. I. Gałczyński, J. Czechowicz, Cz. Miłosz, K. Iłłakowiczówna, W. Szymborska, </w:t>
            </w:r>
            <w:r w:rsidRPr="00540204">
              <w:rPr>
                <w:rFonts w:ascii="Times New Roman" w:eastAsia="Times New Roman" w:hAnsi="Times New Roman" w:cs="Times New Roman"/>
                <w:sz w:val="24"/>
                <w:szCs w:val="24"/>
                <w:highlight w:val="white"/>
              </w:rPr>
              <w:t>A. Kamieńska.</w:t>
            </w:r>
          </w:p>
          <w:p w:rsidR="003E597F" w:rsidRPr="00540204" w:rsidRDefault="003E597F" w:rsidP="00314518">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3. Žmogus tarp kitų žmonių</w:t>
            </w:r>
          </w:p>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lastRenderedPageBreak/>
              <w:t>Individo laisvė ir atsakomybė. Žmogaus teisė į laimę ir pareiga artimiesiems, visuomenei ir tautai. Socialinė hierarchija ir antagonizmai visuomenėje: jų priežast</w:t>
            </w:r>
            <w:r w:rsidR="00172A8B">
              <w:rPr>
                <w:rFonts w:ascii="Times New Roman" w:eastAsia="Times New Roman" w:hAnsi="Times New Roman" w:cs="Times New Roman"/>
                <w:sz w:val="24"/>
                <w:szCs w:val="24"/>
              </w:rPr>
              <w:t>y</w:t>
            </w:r>
            <w:r w:rsidRPr="00540204">
              <w:rPr>
                <w:rFonts w:ascii="Times New Roman" w:eastAsia="Times New Roman" w:hAnsi="Times New Roman" w:cs="Times New Roman"/>
                <w:sz w:val="24"/>
                <w:szCs w:val="24"/>
              </w:rPr>
              <w:t>s ir pasekmės. Jaunystė – branda – senatvė: žmogiškosios būties tarpsniai. Savigarba ir pagarba kitiems. Nesitaikstančios su pasauliu asmenybės.</w:t>
            </w:r>
          </w:p>
          <w:p w:rsidR="003E597F" w:rsidRPr="00540204" w:rsidRDefault="003E597F" w:rsidP="003E597F">
            <w:pPr>
              <w:spacing w:after="0" w:line="240" w:lineRule="auto"/>
              <w:rPr>
                <w:rFonts w:ascii="Times New Roman" w:eastAsia="Times New Roman" w:hAnsi="Times New Roman" w:cs="Times New Roman"/>
                <w:sz w:val="24"/>
                <w:szCs w:val="24"/>
              </w:rPr>
            </w:pP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Problematikos nagrinėjimui pasirenkami kūriniai iš </w:t>
            </w:r>
          </w:p>
          <w:p w:rsidR="003E597F" w:rsidRPr="00540204" w:rsidRDefault="003E597F" w:rsidP="003E597F">
            <w:pPr>
              <w:spacing w:after="0" w:line="240" w:lineRule="auto"/>
              <w:jc w:val="both"/>
              <w:rPr>
                <w:rFonts w:ascii="Times New Roman" w:eastAsia="Times New Roman" w:hAnsi="Times New Roman" w:cs="Times New Roman"/>
                <w:i/>
                <w:sz w:val="24"/>
                <w:szCs w:val="24"/>
              </w:rPr>
            </w:pPr>
            <w:r w:rsidRPr="00540204">
              <w:rPr>
                <w:rFonts w:ascii="Times New Roman" w:eastAsia="Times New Roman" w:hAnsi="Times New Roman" w:cs="Times New Roman"/>
                <w:sz w:val="24"/>
                <w:szCs w:val="24"/>
              </w:rPr>
              <w:t>privalomo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Sofokles </w:t>
            </w:r>
            <w:r w:rsidRPr="00540204">
              <w:rPr>
                <w:rFonts w:ascii="Times New Roman" w:eastAsia="Times New Roman" w:hAnsi="Times New Roman" w:cs="Times New Roman"/>
                <w:i/>
                <w:sz w:val="24"/>
                <w:szCs w:val="24"/>
              </w:rPr>
              <w:t>Antygona</w:t>
            </w:r>
            <w:r w:rsidRPr="00540204">
              <w:rPr>
                <w:rFonts w:ascii="Times New Roman" w:eastAsia="Times New Roman" w:hAnsi="Times New Roman" w:cs="Times New Roman"/>
                <w:sz w:val="24"/>
                <w:szCs w:val="24"/>
              </w:rPr>
              <w:t>, W. Szekspir</w:t>
            </w:r>
            <w:r w:rsidRPr="00540204">
              <w:rPr>
                <w:rFonts w:ascii="Times New Roman" w:eastAsia="Times New Roman" w:hAnsi="Times New Roman" w:cs="Times New Roman"/>
                <w:i/>
                <w:sz w:val="24"/>
                <w:szCs w:val="24"/>
              </w:rPr>
              <w:t xml:space="preserve"> Hamlet,</w:t>
            </w:r>
            <w:r w:rsidRPr="00540204">
              <w:rPr>
                <w:rFonts w:ascii="Times New Roman" w:eastAsia="Times New Roman" w:hAnsi="Times New Roman" w:cs="Times New Roman"/>
                <w:sz w:val="24"/>
                <w:szCs w:val="24"/>
              </w:rPr>
              <w:t xml:space="preserve">  B. Prus </w:t>
            </w:r>
            <w:r w:rsidRPr="00540204">
              <w:rPr>
                <w:rFonts w:ascii="Times New Roman" w:eastAsia="Times New Roman" w:hAnsi="Times New Roman" w:cs="Times New Roman"/>
                <w:i/>
                <w:sz w:val="24"/>
                <w:szCs w:val="24"/>
              </w:rPr>
              <w:t>Lalka;</w:t>
            </w:r>
          </w:p>
          <w:p w:rsidR="003E597F" w:rsidRPr="00540204" w:rsidRDefault="003E597F" w:rsidP="003E597F">
            <w:pPr>
              <w:spacing w:after="0" w:line="240" w:lineRule="auto"/>
              <w:jc w:val="both"/>
              <w:rPr>
                <w:rFonts w:ascii="Times New Roman" w:eastAsia="Times New Roman" w:hAnsi="Times New Roman" w:cs="Times New Roman"/>
                <w:i/>
                <w:sz w:val="24"/>
                <w:szCs w:val="24"/>
              </w:rPr>
            </w:pPr>
          </w:p>
          <w:p w:rsidR="003E597F" w:rsidRPr="00540204" w:rsidRDefault="003E597F" w:rsidP="003E597F">
            <w:pPr>
              <w:spacing w:after="0" w:line="240" w:lineRule="auto"/>
              <w:jc w:val="both"/>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rekomenduojamo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i/>
                <w:sz w:val="24"/>
                <w:szCs w:val="24"/>
              </w:rPr>
              <w:t xml:space="preserve"> </w:t>
            </w:r>
            <w:r w:rsidRPr="00540204">
              <w:rPr>
                <w:rFonts w:ascii="Times New Roman" w:eastAsia="Times New Roman" w:hAnsi="Times New Roman" w:cs="Times New Roman"/>
                <w:i/>
                <w:sz w:val="24"/>
                <w:szCs w:val="24"/>
                <w:highlight w:val="white"/>
              </w:rPr>
              <w:t>Biblia</w:t>
            </w:r>
            <w:r w:rsidRPr="00540204">
              <w:rPr>
                <w:rFonts w:ascii="Times New Roman" w:eastAsia="Times New Roman" w:hAnsi="Times New Roman" w:cs="Times New Roman"/>
                <w:sz w:val="24"/>
                <w:szCs w:val="24"/>
                <w:highlight w:val="white"/>
              </w:rPr>
              <w:t xml:space="preserve"> (ištraukos), Ajschylos </w:t>
            </w:r>
            <w:r w:rsidRPr="00540204">
              <w:rPr>
                <w:rFonts w:ascii="Times New Roman" w:eastAsia="Times New Roman" w:hAnsi="Times New Roman" w:cs="Times New Roman"/>
                <w:i/>
                <w:sz w:val="24"/>
                <w:szCs w:val="24"/>
                <w:highlight w:val="white"/>
              </w:rPr>
              <w:t xml:space="preserve">Prometeusz skowany, </w:t>
            </w:r>
            <w:r w:rsidRPr="00540204">
              <w:rPr>
                <w:rFonts w:ascii="Times New Roman" w:eastAsia="Times New Roman" w:hAnsi="Times New Roman" w:cs="Times New Roman"/>
                <w:sz w:val="24"/>
                <w:szCs w:val="24"/>
                <w:highlight w:val="white"/>
              </w:rPr>
              <w:t xml:space="preserve">J. W. Goethe </w:t>
            </w:r>
            <w:r w:rsidRPr="00540204">
              <w:rPr>
                <w:rFonts w:ascii="Times New Roman" w:eastAsia="Times New Roman" w:hAnsi="Times New Roman" w:cs="Times New Roman"/>
                <w:i/>
                <w:sz w:val="24"/>
                <w:szCs w:val="24"/>
                <w:highlight w:val="white"/>
              </w:rPr>
              <w:t>Faust</w:t>
            </w:r>
            <w:r w:rsidRPr="00540204">
              <w:rPr>
                <w:rFonts w:ascii="Times New Roman" w:eastAsia="Times New Roman" w:hAnsi="Times New Roman" w:cs="Times New Roman"/>
                <w:sz w:val="24"/>
                <w:szCs w:val="24"/>
                <w:highlight w:val="white"/>
              </w:rPr>
              <w:t xml:space="preserve">, J. Słowacki </w:t>
            </w:r>
            <w:r w:rsidRPr="00540204">
              <w:rPr>
                <w:rFonts w:ascii="Times New Roman" w:eastAsia="Times New Roman" w:hAnsi="Times New Roman" w:cs="Times New Roman"/>
                <w:i/>
                <w:sz w:val="24"/>
                <w:szCs w:val="24"/>
                <w:highlight w:val="white"/>
              </w:rPr>
              <w:t>Kordian</w:t>
            </w:r>
            <w:r w:rsidRPr="00540204">
              <w:rPr>
                <w:rFonts w:ascii="Times New Roman" w:eastAsia="Times New Roman" w:hAnsi="Times New Roman" w:cs="Times New Roman"/>
                <w:sz w:val="24"/>
                <w:szCs w:val="24"/>
                <w:highlight w:val="white"/>
              </w:rPr>
              <w:t xml:space="preserve">, Dostojewski </w:t>
            </w:r>
            <w:r w:rsidRPr="00540204">
              <w:rPr>
                <w:rFonts w:ascii="Times New Roman" w:eastAsia="Times New Roman" w:hAnsi="Times New Roman" w:cs="Times New Roman"/>
                <w:i/>
                <w:sz w:val="24"/>
                <w:szCs w:val="24"/>
                <w:highlight w:val="white"/>
              </w:rPr>
              <w:t>Zbrodnia i kara</w:t>
            </w:r>
            <w:r w:rsidRPr="00540204">
              <w:rPr>
                <w:rFonts w:ascii="Times New Roman" w:eastAsia="Times New Roman" w:hAnsi="Times New Roman" w:cs="Times New Roman"/>
                <w:sz w:val="24"/>
                <w:szCs w:val="24"/>
                <w:highlight w:val="white"/>
              </w:rPr>
              <w:t xml:space="preserve">, S. Żeromski </w:t>
            </w:r>
            <w:r w:rsidRPr="00540204">
              <w:rPr>
                <w:rFonts w:ascii="Times New Roman" w:eastAsia="Times New Roman" w:hAnsi="Times New Roman" w:cs="Times New Roman"/>
                <w:i/>
                <w:sz w:val="24"/>
                <w:szCs w:val="24"/>
                <w:highlight w:val="white"/>
              </w:rPr>
              <w:t>Przedwiośnie</w:t>
            </w:r>
            <w:r w:rsidRPr="00540204">
              <w:rPr>
                <w:rFonts w:ascii="Times New Roman" w:eastAsia="Times New Roman" w:hAnsi="Times New Roman" w:cs="Times New Roman"/>
                <w:sz w:val="24"/>
                <w:szCs w:val="24"/>
                <w:highlight w:val="white"/>
              </w:rPr>
              <w:t xml:space="preserve">,  J. Iwaszkiewicz (opowiadania do wyboru), J. Conrad </w:t>
            </w:r>
            <w:r w:rsidRPr="00540204">
              <w:rPr>
                <w:rFonts w:ascii="Times New Roman" w:eastAsia="Times New Roman" w:hAnsi="Times New Roman" w:cs="Times New Roman"/>
                <w:i/>
                <w:sz w:val="24"/>
                <w:szCs w:val="24"/>
                <w:highlight w:val="white"/>
              </w:rPr>
              <w:t xml:space="preserve">Jądro ciemności, </w:t>
            </w:r>
            <w:r w:rsidRPr="00540204">
              <w:rPr>
                <w:rFonts w:ascii="Times New Roman" w:eastAsia="Times New Roman" w:hAnsi="Times New Roman" w:cs="Times New Roman"/>
                <w:sz w:val="24"/>
                <w:szCs w:val="24"/>
                <w:highlight w:val="white"/>
              </w:rPr>
              <w:t xml:space="preserve">Z. Kuncewiczowa </w:t>
            </w:r>
            <w:r w:rsidRPr="00540204">
              <w:rPr>
                <w:rFonts w:ascii="Times New Roman" w:eastAsia="Times New Roman" w:hAnsi="Times New Roman" w:cs="Times New Roman"/>
                <w:i/>
                <w:sz w:val="24"/>
                <w:szCs w:val="24"/>
                <w:highlight w:val="white"/>
              </w:rPr>
              <w:t>Cudzoziemka</w:t>
            </w:r>
            <w:r w:rsidRPr="00540204">
              <w:rPr>
                <w:rFonts w:ascii="Times New Roman" w:eastAsia="Times New Roman" w:hAnsi="Times New Roman" w:cs="Times New Roman"/>
                <w:sz w:val="24"/>
                <w:szCs w:val="24"/>
                <w:highlight w:val="white"/>
              </w:rPr>
              <w:t xml:space="preserve">, J. Mackiewicz </w:t>
            </w:r>
            <w:r w:rsidRPr="00540204">
              <w:rPr>
                <w:rFonts w:ascii="Times New Roman" w:eastAsia="Times New Roman" w:hAnsi="Times New Roman" w:cs="Times New Roman"/>
                <w:i/>
                <w:sz w:val="24"/>
                <w:szCs w:val="24"/>
                <w:highlight w:val="white"/>
              </w:rPr>
              <w:t>Droga donikąd</w:t>
            </w:r>
            <w:r w:rsidRPr="00540204">
              <w:rPr>
                <w:rFonts w:ascii="Times New Roman" w:eastAsia="Times New Roman" w:hAnsi="Times New Roman" w:cs="Times New Roman"/>
                <w:sz w:val="24"/>
                <w:szCs w:val="24"/>
                <w:highlight w:val="white"/>
              </w:rPr>
              <w:t xml:space="preserve">, G. Herling-Grudziński </w:t>
            </w:r>
            <w:r w:rsidRPr="00540204">
              <w:rPr>
                <w:rFonts w:ascii="Times New Roman" w:eastAsia="Times New Roman" w:hAnsi="Times New Roman" w:cs="Times New Roman"/>
                <w:i/>
                <w:sz w:val="24"/>
                <w:szCs w:val="24"/>
                <w:highlight w:val="white"/>
              </w:rPr>
              <w:t>Wieża</w:t>
            </w:r>
            <w:r w:rsidRPr="00540204">
              <w:rPr>
                <w:rFonts w:ascii="Times New Roman" w:eastAsia="Times New Roman" w:hAnsi="Times New Roman" w:cs="Times New Roman"/>
                <w:sz w:val="24"/>
                <w:szCs w:val="24"/>
                <w:highlight w:val="white"/>
              </w:rPr>
              <w:t>;</w:t>
            </w:r>
          </w:p>
          <w:p w:rsidR="003E597F" w:rsidRPr="00540204" w:rsidRDefault="003E597F" w:rsidP="003E597F">
            <w:pPr>
              <w:spacing w:after="0" w:line="240" w:lineRule="auto"/>
              <w:jc w:val="both"/>
              <w:rPr>
                <w:rFonts w:ascii="Times New Roman" w:eastAsia="Times New Roman" w:hAnsi="Times New Roman" w:cs="Times New Roman"/>
                <w:sz w:val="24"/>
                <w:szCs w:val="24"/>
              </w:rPr>
            </w:pPr>
          </w:p>
          <w:p w:rsidR="003E597F"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rekomenduojamų eilėraščių autorių sąrašo, pvz. </w:t>
            </w:r>
            <w:r w:rsidRPr="00540204">
              <w:rPr>
                <w:rFonts w:ascii="Times New Roman" w:eastAsia="Times New Roman" w:hAnsi="Times New Roman" w:cs="Times New Roman"/>
                <w:sz w:val="24"/>
                <w:szCs w:val="24"/>
                <w:highlight w:val="white"/>
              </w:rPr>
              <w:t>A. Mickiewicz, J. Słowacki,  L. Staff, J. Liebert,  K. K. Baczyński, Wł. Broniewski, Cz. Miłosz, Z. Herbert, S. Barańczak, E. Stachura.</w:t>
            </w:r>
          </w:p>
          <w:p w:rsidR="003E597F" w:rsidRPr="00540204" w:rsidRDefault="003E597F" w:rsidP="00314518">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4. Žmogus vertybių pasaulyje</w:t>
            </w:r>
            <w:r w:rsidRPr="00540204">
              <w:rPr>
                <w:rFonts w:ascii="Times New Roman" w:eastAsia="Times New Roman" w:hAnsi="Times New Roman" w:cs="Times New Roman"/>
                <w:sz w:val="24"/>
                <w:szCs w:val="24"/>
              </w:rPr>
              <w:t xml:space="preserve"> </w:t>
            </w:r>
          </w:p>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Universaliosios vertybės ir jų reikšmė žmogaus gyvenime. Žmogus tarp gėrio ir blogio.  Žmogaus ryšys su gamta. Gyvenimo prasmės ir savo vietos gyvenime ieškojimas.</w:t>
            </w:r>
          </w:p>
          <w:p w:rsidR="003E597F" w:rsidRPr="00540204" w:rsidRDefault="003E597F" w:rsidP="003E597F">
            <w:pPr>
              <w:spacing w:after="0" w:line="240" w:lineRule="auto"/>
              <w:rPr>
                <w:rFonts w:ascii="Times New Roman" w:eastAsia="Times New Roman" w:hAnsi="Times New Roman" w:cs="Times New Roman"/>
                <w:sz w:val="24"/>
                <w:szCs w:val="24"/>
              </w:rPr>
            </w:pP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Problematikos nagrinėjimui pasirenkami kūriniai iš: </w:t>
            </w:r>
          </w:p>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privalomo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B. Prus </w:t>
            </w:r>
            <w:r w:rsidRPr="00540204">
              <w:rPr>
                <w:rFonts w:ascii="Times New Roman" w:eastAsia="Times New Roman" w:hAnsi="Times New Roman" w:cs="Times New Roman"/>
                <w:i/>
                <w:sz w:val="24"/>
                <w:szCs w:val="24"/>
              </w:rPr>
              <w:t xml:space="preserve">Lalka, </w:t>
            </w:r>
            <w:r w:rsidRPr="00540204">
              <w:rPr>
                <w:rFonts w:ascii="Times New Roman" w:eastAsia="Times New Roman" w:hAnsi="Times New Roman" w:cs="Times New Roman"/>
                <w:sz w:val="24"/>
                <w:szCs w:val="24"/>
              </w:rPr>
              <w:t xml:space="preserve">S Żeromski </w:t>
            </w:r>
            <w:r w:rsidRPr="00540204">
              <w:rPr>
                <w:rFonts w:ascii="Times New Roman" w:eastAsia="Times New Roman" w:hAnsi="Times New Roman" w:cs="Times New Roman"/>
                <w:i/>
                <w:sz w:val="24"/>
                <w:szCs w:val="24"/>
              </w:rPr>
              <w:t>Ludzie bezdomni</w:t>
            </w:r>
            <w:r w:rsidRPr="00540204">
              <w:rPr>
                <w:rFonts w:ascii="Times New Roman" w:eastAsia="Times New Roman" w:hAnsi="Times New Roman" w:cs="Times New Roman"/>
                <w:sz w:val="24"/>
                <w:szCs w:val="24"/>
              </w:rPr>
              <w:t xml:space="preserve">, A. Mickiewicz </w:t>
            </w:r>
            <w:r w:rsidRPr="00540204">
              <w:rPr>
                <w:rFonts w:ascii="Times New Roman" w:eastAsia="Times New Roman" w:hAnsi="Times New Roman" w:cs="Times New Roman"/>
                <w:i/>
                <w:sz w:val="24"/>
                <w:szCs w:val="24"/>
              </w:rPr>
              <w:t>Pan Tadeusz</w:t>
            </w:r>
            <w:r w:rsidRPr="00540204">
              <w:rPr>
                <w:rFonts w:ascii="Times New Roman" w:eastAsia="Times New Roman" w:hAnsi="Times New Roman" w:cs="Times New Roman"/>
                <w:sz w:val="24"/>
                <w:szCs w:val="24"/>
              </w:rPr>
              <w:t>;</w:t>
            </w:r>
          </w:p>
          <w:p w:rsidR="003E597F" w:rsidRPr="00540204" w:rsidRDefault="003E597F" w:rsidP="003E597F">
            <w:pPr>
              <w:spacing w:after="0" w:line="240" w:lineRule="auto"/>
              <w:jc w:val="both"/>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rekomenduojamo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i/>
                <w:sz w:val="24"/>
                <w:szCs w:val="24"/>
              </w:rPr>
              <w:t xml:space="preserve"> </w:t>
            </w:r>
            <w:r w:rsidRPr="00540204">
              <w:rPr>
                <w:rFonts w:ascii="Times New Roman" w:eastAsia="Times New Roman" w:hAnsi="Times New Roman" w:cs="Times New Roman"/>
                <w:i/>
                <w:sz w:val="24"/>
                <w:szCs w:val="24"/>
                <w:highlight w:val="white"/>
              </w:rPr>
              <w:t>Biblia</w:t>
            </w:r>
            <w:r w:rsidRPr="00540204">
              <w:rPr>
                <w:rFonts w:ascii="Times New Roman" w:eastAsia="Times New Roman" w:hAnsi="Times New Roman" w:cs="Times New Roman"/>
                <w:sz w:val="24"/>
                <w:szCs w:val="24"/>
                <w:highlight w:val="white"/>
              </w:rPr>
              <w:t xml:space="preserve"> (ištraukos), H. Balzak </w:t>
            </w:r>
            <w:r w:rsidRPr="00540204">
              <w:rPr>
                <w:rFonts w:ascii="Times New Roman" w:eastAsia="Times New Roman" w:hAnsi="Times New Roman" w:cs="Times New Roman"/>
                <w:i/>
                <w:sz w:val="24"/>
                <w:szCs w:val="24"/>
                <w:highlight w:val="white"/>
              </w:rPr>
              <w:t>Ojciec Goriot</w:t>
            </w:r>
            <w:r w:rsidRPr="00540204">
              <w:rPr>
                <w:rFonts w:ascii="Times New Roman" w:eastAsia="Times New Roman" w:hAnsi="Times New Roman" w:cs="Times New Roman"/>
                <w:sz w:val="24"/>
                <w:szCs w:val="24"/>
                <w:highlight w:val="white"/>
              </w:rPr>
              <w:t xml:space="preserve">, G. Flaubert </w:t>
            </w:r>
            <w:r w:rsidRPr="00540204">
              <w:rPr>
                <w:rFonts w:ascii="Times New Roman" w:eastAsia="Times New Roman" w:hAnsi="Times New Roman" w:cs="Times New Roman"/>
                <w:i/>
                <w:sz w:val="24"/>
                <w:szCs w:val="24"/>
                <w:highlight w:val="white"/>
              </w:rPr>
              <w:t>Pani Bovary</w:t>
            </w:r>
            <w:r w:rsidRPr="00540204">
              <w:rPr>
                <w:rFonts w:ascii="Times New Roman" w:eastAsia="Times New Roman" w:hAnsi="Times New Roman" w:cs="Times New Roman"/>
                <w:sz w:val="24"/>
                <w:szCs w:val="24"/>
                <w:highlight w:val="white"/>
              </w:rPr>
              <w:t xml:space="preserve">, F. Dostojewski </w:t>
            </w:r>
            <w:r w:rsidRPr="00540204">
              <w:rPr>
                <w:rFonts w:ascii="Times New Roman" w:eastAsia="Times New Roman" w:hAnsi="Times New Roman" w:cs="Times New Roman"/>
                <w:i/>
                <w:sz w:val="24"/>
                <w:szCs w:val="24"/>
                <w:highlight w:val="white"/>
              </w:rPr>
              <w:t>Zbrodnia i kara</w:t>
            </w:r>
            <w:r w:rsidRPr="00540204">
              <w:rPr>
                <w:rFonts w:ascii="Times New Roman" w:eastAsia="Times New Roman" w:hAnsi="Times New Roman" w:cs="Times New Roman"/>
                <w:sz w:val="24"/>
                <w:szCs w:val="24"/>
                <w:highlight w:val="white"/>
              </w:rPr>
              <w:t xml:space="preserve">, M. Dąbrowska </w:t>
            </w:r>
            <w:r w:rsidRPr="00540204">
              <w:rPr>
                <w:rFonts w:ascii="Times New Roman" w:eastAsia="Times New Roman" w:hAnsi="Times New Roman" w:cs="Times New Roman"/>
                <w:i/>
                <w:sz w:val="24"/>
                <w:szCs w:val="24"/>
                <w:highlight w:val="white"/>
              </w:rPr>
              <w:t>Noce i dnie</w:t>
            </w:r>
            <w:r w:rsidRPr="00540204">
              <w:rPr>
                <w:rFonts w:ascii="Times New Roman" w:eastAsia="Times New Roman" w:hAnsi="Times New Roman" w:cs="Times New Roman"/>
                <w:sz w:val="24"/>
                <w:szCs w:val="24"/>
                <w:highlight w:val="white"/>
              </w:rPr>
              <w:t xml:space="preserve">, J. Iwaszkiewicz (opowiadania do wyboru), B. Schulz </w:t>
            </w:r>
            <w:r w:rsidRPr="00540204">
              <w:rPr>
                <w:rFonts w:ascii="Times New Roman" w:eastAsia="Times New Roman" w:hAnsi="Times New Roman" w:cs="Times New Roman"/>
                <w:i/>
                <w:sz w:val="24"/>
                <w:szCs w:val="24"/>
                <w:highlight w:val="white"/>
              </w:rPr>
              <w:t>Sklepy cynamonowe</w:t>
            </w:r>
            <w:r w:rsidRPr="00540204">
              <w:rPr>
                <w:rFonts w:ascii="Times New Roman" w:eastAsia="Times New Roman" w:hAnsi="Times New Roman" w:cs="Times New Roman"/>
                <w:sz w:val="24"/>
                <w:szCs w:val="24"/>
                <w:highlight w:val="white"/>
              </w:rPr>
              <w:t xml:space="preserve">, J. Mackiewicz </w:t>
            </w:r>
            <w:r w:rsidRPr="00540204">
              <w:rPr>
                <w:rFonts w:ascii="Times New Roman" w:eastAsia="Times New Roman" w:hAnsi="Times New Roman" w:cs="Times New Roman"/>
                <w:i/>
                <w:sz w:val="24"/>
                <w:szCs w:val="24"/>
                <w:highlight w:val="white"/>
              </w:rPr>
              <w:t>Droga donikąd</w:t>
            </w:r>
            <w:r w:rsidRPr="00540204">
              <w:rPr>
                <w:rFonts w:ascii="Times New Roman" w:eastAsia="Times New Roman" w:hAnsi="Times New Roman" w:cs="Times New Roman"/>
                <w:sz w:val="24"/>
                <w:szCs w:val="24"/>
                <w:highlight w:val="white"/>
              </w:rPr>
              <w:t xml:space="preserve">, D. Terakowska </w:t>
            </w:r>
            <w:r w:rsidRPr="00540204">
              <w:rPr>
                <w:rFonts w:ascii="Times New Roman" w:eastAsia="Times New Roman" w:hAnsi="Times New Roman" w:cs="Times New Roman"/>
                <w:i/>
                <w:sz w:val="24"/>
                <w:szCs w:val="24"/>
                <w:highlight w:val="white"/>
              </w:rPr>
              <w:t>Poczwarka</w:t>
            </w:r>
            <w:r w:rsidRPr="00540204">
              <w:rPr>
                <w:rFonts w:ascii="Times New Roman" w:eastAsia="Times New Roman" w:hAnsi="Times New Roman" w:cs="Times New Roman"/>
                <w:sz w:val="24"/>
                <w:szCs w:val="24"/>
                <w:highlight w:val="white"/>
              </w:rPr>
              <w:t xml:space="preserve">, W. Piotrowicz </w:t>
            </w:r>
            <w:r w:rsidRPr="00540204">
              <w:rPr>
                <w:rFonts w:ascii="Times New Roman" w:eastAsia="Times New Roman" w:hAnsi="Times New Roman" w:cs="Times New Roman"/>
                <w:i/>
                <w:sz w:val="24"/>
                <w:szCs w:val="24"/>
                <w:highlight w:val="white"/>
              </w:rPr>
              <w:t>Moja czasoprzestrzeń;</w:t>
            </w:r>
          </w:p>
          <w:p w:rsidR="003E597F" w:rsidRPr="00540204" w:rsidRDefault="003E597F" w:rsidP="003E597F">
            <w:pPr>
              <w:spacing w:after="0" w:line="240" w:lineRule="auto"/>
              <w:jc w:val="both"/>
              <w:rPr>
                <w:rFonts w:ascii="Times New Roman" w:eastAsia="Times New Roman" w:hAnsi="Times New Roman" w:cs="Times New Roman"/>
                <w:sz w:val="24"/>
                <w:szCs w:val="24"/>
                <w:highlight w:val="white"/>
              </w:rPr>
            </w:pPr>
          </w:p>
          <w:p w:rsidR="003E597F"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rekomenduojamų eilėraščių autorių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sz w:val="24"/>
                <w:szCs w:val="24"/>
                <w:highlight w:val="white"/>
              </w:rPr>
              <w:t>C. K. Norwid, L. Staff, K. Przerwa-Tetmajer, J. Kasprowicz, K. I. Gałczyński, H. Poświatowska, E. Lipska, J. Twardowski, J. Hartwig, H. Mażul.</w:t>
            </w:r>
          </w:p>
          <w:p w:rsidR="003E597F" w:rsidRPr="00540204" w:rsidRDefault="003E597F" w:rsidP="003E597F">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262AE6">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xml:space="preserve">5. </w:t>
            </w:r>
            <w:r w:rsidRPr="00540204">
              <w:rPr>
                <w:rFonts w:ascii="Times New Roman" w:eastAsia="Times New Roman" w:hAnsi="Times New Roman" w:cs="Times New Roman"/>
                <w:b/>
                <w:sz w:val="24"/>
                <w:szCs w:val="24"/>
              </w:rPr>
              <w:t xml:space="preserve">Žmogaus tapatybės apraiškos </w:t>
            </w:r>
          </w:p>
          <w:p w:rsidR="003E597F" w:rsidRPr="00540204" w:rsidRDefault="003E597F" w:rsidP="00262AE6">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Tautinės tapatybės elementai: kalba, kultūra, religija, tradicijos. Jų vaidmuo globalizacijos laikais. Kosmopolitizmas. Tolerancija kitoms kultūroms, kalboms, papročiams. Kultūrinė istorinė atmintis.</w:t>
            </w:r>
          </w:p>
          <w:p w:rsidR="003E597F" w:rsidRPr="00540204" w:rsidRDefault="003E597F" w:rsidP="00262AE6">
            <w:pPr>
              <w:spacing w:after="0" w:line="240" w:lineRule="auto"/>
              <w:rPr>
                <w:rFonts w:ascii="Times New Roman" w:eastAsia="Times New Roman" w:hAnsi="Times New Roman" w:cs="Times New Roman"/>
                <w:sz w:val="24"/>
                <w:szCs w:val="24"/>
              </w:rPr>
            </w:pPr>
          </w:p>
          <w:p w:rsidR="003E597F" w:rsidRPr="00540204" w:rsidRDefault="003E597F" w:rsidP="00262AE6">
            <w:pPr>
              <w:spacing w:after="0" w:line="240" w:lineRule="auto"/>
              <w:jc w:val="both"/>
              <w:rPr>
                <w:rFonts w:ascii="Times New Roman" w:eastAsia="Times New Roman" w:hAnsi="Times New Roman" w:cs="Times New Roman"/>
                <w:sz w:val="24"/>
                <w:szCs w:val="24"/>
                <w:highlight w:val="yellow"/>
              </w:rPr>
            </w:pPr>
            <w:r w:rsidRPr="00540204">
              <w:rPr>
                <w:rFonts w:ascii="Times New Roman" w:eastAsia="Times New Roman" w:hAnsi="Times New Roman" w:cs="Times New Roman"/>
                <w:sz w:val="24"/>
                <w:szCs w:val="24"/>
              </w:rPr>
              <w:t>Problematikos nagrinėjimui pasirenkami kūriniai iš privalomo kūrinių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E. Orzeszkowa </w:t>
            </w:r>
            <w:r w:rsidRPr="00540204">
              <w:rPr>
                <w:rFonts w:ascii="Times New Roman" w:eastAsia="Times New Roman" w:hAnsi="Times New Roman" w:cs="Times New Roman"/>
                <w:i/>
                <w:sz w:val="24"/>
                <w:szCs w:val="24"/>
              </w:rPr>
              <w:t xml:space="preserve">Nad Niemnem, </w:t>
            </w:r>
            <w:r w:rsidRPr="00540204">
              <w:rPr>
                <w:rFonts w:ascii="Times New Roman" w:eastAsia="Times New Roman" w:hAnsi="Times New Roman" w:cs="Times New Roman"/>
                <w:sz w:val="24"/>
                <w:szCs w:val="24"/>
              </w:rPr>
              <w:t xml:space="preserve"> A. Mickiewicz </w:t>
            </w:r>
            <w:r w:rsidRPr="00540204">
              <w:rPr>
                <w:rFonts w:ascii="Times New Roman" w:eastAsia="Times New Roman" w:hAnsi="Times New Roman" w:cs="Times New Roman"/>
                <w:i/>
                <w:sz w:val="24"/>
                <w:szCs w:val="24"/>
              </w:rPr>
              <w:t>Pan Tadeusz</w:t>
            </w:r>
            <w:r w:rsidRPr="00540204">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highlight w:val="yellow"/>
              </w:rPr>
              <w:t xml:space="preserve"> </w:t>
            </w:r>
          </w:p>
          <w:p w:rsidR="003E597F" w:rsidRPr="00540204" w:rsidRDefault="003E597F" w:rsidP="00262AE6">
            <w:pPr>
              <w:spacing w:after="0" w:line="240" w:lineRule="auto"/>
              <w:jc w:val="both"/>
              <w:rPr>
                <w:rFonts w:ascii="Times New Roman" w:eastAsia="Times New Roman" w:hAnsi="Times New Roman" w:cs="Times New Roman"/>
                <w:sz w:val="24"/>
                <w:szCs w:val="24"/>
              </w:rPr>
            </w:pPr>
          </w:p>
          <w:p w:rsidR="003E597F" w:rsidRPr="00540204" w:rsidRDefault="003E597F" w:rsidP="00262AE6">
            <w:pPr>
              <w:spacing w:after="0" w:line="240" w:lineRule="auto"/>
              <w:jc w:val="both"/>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iš rekomenduojam</w:t>
            </w:r>
            <w:r w:rsidR="00172A8B">
              <w:rPr>
                <w:rFonts w:ascii="Times New Roman" w:eastAsia="Times New Roman" w:hAnsi="Times New Roman" w:cs="Times New Roman"/>
                <w:sz w:val="24"/>
                <w:szCs w:val="24"/>
              </w:rPr>
              <w:t>ų</w:t>
            </w:r>
            <w:r w:rsidRPr="00540204">
              <w:rPr>
                <w:rFonts w:ascii="Times New Roman" w:eastAsia="Times New Roman" w:hAnsi="Times New Roman" w:cs="Times New Roman"/>
                <w:sz w:val="24"/>
                <w:szCs w:val="24"/>
              </w:rPr>
              <w:t xml:space="preserve"> kūrinių sąrašo,</w:t>
            </w:r>
            <w:r w:rsidR="00172A8B">
              <w:rPr>
                <w:rFonts w:ascii="Times New Roman" w:eastAsia="Times New Roman" w:hAnsi="Times New Roman" w:cs="Times New Roman"/>
                <w:sz w:val="24"/>
                <w:szCs w:val="24"/>
              </w:rPr>
              <w:t xml:space="preserve"> pvz.,</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sz w:val="24"/>
                <w:szCs w:val="24"/>
                <w:highlight w:val="white"/>
              </w:rPr>
              <w:t xml:space="preserve">J. Słowacki </w:t>
            </w:r>
            <w:r w:rsidRPr="00540204">
              <w:rPr>
                <w:rFonts w:ascii="Times New Roman" w:eastAsia="Times New Roman" w:hAnsi="Times New Roman" w:cs="Times New Roman"/>
                <w:i/>
                <w:sz w:val="24"/>
                <w:szCs w:val="24"/>
                <w:highlight w:val="white"/>
              </w:rPr>
              <w:t>Kordian</w:t>
            </w:r>
            <w:r w:rsidRPr="00540204">
              <w:rPr>
                <w:rFonts w:ascii="Times New Roman" w:eastAsia="Times New Roman" w:hAnsi="Times New Roman" w:cs="Times New Roman"/>
                <w:sz w:val="24"/>
                <w:szCs w:val="24"/>
                <w:highlight w:val="white"/>
              </w:rPr>
              <w:t xml:space="preserve">, H. Sienkiewicz </w:t>
            </w:r>
            <w:r w:rsidRPr="00540204">
              <w:rPr>
                <w:rFonts w:ascii="Times New Roman" w:eastAsia="Times New Roman" w:hAnsi="Times New Roman" w:cs="Times New Roman"/>
                <w:i/>
                <w:sz w:val="24"/>
                <w:szCs w:val="24"/>
                <w:highlight w:val="white"/>
              </w:rPr>
              <w:t>Trylogia</w:t>
            </w:r>
            <w:r w:rsidRPr="00540204">
              <w:rPr>
                <w:rFonts w:ascii="Times New Roman" w:eastAsia="Times New Roman" w:hAnsi="Times New Roman" w:cs="Times New Roman"/>
                <w:sz w:val="24"/>
                <w:szCs w:val="24"/>
                <w:highlight w:val="white"/>
              </w:rPr>
              <w:t xml:space="preserve">, W. S. Reymont </w:t>
            </w:r>
            <w:r w:rsidRPr="00540204">
              <w:rPr>
                <w:rFonts w:ascii="Times New Roman" w:eastAsia="Times New Roman" w:hAnsi="Times New Roman" w:cs="Times New Roman"/>
                <w:i/>
                <w:sz w:val="24"/>
                <w:szCs w:val="24"/>
                <w:highlight w:val="white"/>
              </w:rPr>
              <w:t>Chłopi</w:t>
            </w:r>
            <w:r w:rsidRPr="00540204">
              <w:rPr>
                <w:rFonts w:ascii="Times New Roman" w:eastAsia="Times New Roman" w:hAnsi="Times New Roman" w:cs="Times New Roman"/>
                <w:sz w:val="24"/>
                <w:szCs w:val="24"/>
                <w:highlight w:val="white"/>
              </w:rPr>
              <w:t xml:space="preserve">, S. Żeromski </w:t>
            </w:r>
            <w:r w:rsidRPr="00540204">
              <w:rPr>
                <w:rFonts w:ascii="Times New Roman" w:eastAsia="Times New Roman" w:hAnsi="Times New Roman" w:cs="Times New Roman"/>
                <w:i/>
                <w:sz w:val="24"/>
                <w:szCs w:val="24"/>
                <w:highlight w:val="white"/>
              </w:rPr>
              <w:t>Przedwiośnie</w:t>
            </w:r>
            <w:r w:rsidRPr="00540204">
              <w:rPr>
                <w:rFonts w:ascii="Times New Roman" w:eastAsia="Times New Roman" w:hAnsi="Times New Roman" w:cs="Times New Roman"/>
                <w:sz w:val="24"/>
                <w:szCs w:val="24"/>
                <w:highlight w:val="white"/>
              </w:rPr>
              <w:t xml:space="preserve">, Schulz </w:t>
            </w:r>
            <w:r w:rsidRPr="00540204">
              <w:rPr>
                <w:rFonts w:ascii="Times New Roman" w:eastAsia="Times New Roman" w:hAnsi="Times New Roman" w:cs="Times New Roman"/>
                <w:i/>
                <w:sz w:val="24"/>
                <w:szCs w:val="24"/>
                <w:highlight w:val="white"/>
              </w:rPr>
              <w:t>Sklepy cynamonowe</w:t>
            </w:r>
            <w:r w:rsidRPr="00540204">
              <w:rPr>
                <w:rFonts w:ascii="Times New Roman" w:eastAsia="Times New Roman" w:hAnsi="Times New Roman" w:cs="Times New Roman"/>
                <w:sz w:val="24"/>
                <w:szCs w:val="24"/>
                <w:highlight w:val="white"/>
              </w:rPr>
              <w:t xml:space="preserve">, Cz. Miłosz </w:t>
            </w:r>
            <w:r w:rsidRPr="00540204">
              <w:rPr>
                <w:rFonts w:ascii="Times New Roman" w:eastAsia="Times New Roman" w:hAnsi="Times New Roman" w:cs="Times New Roman"/>
                <w:i/>
                <w:sz w:val="24"/>
                <w:szCs w:val="24"/>
                <w:highlight w:val="white"/>
              </w:rPr>
              <w:t>Rodzinna Europa</w:t>
            </w:r>
            <w:r w:rsidRPr="00540204">
              <w:rPr>
                <w:rFonts w:ascii="Times New Roman" w:eastAsia="Times New Roman" w:hAnsi="Times New Roman" w:cs="Times New Roman"/>
                <w:sz w:val="24"/>
                <w:szCs w:val="24"/>
                <w:highlight w:val="white"/>
              </w:rPr>
              <w:t xml:space="preserve">, T. Konwicki </w:t>
            </w:r>
            <w:r w:rsidRPr="00540204">
              <w:rPr>
                <w:rFonts w:ascii="Times New Roman" w:eastAsia="Times New Roman" w:hAnsi="Times New Roman" w:cs="Times New Roman"/>
                <w:i/>
                <w:sz w:val="24"/>
                <w:szCs w:val="24"/>
                <w:highlight w:val="white"/>
              </w:rPr>
              <w:t>Kronika wypadków miłosnych</w:t>
            </w:r>
            <w:r w:rsidRPr="00540204">
              <w:rPr>
                <w:rFonts w:ascii="Times New Roman" w:eastAsia="Times New Roman" w:hAnsi="Times New Roman" w:cs="Times New Roman"/>
                <w:sz w:val="24"/>
                <w:szCs w:val="24"/>
                <w:highlight w:val="white"/>
              </w:rPr>
              <w:t xml:space="preserve">, R. Kapuściński (wybrane reportaże), Jan Paweł II </w:t>
            </w:r>
            <w:r w:rsidRPr="00540204">
              <w:rPr>
                <w:rFonts w:ascii="Times New Roman" w:eastAsia="Times New Roman" w:hAnsi="Times New Roman" w:cs="Times New Roman"/>
                <w:i/>
                <w:sz w:val="24"/>
                <w:szCs w:val="24"/>
                <w:highlight w:val="white"/>
              </w:rPr>
              <w:t>Pamięć i tożsamość</w:t>
            </w:r>
            <w:r w:rsidRPr="00540204">
              <w:rPr>
                <w:rFonts w:ascii="Times New Roman" w:eastAsia="Times New Roman" w:hAnsi="Times New Roman" w:cs="Times New Roman"/>
                <w:sz w:val="24"/>
                <w:szCs w:val="24"/>
                <w:highlight w:val="white"/>
              </w:rPr>
              <w:t>;</w:t>
            </w:r>
          </w:p>
          <w:p w:rsidR="003E597F" w:rsidRPr="00540204" w:rsidRDefault="003E597F" w:rsidP="00262AE6">
            <w:pPr>
              <w:spacing w:after="0" w:line="240" w:lineRule="auto"/>
              <w:jc w:val="both"/>
              <w:rPr>
                <w:rFonts w:ascii="Times New Roman" w:eastAsia="Times New Roman" w:hAnsi="Times New Roman" w:cs="Times New Roman"/>
                <w:sz w:val="24"/>
                <w:szCs w:val="24"/>
              </w:rPr>
            </w:pPr>
          </w:p>
          <w:p w:rsidR="003E597F" w:rsidRPr="00540204" w:rsidRDefault="003E597F" w:rsidP="00262AE6">
            <w:pPr>
              <w:spacing w:after="0" w:line="240" w:lineRule="auto"/>
              <w:jc w:val="both"/>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iš rekomenduojamų eilėraščių autorių sąrašo, pvz.</w:t>
            </w:r>
            <w:r w:rsidR="00172A8B">
              <w:rPr>
                <w:rFonts w:ascii="Times New Roman" w:eastAsia="Times New Roman" w:hAnsi="Times New Roman" w:cs="Times New Roman"/>
                <w:sz w:val="24"/>
                <w:szCs w:val="24"/>
              </w:rPr>
              <w:t>,</w:t>
            </w:r>
            <w:r w:rsidRPr="00540204">
              <w:rPr>
                <w:rFonts w:ascii="Times New Roman" w:eastAsia="Times New Roman" w:hAnsi="Times New Roman" w:cs="Times New Roman"/>
                <w:sz w:val="24"/>
                <w:szCs w:val="24"/>
              </w:rPr>
              <w:t xml:space="preserve"> </w:t>
            </w:r>
            <w:r w:rsidRPr="00540204">
              <w:rPr>
                <w:rFonts w:ascii="Times New Roman" w:eastAsia="Times New Roman" w:hAnsi="Times New Roman" w:cs="Times New Roman"/>
                <w:sz w:val="24"/>
                <w:szCs w:val="24"/>
                <w:highlight w:val="white"/>
              </w:rPr>
              <w:t>A. Mickiewicz, J. Słowacki, C. K. Norwid, K. I. Gałczyński, Cz. Miłosz, K. Iłłakowiczówna, Z. Herbert, S. Worotyński, H. Mażul, A. Rybałko.</w:t>
            </w:r>
          </w:p>
          <w:p w:rsidR="003E597F" w:rsidRPr="00540204" w:rsidRDefault="003E597F" w:rsidP="00314518">
            <w:pPr>
              <w:spacing w:after="0" w:line="240" w:lineRule="auto"/>
              <w:jc w:val="both"/>
              <w:rPr>
                <w:rFonts w:ascii="Times New Roman" w:eastAsia="Times New Roman" w:hAnsi="Times New Roman" w:cs="Times New Roman"/>
                <w:b/>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6F7FF6" w:rsidRDefault="006F7FF6" w:rsidP="006F7FF6"/>
    <w:p w:rsidR="003E597F" w:rsidRPr="003E597F" w:rsidRDefault="003E597F" w:rsidP="003E597F">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Analizuojant ir interpretuojant kūrinį mokomasi remtis literatūros teorijos išmanymu, įgytu pagrindinėje mokykloje, ir savo (kaip skaitytojo ir kultūros vartotojo) patirtimi. Nagrinėjant epikos, dramos, lyrikos kūrinį mokomasi tinkamai vartoti literatūrologijos sąvokas, pažintas pagrindinėje mokykloje. Mokomasi sieti interpretaciją su analize pasirinktu aspektu, skaitytojo kultūrine, literatūrine ir gyvenimo patirtimi. Mokomasi atpažinti ir aptarti literatūros kūrinyje išreikštas vertybes. Mokomasi aptarti raiškos priemonių ir meninių detalių funkcijas tekste. Mokomasi analizuoti epikos / lyrikos / dramos kūrinius žanro, tematikos, problematikos, kalbinės raiškos ir kt. aspektais, pasirinkti tinkamą kūrinio analizės aspektą, kryptingai vedantį prie interpretacijos. Mokomasi lyginti skirtingus kūrinius. Mokomasi atpažinti ir aptarti kalbinę stilizaciją literatūros kūriniuose, nusakyti jos tipus. Mokomasi apibūdinti romano kaip žanro ypatumus, išskirti romano rūšis – epinį, socialinį, psichologinį – įvardyti jų ypatumus. Mokomasi nusakyti ir apibrėžti klasikinio pasakojimo specifiką ir autoriaus pozicijos išreiškimo būdus. Remiantis dramos analizės išmanymu, mokomasi apibūdinti klasikinės dramos kūrinių ypatumus, įžvelgti pagrindinius dramos kaitos etapus ir palyginti pasikeitimus su klasikine drama.</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Mokomasi interpretuoti kūrinį literatūros raidos, kultūros, istorijos, filosofijos idėjų ir kt. kontekstuose. Mokomasi atpažinti kūrinyje lenkų ir užsienio kultūros ženklus, skirtingų kultūrų, epochų vertybes, požiūrius ir kitus bruožus. Interpretuojant kūrinį, mokomasi kelti ir tikrinti hipotezes remiantis tekstu ir kontekstais. Mokomasi taikyti įvairius kūrinio interpretacijos būdus, palyginti įvairių interpretacijų galimybes.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Mokomasi argumentuotai vertinti ir lyginti literatūros kūrinius estetiškumo, meninės raiškos, pažinimo, aktualumo, originalumo, daugiareikšmiškumo ir kt. aspektais, panaudojant analizės ir interpretacijos išvadas. Mokomasi lyginti literatūros kūrinius su kitais kultūros tekstais (pvz., filmu, spektakliu ir kt.) įvairiais aspektais. Mokomasi paaiškinti, kaip literatūra ir menas paveikia įvairių skaitytojų, kultūros vartotojų estetinius, emocinius ir intelektualinius išgyvenimus.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lastRenderedPageBreak/>
        <w:t>susipažinimas su aktualiais kultūriniais įvykiais ir reiškiniais naudojantis įvairiomis medijomis;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lenkų literatūrai svarbiu istoriniu kultūriniu kontekstu;</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Lietuvos kultūra, su įvairialypės kultūrinės bendruomenės fenomenu;</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teatro, muziejaus, meno parodų, renginių ir pan. lankymas;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projektinėje veikloje (dalykiniuose ir tarpdalykiniuose projektuose; mokykliniuose, regioniniuose ir respublikiniuose projektuose);</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2C" w:rsidRDefault="00810E2C" w:rsidP="003015F7">
      <w:pPr>
        <w:spacing w:after="0" w:line="240" w:lineRule="auto"/>
      </w:pPr>
      <w:r>
        <w:separator/>
      </w:r>
    </w:p>
  </w:endnote>
  <w:endnote w:type="continuationSeparator" w:id="0">
    <w:p w:rsidR="00810E2C" w:rsidRDefault="00810E2C"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8960"/>
      <w:docPartObj>
        <w:docPartGallery w:val="Page Numbers (Bottom of Page)"/>
        <w:docPartUnique/>
      </w:docPartObj>
    </w:sdtPr>
    <w:sdtEndPr/>
    <w:sdtContent>
      <w:p w:rsidR="003015F7" w:rsidRDefault="003015F7">
        <w:pPr>
          <w:pStyle w:val="Footer"/>
          <w:jc w:val="center"/>
        </w:pPr>
        <w:r>
          <w:fldChar w:fldCharType="begin"/>
        </w:r>
        <w:r>
          <w:instrText>PAGE   \* MERGEFORMAT</w:instrText>
        </w:r>
        <w:r>
          <w:fldChar w:fldCharType="separate"/>
        </w:r>
        <w:r w:rsidR="003D76BF">
          <w:rPr>
            <w:noProof/>
          </w:rPr>
          <w:t>7</w:t>
        </w:r>
        <w:r>
          <w:fldChar w:fldCharType="end"/>
        </w:r>
      </w:p>
    </w:sdtContent>
  </w:sdt>
  <w:p w:rsidR="003015F7" w:rsidRDefault="0030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2C" w:rsidRDefault="00810E2C" w:rsidP="003015F7">
      <w:pPr>
        <w:spacing w:after="0" w:line="240" w:lineRule="auto"/>
      </w:pPr>
      <w:r>
        <w:separator/>
      </w:r>
    </w:p>
  </w:footnote>
  <w:footnote w:type="continuationSeparator" w:id="0">
    <w:p w:rsidR="00810E2C" w:rsidRDefault="00810E2C"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F6"/>
    <w:rsid w:val="00075CC5"/>
    <w:rsid w:val="00172A8B"/>
    <w:rsid w:val="0019098A"/>
    <w:rsid w:val="00262AE6"/>
    <w:rsid w:val="002C0142"/>
    <w:rsid w:val="002D3483"/>
    <w:rsid w:val="002D6C90"/>
    <w:rsid w:val="003015F7"/>
    <w:rsid w:val="0032627E"/>
    <w:rsid w:val="00343081"/>
    <w:rsid w:val="003D76BF"/>
    <w:rsid w:val="003E597F"/>
    <w:rsid w:val="003F1054"/>
    <w:rsid w:val="00457A69"/>
    <w:rsid w:val="004A0748"/>
    <w:rsid w:val="00521BA6"/>
    <w:rsid w:val="00544426"/>
    <w:rsid w:val="00576978"/>
    <w:rsid w:val="00601EE8"/>
    <w:rsid w:val="00641275"/>
    <w:rsid w:val="006A19FF"/>
    <w:rsid w:val="006B3822"/>
    <w:rsid w:val="006F7FF6"/>
    <w:rsid w:val="00810E2C"/>
    <w:rsid w:val="008F41E6"/>
    <w:rsid w:val="00915BD8"/>
    <w:rsid w:val="0098193B"/>
    <w:rsid w:val="00DE6143"/>
    <w:rsid w:val="00F32393"/>
    <w:rsid w:val="00F74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F6"/>
    <w:rPr>
      <w:rFonts w:ascii="Calibri" w:eastAsia="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10"/>
    <w:rPr>
      <w:color w:val="0563C1" w:themeColor="hyperlink"/>
      <w:u w:val="single"/>
    </w:rPr>
  </w:style>
  <w:style w:type="paragraph" w:styleId="ListParagraph">
    <w:name w:val="List Paragraph"/>
    <w:basedOn w:val="Normal"/>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262AE6"/>
  </w:style>
  <w:style w:type="paragraph" w:styleId="Header">
    <w:name w:val="header"/>
    <w:basedOn w:val="Normal"/>
    <w:link w:val="HeaderChar"/>
    <w:uiPriority w:val="99"/>
    <w:unhideWhenUsed/>
    <w:rsid w:val="003015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15F7"/>
    <w:rPr>
      <w:rFonts w:ascii="Calibri" w:eastAsia="Calibri" w:hAnsi="Calibri" w:cs="Calibri"/>
      <w:lang w:eastAsia="lt-LT"/>
    </w:rPr>
  </w:style>
  <w:style w:type="paragraph" w:styleId="Footer">
    <w:name w:val="footer"/>
    <w:basedOn w:val="Normal"/>
    <w:link w:val="FooterChar"/>
    <w:uiPriority w:val="99"/>
    <w:unhideWhenUsed/>
    <w:rsid w:val="003015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15F7"/>
    <w:rPr>
      <w:rFonts w:ascii="Calibri" w:eastAsia="Calibri" w:hAnsi="Calibri" w:cs="Calibri"/>
      <w:lang w:eastAsia="lt-LT"/>
    </w:rPr>
  </w:style>
  <w:style w:type="paragraph" w:styleId="Revision">
    <w:name w:val="Revision"/>
    <w:hidden/>
    <w:uiPriority w:val="99"/>
    <w:semiHidden/>
    <w:rsid w:val="0019098A"/>
    <w:pPr>
      <w:spacing w:after="0" w:line="240" w:lineRule="auto"/>
    </w:pPr>
    <w:rPr>
      <w:rFonts w:ascii="Calibri" w:eastAsia="Calibri" w:hAnsi="Calibri" w:cs="Calibri"/>
      <w:lang w:eastAsia="lt-LT"/>
    </w:rPr>
  </w:style>
  <w:style w:type="paragraph" w:styleId="BalloonText">
    <w:name w:val="Balloon Text"/>
    <w:basedOn w:val="Normal"/>
    <w:link w:val="BalloonTextChar"/>
    <w:uiPriority w:val="99"/>
    <w:semiHidden/>
    <w:unhideWhenUsed/>
    <w:rsid w:val="0019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8A"/>
    <w:rPr>
      <w:rFonts w:ascii="Segoe UI" w:eastAsia="Calibri" w:hAnsi="Segoe UI" w:cs="Segoe UI"/>
      <w:sz w:val="18"/>
      <w:szCs w:val="18"/>
      <w:lang w:eastAsia="lt-LT"/>
    </w:rPr>
  </w:style>
  <w:style w:type="paragraph" w:customStyle="1" w:styleId="paragraph">
    <w:name w:val="paragraph"/>
    <w:basedOn w:val="Normal"/>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0DC3A-3582-4D82-BE36-16B874B8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262FA-4961-4B3E-8087-098B7D32C7D1}">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F6558D30-1B67-4138-BE0E-A7D7D8338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2720</Words>
  <Characters>15507</Characters>
  <Application>Microsoft Office Word</Application>
  <DocSecurity>0</DocSecurity>
  <Lines>129</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4</cp:revision>
  <dcterms:created xsi:type="dcterms:W3CDTF">2023-05-29T16:33:00Z</dcterms:created>
  <dcterms:modified xsi:type="dcterms:W3CDTF">2023-05-31T11:15:00Z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