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EF065" w14:textId="77777777" w:rsidR="00A3748E" w:rsidRDefault="00A3748E" w:rsidP="00A3748E">
      <w:pPr>
        <w:jc w:val="center"/>
        <w:rPr>
          <w:szCs w:val="24"/>
          <w:lang w:eastAsia="ar-SA"/>
        </w:rPr>
      </w:pPr>
      <w:r>
        <w:rPr>
          <w:rStyle w:val="normaltextrun"/>
          <w:b/>
          <w:bCs/>
          <w:color w:val="000000"/>
          <w:bdr w:val="none" w:sz="0" w:space="0" w:color="auto" w:frame="1"/>
        </w:rPr>
        <w:t>KATALIKŲ TIKYBOS  ILGALAIKIO PLANO RENGIMAS</w:t>
      </w:r>
    </w:p>
    <w:p w14:paraId="78D92BDA" w14:textId="77777777" w:rsidR="00A3748E" w:rsidRDefault="00A3748E" w:rsidP="00A3748E">
      <w:pPr>
        <w:rPr>
          <w:szCs w:val="24"/>
          <w:lang w:eastAsia="ar-SA"/>
        </w:rPr>
      </w:pPr>
    </w:p>
    <w:p w14:paraId="3E74503E" w14:textId="25BAE063" w:rsidR="00A3748E" w:rsidRDefault="00A3748E" w:rsidP="00A3748E">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w:t>
      </w:r>
      <w:r w:rsidR="00ED7166">
        <w:rPr>
          <w:rStyle w:val="normaltextrun"/>
          <w:color w:val="000000"/>
          <w:shd w:val="clear" w:color="auto" w:fill="FFFFFF"/>
        </w:rPr>
        <w:t>zdžių galima rasti Katalikų tiky</w:t>
      </w:r>
      <w:r>
        <w:rPr>
          <w:rStyle w:val="normaltextrun"/>
          <w:color w:val="000000"/>
          <w:shd w:val="clear" w:color="auto" w:fill="FFFFFF"/>
        </w:rPr>
        <w:t xml:space="preserve">bos bendrosios programos (toliau – BP) įgyvendinimo rekomendacijų dalyje </w:t>
      </w:r>
      <w:hyperlink r:id="rId8" w:history="1">
        <w:r w:rsidRPr="006C4845">
          <w:rPr>
            <w:rStyle w:val="Hyperlink"/>
            <w:i/>
            <w:iCs/>
            <w:shd w:val="clear" w:color="auto" w:fill="FFFFFF"/>
          </w:rPr>
          <w:t>Veiklų planavimo ir kompetencijų ugdymo pavyzdžiai</w:t>
        </w:r>
      </w:hyperlink>
      <w:bookmarkStart w:id="0" w:name="_GoBack"/>
      <w:bookmarkEnd w:id="0"/>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0F3732B8" w14:textId="77777777" w:rsidR="00A3748E" w:rsidRDefault="00A3748E" w:rsidP="00A3748E">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53A1684D" w14:textId="77777777" w:rsidR="00A3748E" w:rsidRDefault="00A3748E" w:rsidP="00A3748E">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722B394C" w14:textId="77777777" w:rsidR="00A3748E" w:rsidRDefault="00A3748E" w:rsidP="00A3748E">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7F4204F4" w14:textId="77777777" w:rsidR="00A3748E" w:rsidRDefault="00A3748E" w:rsidP="00A3748E">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22C4F7A8" w14:textId="77777777" w:rsidR="00A3748E" w:rsidRDefault="00A3748E" w:rsidP="00A3748E">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795DBAF9" w14:textId="77777777" w:rsidR="00A3748E" w:rsidRDefault="00A3748E" w:rsidP="00A3748E">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tema </w:t>
      </w:r>
      <w:r>
        <w:rPr>
          <w:rStyle w:val="normaltextrun"/>
        </w:rPr>
        <w:t>yra pateikiamos Katalikų tikybos bendrosios programos (toliau – BP)  tema ar probleminis klausimas, kuriuos mokytojas gali pasipildyti/pasikeisti savo nuožiūra;</w:t>
      </w:r>
      <w:r>
        <w:rPr>
          <w:rStyle w:val="eop"/>
        </w:rPr>
        <w:t> </w:t>
      </w:r>
    </w:p>
    <w:p w14:paraId="1BDAE596" w14:textId="77777777" w:rsidR="00A3748E" w:rsidRDefault="00A3748E" w:rsidP="00A3748E">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37A65A2C" w14:textId="77777777" w:rsidR="00A3748E" w:rsidRDefault="00A3748E" w:rsidP="00A3748E">
      <w:pPr>
        <w:pStyle w:val="paragraph"/>
        <w:numPr>
          <w:ilvl w:val="0"/>
          <w:numId w:val="3"/>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03DE2A0C" w14:textId="77777777" w:rsidR="00A3748E" w:rsidRDefault="00A3748E" w:rsidP="00A3748E">
      <w:pPr>
        <w:pStyle w:val="paragraph"/>
        <w:spacing w:before="0" w:beforeAutospacing="0" w:after="0" w:afterAutospacing="0"/>
        <w:ind w:left="360"/>
        <w:jc w:val="center"/>
        <w:textAlignment w:val="baseline"/>
        <w:rPr>
          <w:rStyle w:val="normaltextrun"/>
          <w:b/>
          <w:bCs/>
        </w:rPr>
      </w:pPr>
    </w:p>
    <w:p w14:paraId="7CFFBC96" w14:textId="54B91E88" w:rsidR="00A3748E" w:rsidRDefault="00A3748E" w:rsidP="00A3748E">
      <w:pPr>
        <w:pStyle w:val="paragraph"/>
        <w:spacing w:before="0" w:beforeAutospacing="0" w:after="0" w:afterAutospacing="0"/>
        <w:ind w:left="360"/>
        <w:jc w:val="center"/>
        <w:textAlignment w:val="baseline"/>
        <w:rPr>
          <w:rStyle w:val="normaltextrun"/>
          <w:b/>
          <w:bCs/>
        </w:rPr>
      </w:pPr>
      <w:r>
        <w:rPr>
          <w:rStyle w:val="normaltextrun"/>
          <w:b/>
          <w:bCs/>
        </w:rPr>
        <w:t>KATALIKŲ TIKYBOS  ILGALAIKIS  PLANAS 2 KLASEI</w:t>
      </w:r>
    </w:p>
    <w:p w14:paraId="79F2C977" w14:textId="77777777" w:rsidR="00A3748E" w:rsidRDefault="00A3748E" w:rsidP="00A3748E">
      <w:pPr>
        <w:pStyle w:val="paragraph"/>
        <w:spacing w:before="0" w:beforeAutospacing="0" w:after="0" w:afterAutospacing="0"/>
        <w:ind w:left="360"/>
        <w:jc w:val="center"/>
        <w:textAlignment w:val="baseline"/>
        <w:rPr>
          <w:rFonts w:ascii="Segoe UI" w:hAnsi="Segoe UI" w:cs="Segoe UI"/>
          <w:sz w:val="18"/>
          <w:szCs w:val="18"/>
        </w:rPr>
      </w:pPr>
    </w:p>
    <w:p w14:paraId="7227C78C" w14:textId="77777777" w:rsidR="00A3748E" w:rsidRDefault="00A3748E" w:rsidP="00A3748E">
      <w:pPr>
        <w:pStyle w:val="paragraph"/>
        <w:spacing w:before="0" w:beforeAutospacing="0" w:after="0" w:afterAutospacing="0"/>
        <w:ind w:left="360"/>
        <w:jc w:val="center"/>
        <w:textAlignment w:val="baseline"/>
        <w:rPr>
          <w:rFonts w:ascii="Segoe UI" w:hAnsi="Segoe UI" w:cs="Segoe UI"/>
          <w:sz w:val="18"/>
          <w:szCs w:val="18"/>
        </w:rPr>
      </w:pPr>
    </w:p>
    <w:p w14:paraId="7B1F46A8" w14:textId="77777777" w:rsidR="00A3748E" w:rsidRDefault="00A3748E" w:rsidP="00A3748E">
      <w:pPr>
        <w:pStyle w:val="paragraph"/>
        <w:spacing w:before="0" w:beforeAutospacing="0" w:after="0" w:afterAutospacing="0"/>
        <w:ind w:left="360"/>
        <w:jc w:val="both"/>
        <w:textAlignment w:val="baseline"/>
        <w:rPr>
          <w:rFonts w:ascii="Segoe UI" w:hAnsi="Segoe UI" w:cs="Segoe UI"/>
          <w:sz w:val="18"/>
          <w:szCs w:val="18"/>
        </w:rPr>
      </w:pPr>
      <w:r>
        <w:rPr>
          <w:rStyle w:val="normaltextrun"/>
          <w:b/>
          <w:bCs/>
        </w:rPr>
        <w:t>Bendra informacija:</w:t>
      </w:r>
      <w:r>
        <w:t> </w:t>
      </w:r>
    </w:p>
    <w:p w14:paraId="79E6A485" w14:textId="77777777" w:rsidR="00A3748E" w:rsidRDefault="00A3748E" w:rsidP="00A3748E">
      <w:pPr>
        <w:pStyle w:val="paragraph"/>
        <w:spacing w:before="0" w:beforeAutospacing="0" w:after="0" w:afterAutospacing="0"/>
        <w:ind w:left="360"/>
        <w:textAlignment w:val="baseline"/>
        <w:rPr>
          <w:rFonts w:ascii="Segoe UI" w:hAnsi="Segoe UI" w:cs="Segoe UI"/>
          <w:sz w:val="18"/>
          <w:szCs w:val="18"/>
        </w:rPr>
      </w:pPr>
      <w:r>
        <w:rPr>
          <w:rStyle w:val="normaltextrun"/>
        </w:rPr>
        <w:t>Mokslo metai _______________</w:t>
      </w:r>
      <w:r>
        <w:rPr>
          <w:rStyle w:val="eop"/>
        </w:rPr>
        <w:t> </w:t>
      </w:r>
    </w:p>
    <w:p w14:paraId="20428E82" w14:textId="44A1C889" w:rsidR="00A3748E" w:rsidRDefault="00A3748E" w:rsidP="00A3748E">
      <w:pPr>
        <w:pStyle w:val="paragraph"/>
        <w:spacing w:before="0" w:beforeAutospacing="0" w:after="0" w:afterAutospacing="0"/>
        <w:ind w:left="36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35 pamokos</w:t>
      </w:r>
      <w:r>
        <w:rPr>
          <w:rStyle w:val="eop"/>
        </w:rPr>
        <w:t> </w:t>
      </w:r>
    </w:p>
    <w:p w14:paraId="131DAF76" w14:textId="77777777" w:rsidR="00334EF6" w:rsidRDefault="00334EF6"/>
    <w:p w14:paraId="74E106CC" w14:textId="77777777" w:rsidR="00334EF6" w:rsidRDefault="00334EF6"/>
    <w:tbl>
      <w:tblPr>
        <w:tblW w:w="15656" w:type="dxa"/>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5"/>
        <w:gridCol w:w="2190"/>
        <w:gridCol w:w="1354"/>
        <w:gridCol w:w="1410"/>
        <w:gridCol w:w="1410"/>
        <w:gridCol w:w="1395"/>
        <w:gridCol w:w="1560"/>
        <w:gridCol w:w="1020"/>
        <w:gridCol w:w="2702"/>
      </w:tblGrid>
      <w:tr w:rsidR="005436D9" w14:paraId="2274C030" w14:textId="77777777" w:rsidTr="005436D9">
        <w:tc>
          <w:tcPr>
            <w:tcW w:w="2615" w:type="dxa"/>
            <w:tcBorders>
              <w:top w:val="single" w:sz="4" w:space="0" w:color="000000"/>
            </w:tcBorders>
            <w:vAlign w:val="center"/>
          </w:tcPr>
          <w:p w14:paraId="77CEC481" w14:textId="77777777" w:rsidR="005436D9" w:rsidRDefault="005436D9" w:rsidP="005436D9">
            <w:pPr>
              <w:jc w:val="center"/>
              <w:rPr>
                <w:b/>
                <w:sz w:val="20"/>
              </w:rPr>
            </w:pPr>
            <w:r>
              <w:rPr>
                <w:rFonts w:ascii="Calibri" w:eastAsia="Calibri" w:hAnsi="Calibri" w:cs="Calibri"/>
                <w:b/>
                <w:sz w:val="20"/>
              </w:rPr>
              <w:t> </w:t>
            </w:r>
            <w:r>
              <w:rPr>
                <w:b/>
                <w:sz w:val="20"/>
              </w:rPr>
              <w:t>Turinys</w:t>
            </w:r>
          </w:p>
          <w:p w14:paraId="52558791" w14:textId="77777777" w:rsidR="005436D9" w:rsidRDefault="005436D9" w:rsidP="005436D9">
            <w:pPr>
              <w:jc w:val="center"/>
              <w:rPr>
                <w:b/>
                <w:sz w:val="20"/>
              </w:rPr>
            </w:pPr>
            <w:r>
              <w:rPr>
                <w:b/>
                <w:sz w:val="20"/>
              </w:rPr>
              <w:t xml:space="preserve"> ( Pasiekimų sritis. </w:t>
            </w:r>
          </w:p>
          <w:p w14:paraId="363EA583" w14:textId="77777777" w:rsidR="005436D9" w:rsidRDefault="005436D9" w:rsidP="005436D9">
            <w:pPr>
              <w:jc w:val="center"/>
              <w:rPr>
                <w:b/>
                <w:sz w:val="20"/>
              </w:rPr>
            </w:pPr>
            <w:r>
              <w:rPr>
                <w:b/>
                <w:sz w:val="20"/>
              </w:rPr>
              <w:lastRenderedPageBreak/>
              <w:t>Tema. Probleminiai klausimai)</w:t>
            </w:r>
          </w:p>
        </w:tc>
        <w:tc>
          <w:tcPr>
            <w:tcW w:w="2190" w:type="dxa"/>
            <w:tcBorders>
              <w:top w:val="single" w:sz="4" w:space="0" w:color="000000"/>
            </w:tcBorders>
          </w:tcPr>
          <w:p w14:paraId="1C605248" w14:textId="77777777" w:rsidR="005436D9" w:rsidRDefault="005436D9" w:rsidP="005436D9">
            <w:pPr>
              <w:jc w:val="center"/>
              <w:rPr>
                <w:b/>
                <w:sz w:val="20"/>
              </w:rPr>
            </w:pPr>
            <w:r>
              <w:rPr>
                <w:b/>
                <w:sz w:val="20"/>
              </w:rPr>
              <w:lastRenderedPageBreak/>
              <w:t>Pasiekimų sritys</w:t>
            </w:r>
          </w:p>
          <w:p w14:paraId="364156C5" w14:textId="77777777" w:rsidR="005436D9" w:rsidRDefault="005436D9" w:rsidP="005436D9">
            <w:pPr>
              <w:jc w:val="center"/>
              <w:rPr>
                <w:b/>
                <w:sz w:val="20"/>
              </w:rPr>
            </w:pPr>
            <w:r>
              <w:rPr>
                <w:b/>
                <w:sz w:val="20"/>
              </w:rPr>
              <w:t>(A, B, C, D, E)</w:t>
            </w:r>
          </w:p>
          <w:p w14:paraId="03AA8967" w14:textId="77777777" w:rsidR="005436D9" w:rsidRDefault="005436D9" w:rsidP="005436D9">
            <w:pPr>
              <w:jc w:val="center"/>
              <w:rPr>
                <w:b/>
                <w:sz w:val="20"/>
              </w:rPr>
            </w:pPr>
            <w:r>
              <w:rPr>
                <w:b/>
                <w:sz w:val="20"/>
              </w:rPr>
              <w:lastRenderedPageBreak/>
              <w:t>Pasiekimų lygių požymiai</w:t>
            </w:r>
          </w:p>
          <w:p w14:paraId="4065F2FC" w14:textId="77777777" w:rsidR="005436D9" w:rsidRDefault="005436D9" w:rsidP="005436D9">
            <w:pPr>
              <w:jc w:val="center"/>
              <w:rPr>
                <w:b/>
                <w:sz w:val="20"/>
              </w:rPr>
            </w:pPr>
            <w:r>
              <w:rPr>
                <w:b/>
                <w:sz w:val="20"/>
              </w:rPr>
              <w:t>1 Slenkstinis</w:t>
            </w:r>
          </w:p>
          <w:p w14:paraId="22277ABA" w14:textId="77777777" w:rsidR="005436D9" w:rsidRDefault="005436D9" w:rsidP="005436D9">
            <w:pPr>
              <w:jc w:val="center"/>
              <w:rPr>
                <w:b/>
                <w:sz w:val="20"/>
              </w:rPr>
            </w:pPr>
            <w:r>
              <w:rPr>
                <w:b/>
                <w:sz w:val="20"/>
              </w:rPr>
              <w:t xml:space="preserve">     2 Patenkinamas</w:t>
            </w:r>
          </w:p>
          <w:p w14:paraId="5F9BE87E" w14:textId="77777777" w:rsidR="005436D9" w:rsidRDefault="005436D9" w:rsidP="005436D9">
            <w:pPr>
              <w:jc w:val="center"/>
              <w:rPr>
                <w:b/>
                <w:sz w:val="20"/>
              </w:rPr>
            </w:pPr>
            <w:r>
              <w:rPr>
                <w:b/>
                <w:sz w:val="20"/>
              </w:rPr>
              <w:t>3 Pagrindinis</w:t>
            </w:r>
          </w:p>
          <w:p w14:paraId="7B330914" w14:textId="77777777" w:rsidR="005436D9" w:rsidRDefault="005436D9" w:rsidP="005436D9">
            <w:pPr>
              <w:jc w:val="center"/>
              <w:rPr>
                <w:b/>
                <w:sz w:val="20"/>
              </w:rPr>
            </w:pPr>
            <w:r>
              <w:rPr>
                <w:b/>
                <w:sz w:val="20"/>
              </w:rPr>
              <w:t xml:space="preserve">   4 Aukštesnysis</w:t>
            </w:r>
          </w:p>
        </w:tc>
        <w:tc>
          <w:tcPr>
            <w:tcW w:w="1354" w:type="dxa"/>
            <w:tcBorders>
              <w:top w:val="single" w:sz="4" w:space="0" w:color="000000"/>
            </w:tcBorders>
            <w:vAlign w:val="center"/>
          </w:tcPr>
          <w:p w14:paraId="6FF04643" w14:textId="77777777" w:rsidR="005436D9" w:rsidRDefault="005436D9" w:rsidP="005436D9">
            <w:pPr>
              <w:jc w:val="center"/>
              <w:rPr>
                <w:b/>
                <w:color w:val="000000"/>
              </w:rPr>
            </w:pPr>
            <w:r>
              <w:rPr>
                <w:b/>
                <w:color w:val="000000"/>
              </w:rPr>
              <w:lastRenderedPageBreak/>
              <w:t>70 proc.</w:t>
            </w:r>
          </w:p>
          <w:p w14:paraId="6FC47E3C" w14:textId="4ECAF45B" w:rsidR="005436D9" w:rsidRPr="00C0708D" w:rsidRDefault="00F82861" w:rsidP="00A3748E">
            <w:pPr>
              <w:jc w:val="center"/>
              <w:rPr>
                <w:b/>
              </w:rPr>
            </w:pPr>
            <w:r>
              <w:rPr>
                <w:b/>
              </w:rPr>
              <w:t>23</w:t>
            </w:r>
            <w:r w:rsidR="00A3748E">
              <w:rPr>
                <w:b/>
              </w:rPr>
              <w:t>–</w:t>
            </w:r>
            <w:r>
              <w:rPr>
                <w:b/>
              </w:rPr>
              <w:t>26</w:t>
            </w:r>
            <w:r w:rsidR="005436D9" w:rsidRPr="00C0708D">
              <w:rPr>
                <w:b/>
              </w:rPr>
              <w:t xml:space="preserve"> val.</w:t>
            </w:r>
          </w:p>
        </w:tc>
        <w:tc>
          <w:tcPr>
            <w:tcW w:w="1410" w:type="dxa"/>
            <w:tcBorders>
              <w:top w:val="single" w:sz="4" w:space="0" w:color="000000"/>
            </w:tcBorders>
          </w:tcPr>
          <w:p w14:paraId="4AB2477C" w14:textId="77777777" w:rsidR="005436D9" w:rsidRPr="00C0708D" w:rsidRDefault="005436D9" w:rsidP="005436D9">
            <w:pPr>
              <w:jc w:val="center"/>
              <w:rPr>
                <w:b/>
              </w:rPr>
            </w:pPr>
            <w:r w:rsidRPr="00C0708D">
              <w:rPr>
                <w:b/>
              </w:rPr>
              <w:t>30 proc.</w:t>
            </w:r>
          </w:p>
          <w:p w14:paraId="346D4F51" w14:textId="1E3DC612" w:rsidR="005436D9" w:rsidRPr="00314244" w:rsidRDefault="00A3748E" w:rsidP="005436D9">
            <w:pPr>
              <w:jc w:val="center"/>
            </w:pPr>
            <w:r>
              <w:rPr>
                <w:b/>
              </w:rPr>
              <w:t>12–</w:t>
            </w:r>
            <w:r w:rsidR="005436D9">
              <w:rPr>
                <w:b/>
              </w:rPr>
              <w:t>9</w:t>
            </w:r>
            <w:r w:rsidR="005436D9" w:rsidRPr="00C0708D">
              <w:rPr>
                <w:b/>
              </w:rPr>
              <w:t xml:space="preserve"> val</w:t>
            </w:r>
            <w:r w:rsidR="005436D9">
              <w:rPr>
                <w:b/>
              </w:rPr>
              <w:t>.</w:t>
            </w:r>
          </w:p>
        </w:tc>
        <w:tc>
          <w:tcPr>
            <w:tcW w:w="1410" w:type="dxa"/>
            <w:tcBorders>
              <w:top w:val="single" w:sz="4" w:space="0" w:color="000000"/>
            </w:tcBorders>
            <w:vAlign w:val="center"/>
          </w:tcPr>
          <w:p w14:paraId="6088A626" w14:textId="77777777" w:rsidR="005436D9" w:rsidRDefault="005436D9" w:rsidP="005436D9">
            <w:pPr>
              <w:jc w:val="center"/>
              <w:rPr>
                <w:b/>
                <w:sz w:val="20"/>
              </w:rPr>
            </w:pPr>
            <w:r>
              <w:rPr>
                <w:b/>
                <w:sz w:val="20"/>
              </w:rPr>
              <w:t>Vertinimas</w:t>
            </w:r>
          </w:p>
        </w:tc>
        <w:tc>
          <w:tcPr>
            <w:tcW w:w="1395" w:type="dxa"/>
            <w:tcBorders>
              <w:top w:val="single" w:sz="4" w:space="0" w:color="000000"/>
            </w:tcBorders>
          </w:tcPr>
          <w:p w14:paraId="755AE3D5" w14:textId="77777777" w:rsidR="005436D9" w:rsidRDefault="005436D9" w:rsidP="005436D9">
            <w:pPr>
              <w:spacing w:before="120"/>
              <w:jc w:val="center"/>
              <w:rPr>
                <w:b/>
                <w:sz w:val="20"/>
              </w:rPr>
            </w:pPr>
            <w:r>
              <w:rPr>
                <w:b/>
                <w:sz w:val="20"/>
              </w:rPr>
              <w:t xml:space="preserve">Integraciniai </w:t>
            </w:r>
          </w:p>
          <w:p w14:paraId="3AE34F07" w14:textId="77777777" w:rsidR="005436D9" w:rsidRDefault="005436D9" w:rsidP="005436D9">
            <w:pPr>
              <w:spacing w:before="120"/>
              <w:jc w:val="center"/>
              <w:rPr>
                <w:b/>
                <w:sz w:val="20"/>
              </w:rPr>
            </w:pPr>
            <w:r>
              <w:rPr>
                <w:b/>
                <w:sz w:val="20"/>
              </w:rPr>
              <w:t>ryšiai</w:t>
            </w:r>
          </w:p>
        </w:tc>
        <w:tc>
          <w:tcPr>
            <w:tcW w:w="1560" w:type="dxa"/>
            <w:tcBorders>
              <w:top w:val="single" w:sz="4" w:space="0" w:color="000000"/>
            </w:tcBorders>
          </w:tcPr>
          <w:p w14:paraId="3D5B81B5" w14:textId="77777777" w:rsidR="005436D9" w:rsidRDefault="005436D9" w:rsidP="005436D9">
            <w:pPr>
              <w:spacing w:before="120"/>
              <w:jc w:val="center"/>
              <w:rPr>
                <w:b/>
                <w:sz w:val="20"/>
              </w:rPr>
            </w:pPr>
            <w:r>
              <w:rPr>
                <w:b/>
                <w:sz w:val="20"/>
              </w:rPr>
              <w:t xml:space="preserve">Kompetencijos </w:t>
            </w:r>
          </w:p>
          <w:p w14:paraId="7A8BBF23" w14:textId="77777777" w:rsidR="005436D9" w:rsidRDefault="005436D9" w:rsidP="005436D9">
            <w:pPr>
              <w:spacing w:before="120"/>
              <w:jc w:val="center"/>
              <w:rPr>
                <w:b/>
                <w:sz w:val="20"/>
              </w:rPr>
            </w:pPr>
            <w:r>
              <w:rPr>
                <w:b/>
                <w:sz w:val="20"/>
              </w:rPr>
              <w:t xml:space="preserve">ugdomos </w:t>
            </w:r>
          </w:p>
          <w:p w14:paraId="5E309F5E" w14:textId="77777777" w:rsidR="005436D9" w:rsidRDefault="005436D9" w:rsidP="005436D9">
            <w:pPr>
              <w:spacing w:before="120"/>
              <w:jc w:val="center"/>
              <w:rPr>
                <w:b/>
                <w:sz w:val="20"/>
              </w:rPr>
            </w:pPr>
            <w:r>
              <w:rPr>
                <w:b/>
                <w:sz w:val="20"/>
              </w:rPr>
              <w:lastRenderedPageBreak/>
              <w:t>dalyku</w:t>
            </w:r>
          </w:p>
        </w:tc>
        <w:tc>
          <w:tcPr>
            <w:tcW w:w="1020" w:type="dxa"/>
            <w:tcBorders>
              <w:top w:val="single" w:sz="4" w:space="0" w:color="000000"/>
            </w:tcBorders>
          </w:tcPr>
          <w:p w14:paraId="0A5ECA85" w14:textId="77777777" w:rsidR="005436D9" w:rsidRDefault="005436D9" w:rsidP="005436D9">
            <w:pPr>
              <w:spacing w:before="120"/>
              <w:jc w:val="center"/>
              <w:rPr>
                <w:b/>
                <w:smallCaps/>
                <w:sz w:val="20"/>
              </w:rPr>
            </w:pPr>
            <w:r>
              <w:rPr>
                <w:b/>
                <w:sz w:val="20"/>
              </w:rPr>
              <w:lastRenderedPageBreak/>
              <w:t>Pastabos (refleksija)</w:t>
            </w:r>
          </w:p>
        </w:tc>
        <w:tc>
          <w:tcPr>
            <w:tcW w:w="2702" w:type="dxa"/>
            <w:tcBorders>
              <w:top w:val="single" w:sz="4" w:space="0" w:color="000000"/>
            </w:tcBorders>
          </w:tcPr>
          <w:p w14:paraId="718BFCF9" w14:textId="77777777" w:rsidR="005436D9" w:rsidRDefault="005436D9" w:rsidP="005436D9">
            <w:pPr>
              <w:spacing w:before="120"/>
              <w:jc w:val="center"/>
              <w:rPr>
                <w:b/>
                <w:sz w:val="20"/>
              </w:rPr>
            </w:pPr>
            <w:r>
              <w:rPr>
                <w:b/>
                <w:sz w:val="20"/>
              </w:rPr>
              <w:t>Skaitmeninio turinio nuorodos</w:t>
            </w:r>
          </w:p>
        </w:tc>
      </w:tr>
      <w:tr w:rsidR="00334EF6" w14:paraId="0502B200" w14:textId="77777777" w:rsidTr="005436D9">
        <w:trPr>
          <w:trHeight w:val="7419"/>
        </w:trPr>
        <w:tc>
          <w:tcPr>
            <w:tcW w:w="2615" w:type="dxa"/>
          </w:tcPr>
          <w:p w14:paraId="73FDC248" w14:textId="77777777" w:rsidR="00334EF6" w:rsidRDefault="00334EF6" w:rsidP="00A37D51">
            <w:pPr>
              <w:rPr>
                <w:b/>
                <w:sz w:val="20"/>
              </w:rPr>
            </w:pPr>
            <w:r>
              <w:rPr>
                <w:b/>
                <w:sz w:val="20"/>
              </w:rPr>
              <w:t>Ko mokysiuos antroje klasėje? (30%)</w:t>
            </w:r>
          </w:p>
          <w:p w14:paraId="691343FB" w14:textId="77777777" w:rsidR="00334EF6" w:rsidRDefault="00334EF6" w:rsidP="00A37D51">
            <w:pPr>
              <w:spacing w:before="40"/>
              <w:jc w:val="both"/>
              <w:rPr>
                <w:b/>
                <w:sz w:val="20"/>
              </w:rPr>
            </w:pPr>
            <w:r>
              <w:rPr>
                <w:b/>
                <w:sz w:val="20"/>
              </w:rPr>
              <w:t>E. Asmuo ir moralė</w:t>
            </w:r>
          </w:p>
          <w:p w14:paraId="2323EFE4" w14:textId="77777777" w:rsidR="00334EF6" w:rsidRDefault="00334EF6" w:rsidP="00A37D51">
            <w:pPr>
              <w:rPr>
                <w:b/>
                <w:sz w:val="20"/>
              </w:rPr>
            </w:pPr>
          </w:p>
          <w:p w14:paraId="34B6D366" w14:textId="77777777" w:rsidR="00334EF6" w:rsidRDefault="00334EF6" w:rsidP="00A37D51">
            <w:pPr>
              <w:jc w:val="both"/>
              <w:rPr>
                <w:sz w:val="20"/>
              </w:rPr>
            </w:pPr>
            <w:r>
              <w:rPr>
                <w:b/>
                <w:sz w:val="20"/>
              </w:rPr>
              <w:t>E3 Esu pakviestas gėrėtis ir saugoti gamtą</w:t>
            </w:r>
          </w:p>
          <w:p w14:paraId="64D8B42A" w14:textId="77777777" w:rsidR="00334EF6" w:rsidRDefault="00334EF6" w:rsidP="00A37D51">
            <w:pPr>
              <w:rPr>
                <w:sz w:val="20"/>
              </w:rPr>
            </w:pPr>
            <w:r>
              <w:rPr>
                <w:sz w:val="20"/>
              </w:rPr>
              <w:t>Kodėl yra sakoma „gamta – visų namai“? (Dievo kūrinija, Dievą galime pažinti gamtoje)</w:t>
            </w:r>
          </w:p>
          <w:p w14:paraId="68848D5E" w14:textId="77777777" w:rsidR="00334EF6" w:rsidRDefault="00334EF6" w:rsidP="00A37D51">
            <w:pPr>
              <w:rPr>
                <w:sz w:val="20"/>
              </w:rPr>
            </w:pPr>
            <w:r>
              <w:rPr>
                <w:sz w:val="20"/>
              </w:rPr>
              <w:t>Ar Dievas ir man patikėjo rūpintis pasauliu? (Žmogaus atsakomybė už gamtą ir žmogų, būdai gamtai saugoti)</w:t>
            </w:r>
          </w:p>
        </w:tc>
        <w:tc>
          <w:tcPr>
            <w:tcW w:w="2190" w:type="dxa"/>
          </w:tcPr>
          <w:p w14:paraId="40302E62" w14:textId="77777777" w:rsidR="00334EF6" w:rsidRDefault="00334EF6" w:rsidP="00A37D51">
            <w:pPr>
              <w:spacing w:after="200" w:line="276" w:lineRule="auto"/>
              <w:rPr>
                <w:b/>
                <w:sz w:val="20"/>
              </w:rPr>
            </w:pPr>
            <w:r>
              <w:rPr>
                <w:b/>
                <w:sz w:val="20"/>
              </w:rPr>
              <w:t>E3. Priima sprendimus atsižvelgdamas į kūrinijos integralumą ir ekologinę etiką.</w:t>
            </w:r>
          </w:p>
          <w:p w14:paraId="13703A46" w14:textId="77777777" w:rsidR="00334EF6" w:rsidRDefault="00334EF6" w:rsidP="00A37D51">
            <w:pPr>
              <w:rPr>
                <w:sz w:val="20"/>
              </w:rPr>
            </w:pPr>
            <w:r>
              <w:rPr>
                <w:sz w:val="20"/>
              </w:rPr>
              <w:t>E3.1. Skiria teigiamus ir neigiamus žmogaus elgesio padarinius gamtai.</w:t>
            </w:r>
          </w:p>
          <w:p w14:paraId="53784CA5" w14:textId="77777777" w:rsidR="00334EF6" w:rsidRDefault="00334EF6" w:rsidP="00A37D51">
            <w:pPr>
              <w:rPr>
                <w:sz w:val="20"/>
              </w:rPr>
            </w:pPr>
          </w:p>
          <w:p w14:paraId="49213F24" w14:textId="77777777" w:rsidR="00334EF6" w:rsidRDefault="00334EF6" w:rsidP="00A37D51">
            <w:pPr>
              <w:rPr>
                <w:sz w:val="20"/>
              </w:rPr>
            </w:pPr>
            <w:r>
              <w:rPr>
                <w:sz w:val="20"/>
              </w:rPr>
              <w:t>E3.2. Paaiškina, kodėl reikia saugoti gamtą.</w:t>
            </w:r>
          </w:p>
          <w:p w14:paraId="1B8022D2" w14:textId="77777777" w:rsidR="00334EF6" w:rsidRDefault="00334EF6" w:rsidP="00A37D51">
            <w:pPr>
              <w:rPr>
                <w:sz w:val="20"/>
              </w:rPr>
            </w:pPr>
          </w:p>
          <w:p w14:paraId="1DC4847E" w14:textId="77777777" w:rsidR="00334EF6" w:rsidRDefault="00334EF6" w:rsidP="00A37D51">
            <w:pPr>
              <w:rPr>
                <w:sz w:val="20"/>
              </w:rPr>
            </w:pPr>
            <w:r>
              <w:rPr>
                <w:sz w:val="20"/>
              </w:rPr>
              <w:t xml:space="preserve">E3.3. Siūlo būdus, kaip jis pats gali prisidėti prie rūpinimosi Dievo sukurtu pasauliu. </w:t>
            </w:r>
          </w:p>
          <w:p w14:paraId="171BA414" w14:textId="77777777" w:rsidR="00334EF6" w:rsidRDefault="00334EF6" w:rsidP="00A37D51">
            <w:pPr>
              <w:rPr>
                <w:sz w:val="20"/>
              </w:rPr>
            </w:pPr>
          </w:p>
          <w:p w14:paraId="1A723FA0" w14:textId="77777777" w:rsidR="00334EF6" w:rsidRDefault="00334EF6" w:rsidP="00A37D51">
            <w:pPr>
              <w:rPr>
                <w:sz w:val="20"/>
              </w:rPr>
            </w:pPr>
            <w:r>
              <w:rPr>
                <w:sz w:val="20"/>
              </w:rPr>
              <w:t>E3.4. Su klasės draugais sukuria projektą, kaip kartu gali atsiliepti į Dievo kvietimą rūpintis gamta, ir jį įgyvendina.</w:t>
            </w:r>
          </w:p>
          <w:p w14:paraId="2BFFA4FC" w14:textId="77777777" w:rsidR="00334EF6" w:rsidRDefault="00334EF6" w:rsidP="00A37D51">
            <w:pPr>
              <w:rPr>
                <w:b/>
                <w:sz w:val="20"/>
              </w:rPr>
            </w:pPr>
          </w:p>
        </w:tc>
        <w:tc>
          <w:tcPr>
            <w:tcW w:w="1354" w:type="dxa"/>
          </w:tcPr>
          <w:p w14:paraId="09691272" w14:textId="77777777" w:rsidR="00334EF6" w:rsidRDefault="002C324F" w:rsidP="00A37D51">
            <w:pPr>
              <w:jc w:val="center"/>
              <w:rPr>
                <w:sz w:val="20"/>
              </w:rPr>
            </w:pPr>
            <w:r>
              <w:rPr>
                <w:sz w:val="20"/>
              </w:rPr>
              <w:t>4</w:t>
            </w:r>
            <w:r w:rsidR="00F82861">
              <w:rPr>
                <w:sz w:val="20"/>
              </w:rPr>
              <w:t>-5</w:t>
            </w:r>
          </w:p>
          <w:p w14:paraId="1EF54A0D" w14:textId="77777777" w:rsidR="00334EF6" w:rsidRDefault="00334EF6" w:rsidP="00A37D51">
            <w:pPr>
              <w:jc w:val="center"/>
              <w:rPr>
                <w:sz w:val="20"/>
              </w:rPr>
            </w:pPr>
          </w:p>
        </w:tc>
        <w:tc>
          <w:tcPr>
            <w:tcW w:w="1410" w:type="dxa"/>
          </w:tcPr>
          <w:p w14:paraId="432695C3" w14:textId="77777777" w:rsidR="00334EF6" w:rsidRDefault="00334EF6" w:rsidP="00A37D51">
            <w:pPr>
              <w:rPr>
                <w:sz w:val="20"/>
              </w:rPr>
            </w:pPr>
          </w:p>
        </w:tc>
        <w:tc>
          <w:tcPr>
            <w:tcW w:w="1410" w:type="dxa"/>
          </w:tcPr>
          <w:p w14:paraId="3A4C26CB" w14:textId="77777777" w:rsidR="00334EF6" w:rsidRDefault="00334EF6" w:rsidP="00A37D51">
            <w:pPr>
              <w:rPr>
                <w:sz w:val="20"/>
              </w:rPr>
            </w:pPr>
            <w:r>
              <w:rPr>
                <w:sz w:val="20"/>
              </w:rPr>
              <w:t>Diagnostinis  ir apibendrinamasis vertinimas.</w:t>
            </w:r>
          </w:p>
          <w:p w14:paraId="16790221" w14:textId="77777777" w:rsidR="00334EF6" w:rsidRDefault="00334EF6" w:rsidP="00A37D51">
            <w:pPr>
              <w:rPr>
                <w:sz w:val="20"/>
              </w:rPr>
            </w:pPr>
            <w:r>
              <w:rPr>
                <w:sz w:val="20"/>
              </w:rPr>
              <w:t>Trimestro pabaigoje testais ar kitomis užduotimis įvertinami mokinių gebėjimai bei žinios ir pagal pasiekimų sritis nustatomas pasiekimų lygis. Mokinių pasiekimai žymimi e.dienyne.</w:t>
            </w:r>
          </w:p>
          <w:p w14:paraId="3B53714C" w14:textId="77777777" w:rsidR="00334EF6" w:rsidRDefault="00334EF6" w:rsidP="00A37D51">
            <w:pPr>
              <w:rPr>
                <w:b/>
                <w:smallCaps/>
                <w:sz w:val="20"/>
              </w:rPr>
            </w:pPr>
          </w:p>
        </w:tc>
        <w:tc>
          <w:tcPr>
            <w:tcW w:w="1395" w:type="dxa"/>
          </w:tcPr>
          <w:p w14:paraId="0B2E4B20" w14:textId="77777777" w:rsidR="00334EF6" w:rsidRDefault="00334EF6" w:rsidP="00A37D51">
            <w:pPr>
              <w:spacing w:after="200" w:line="276" w:lineRule="auto"/>
              <w:rPr>
                <w:rFonts w:ascii="Calibri" w:eastAsia="Calibri" w:hAnsi="Calibri" w:cs="Calibri"/>
                <w:sz w:val="20"/>
              </w:rPr>
            </w:pPr>
            <w:r>
              <w:rPr>
                <w:sz w:val="20"/>
              </w:rPr>
              <w:t>Gamtamokslinis ugdymas, etika, socialinis ugdymas, informacinės technologijos</w:t>
            </w:r>
            <w:r>
              <w:rPr>
                <w:rFonts w:ascii="Calibri" w:eastAsia="Calibri" w:hAnsi="Calibri" w:cs="Calibri"/>
                <w:sz w:val="20"/>
              </w:rPr>
              <w:t>.</w:t>
            </w:r>
          </w:p>
        </w:tc>
        <w:tc>
          <w:tcPr>
            <w:tcW w:w="1560" w:type="dxa"/>
          </w:tcPr>
          <w:p w14:paraId="0A04CE4A" w14:textId="77777777" w:rsidR="00334EF6" w:rsidRDefault="00334EF6" w:rsidP="00A37D51">
            <w:pPr>
              <w:rPr>
                <w:b/>
                <w:smallCaps/>
                <w:sz w:val="20"/>
              </w:rPr>
            </w:pPr>
            <w:r>
              <w:rPr>
                <w:sz w:val="20"/>
              </w:rPr>
              <w:t>Pažinimo, komunikavimo, kūrybiškumo, socialinė -emocinė, sveikos gyvensenos, pilietiškumo, skaitmeninė.</w:t>
            </w:r>
          </w:p>
        </w:tc>
        <w:tc>
          <w:tcPr>
            <w:tcW w:w="1020" w:type="dxa"/>
          </w:tcPr>
          <w:p w14:paraId="756AA12E" w14:textId="77777777" w:rsidR="00334EF6" w:rsidRDefault="00334EF6" w:rsidP="00A37D51">
            <w:pPr>
              <w:rPr>
                <w:b/>
                <w:smallCaps/>
                <w:sz w:val="20"/>
              </w:rPr>
            </w:pPr>
          </w:p>
        </w:tc>
        <w:tc>
          <w:tcPr>
            <w:tcW w:w="2702" w:type="dxa"/>
          </w:tcPr>
          <w:p w14:paraId="16B659AD" w14:textId="77777777" w:rsidR="00334EF6" w:rsidRDefault="004F7430" w:rsidP="00A37D51">
            <w:pPr>
              <w:spacing w:after="200" w:line="276" w:lineRule="auto"/>
              <w:rPr>
                <w:sz w:val="20"/>
              </w:rPr>
            </w:pPr>
            <w:hyperlink r:id="rId11">
              <w:r w:rsidR="00334EF6">
                <w:rPr>
                  <w:color w:val="0563C1"/>
                  <w:sz w:val="20"/>
                  <w:u w:val="single"/>
                </w:rPr>
                <w:t>www.katalikai.lt</w:t>
              </w:r>
            </w:hyperlink>
          </w:p>
          <w:p w14:paraId="6C9AEDFA" w14:textId="77777777" w:rsidR="00334EF6" w:rsidRDefault="004F7430" w:rsidP="00A37D51">
            <w:pPr>
              <w:spacing w:after="200" w:line="276" w:lineRule="auto"/>
              <w:rPr>
                <w:sz w:val="20"/>
              </w:rPr>
            </w:pPr>
            <w:hyperlink r:id="rId12">
              <w:r w:rsidR="00334EF6">
                <w:rPr>
                  <w:color w:val="0563C1"/>
                  <w:sz w:val="20"/>
                  <w:u w:val="single"/>
                </w:rPr>
                <w:t>www.gerojipatirtis.lt</w:t>
              </w:r>
            </w:hyperlink>
          </w:p>
          <w:p w14:paraId="0EA88F80" w14:textId="77777777" w:rsidR="00334EF6" w:rsidRDefault="004F7430" w:rsidP="00A37D51">
            <w:pPr>
              <w:spacing w:after="200" w:line="276" w:lineRule="auto"/>
              <w:rPr>
                <w:sz w:val="20"/>
              </w:rPr>
            </w:pPr>
            <w:hyperlink r:id="rId13">
              <w:r w:rsidR="00334EF6">
                <w:rPr>
                  <w:color w:val="0563C1"/>
                  <w:sz w:val="20"/>
                  <w:u w:val="single"/>
                </w:rPr>
                <w:t>www.biblija.lt</w:t>
              </w:r>
            </w:hyperlink>
          </w:p>
          <w:p w14:paraId="7395E8C1" w14:textId="77777777" w:rsidR="00334EF6" w:rsidRDefault="004F7430" w:rsidP="00A37D51">
            <w:pPr>
              <w:spacing w:after="200" w:line="276" w:lineRule="auto"/>
              <w:ind w:right="240"/>
              <w:rPr>
                <w:sz w:val="20"/>
              </w:rPr>
            </w:pPr>
            <w:hyperlink r:id="rId14">
              <w:r w:rsidR="00334EF6">
                <w:rPr>
                  <w:color w:val="0563C1"/>
                  <w:sz w:val="20"/>
                  <w:u w:val="single"/>
                </w:rPr>
                <w:t>www.krikščioniškifilmai.lt</w:t>
              </w:r>
            </w:hyperlink>
          </w:p>
          <w:p w14:paraId="590F2A59" w14:textId="77777777" w:rsidR="00334EF6" w:rsidRDefault="004F7430" w:rsidP="00A37D51">
            <w:pPr>
              <w:spacing w:after="200" w:line="276" w:lineRule="auto"/>
              <w:rPr>
                <w:sz w:val="20"/>
              </w:rPr>
            </w:pPr>
            <w:hyperlink r:id="rId15">
              <w:r w:rsidR="00334EF6">
                <w:rPr>
                  <w:color w:val="0563C1"/>
                  <w:sz w:val="20"/>
                  <w:u w:val="single"/>
                </w:rPr>
                <w:t>www.youtube.lt</w:t>
              </w:r>
            </w:hyperlink>
          </w:p>
          <w:p w14:paraId="35D88A73" w14:textId="77777777" w:rsidR="00334EF6" w:rsidRDefault="004F7430" w:rsidP="00A37D51">
            <w:pPr>
              <w:spacing w:after="200" w:line="276" w:lineRule="auto"/>
              <w:rPr>
                <w:color w:val="0563C1"/>
                <w:sz w:val="20"/>
                <w:u w:val="single"/>
              </w:rPr>
            </w:pPr>
            <w:hyperlink r:id="rId16">
              <w:r w:rsidR="00334EF6">
                <w:rPr>
                  <w:color w:val="0563C1"/>
                  <w:sz w:val="20"/>
                  <w:u w:val="single"/>
                </w:rPr>
                <w:t>https://www.svkc.lt/religinis-ugd/metodine-m/</w:t>
              </w:r>
            </w:hyperlink>
          </w:p>
          <w:p w14:paraId="4F4429C1" w14:textId="77777777" w:rsidR="00334EF6" w:rsidRDefault="004F7430" w:rsidP="00A37D51">
            <w:pPr>
              <w:rPr>
                <w:b/>
                <w:smallCaps/>
                <w:sz w:val="20"/>
              </w:rPr>
            </w:pPr>
            <w:hyperlink r:id="rId17">
              <w:r w:rsidR="00334EF6">
                <w:rPr>
                  <w:color w:val="0563C1"/>
                  <w:sz w:val="20"/>
                  <w:u w:val="single"/>
                </w:rPr>
                <w:t>https://katechetika.lt/vakc/religinis-ugdymas/religinio-ugdymo-metodine-medziaga/</w:t>
              </w:r>
            </w:hyperlink>
          </w:p>
        </w:tc>
      </w:tr>
      <w:tr w:rsidR="00334EF6" w14:paraId="2192D779" w14:textId="77777777" w:rsidTr="005436D9">
        <w:trPr>
          <w:trHeight w:val="1268"/>
        </w:trPr>
        <w:tc>
          <w:tcPr>
            <w:tcW w:w="2615" w:type="dxa"/>
          </w:tcPr>
          <w:p w14:paraId="53735828" w14:textId="77777777" w:rsidR="00334EF6" w:rsidRDefault="00334EF6" w:rsidP="00A37D51">
            <w:pPr>
              <w:spacing w:before="40"/>
              <w:jc w:val="both"/>
              <w:rPr>
                <w:sz w:val="20"/>
              </w:rPr>
            </w:pPr>
            <w:r>
              <w:rPr>
                <w:b/>
                <w:sz w:val="20"/>
              </w:rPr>
              <w:lastRenderedPageBreak/>
              <w:t>C. Bažnyčia ir liturgija</w:t>
            </w:r>
          </w:p>
          <w:p w14:paraId="0B09CC2E" w14:textId="77777777" w:rsidR="00334EF6" w:rsidRDefault="00334EF6" w:rsidP="00A37D51">
            <w:pPr>
              <w:jc w:val="both"/>
              <w:rPr>
                <w:sz w:val="20"/>
              </w:rPr>
            </w:pPr>
            <w:r>
              <w:rPr>
                <w:b/>
                <w:sz w:val="20"/>
              </w:rPr>
              <w:t>C3 Aš – krikščionis </w:t>
            </w:r>
          </w:p>
          <w:p w14:paraId="11EAA56E" w14:textId="77777777" w:rsidR="00334EF6" w:rsidRDefault="00334EF6" w:rsidP="00A37D51">
            <w:pPr>
              <w:rPr>
                <w:sz w:val="20"/>
              </w:rPr>
            </w:pPr>
            <w:r>
              <w:rPr>
                <w:sz w:val="20"/>
              </w:rPr>
              <w:t>Kokia tavo vardo istorija? (Vardo reikšmė, šventieji globėjai) </w:t>
            </w:r>
          </w:p>
          <w:p w14:paraId="71D92095" w14:textId="77777777" w:rsidR="00334EF6" w:rsidRDefault="00334EF6" w:rsidP="00A37D51">
            <w:pPr>
              <w:rPr>
                <w:sz w:val="20"/>
              </w:rPr>
            </w:pPr>
            <w:r>
              <w:rPr>
                <w:sz w:val="20"/>
              </w:rPr>
              <w:t>Kodėl Jėzaus vardas yra visų svarbiausias? (Pagarbus Dievo vardo tarimas)</w:t>
            </w:r>
          </w:p>
          <w:p w14:paraId="31C3FA1A" w14:textId="77777777" w:rsidR="00334EF6" w:rsidRDefault="00334EF6" w:rsidP="00A37D51">
            <w:pPr>
              <w:rPr>
                <w:sz w:val="20"/>
              </w:rPr>
            </w:pPr>
            <w:r>
              <w:rPr>
                <w:sz w:val="20"/>
              </w:rPr>
              <w:t>Kaip Kristus gyvena tarp mūsų? (Tikinčiųjų bendruomenė, sakramentai, kaip susitikimo su Dievu vietos, pvz., Krikštas ir Eucharistija)</w:t>
            </w:r>
          </w:p>
          <w:p w14:paraId="465E8898" w14:textId="77777777" w:rsidR="00334EF6" w:rsidRDefault="00334EF6" w:rsidP="00A37D51">
            <w:pPr>
              <w:rPr>
                <w:sz w:val="20"/>
              </w:rPr>
            </w:pPr>
            <w:r>
              <w:rPr>
                <w:sz w:val="20"/>
              </w:rPr>
              <w:t>Kas yra bendro tarp kryžiaus, Krikšto ir krikščionio? (Kryžiaus ženklas, Krikšto sakramentas, per Krikštą tampama krikščioniu, vienija Jėzus Kristus).</w:t>
            </w:r>
          </w:p>
          <w:p w14:paraId="33AAFE32" w14:textId="77777777" w:rsidR="00334EF6" w:rsidRDefault="00334EF6" w:rsidP="00A37D51">
            <w:pPr>
              <w:rPr>
                <w:b/>
                <w:sz w:val="20"/>
              </w:rPr>
            </w:pPr>
            <w:r>
              <w:rPr>
                <w:b/>
                <w:sz w:val="20"/>
              </w:rPr>
              <w:t>Visų šventųjų ir Vėlinių šventės. (30%)</w:t>
            </w:r>
          </w:p>
        </w:tc>
        <w:tc>
          <w:tcPr>
            <w:tcW w:w="2190" w:type="dxa"/>
          </w:tcPr>
          <w:p w14:paraId="41E688E0" w14:textId="77777777" w:rsidR="00334EF6" w:rsidRDefault="00334EF6" w:rsidP="00A37D51">
            <w:pPr>
              <w:spacing w:after="200" w:line="276" w:lineRule="auto"/>
              <w:rPr>
                <w:b/>
                <w:sz w:val="20"/>
              </w:rPr>
            </w:pPr>
            <w:r>
              <w:rPr>
                <w:rFonts w:ascii="Calibri" w:eastAsia="Calibri" w:hAnsi="Calibri" w:cs="Calibri"/>
                <w:sz w:val="20"/>
              </w:rPr>
              <w:t xml:space="preserve"> </w:t>
            </w:r>
            <w:r>
              <w:rPr>
                <w:b/>
                <w:sz w:val="20"/>
              </w:rPr>
              <w:t>C3. Įvardija ir apibūdina sakramentus, kaip Dievo malonės ženklus</w:t>
            </w:r>
          </w:p>
          <w:p w14:paraId="441DC281" w14:textId="77777777" w:rsidR="00334EF6" w:rsidRDefault="00334EF6" w:rsidP="00A37D51">
            <w:pPr>
              <w:rPr>
                <w:sz w:val="20"/>
              </w:rPr>
            </w:pPr>
            <w:r>
              <w:rPr>
                <w:sz w:val="20"/>
              </w:rPr>
              <w:t>C3.1. Padedamas papasakoja savo vardo gavimo istoriją.</w:t>
            </w:r>
          </w:p>
          <w:p w14:paraId="44BBB37E" w14:textId="77777777" w:rsidR="00334EF6" w:rsidRDefault="00334EF6" w:rsidP="00A37D51">
            <w:pPr>
              <w:rPr>
                <w:sz w:val="20"/>
              </w:rPr>
            </w:pPr>
          </w:p>
          <w:p w14:paraId="6FE1C070" w14:textId="77777777" w:rsidR="00334EF6" w:rsidRDefault="00334EF6" w:rsidP="00A37D51">
            <w:pPr>
              <w:rPr>
                <w:sz w:val="20"/>
              </w:rPr>
            </w:pPr>
            <w:r>
              <w:rPr>
                <w:sz w:val="20"/>
              </w:rPr>
              <w:t>C3.2. Vardo gavimo istoriją sieja su Krikšto sakramentu.</w:t>
            </w:r>
          </w:p>
          <w:p w14:paraId="42A07675" w14:textId="77777777" w:rsidR="00334EF6" w:rsidRDefault="00334EF6" w:rsidP="00A37D51">
            <w:pPr>
              <w:rPr>
                <w:sz w:val="20"/>
              </w:rPr>
            </w:pPr>
          </w:p>
          <w:p w14:paraId="20ED4464" w14:textId="77777777" w:rsidR="00334EF6" w:rsidRDefault="00334EF6" w:rsidP="00A37D51">
            <w:pPr>
              <w:rPr>
                <w:sz w:val="20"/>
              </w:rPr>
            </w:pPr>
            <w:r>
              <w:rPr>
                <w:sz w:val="20"/>
              </w:rPr>
              <w:t xml:space="preserve">C3.3. Papasakoja, kaip tampama krikščioniu. </w:t>
            </w:r>
          </w:p>
          <w:p w14:paraId="49657AA8" w14:textId="77777777" w:rsidR="00334EF6" w:rsidRDefault="00334EF6" w:rsidP="00A37D51">
            <w:pPr>
              <w:rPr>
                <w:sz w:val="20"/>
              </w:rPr>
            </w:pPr>
          </w:p>
          <w:p w14:paraId="551F6010" w14:textId="77777777" w:rsidR="00334EF6" w:rsidRDefault="00334EF6" w:rsidP="00A37D51">
            <w:pPr>
              <w:rPr>
                <w:sz w:val="20"/>
              </w:rPr>
            </w:pPr>
            <w:r>
              <w:rPr>
                <w:sz w:val="20"/>
              </w:rPr>
              <w:t>C3.4. Paaiškina, kodėl Jėzaus vardas yra svarbiausias, kokia yra žodžio „krikščionis” reikšmė.</w:t>
            </w:r>
          </w:p>
          <w:p w14:paraId="2FB52845" w14:textId="77777777" w:rsidR="00334EF6" w:rsidRDefault="00334EF6" w:rsidP="00A37D51">
            <w:pPr>
              <w:rPr>
                <w:sz w:val="20"/>
              </w:rPr>
            </w:pPr>
          </w:p>
          <w:p w14:paraId="53D6AC77" w14:textId="77777777" w:rsidR="00334EF6" w:rsidRDefault="00334EF6" w:rsidP="00A37D51">
            <w:pPr>
              <w:rPr>
                <w:sz w:val="20"/>
              </w:rPr>
            </w:pPr>
          </w:p>
          <w:p w14:paraId="6DA3436B" w14:textId="77777777" w:rsidR="00334EF6" w:rsidRDefault="00334EF6" w:rsidP="00A37D51">
            <w:pPr>
              <w:rPr>
                <w:b/>
                <w:sz w:val="20"/>
              </w:rPr>
            </w:pPr>
          </w:p>
        </w:tc>
        <w:tc>
          <w:tcPr>
            <w:tcW w:w="1354" w:type="dxa"/>
          </w:tcPr>
          <w:p w14:paraId="2B5E592E" w14:textId="77777777" w:rsidR="00334EF6" w:rsidRDefault="002C324F" w:rsidP="00A37D51">
            <w:pPr>
              <w:jc w:val="center"/>
              <w:rPr>
                <w:sz w:val="20"/>
              </w:rPr>
            </w:pPr>
            <w:r>
              <w:rPr>
                <w:sz w:val="20"/>
              </w:rPr>
              <w:t>3</w:t>
            </w:r>
          </w:p>
        </w:tc>
        <w:tc>
          <w:tcPr>
            <w:tcW w:w="1410" w:type="dxa"/>
          </w:tcPr>
          <w:p w14:paraId="5D90168C" w14:textId="77777777" w:rsidR="00334EF6" w:rsidRDefault="00334EF6" w:rsidP="00A37D51">
            <w:pPr>
              <w:rPr>
                <w:sz w:val="20"/>
              </w:rPr>
            </w:pPr>
          </w:p>
        </w:tc>
        <w:tc>
          <w:tcPr>
            <w:tcW w:w="1410" w:type="dxa"/>
          </w:tcPr>
          <w:p w14:paraId="7BBDD4B8" w14:textId="77777777" w:rsidR="00334EF6" w:rsidRDefault="00334EF6" w:rsidP="00A37D51">
            <w:pPr>
              <w:rPr>
                <w:sz w:val="20"/>
              </w:rPr>
            </w:pPr>
          </w:p>
        </w:tc>
        <w:tc>
          <w:tcPr>
            <w:tcW w:w="1395" w:type="dxa"/>
          </w:tcPr>
          <w:p w14:paraId="3C968B35" w14:textId="77777777" w:rsidR="00334EF6" w:rsidRDefault="00334EF6" w:rsidP="00A37D51">
            <w:pPr>
              <w:rPr>
                <w:sz w:val="20"/>
              </w:rPr>
            </w:pPr>
            <w:r>
              <w:rPr>
                <w:sz w:val="20"/>
              </w:rPr>
              <w:t>Socialinis ugdymas, dailė ir technologijos, muzika.</w:t>
            </w:r>
          </w:p>
        </w:tc>
        <w:tc>
          <w:tcPr>
            <w:tcW w:w="1560" w:type="dxa"/>
          </w:tcPr>
          <w:p w14:paraId="76674D89" w14:textId="77777777" w:rsidR="00334EF6" w:rsidRDefault="00334EF6" w:rsidP="00A37D51">
            <w:pPr>
              <w:rPr>
                <w:b/>
                <w:smallCaps/>
                <w:sz w:val="20"/>
              </w:rPr>
            </w:pPr>
            <w:r>
              <w:rPr>
                <w:sz w:val="20"/>
              </w:rPr>
              <w:t>Pažinimo, komunikavimo, kultūrinė, kūrybiškumo, socialinė -emocinė, sveikos gyvensenos, skaitmeninė.</w:t>
            </w:r>
          </w:p>
        </w:tc>
        <w:tc>
          <w:tcPr>
            <w:tcW w:w="1020" w:type="dxa"/>
          </w:tcPr>
          <w:p w14:paraId="74168670" w14:textId="77777777" w:rsidR="00334EF6" w:rsidRDefault="00334EF6" w:rsidP="00A37D51">
            <w:pPr>
              <w:rPr>
                <w:b/>
                <w:smallCaps/>
                <w:sz w:val="20"/>
              </w:rPr>
            </w:pPr>
          </w:p>
        </w:tc>
        <w:tc>
          <w:tcPr>
            <w:tcW w:w="2702" w:type="dxa"/>
          </w:tcPr>
          <w:p w14:paraId="1F3078B1" w14:textId="77777777" w:rsidR="00334EF6" w:rsidRDefault="00334EF6" w:rsidP="00A37D51">
            <w:pPr>
              <w:spacing w:after="200" w:line="276" w:lineRule="auto"/>
              <w:rPr>
                <w:color w:val="0563C1"/>
                <w:sz w:val="20"/>
                <w:u w:val="single"/>
              </w:rPr>
            </w:pPr>
          </w:p>
        </w:tc>
      </w:tr>
      <w:tr w:rsidR="00334EF6" w14:paraId="06099BB8" w14:textId="77777777" w:rsidTr="005436D9">
        <w:trPr>
          <w:trHeight w:val="1268"/>
        </w:trPr>
        <w:tc>
          <w:tcPr>
            <w:tcW w:w="2615" w:type="dxa"/>
          </w:tcPr>
          <w:p w14:paraId="19610724" w14:textId="77777777" w:rsidR="00334EF6" w:rsidRDefault="00334EF6" w:rsidP="00A37D51">
            <w:pPr>
              <w:spacing w:before="40"/>
              <w:jc w:val="both"/>
              <w:rPr>
                <w:b/>
                <w:sz w:val="20"/>
              </w:rPr>
            </w:pPr>
            <w:r>
              <w:rPr>
                <w:b/>
                <w:sz w:val="20"/>
              </w:rPr>
              <w:t>D. Asmens tobulėjimas ir dvasinis gyvenimas</w:t>
            </w:r>
          </w:p>
          <w:p w14:paraId="3A5B9CD0" w14:textId="77777777" w:rsidR="00334EF6" w:rsidRDefault="00334EF6" w:rsidP="00A37D51">
            <w:pPr>
              <w:spacing w:line="276" w:lineRule="auto"/>
              <w:rPr>
                <w:b/>
                <w:sz w:val="20"/>
              </w:rPr>
            </w:pPr>
          </w:p>
          <w:p w14:paraId="679B9BE5" w14:textId="77777777" w:rsidR="00334EF6" w:rsidRDefault="00334EF6" w:rsidP="00A37D51">
            <w:pPr>
              <w:spacing w:line="276" w:lineRule="auto"/>
              <w:rPr>
                <w:sz w:val="20"/>
              </w:rPr>
            </w:pPr>
            <w:r>
              <w:rPr>
                <w:b/>
                <w:sz w:val="20"/>
              </w:rPr>
              <w:t>D3</w:t>
            </w:r>
            <w:r>
              <w:rPr>
                <w:sz w:val="20"/>
              </w:rPr>
              <w:t xml:space="preserve"> </w:t>
            </w:r>
            <w:r>
              <w:rPr>
                <w:b/>
                <w:sz w:val="20"/>
              </w:rPr>
              <w:t>Šventieji - Dievo draugai</w:t>
            </w:r>
          </w:p>
          <w:p w14:paraId="57B89335" w14:textId="77777777" w:rsidR="00334EF6" w:rsidRDefault="00334EF6" w:rsidP="00A37D51">
            <w:pPr>
              <w:rPr>
                <w:sz w:val="20"/>
              </w:rPr>
            </w:pPr>
            <w:r>
              <w:rPr>
                <w:sz w:val="20"/>
              </w:rPr>
              <w:t>Kodėl kai kurie žmonės paveiksluose vaizduojami su lanku virš galvos? (Šventųjų vaizdavimas ikonografijoje, šventųjų paveikslai, šventasis globėjas)</w:t>
            </w:r>
          </w:p>
          <w:p w14:paraId="5EF42B1F" w14:textId="77777777" w:rsidR="00334EF6" w:rsidRDefault="00334EF6" w:rsidP="00A37D51">
            <w:pPr>
              <w:rPr>
                <w:sz w:val="20"/>
              </w:rPr>
            </w:pPr>
            <w:r>
              <w:rPr>
                <w:sz w:val="20"/>
              </w:rPr>
              <w:t xml:space="preserve">Kiek yra šventųjų? (Pažintis su šventaisiais, Visų Šventųjų šventė, </w:t>
            </w:r>
            <w:r>
              <w:rPr>
                <w:i/>
                <w:sz w:val="20"/>
              </w:rPr>
              <w:t xml:space="preserve">pasirinktinai: </w:t>
            </w:r>
            <w:r>
              <w:rPr>
                <w:sz w:val="20"/>
              </w:rPr>
              <w:t>Fatimos šventieji, šv. Bernadeta Subiru ir kt.) </w:t>
            </w:r>
          </w:p>
          <w:p w14:paraId="5827406B" w14:textId="77777777" w:rsidR="00334EF6" w:rsidRDefault="00334EF6" w:rsidP="00A37D51">
            <w:pPr>
              <w:rPr>
                <w:sz w:val="20"/>
              </w:rPr>
            </w:pPr>
            <w:r>
              <w:rPr>
                <w:sz w:val="20"/>
              </w:rPr>
              <w:lastRenderedPageBreak/>
              <w:t>Kaip susidraugauti su Jėzumi? (Skaityti, žiūrėti, kalbėtis) </w:t>
            </w:r>
          </w:p>
          <w:p w14:paraId="74DF21E2" w14:textId="77777777" w:rsidR="00334EF6" w:rsidRDefault="00334EF6" w:rsidP="00A37D51">
            <w:pPr>
              <w:rPr>
                <w:sz w:val="20"/>
              </w:rPr>
            </w:pPr>
            <w:r>
              <w:rPr>
                <w:sz w:val="20"/>
              </w:rPr>
              <w:t>Kuo geras skiriasi nuo švento? (Šventojo apibrėžimas, artumas Dievui)</w:t>
            </w:r>
          </w:p>
          <w:p w14:paraId="2F23D337" w14:textId="77777777" w:rsidR="00334EF6" w:rsidRDefault="00334EF6" w:rsidP="00A37D51">
            <w:pPr>
              <w:rPr>
                <w:b/>
                <w:sz w:val="20"/>
              </w:rPr>
            </w:pPr>
            <w:r>
              <w:rPr>
                <w:sz w:val="20"/>
              </w:rPr>
              <w:t xml:space="preserve">Kaip tapti šventuoju? Ar šiais laikais būna šventųjų? </w:t>
            </w:r>
          </w:p>
        </w:tc>
        <w:tc>
          <w:tcPr>
            <w:tcW w:w="2190" w:type="dxa"/>
          </w:tcPr>
          <w:p w14:paraId="0C6A9F0E" w14:textId="77777777" w:rsidR="00334EF6" w:rsidRDefault="00334EF6" w:rsidP="00A37D51">
            <w:pPr>
              <w:spacing w:after="200" w:line="276" w:lineRule="auto"/>
              <w:rPr>
                <w:b/>
                <w:sz w:val="20"/>
              </w:rPr>
            </w:pPr>
            <w:r>
              <w:rPr>
                <w:b/>
                <w:sz w:val="20"/>
              </w:rPr>
              <w:lastRenderedPageBreak/>
              <w:t>D3. Pagrindžia krikščionio pašaukimą šventumui</w:t>
            </w:r>
          </w:p>
          <w:p w14:paraId="716486CB" w14:textId="77777777" w:rsidR="00334EF6" w:rsidRDefault="00334EF6" w:rsidP="00A37D51">
            <w:pPr>
              <w:rPr>
                <w:sz w:val="20"/>
              </w:rPr>
            </w:pPr>
            <w:r>
              <w:rPr>
                <w:sz w:val="20"/>
              </w:rPr>
              <w:t>D3.1. Paaiškina, kas yra draugas ir kaip galima susidraugauti su kitu.</w:t>
            </w:r>
          </w:p>
          <w:p w14:paraId="3894081E" w14:textId="77777777" w:rsidR="00334EF6" w:rsidRDefault="00334EF6" w:rsidP="00A37D51">
            <w:pPr>
              <w:rPr>
                <w:sz w:val="20"/>
              </w:rPr>
            </w:pPr>
          </w:p>
          <w:p w14:paraId="22082FCE" w14:textId="77777777" w:rsidR="00334EF6" w:rsidRDefault="00334EF6" w:rsidP="00A37D51">
            <w:pPr>
              <w:rPr>
                <w:sz w:val="20"/>
              </w:rPr>
            </w:pPr>
          </w:p>
          <w:p w14:paraId="2F1EC190" w14:textId="77777777" w:rsidR="00334EF6" w:rsidRDefault="00334EF6" w:rsidP="00A37D51">
            <w:pPr>
              <w:rPr>
                <w:sz w:val="20"/>
              </w:rPr>
            </w:pPr>
            <w:r>
              <w:rPr>
                <w:sz w:val="20"/>
              </w:rPr>
              <w:t>D3.2. Įvardija tikro draugo savybes, jomis remdamiesi Jėzų ir šventuosius pristato kaip draugus.</w:t>
            </w:r>
          </w:p>
          <w:p w14:paraId="49F46EFA" w14:textId="77777777" w:rsidR="00334EF6" w:rsidRDefault="00334EF6" w:rsidP="00A37D51">
            <w:pPr>
              <w:rPr>
                <w:sz w:val="20"/>
              </w:rPr>
            </w:pPr>
            <w:r>
              <w:rPr>
                <w:sz w:val="20"/>
              </w:rPr>
              <w:lastRenderedPageBreak/>
              <w:t>D3.3. Įvardija, kaip galima susidraugauti su Jėzumi ir  šventaisiais.</w:t>
            </w:r>
          </w:p>
          <w:p w14:paraId="41525977" w14:textId="77777777" w:rsidR="00334EF6" w:rsidRDefault="00334EF6" w:rsidP="00A37D51">
            <w:pPr>
              <w:rPr>
                <w:sz w:val="20"/>
              </w:rPr>
            </w:pPr>
          </w:p>
          <w:p w14:paraId="0F3F129C" w14:textId="77777777" w:rsidR="00334EF6" w:rsidRDefault="00334EF6" w:rsidP="00A37D51">
            <w:pPr>
              <w:rPr>
                <w:sz w:val="20"/>
              </w:rPr>
            </w:pPr>
            <w:r>
              <w:rPr>
                <w:sz w:val="20"/>
              </w:rPr>
              <w:t>D3.4. Įvardija skirtumą tarp gero ir švento, iliustruoja pavyzdžiais.</w:t>
            </w:r>
          </w:p>
          <w:p w14:paraId="01B99F20" w14:textId="77777777" w:rsidR="00334EF6" w:rsidRDefault="00334EF6" w:rsidP="00A37D51">
            <w:pPr>
              <w:rPr>
                <w:b/>
                <w:sz w:val="20"/>
              </w:rPr>
            </w:pPr>
          </w:p>
          <w:p w14:paraId="491A47CC" w14:textId="77777777" w:rsidR="00334EF6" w:rsidRDefault="00334EF6" w:rsidP="00A37D51">
            <w:pPr>
              <w:rPr>
                <w:b/>
                <w:sz w:val="20"/>
              </w:rPr>
            </w:pPr>
          </w:p>
          <w:p w14:paraId="1041274B" w14:textId="77777777" w:rsidR="00334EF6" w:rsidRDefault="00334EF6" w:rsidP="00A37D51">
            <w:pPr>
              <w:rPr>
                <w:b/>
                <w:sz w:val="20"/>
              </w:rPr>
            </w:pPr>
          </w:p>
        </w:tc>
        <w:tc>
          <w:tcPr>
            <w:tcW w:w="1354" w:type="dxa"/>
          </w:tcPr>
          <w:p w14:paraId="2E8D2BFC" w14:textId="77777777" w:rsidR="00334EF6" w:rsidRDefault="002C324F" w:rsidP="00A37D51">
            <w:pPr>
              <w:jc w:val="center"/>
              <w:rPr>
                <w:sz w:val="20"/>
              </w:rPr>
            </w:pPr>
            <w:r>
              <w:rPr>
                <w:sz w:val="20"/>
              </w:rPr>
              <w:lastRenderedPageBreak/>
              <w:t>2</w:t>
            </w:r>
          </w:p>
        </w:tc>
        <w:tc>
          <w:tcPr>
            <w:tcW w:w="1410" w:type="dxa"/>
          </w:tcPr>
          <w:p w14:paraId="78DD1DD0" w14:textId="77777777" w:rsidR="00334EF6" w:rsidRDefault="00334EF6" w:rsidP="00A37D51">
            <w:pPr>
              <w:rPr>
                <w:sz w:val="20"/>
              </w:rPr>
            </w:pPr>
          </w:p>
        </w:tc>
        <w:tc>
          <w:tcPr>
            <w:tcW w:w="1410" w:type="dxa"/>
          </w:tcPr>
          <w:p w14:paraId="55CDA867" w14:textId="77777777" w:rsidR="00334EF6" w:rsidRDefault="00334EF6" w:rsidP="00A37D51">
            <w:pPr>
              <w:rPr>
                <w:sz w:val="20"/>
              </w:rPr>
            </w:pPr>
          </w:p>
        </w:tc>
        <w:tc>
          <w:tcPr>
            <w:tcW w:w="1395" w:type="dxa"/>
          </w:tcPr>
          <w:p w14:paraId="4DC24A5D" w14:textId="77777777" w:rsidR="00334EF6" w:rsidRDefault="00334EF6" w:rsidP="00A37D51">
            <w:pPr>
              <w:rPr>
                <w:sz w:val="20"/>
              </w:rPr>
            </w:pPr>
            <w:r>
              <w:rPr>
                <w:sz w:val="20"/>
              </w:rPr>
              <w:t>Dailė ir technologijos, etika, etninė kultūra, socialinis ugdymas.</w:t>
            </w:r>
          </w:p>
          <w:p w14:paraId="31ABAE8C" w14:textId="77777777" w:rsidR="00334EF6" w:rsidRDefault="00334EF6" w:rsidP="00A37D51">
            <w:pPr>
              <w:spacing w:after="200" w:line="276" w:lineRule="auto"/>
              <w:rPr>
                <w:sz w:val="20"/>
              </w:rPr>
            </w:pPr>
          </w:p>
        </w:tc>
        <w:tc>
          <w:tcPr>
            <w:tcW w:w="1560" w:type="dxa"/>
          </w:tcPr>
          <w:p w14:paraId="225405C1" w14:textId="77777777" w:rsidR="00334EF6" w:rsidRDefault="00334EF6" w:rsidP="00A37D51">
            <w:pPr>
              <w:rPr>
                <w:b/>
                <w:smallCaps/>
                <w:sz w:val="20"/>
              </w:rPr>
            </w:pPr>
            <w:r>
              <w:rPr>
                <w:sz w:val="20"/>
              </w:rPr>
              <w:t>Pažinimo, komunikavimo, kultūrinė, kūrybiškumo, socialinė -emocinė, sveikos gyvensenos, pilietiškumo, skaitmeninė.</w:t>
            </w:r>
          </w:p>
        </w:tc>
        <w:tc>
          <w:tcPr>
            <w:tcW w:w="1020" w:type="dxa"/>
          </w:tcPr>
          <w:p w14:paraId="0C6D8F3D" w14:textId="77777777" w:rsidR="00334EF6" w:rsidRDefault="00334EF6" w:rsidP="00A37D51">
            <w:pPr>
              <w:rPr>
                <w:b/>
                <w:smallCaps/>
                <w:sz w:val="20"/>
              </w:rPr>
            </w:pPr>
          </w:p>
        </w:tc>
        <w:tc>
          <w:tcPr>
            <w:tcW w:w="2702" w:type="dxa"/>
          </w:tcPr>
          <w:p w14:paraId="621CCDA2" w14:textId="77777777" w:rsidR="00334EF6" w:rsidRDefault="00334EF6" w:rsidP="00A37D51">
            <w:pPr>
              <w:spacing w:after="200" w:line="276" w:lineRule="auto"/>
              <w:rPr>
                <w:color w:val="0563C1"/>
                <w:sz w:val="20"/>
                <w:u w:val="single"/>
              </w:rPr>
            </w:pPr>
          </w:p>
        </w:tc>
      </w:tr>
      <w:tr w:rsidR="00334EF6" w14:paraId="5BE5F69F" w14:textId="77777777" w:rsidTr="005436D9">
        <w:trPr>
          <w:trHeight w:val="1268"/>
        </w:trPr>
        <w:tc>
          <w:tcPr>
            <w:tcW w:w="2615" w:type="dxa"/>
          </w:tcPr>
          <w:p w14:paraId="39A7897B" w14:textId="77777777" w:rsidR="00334EF6" w:rsidRDefault="00334EF6" w:rsidP="00A37D51">
            <w:pPr>
              <w:spacing w:before="40"/>
              <w:rPr>
                <w:b/>
                <w:sz w:val="20"/>
              </w:rPr>
            </w:pPr>
            <w:r>
              <w:rPr>
                <w:b/>
                <w:sz w:val="20"/>
              </w:rPr>
              <w:t>B. Tikėjimo turinio pažinimas</w:t>
            </w:r>
          </w:p>
          <w:p w14:paraId="6B5210E4" w14:textId="77777777" w:rsidR="00334EF6" w:rsidRDefault="00334EF6" w:rsidP="00A37D51">
            <w:pPr>
              <w:rPr>
                <w:sz w:val="20"/>
              </w:rPr>
            </w:pPr>
          </w:p>
          <w:p w14:paraId="465EF988" w14:textId="77777777" w:rsidR="00334EF6" w:rsidRDefault="00334EF6" w:rsidP="00A37D51">
            <w:pPr>
              <w:spacing w:line="276" w:lineRule="auto"/>
              <w:jc w:val="both"/>
              <w:rPr>
                <w:sz w:val="20"/>
              </w:rPr>
            </w:pPr>
            <w:r>
              <w:rPr>
                <w:b/>
                <w:sz w:val="20"/>
              </w:rPr>
              <w:t>B3 Žinojimas ir tikėjimas</w:t>
            </w:r>
          </w:p>
          <w:p w14:paraId="4497B63D" w14:textId="77777777" w:rsidR="00334EF6" w:rsidRDefault="00334EF6" w:rsidP="00A37D51">
            <w:pPr>
              <w:rPr>
                <w:sz w:val="20"/>
              </w:rPr>
            </w:pPr>
            <w:r>
              <w:rPr>
                <w:sz w:val="20"/>
              </w:rPr>
              <w:t>Ar yra kitas toks pat kaip aš? (Kiekvieno asmens unikalumas, žmogus kūniškas ir dvasinis)</w:t>
            </w:r>
          </w:p>
          <w:p w14:paraId="0B372837" w14:textId="77777777" w:rsidR="00334EF6" w:rsidRDefault="00334EF6" w:rsidP="00A37D51">
            <w:pPr>
              <w:rPr>
                <w:sz w:val="20"/>
              </w:rPr>
            </w:pPr>
            <w:r>
              <w:rPr>
                <w:sz w:val="20"/>
              </w:rPr>
              <w:t>Ar mokslininkai viską žino? (Kas yra mokslas ir kas yra tikėjimas?)</w:t>
            </w:r>
          </w:p>
          <w:p w14:paraId="5E0E8897" w14:textId="77777777" w:rsidR="00334EF6" w:rsidRDefault="00334EF6" w:rsidP="00A37D51">
            <w:pPr>
              <w:rPr>
                <w:sz w:val="20"/>
              </w:rPr>
            </w:pPr>
            <w:r>
              <w:rPr>
                <w:sz w:val="20"/>
              </w:rPr>
              <w:t>Ką daryti, kad pažintum Dievą? (Dievas pažįstamas protu ir tikėjimu)</w:t>
            </w:r>
          </w:p>
          <w:p w14:paraId="6E9AF50D" w14:textId="77777777" w:rsidR="00334EF6" w:rsidRDefault="00334EF6" w:rsidP="00A37D51">
            <w:pPr>
              <w:rPr>
                <w:sz w:val="20"/>
              </w:rPr>
            </w:pPr>
          </w:p>
          <w:p w14:paraId="49B7D8A7" w14:textId="77777777" w:rsidR="00334EF6" w:rsidRDefault="00334EF6" w:rsidP="00A37D51">
            <w:pPr>
              <w:ind w:left="360"/>
              <w:rPr>
                <w:sz w:val="20"/>
              </w:rPr>
            </w:pPr>
          </w:p>
          <w:p w14:paraId="2CFF4BEC" w14:textId="77777777" w:rsidR="00334EF6" w:rsidRDefault="00334EF6" w:rsidP="00A37D51">
            <w:pPr>
              <w:rPr>
                <w:b/>
                <w:sz w:val="20"/>
              </w:rPr>
            </w:pPr>
            <w:r>
              <w:rPr>
                <w:b/>
                <w:sz w:val="20"/>
              </w:rPr>
              <w:t>Advento laikotarpis. (30%)</w:t>
            </w:r>
          </w:p>
          <w:p w14:paraId="59105AA0" w14:textId="77777777" w:rsidR="00334EF6" w:rsidRDefault="00334EF6" w:rsidP="00A37D51">
            <w:pPr>
              <w:rPr>
                <w:b/>
                <w:sz w:val="20"/>
              </w:rPr>
            </w:pPr>
            <w:r>
              <w:rPr>
                <w:b/>
                <w:sz w:val="20"/>
              </w:rPr>
              <w:t>Prakartėlės gamyba. (30%)</w:t>
            </w:r>
          </w:p>
          <w:p w14:paraId="63718750" w14:textId="77777777" w:rsidR="00334EF6" w:rsidRDefault="00334EF6" w:rsidP="00A37D51">
            <w:pPr>
              <w:rPr>
                <w:b/>
                <w:sz w:val="20"/>
              </w:rPr>
            </w:pPr>
            <w:r>
              <w:rPr>
                <w:b/>
                <w:sz w:val="20"/>
              </w:rPr>
              <w:t>Trijų Karalių šventė. (30%)</w:t>
            </w:r>
          </w:p>
          <w:p w14:paraId="1560E414" w14:textId="77777777" w:rsidR="00334EF6" w:rsidRDefault="00334EF6" w:rsidP="00A37D51">
            <w:pPr>
              <w:rPr>
                <w:b/>
                <w:sz w:val="20"/>
              </w:rPr>
            </w:pPr>
          </w:p>
          <w:p w14:paraId="411A88D7" w14:textId="77777777" w:rsidR="00334EF6" w:rsidRDefault="00334EF6" w:rsidP="00A37D51">
            <w:pPr>
              <w:rPr>
                <w:b/>
                <w:sz w:val="20"/>
              </w:rPr>
            </w:pPr>
          </w:p>
        </w:tc>
        <w:tc>
          <w:tcPr>
            <w:tcW w:w="2190" w:type="dxa"/>
          </w:tcPr>
          <w:p w14:paraId="32007513" w14:textId="77777777" w:rsidR="00334EF6" w:rsidRDefault="00334EF6" w:rsidP="00A37D51">
            <w:pPr>
              <w:rPr>
                <w:b/>
                <w:sz w:val="20"/>
              </w:rPr>
            </w:pPr>
            <w:r>
              <w:rPr>
                <w:b/>
                <w:sz w:val="20"/>
              </w:rPr>
              <w:t>B3. Apibūdina žmogų, kaip gebantį pažinti Dievą ir turėti santykį su Juo.</w:t>
            </w:r>
          </w:p>
          <w:p w14:paraId="569832FE" w14:textId="77777777" w:rsidR="00334EF6" w:rsidRDefault="00334EF6" w:rsidP="00A37D51">
            <w:pPr>
              <w:rPr>
                <w:b/>
                <w:sz w:val="20"/>
              </w:rPr>
            </w:pPr>
          </w:p>
          <w:p w14:paraId="27E912FE" w14:textId="77777777" w:rsidR="00334EF6" w:rsidRDefault="00334EF6" w:rsidP="00A37D51">
            <w:pPr>
              <w:rPr>
                <w:sz w:val="20"/>
              </w:rPr>
            </w:pPr>
            <w:r>
              <w:rPr>
                <w:sz w:val="20"/>
              </w:rPr>
              <w:t>B3.1. Padedamas įvardija penkis pojūčius, kuriais Dievas suteikė galimybę pažinti Jo sukurtą pasaulį.</w:t>
            </w:r>
          </w:p>
          <w:p w14:paraId="338A5026" w14:textId="77777777" w:rsidR="00334EF6" w:rsidRDefault="00334EF6" w:rsidP="00A37D51">
            <w:pPr>
              <w:rPr>
                <w:sz w:val="20"/>
              </w:rPr>
            </w:pPr>
          </w:p>
          <w:p w14:paraId="5C318C48" w14:textId="77777777" w:rsidR="00334EF6" w:rsidRDefault="00334EF6" w:rsidP="00A37D51">
            <w:pPr>
              <w:rPr>
                <w:sz w:val="20"/>
              </w:rPr>
            </w:pPr>
            <w:r>
              <w:rPr>
                <w:sz w:val="20"/>
              </w:rPr>
              <w:t>B3.2. Įvardija penkis pojūčius, kuriais Dievas suteikė galimybę pažinti Jo sukurtą pasaulį ir padedamas pateikia pavyzdžių, kad ne viską galime pažinti penkiais pojūčiais.</w:t>
            </w:r>
          </w:p>
          <w:p w14:paraId="73DF951F" w14:textId="77777777" w:rsidR="00334EF6" w:rsidRDefault="00334EF6" w:rsidP="00A37D51">
            <w:pPr>
              <w:rPr>
                <w:sz w:val="20"/>
              </w:rPr>
            </w:pPr>
          </w:p>
          <w:p w14:paraId="6368C6D6" w14:textId="77777777" w:rsidR="00334EF6" w:rsidRDefault="00334EF6" w:rsidP="00A37D51">
            <w:pPr>
              <w:rPr>
                <w:sz w:val="20"/>
              </w:rPr>
            </w:pPr>
            <w:r>
              <w:rPr>
                <w:sz w:val="20"/>
              </w:rPr>
              <w:t xml:space="preserve">B3.3. Įvardija kaip penkiais pojūčiais, pažįsta Dievo sukurtą pasaulį, paaiškina tikėjimo vaidmenį pažinime. </w:t>
            </w:r>
          </w:p>
          <w:p w14:paraId="45A0F441" w14:textId="77777777" w:rsidR="00334EF6" w:rsidRDefault="00334EF6" w:rsidP="00A37D51">
            <w:pPr>
              <w:rPr>
                <w:sz w:val="20"/>
              </w:rPr>
            </w:pPr>
            <w:r>
              <w:rPr>
                <w:sz w:val="20"/>
              </w:rPr>
              <w:t xml:space="preserve">B3.4. Paaiškina, kodėl tik žmogus gali pažinti Dievą ir Dievo sukurtą pasaulį. </w:t>
            </w:r>
          </w:p>
          <w:p w14:paraId="4AC74CC3" w14:textId="77777777" w:rsidR="00334EF6" w:rsidRDefault="00334EF6" w:rsidP="00A37D51">
            <w:pPr>
              <w:rPr>
                <w:b/>
                <w:sz w:val="20"/>
              </w:rPr>
            </w:pPr>
          </w:p>
        </w:tc>
        <w:tc>
          <w:tcPr>
            <w:tcW w:w="1354" w:type="dxa"/>
          </w:tcPr>
          <w:p w14:paraId="5AD8A4F0" w14:textId="77777777" w:rsidR="00334EF6" w:rsidRDefault="002C324F" w:rsidP="00A37D51">
            <w:pPr>
              <w:jc w:val="center"/>
              <w:rPr>
                <w:sz w:val="20"/>
              </w:rPr>
            </w:pPr>
            <w:r>
              <w:rPr>
                <w:sz w:val="20"/>
              </w:rPr>
              <w:t>3</w:t>
            </w:r>
          </w:p>
          <w:p w14:paraId="443C6BB2" w14:textId="77777777" w:rsidR="00334EF6" w:rsidRDefault="00334EF6" w:rsidP="00A37D51">
            <w:pPr>
              <w:jc w:val="center"/>
              <w:rPr>
                <w:sz w:val="20"/>
              </w:rPr>
            </w:pPr>
          </w:p>
          <w:p w14:paraId="5CFC63B4" w14:textId="77777777" w:rsidR="00334EF6" w:rsidRDefault="00334EF6" w:rsidP="00A37D51">
            <w:pPr>
              <w:jc w:val="center"/>
              <w:rPr>
                <w:sz w:val="20"/>
              </w:rPr>
            </w:pPr>
          </w:p>
          <w:p w14:paraId="5989DAA3" w14:textId="77777777" w:rsidR="00334EF6" w:rsidRDefault="00334EF6" w:rsidP="00A37D51">
            <w:pPr>
              <w:jc w:val="center"/>
              <w:rPr>
                <w:sz w:val="20"/>
              </w:rPr>
            </w:pPr>
          </w:p>
          <w:p w14:paraId="18958EC9" w14:textId="77777777" w:rsidR="00334EF6" w:rsidRDefault="00334EF6" w:rsidP="00A37D51">
            <w:pPr>
              <w:jc w:val="center"/>
              <w:rPr>
                <w:sz w:val="20"/>
              </w:rPr>
            </w:pPr>
          </w:p>
        </w:tc>
        <w:tc>
          <w:tcPr>
            <w:tcW w:w="1410" w:type="dxa"/>
          </w:tcPr>
          <w:p w14:paraId="3C937A41" w14:textId="77777777" w:rsidR="00334EF6" w:rsidRDefault="00334EF6" w:rsidP="00A37D51">
            <w:pPr>
              <w:rPr>
                <w:sz w:val="20"/>
              </w:rPr>
            </w:pPr>
          </w:p>
        </w:tc>
        <w:tc>
          <w:tcPr>
            <w:tcW w:w="1410" w:type="dxa"/>
          </w:tcPr>
          <w:p w14:paraId="00C5E32A" w14:textId="77777777" w:rsidR="00334EF6" w:rsidRDefault="00334EF6" w:rsidP="00A37D51">
            <w:pPr>
              <w:rPr>
                <w:sz w:val="20"/>
              </w:rPr>
            </w:pPr>
          </w:p>
        </w:tc>
        <w:tc>
          <w:tcPr>
            <w:tcW w:w="1395" w:type="dxa"/>
          </w:tcPr>
          <w:p w14:paraId="42A863AD" w14:textId="77777777" w:rsidR="00334EF6" w:rsidRDefault="00334EF6" w:rsidP="00A37D51">
            <w:pPr>
              <w:rPr>
                <w:sz w:val="20"/>
              </w:rPr>
            </w:pPr>
            <w:r>
              <w:rPr>
                <w:sz w:val="20"/>
              </w:rPr>
              <w:t>Pasaulio pažinimas, etika, dailė ir technologijos,muzika.</w:t>
            </w:r>
          </w:p>
          <w:p w14:paraId="5104BE23" w14:textId="77777777" w:rsidR="00334EF6" w:rsidRDefault="00334EF6" w:rsidP="00A37D51">
            <w:pPr>
              <w:spacing w:after="200" w:line="276" w:lineRule="auto"/>
              <w:rPr>
                <w:sz w:val="20"/>
              </w:rPr>
            </w:pPr>
          </w:p>
        </w:tc>
        <w:tc>
          <w:tcPr>
            <w:tcW w:w="1560" w:type="dxa"/>
          </w:tcPr>
          <w:p w14:paraId="3DFF254C" w14:textId="77777777" w:rsidR="00334EF6" w:rsidRDefault="00334EF6" w:rsidP="00A37D51">
            <w:pPr>
              <w:rPr>
                <w:b/>
                <w:smallCaps/>
                <w:sz w:val="20"/>
              </w:rPr>
            </w:pPr>
            <w:r>
              <w:rPr>
                <w:sz w:val="20"/>
              </w:rPr>
              <w:t>Pažinimo, komunikavimo, kūrybiškumo, socialinė -emocinė, sveikos gyvensenos, skaitmeninė.</w:t>
            </w:r>
          </w:p>
        </w:tc>
        <w:tc>
          <w:tcPr>
            <w:tcW w:w="1020" w:type="dxa"/>
          </w:tcPr>
          <w:p w14:paraId="0046B39F" w14:textId="77777777" w:rsidR="00334EF6" w:rsidRDefault="00334EF6" w:rsidP="00A37D51">
            <w:pPr>
              <w:rPr>
                <w:b/>
                <w:smallCaps/>
                <w:sz w:val="20"/>
              </w:rPr>
            </w:pPr>
          </w:p>
        </w:tc>
        <w:tc>
          <w:tcPr>
            <w:tcW w:w="2702" w:type="dxa"/>
          </w:tcPr>
          <w:p w14:paraId="33659A87" w14:textId="77777777" w:rsidR="00334EF6" w:rsidRDefault="00334EF6" w:rsidP="00A37D51">
            <w:pPr>
              <w:spacing w:after="200" w:line="276" w:lineRule="auto"/>
              <w:rPr>
                <w:color w:val="0563C1"/>
                <w:sz w:val="20"/>
                <w:u w:val="single"/>
              </w:rPr>
            </w:pPr>
          </w:p>
        </w:tc>
      </w:tr>
      <w:tr w:rsidR="00334EF6" w14:paraId="311BA2C9" w14:textId="77777777" w:rsidTr="005436D9">
        <w:trPr>
          <w:trHeight w:val="1268"/>
        </w:trPr>
        <w:tc>
          <w:tcPr>
            <w:tcW w:w="2615" w:type="dxa"/>
          </w:tcPr>
          <w:p w14:paraId="2033283A" w14:textId="77777777" w:rsidR="00334EF6" w:rsidRDefault="00334EF6" w:rsidP="00A37D51">
            <w:pPr>
              <w:spacing w:before="40"/>
              <w:jc w:val="both"/>
              <w:rPr>
                <w:b/>
                <w:sz w:val="20"/>
              </w:rPr>
            </w:pPr>
            <w:r>
              <w:rPr>
                <w:b/>
                <w:sz w:val="20"/>
              </w:rPr>
              <w:lastRenderedPageBreak/>
              <w:t>E. Asmuo ir moralė</w:t>
            </w:r>
          </w:p>
          <w:p w14:paraId="659AF336" w14:textId="77777777" w:rsidR="00334EF6" w:rsidRDefault="00334EF6" w:rsidP="00A37D51">
            <w:pPr>
              <w:ind w:left="360"/>
              <w:rPr>
                <w:b/>
                <w:sz w:val="20"/>
              </w:rPr>
            </w:pPr>
          </w:p>
          <w:p w14:paraId="04715D06" w14:textId="77777777" w:rsidR="00334EF6" w:rsidRDefault="00334EF6" w:rsidP="00A37D51">
            <w:pPr>
              <w:rPr>
                <w:b/>
                <w:sz w:val="20"/>
              </w:rPr>
            </w:pPr>
            <w:r>
              <w:rPr>
                <w:b/>
                <w:sz w:val="20"/>
              </w:rPr>
              <w:t>E.  E4 Aš galiu padėti</w:t>
            </w:r>
          </w:p>
          <w:p w14:paraId="0C0A7311" w14:textId="77777777" w:rsidR="00334EF6" w:rsidRDefault="00334EF6" w:rsidP="00A37D51">
            <w:pPr>
              <w:rPr>
                <w:sz w:val="20"/>
              </w:rPr>
            </w:pPr>
            <w:r>
              <w:rPr>
                <w:sz w:val="20"/>
              </w:rPr>
              <w:t>Ką gali mano mažos rankutės? (du-trys gailestingumo darbai kūnui (pasirinktinai) atskleidžiant artimos aplinkos ir pasaulio skurdo, ekologines, stichines nelaimes ir pan.)</w:t>
            </w:r>
          </w:p>
          <w:p w14:paraId="07ED1C62" w14:textId="77777777" w:rsidR="00334EF6" w:rsidRDefault="00334EF6" w:rsidP="00A37D51">
            <w:pPr>
              <w:rPr>
                <w:sz w:val="20"/>
              </w:rPr>
            </w:pPr>
            <w:r>
              <w:rPr>
                <w:sz w:val="20"/>
              </w:rPr>
              <w:t>Ką gali mano maža širdelė? (du-trys gailestingumo darbai sielai (pasirinktinai) atskleidžiant vaikų situacijas pasaulyje ir pan.)</w:t>
            </w:r>
          </w:p>
          <w:p w14:paraId="2E66A0D6" w14:textId="77777777" w:rsidR="00334EF6" w:rsidRDefault="00334EF6" w:rsidP="00A37D51">
            <w:pPr>
              <w:rPr>
                <w:sz w:val="20"/>
              </w:rPr>
            </w:pPr>
            <w:r>
              <w:rPr>
                <w:sz w:val="20"/>
              </w:rPr>
              <w:t>Ar lengva dalintis? (Dalinimosi džiaugsmas, Duonos padauginimas) </w:t>
            </w:r>
          </w:p>
          <w:p w14:paraId="3235054A" w14:textId="77777777" w:rsidR="00334EF6" w:rsidRDefault="00334EF6" w:rsidP="00A37D51">
            <w:pPr>
              <w:rPr>
                <w:sz w:val="20"/>
              </w:rPr>
            </w:pPr>
            <w:r>
              <w:rPr>
                <w:sz w:val="20"/>
              </w:rPr>
              <w:t>Ar sunku padaryti vieną gerą darbą per dieną? (Pareiga, atsakomybė šeimoje, mokykloje)</w:t>
            </w:r>
          </w:p>
          <w:p w14:paraId="3718AFAA" w14:textId="77777777" w:rsidR="00334EF6" w:rsidRDefault="00334EF6" w:rsidP="00A37D51">
            <w:pPr>
              <w:ind w:left="360"/>
              <w:rPr>
                <w:b/>
                <w:sz w:val="20"/>
              </w:rPr>
            </w:pPr>
          </w:p>
          <w:p w14:paraId="4917E70C" w14:textId="77777777" w:rsidR="00334EF6" w:rsidRDefault="00334EF6" w:rsidP="00A37D51">
            <w:pPr>
              <w:rPr>
                <w:b/>
                <w:sz w:val="20"/>
              </w:rPr>
            </w:pPr>
            <w:r>
              <w:rPr>
                <w:b/>
                <w:sz w:val="20"/>
              </w:rPr>
              <w:t>Gavėnios laikotarpis.</w:t>
            </w:r>
          </w:p>
          <w:p w14:paraId="35078C7B" w14:textId="77777777" w:rsidR="00334EF6" w:rsidRDefault="00334EF6" w:rsidP="00A37D51">
            <w:pPr>
              <w:rPr>
                <w:b/>
                <w:sz w:val="20"/>
              </w:rPr>
            </w:pPr>
            <w:r>
              <w:rPr>
                <w:b/>
                <w:sz w:val="20"/>
              </w:rPr>
              <w:t>Velykų tridienis. (30%)</w:t>
            </w:r>
          </w:p>
          <w:p w14:paraId="7DA50B58" w14:textId="77777777" w:rsidR="00334EF6" w:rsidRDefault="00334EF6" w:rsidP="00A37D51">
            <w:pPr>
              <w:rPr>
                <w:b/>
                <w:sz w:val="20"/>
              </w:rPr>
            </w:pPr>
          </w:p>
        </w:tc>
        <w:tc>
          <w:tcPr>
            <w:tcW w:w="2190" w:type="dxa"/>
          </w:tcPr>
          <w:p w14:paraId="3FB125CE" w14:textId="77777777" w:rsidR="00334EF6" w:rsidRDefault="00334EF6" w:rsidP="00A37D51">
            <w:pPr>
              <w:spacing w:after="200" w:line="276" w:lineRule="auto"/>
              <w:rPr>
                <w:b/>
                <w:sz w:val="20"/>
              </w:rPr>
            </w:pPr>
            <w:r>
              <w:rPr>
                <w:b/>
                <w:sz w:val="20"/>
              </w:rPr>
              <w:t>E4. Analizuoja ir paaiškina socialinį Bažnyčios mokymą</w:t>
            </w:r>
          </w:p>
          <w:p w14:paraId="0A042CFA" w14:textId="77777777" w:rsidR="00334EF6" w:rsidRDefault="00334EF6" w:rsidP="00A37D51">
            <w:pPr>
              <w:rPr>
                <w:sz w:val="20"/>
              </w:rPr>
            </w:pPr>
            <w:r>
              <w:rPr>
                <w:sz w:val="20"/>
              </w:rPr>
              <w:t>E4.1. Pateikia kasdienių gerų darbų pavyzdžių, kuriuos gali atlikti patys.</w:t>
            </w:r>
          </w:p>
          <w:p w14:paraId="5D3E1DD4" w14:textId="77777777" w:rsidR="00334EF6" w:rsidRDefault="00334EF6" w:rsidP="00A37D51">
            <w:pPr>
              <w:rPr>
                <w:sz w:val="20"/>
              </w:rPr>
            </w:pPr>
          </w:p>
          <w:p w14:paraId="330B31E5" w14:textId="77777777" w:rsidR="00334EF6" w:rsidRDefault="00334EF6" w:rsidP="00A37D51">
            <w:pPr>
              <w:rPr>
                <w:sz w:val="20"/>
              </w:rPr>
            </w:pPr>
            <w:r>
              <w:rPr>
                <w:sz w:val="20"/>
              </w:rPr>
              <w:t>E4.2. Kasdienius gerus darbus suskirsto į tuos,  kuriuos galima padaryti rankomis, žodžiu, mintimis.</w:t>
            </w:r>
          </w:p>
          <w:p w14:paraId="4F85FCE6" w14:textId="77777777" w:rsidR="00334EF6" w:rsidRDefault="00334EF6" w:rsidP="00A37D51">
            <w:pPr>
              <w:rPr>
                <w:sz w:val="20"/>
              </w:rPr>
            </w:pPr>
          </w:p>
          <w:p w14:paraId="6243F42C" w14:textId="77777777" w:rsidR="00334EF6" w:rsidRDefault="00334EF6" w:rsidP="00A37D51">
            <w:pPr>
              <w:rPr>
                <w:sz w:val="20"/>
              </w:rPr>
            </w:pPr>
            <w:r>
              <w:rPr>
                <w:sz w:val="20"/>
              </w:rPr>
              <w:t xml:space="preserve">E4.3. Jėzaus darbų perspektyvoje įvertina savo gerus darbus. </w:t>
            </w:r>
          </w:p>
          <w:p w14:paraId="63FB160C" w14:textId="77777777" w:rsidR="00334EF6" w:rsidRDefault="00334EF6" w:rsidP="00A37D51">
            <w:pPr>
              <w:rPr>
                <w:sz w:val="20"/>
              </w:rPr>
            </w:pPr>
          </w:p>
          <w:p w14:paraId="3289B0F0" w14:textId="77777777" w:rsidR="00334EF6" w:rsidRDefault="00334EF6" w:rsidP="00A37D51">
            <w:pPr>
              <w:rPr>
                <w:sz w:val="20"/>
              </w:rPr>
            </w:pPr>
            <w:r>
              <w:rPr>
                <w:sz w:val="20"/>
              </w:rPr>
              <w:t>E4.4. Dalyvauja gerumo akcijoje ir kūrybiškai pristato savo patirtį.</w:t>
            </w:r>
          </w:p>
          <w:p w14:paraId="6755B436" w14:textId="77777777" w:rsidR="00334EF6" w:rsidRDefault="00334EF6" w:rsidP="00A37D51">
            <w:pPr>
              <w:rPr>
                <w:b/>
                <w:sz w:val="20"/>
              </w:rPr>
            </w:pPr>
          </w:p>
        </w:tc>
        <w:tc>
          <w:tcPr>
            <w:tcW w:w="1354" w:type="dxa"/>
          </w:tcPr>
          <w:p w14:paraId="5DEF7154" w14:textId="77777777" w:rsidR="00334EF6" w:rsidRDefault="002C324F" w:rsidP="00F82861">
            <w:pPr>
              <w:jc w:val="center"/>
              <w:rPr>
                <w:sz w:val="20"/>
              </w:rPr>
            </w:pPr>
            <w:r>
              <w:rPr>
                <w:sz w:val="20"/>
              </w:rPr>
              <w:t>5</w:t>
            </w:r>
            <w:r w:rsidR="00F82861">
              <w:rPr>
                <w:sz w:val="20"/>
              </w:rPr>
              <w:t>-6</w:t>
            </w:r>
          </w:p>
          <w:p w14:paraId="45DB8B11" w14:textId="77777777" w:rsidR="00334EF6" w:rsidRDefault="00334EF6" w:rsidP="00A37D51">
            <w:pPr>
              <w:jc w:val="center"/>
              <w:rPr>
                <w:sz w:val="20"/>
              </w:rPr>
            </w:pPr>
          </w:p>
          <w:p w14:paraId="1272E611" w14:textId="77777777" w:rsidR="00334EF6" w:rsidRDefault="00334EF6" w:rsidP="00A37D51">
            <w:pPr>
              <w:jc w:val="center"/>
              <w:rPr>
                <w:sz w:val="20"/>
              </w:rPr>
            </w:pPr>
          </w:p>
          <w:p w14:paraId="5CF0DA50" w14:textId="77777777" w:rsidR="00334EF6" w:rsidRDefault="00334EF6" w:rsidP="00A37D51">
            <w:pPr>
              <w:jc w:val="center"/>
              <w:rPr>
                <w:sz w:val="20"/>
              </w:rPr>
            </w:pPr>
          </w:p>
          <w:p w14:paraId="1EF41B7C" w14:textId="77777777" w:rsidR="00334EF6" w:rsidRDefault="00334EF6" w:rsidP="00A37D51">
            <w:pPr>
              <w:jc w:val="center"/>
              <w:rPr>
                <w:sz w:val="20"/>
              </w:rPr>
            </w:pPr>
          </w:p>
          <w:p w14:paraId="15CF3785" w14:textId="77777777" w:rsidR="00334EF6" w:rsidRDefault="00334EF6" w:rsidP="00A37D51">
            <w:pPr>
              <w:jc w:val="center"/>
              <w:rPr>
                <w:sz w:val="20"/>
              </w:rPr>
            </w:pPr>
          </w:p>
          <w:p w14:paraId="4991AA21" w14:textId="77777777" w:rsidR="00334EF6" w:rsidRDefault="00334EF6" w:rsidP="00A37D51">
            <w:pPr>
              <w:jc w:val="center"/>
              <w:rPr>
                <w:sz w:val="20"/>
              </w:rPr>
            </w:pPr>
          </w:p>
          <w:p w14:paraId="74389265" w14:textId="77777777" w:rsidR="00334EF6" w:rsidRDefault="00334EF6" w:rsidP="00A37D51">
            <w:pPr>
              <w:jc w:val="center"/>
              <w:rPr>
                <w:sz w:val="20"/>
              </w:rPr>
            </w:pPr>
          </w:p>
          <w:p w14:paraId="395527CD" w14:textId="77777777" w:rsidR="00334EF6" w:rsidRDefault="00334EF6" w:rsidP="00A37D51">
            <w:pPr>
              <w:jc w:val="center"/>
              <w:rPr>
                <w:sz w:val="20"/>
              </w:rPr>
            </w:pPr>
          </w:p>
          <w:p w14:paraId="12E4A7BC" w14:textId="77777777" w:rsidR="00334EF6" w:rsidRDefault="00334EF6" w:rsidP="00A37D51">
            <w:pPr>
              <w:jc w:val="center"/>
              <w:rPr>
                <w:sz w:val="20"/>
              </w:rPr>
            </w:pPr>
          </w:p>
          <w:p w14:paraId="69039CFA" w14:textId="77777777" w:rsidR="00334EF6" w:rsidRDefault="00334EF6" w:rsidP="00A37D51">
            <w:pPr>
              <w:jc w:val="center"/>
              <w:rPr>
                <w:sz w:val="20"/>
              </w:rPr>
            </w:pPr>
          </w:p>
          <w:p w14:paraId="4AAA202D" w14:textId="77777777" w:rsidR="00334EF6" w:rsidRDefault="00334EF6" w:rsidP="00A37D51">
            <w:pPr>
              <w:jc w:val="center"/>
              <w:rPr>
                <w:sz w:val="20"/>
              </w:rPr>
            </w:pPr>
          </w:p>
          <w:p w14:paraId="7BA133C3" w14:textId="77777777" w:rsidR="00334EF6" w:rsidRDefault="00334EF6" w:rsidP="00A37D51">
            <w:pPr>
              <w:jc w:val="center"/>
              <w:rPr>
                <w:sz w:val="20"/>
              </w:rPr>
            </w:pPr>
          </w:p>
          <w:p w14:paraId="724BC2BD" w14:textId="77777777" w:rsidR="00334EF6" w:rsidRDefault="00334EF6" w:rsidP="00A37D51">
            <w:pPr>
              <w:jc w:val="center"/>
              <w:rPr>
                <w:sz w:val="20"/>
              </w:rPr>
            </w:pPr>
          </w:p>
          <w:p w14:paraId="5F7AB316" w14:textId="77777777" w:rsidR="00334EF6" w:rsidRDefault="00334EF6" w:rsidP="00A37D51">
            <w:pPr>
              <w:jc w:val="center"/>
              <w:rPr>
                <w:sz w:val="20"/>
              </w:rPr>
            </w:pPr>
          </w:p>
          <w:p w14:paraId="01353886" w14:textId="77777777" w:rsidR="00334EF6" w:rsidRDefault="00334EF6" w:rsidP="00A37D51">
            <w:pPr>
              <w:jc w:val="center"/>
              <w:rPr>
                <w:sz w:val="20"/>
              </w:rPr>
            </w:pPr>
          </w:p>
          <w:p w14:paraId="71C624E0" w14:textId="77777777" w:rsidR="00334EF6" w:rsidRDefault="00334EF6" w:rsidP="00A37D51">
            <w:pPr>
              <w:jc w:val="center"/>
              <w:rPr>
                <w:sz w:val="20"/>
              </w:rPr>
            </w:pPr>
          </w:p>
          <w:p w14:paraId="5981880E" w14:textId="77777777" w:rsidR="00334EF6" w:rsidRDefault="00334EF6" w:rsidP="00A37D51">
            <w:pPr>
              <w:jc w:val="center"/>
              <w:rPr>
                <w:sz w:val="20"/>
              </w:rPr>
            </w:pPr>
          </w:p>
        </w:tc>
        <w:tc>
          <w:tcPr>
            <w:tcW w:w="1410" w:type="dxa"/>
          </w:tcPr>
          <w:p w14:paraId="594D6F01" w14:textId="77777777" w:rsidR="00334EF6" w:rsidRDefault="00334EF6" w:rsidP="00A37D51">
            <w:pPr>
              <w:rPr>
                <w:sz w:val="20"/>
              </w:rPr>
            </w:pPr>
          </w:p>
        </w:tc>
        <w:tc>
          <w:tcPr>
            <w:tcW w:w="1410" w:type="dxa"/>
          </w:tcPr>
          <w:p w14:paraId="0AA8651D" w14:textId="77777777" w:rsidR="00334EF6" w:rsidRDefault="00334EF6" w:rsidP="00A37D51">
            <w:pPr>
              <w:rPr>
                <w:sz w:val="20"/>
              </w:rPr>
            </w:pPr>
          </w:p>
        </w:tc>
        <w:tc>
          <w:tcPr>
            <w:tcW w:w="1395" w:type="dxa"/>
          </w:tcPr>
          <w:p w14:paraId="793BC4A7" w14:textId="77777777" w:rsidR="00334EF6" w:rsidRDefault="00334EF6" w:rsidP="00A37D51">
            <w:pPr>
              <w:spacing w:after="200" w:line="276" w:lineRule="auto"/>
              <w:rPr>
                <w:sz w:val="20"/>
              </w:rPr>
            </w:pPr>
            <w:r>
              <w:rPr>
                <w:sz w:val="20"/>
              </w:rPr>
              <w:t>Gamtamokslinis ugdymas, etika, socialinis ugdymas, informacinės technologijos</w:t>
            </w:r>
            <w:r>
              <w:rPr>
                <w:rFonts w:ascii="Calibri" w:eastAsia="Calibri" w:hAnsi="Calibri" w:cs="Calibri"/>
                <w:sz w:val="20"/>
              </w:rPr>
              <w:t>.</w:t>
            </w:r>
          </w:p>
        </w:tc>
        <w:tc>
          <w:tcPr>
            <w:tcW w:w="1560" w:type="dxa"/>
          </w:tcPr>
          <w:p w14:paraId="04F42093" w14:textId="77777777" w:rsidR="00334EF6" w:rsidRDefault="00334EF6" w:rsidP="00A37D51">
            <w:pPr>
              <w:rPr>
                <w:b/>
                <w:smallCaps/>
                <w:sz w:val="20"/>
              </w:rPr>
            </w:pPr>
            <w:r>
              <w:rPr>
                <w:sz w:val="20"/>
              </w:rPr>
              <w:t>Pažinimo, komunikavimo, kultūrinė, kūrybiškumo, socialinė -emocinė, sveikos gyvensenos, pilietiškumo, skaitmeninė.</w:t>
            </w:r>
          </w:p>
        </w:tc>
        <w:tc>
          <w:tcPr>
            <w:tcW w:w="1020" w:type="dxa"/>
          </w:tcPr>
          <w:p w14:paraId="24925C14" w14:textId="77777777" w:rsidR="00334EF6" w:rsidRDefault="00334EF6" w:rsidP="00A37D51">
            <w:pPr>
              <w:rPr>
                <w:b/>
                <w:smallCaps/>
                <w:sz w:val="20"/>
              </w:rPr>
            </w:pPr>
          </w:p>
        </w:tc>
        <w:tc>
          <w:tcPr>
            <w:tcW w:w="2702" w:type="dxa"/>
          </w:tcPr>
          <w:p w14:paraId="1DE33958" w14:textId="77777777" w:rsidR="00334EF6" w:rsidRDefault="00334EF6" w:rsidP="00A37D51">
            <w:pPr>
              <w:spacing w:after="200" w:line="276" w:lineRule="auto"/>
              <w:rPr>
                <w:color w:val="0563C1"/>
                <w:sz w:val="20"/>
                <w:u w:val="single"/>
              </w:rPr>
            </w:pPr>
          </w:p>
        </w:tc>
      </w:tr>
      <w:tr w:rsidR="00334EF6" w14:paraId="212EC513" w14:textId="77777777" w:rsidTr="005436D9">
        <w:trPr>
          <w:trHeight w:val="1268"/>
        </w:trPr>
        <w:tc>
          <w:tcPr>
            <w:tcW w:w="2615" w:type="dxa"/>
          </w:tcPr>
          <w:p w14:paraId="0C40CD3E" w14:textId="77777777" w:rsidR="00334EF6" w:rsidRDefault="00334EF6" w:rsidP="00A37D51">
            <w:pPr>
              <w:spacing w:before="40"/>
              <w:rPr>
                <w:b/>
                <w:sz w:val="20"/>
              </w:rPr>
            </w:pPr>
            <w:r>
              <w:rPr>
                <w:b/>
                <w:sz w:val="20"/>
              </w:rPr>
              <w:t>A. Šventojo Rašto pažinimas</w:t>
            </w:r>
          </w:p>
          <w:p w14:paraId="2D0E7D4B" w14:textId="77777777" w:rsidR="00334EF6" w:rsidRDefault="00334EF6" w:rsidP="00A37D51">
            <w:pPr>
              <w:rPr>
                <w:b/>
                <w:sz w:val="20"/>
              </w:rPr>
            </w:pPr>
          </w:p>
          <w:p w14:paraId="1FE981D0" w14:textId="77777777" w:rsidR="00334EF6" w:rsidRDefault="00334EF6" w:rsidP="00A37D51">
            <w:pPr>
              <w:jc w:val="both"/>
              <w:rPr>
                <w:sz w:val="20"/>
              </w:rPr>
            </w:pPr>
            <w:r>
              <w:rPr>
                <w:b/>
                <w:sz w:val="20"/>
              </w:rPr>
              <w:t>A2  Velykų žinia Biblijoje</w:t>
            </w:r>
          </w:p>
          <w:p w14:paraId="5C25BAB0" w14:textId="77777777" w:rsidR="00334EF6" w:rsidRDefault="00334EF6" w:rsidP="00A37D51">
            <w:pPr>
              <w:rPr>
                <w:sz w:val="20"/>
              </w:rPr>
            </w:pPr>
            <w:r>
              <w:rPr>
                <w:sz w:val="20"/>
              </w:rPr>
              <w:t>Kokie yra Prisikėlimo ženklai? (Nuristas akmuo, tuščias kapas, angelas, drobulės) </w:t>
            </w:r>
          </w:p>
          <w:p w14:paraId="2E77DFA2" w14:textId="77777777" w:rsidR="00334EF6" w:rsidRDefault="00334EF6" w:rsidP="00A37D51">
            <w:pPr>
              <w:rPr>
                <w:sz w:val="20"/>
              </w:rPr>
            </w:pPr>
            <w:r>
              <w:rPr>
                <w:sz w:val="20"/>
              </w:rPr>
              <w:t>Kaip evangelistai kalba apie Prisikėlimą? (Prisikėlimo naratyvas)</w:t>
            </w:r>
          </w:p>
          <w:p w14:paraId="47CB20B1" w14:textId="77777777" w:rsidR="00334EF6" w:rsidRDefault="00334EF6" w:rsidP="00A37D51">
            <w:pPr>
              <w:rPr>
                <w:b/>
                <w:sz w:val="20"/>
              </w:rPr>
            </w:pPr>
          </w:p>
          <w:p w14:paraId="56B21425" w14:textId="77777777" w:rsidR="00334EF6" w:rsidRDefault="00334EF6" w:rsidP="00A37D51">
            <w:pPr>
              <w:rPr>
                <w:b/>
                <w:sz w:val="20"/>
              </w:rPr>
            </w:pPr>
          </w:p>
          <w:p w14:paraId="08BBB439" w14:textId="77777777" w:rsidR="00334EF6" w:rsidRDefault="00334EF6" w:rsidP="00A37D51">
            <w:pPr>
              <w:rPr>
                <w:b/>
                <w:sz w:val="20"/>
              </w:rPr>
            </w:pPr>
          </w:p>
          <w:p w14:paraId="23FDADF3" w14:textId="77777777" w:rsidR="00334EF6" w:rsidRDefault="00334EF6" w:rsidP="00A37D51">
            <w:pPr>
              <w:rPr>
                <w:b/>
                <w:sz w:val="20"/>
              </w:rPr>
            </w:pPr>
          </w:p>
          <w:p w14:paraId="56070271" w14:textId="77777777" w:rsidR="00334EF6" w:rsidRDefault="00334EF6" w:rsidP="00A37D51">
            <w:pPr>
              <w:rPr>
                <w:b/>
                <w:sz w:val="20"/>
              </w:rPr>
            </w:pPr>
          </w:p>
          <w:p w14:paraId="65F5879C" w14:textId="77777777" w:rsidR="00334EF6" w:rsidRDefault="00334EF6" w:rsidP="00A37D51">
            <w:pPr>
              <w:rPr>
                <w:b/>
                <w:sz w:val="20"/>
              </w:rPr>
            </w:pPr>
          </w:p>
          <w:p w14:paraId="17604E5B" w14:textId="77777777" w:rsidR="00334EF6" w:rsidRDefault="00334EF6" w:rsidP="00A37D51">
            <w:pPr>
              <w:rPr>
                <w:b/>
                <w:sz w:val="20"/>
              </w:rPr>
            </w:pPr>
          </w:p>
          <w:p w14:paraId="64AAB500" w14:textId="77777777" w:rsidR="00334EF6" w:rsidRDefault="00334EF6" w:rsidP="00A37D51">
            <w:pPr>
              <w:rPr>
                <w:b/>
                <w:sz w:val="20"/>
              </w:rPr>
            </w:pPr>
          </w:p>
          <w:p w14:paraId="03EEA6D5" w14:textId="77777777" w:rsidR="00334EF6" w:rsidRDefault="00334EF6" w:rsidP="00A37D51">
            <w:pPr>
              <w:rPr>
                <w:b/>
                <w:sz w:val="20"/>
              </w:rPr>
            </w:pPr>
          </w:p>
          <w:p w14:paraId="7582E715" w14:textId="77777777" w:rsidR="00334EF6" w:rsidRDefault="00334EF6" w:rsidP="00A37D51">
            <w:pPr>
              <w:rPr>
                <w:b/>
                <w:sz w:val="20"/>
              </w:rPr>
            </w:pPr>
          </w:p>
          <w:p w14:paraId="39E80930" w14:textId="77777777" w:rsidR="00334EF6" w:rsidRDefault="00334EF6" w:rsidP="00A37D51">
            <w:pPr>
              <w:rPr>
                <w:b/>
                <w:sz w:val="20"/>
              </w:rPr>
            </w:pPr>
          </w:p>
          <w:p w14:paraId="15B55A52" w14:textId="77777777" w:rsidR="00334EF6" w:rsidRDefault="00334EF6" w:rsidP="00A37D51">
            <w:pPr>
              <w:rPr>
                <w:b/>
                <w:sz w:val="20"/>
              </w:rPr>
            </w:pPr>
          </w:p>
          <w:p w14:paraId="6956B422" w14:textId="77777777" w:rsidR="00334EF6" w:rsidRDefault="00334EF6" w:rsidP="00A37D51">
            <w:pPr>
              <w:rPr>
                <w:b/>
                <w:sz w:val="20"/>
              </w:rPr>
            </w:pPr>
            <w:r>
              <w:rPr>
                <w:b/>
                <w:sz w:val="20"/>
              </w:rPr>
              <w:t>Kuo ypatingas gegužės mėnuo? (30%)</w:t>
            </w:r>
          </w:p>
          <w:p w14:paraId="3E496CF8" w14:textId="77777777" w:rsidR="00334EF6" w:rsidRDefault="00334EF6" w:rsidP="00A37D51">
            <w:pPr>
              <w:rPr>
                <w:b/>
                <w:sz w:val="20"/>
              </w:rPr>
            </w:pPr>
          </w:p>
        </w:tc>
        <w:tc>
          <w:tcPr>
            <w:tcW w:w="2190" w:type="dxa"/>
          </w:tcPr>
          <w:p w14:paraId="21E64029" w14:textId="77777777" w:rsidR="00334EF6" w:rsidRDefault="00334EF6" w:rsidP="00A37D51">
            <w:pPr>
              <w:spacing w:after="200" w:line="276" w:lineRule="auto"/>
              <w:rPr>
                <w:b/>
                <w:sz w:val="20"/>
              </w:rPr>
            </w:pPr>
            <w:r>
              <w:rPr>
                <w:b/>
                <w:sz w:val="20"/>
              </w:rPr>
              <w:lastRenderedPageBreak/>
              <w:t>A2. Skaito ir interpretuoja Šventąjį Raštą</w:t>
            </w:r>
          </w:p>
          <w:p w14:paraId="1938251C" w14:textId="77777777" w:rsidR="00334EF6" w:rsidRDefault="00334EF6" w:rsidP="00A37D51">
            <w:pPr>
              <w:rPr>
                <w:sz w:val="20"/>
              </w:rPr>
            </w:pPr>
            <w:r>
              <w:rPr>
                <w:sz w:val="20"/>
              </w:rPr>
              <w:t>A2.1. Dėmesingai klausosi paprasčiausio biblinio teksto, pavieniais žodžiais pasako teksto esmę.</w:t>
            </w:r>
          </w:p>
          <w:p w14:paraId="19F47033" w14:textId="77777777" w:rsidR="00334EF6" w:rsidRDefault="00334EF6" w:rsidP="00A37D51">
            <w:pPr>
              <w:rPr>
                <w:sz w:val="20"/>
              </w:rPr>
            </w:pPr>
          </w:p>
          <w:p w14:paraId="518123E0" w14:textId="77777777" w:rsidR="00334EF6" w:rsidRDefault="00334EF6" w:rsidP="00A37D51">
            <w:pPr>
              <w:rPr>
                <w:sz w:val="20"/>
              </w:rPr>
            </w:pPr>
            <w:r>
              <w:rPr>
                <w:sz w:val="20"/>
              </w:rPr>
              <w:t xml:space="preserve">A2.2. Klausydamas biblinio teksto, rišlias sakinais papasakoja, apie ką jis, padedamas aptaria atskleistas </w:t>
            </w:r>
            <w:r>
              <w:rPr>
                <w:sz w:val="20"/>
              </w:rPr>
              <w:lastRenderedPageBreak/>
              <w:t>vertybes, susijusias su artimiausiu jam pažįstamu kontekstu.</w:t>
            </w:r>
          </w:p>
          <w:p w14:paraId="624A2FED" w14:textId="77777777" w:rsidR="00334EF6" w:rsidRDefault="00334EF6" w:rsidP="00A37D51">
            <w:pPr>
              <w:rPr>
                <w:sz w:val="20"/>
              </w:rPr>
            </w:pPr>
          </w:p>
          <w:p w14:paraId="531D71FC" w14:textId="77777777" w:rsidR="00334EF6" w:rsidRDefault="00334EF6" w:rsidP="00A37D51">
            <w:pPr>
              <w:rPr>
                <w:sz w:val="20"/>
              </w:rPr>
            </w:pPr>
            <w:r>
              <w:rPr>
                <w:sz w:val="20"/>
              </w:rPr>
              <w:t>A2.3. Skaitydamas biblinį tekstą, suformuluoja teksto temą, aptaria atskleistas vertybes, susijusias su artimiausiu jam pažįstamu kontekstu.</w:t>
            </w:r>
          </w:p>
          <w:p w14:paraId="2BAAB70D" w14:textId="77777777" w:rsidR="00334EF6" w:rsidRDefault="00334EF6" w:rsidP="00A37D51">
            <w:pPr>
              <w:rPr>
                <w:sz w:val="20"/>
              </w:rPr>
            </w:pPr>
          </w:p>
          <w:p w14:paraId="4F3D33C8" w14:textId="77777777" w:rsidR="00334EF6" w:rsidRDefault="00334EF6" w:rsidP="00A37D51">
            <w:pPr>
              <w:rPr>
                <w:sz w:val="20"/>
              </w:rPr>
            </w:pPr>
            <w:r>
              <w:rPr>
                <w:sz w:val="20"/>
              </w:rPr>
              <w:t>A2.4. Lygindamas evangelijų tekstus, pastebi neatitinkančias detales, remdamasis skirtingų evangelistų tekstais, kūrybiškai pristato pasakojimą apie Jėzų.</w:t>
            </w:r>
          </w:p>
          <w:p w14:paraId="79F85320" w14:textId="77777777" w:rsidR="00334EF6" w:rsidRDefault="00334EF6" w:rsidP="00A37D51">
            <w:pPr>
              <w:rPr>
                <w:b/>
                <w:sz w:val="20"/>
              </w:rPr>
            </w:pPr>
          </w:p>
        </w:tc>
        <w:tc>
          <w:tcPr>
            <w:tcW w:w="1354" w:type="dxa"/>
          </w:tcPr>
          <w:p w14:paraId="4699D9CD" w14:textId="77777777" w:rsidR="00334EF6" w:rsidRDefault="005436D9" w:rsidP="00A37D51">
            <w:pPr>
              <w:jc w:val="center"/>
              <w:rPr>
                <w:sz w:val="20"/>
              </w:rPr>
            </w:pPr>
            <w:r>
              <w:rPr>
                <w:sz w:val="20"/>
              </w:rPr>
              <w:lastRenderedPageBreak/>
              <w:t>2</w:t>
            </w:r>
            <w:r w:rsidR="00F82861">
              <w:rPr>
                <w:sz w:val="20"/>
              </w:rPr>
              <w:t>-3</w:t>
            </w:r>
          </w:p>
          <w:p w14:paraId="17456BF6" w14:textId="77777777" w:rsidR="00334EF6" w:rsidRDefault="00334EF6" w:rsidP="00A37D51">
            <w:pPr>
              <w:jc w:val="center"/>
              <w:rPr>
                <w:sz w:val="20"/>
              </w:rPr>
            </w:pPr>
          </w:p>
        </w:tc>
        <w:tc>
          <w:tcPr>
            <w:tcW w:w="1410" w:type="dxa"/>
          </w:tcPr>
          <w:p w14:paraId="5D4B71B7" w14:textId="77777777" w:rsidR="00334EF6" w:rsidRDefault="00334EF6" w:rsidP="00A37D51">
            <w:pPr>
              <w:rPr>
                <w:sz w:val="20"/>
              </w:rPr>
            </w:pPr>
          </w:p>
        </w:tc>
        <w:tc>
          <w:tcPr>
            <w:tcW w:w="1410" w:type="dxa"/>
          </w:tcPr>
          <w:p w14:paraId="32565FE9" w14:textId="77777777" w:rsidR="00334EF6" w:rsidRDefault="00334EF6" w:rsidP="00A37D51">
            <w:pPr>
              <w:rPr>
                <w:sz w:val="20"/>
              </w:rPr>
            </w:pPr>
          </w:p>
        </w:tc>
        <w:tc>
          <w:tcPr>
            <w:tcW w:w="1395" w:type="dxa"/>
          </w:tcPr>
          <w:p w14:paraId="36AA2CBC" w14:textId="77777777" w:rsidR="00334EF6" w:rsidRDefault="00334EF6" w:rsidP="00A37D51">
            <w:pPr>
              <w:rPr>
                <w:sz w:val="20"/>
              </w:rPr>
            </w:pPr>
            <w:r>
              <w:rPr>
                <w:sz w:val="20"/>
              </w:rPr>
              <w:t>Lietuvių k., socialinis ugdymas.</w:t>
            </w:r>
          </w:p>
          <w:p w14:paraId="3982FFE4" w14:textId="77777777" w:rsidR="00334EF6" w:rsidRDefault="00334EF6" w:rsidP="00A37D51">
            <w:pPr>
              <w:spacing w:after="200" w:line="276" w:lineRule="auto"/>
              <w:rPr>
                <w:sz w:val="20"/>
              </w:rPr>
            </w:pPr>
          </w:p>
        </w:tc>
        <w:tc>
          <w:tcPr>
            <w:tcW w:w="1560" w:type="dxa"/>
          </w:tcPr>
          <w:p w14:paraId="719F8E44" w14:textId="77777777" w:rsidR="00334EF6" w:rsidRDefault="00334EF6" w:rsidP="00A37D51">
            <w:pPr>
              <w:rPr>
                <w:b/>
                <w:smallCaps/>
                <w:sz w:val="20"/>
              </w:rPr>
            </w:pPr>
            <w:r>
              <w:rPr>
                <w:sz w:val="20"/>
              </w:rPr>
              <w:t>Pažinimo, komunikavimo, kultūrinė, kūrybiškumo, socialinė -emocinė, sveikos gyvensenos, skaitmeninė.</w:t>
            </w:r>
          </w:p>
        </w:tc>
        <w:tc>
          <w:tcPr>
            <w:tcW w:w="1020" w:type="dxa"/>
          </w:tcPr>
          <w:p w14:paraId="1121A8A3" w14:textId="77777777" w:rsidR="00334EF6" w:rsidRDefault="00334EF6" w:rsidP="00A37D51">
            <w:pPr>
              <w:rPr>
                <w:b/>
                <w:smallCaps/>
                <w:sz w:val="20"/>
              </w:rPr>
            </w:pPr>
          </w:p>
        </w:tc>
        <w:tc>
          <w:tcPr>
            <w:tcW w:w="2702" w:type="dxa"/>
          </w:tcPr>
          <w:p w14:paraId="534F3846" w14:textId="77777777" w:rsidR="00334EF6" w:rsidRDefault="00334EF6" w:rsidP="00A37D51">
            <w:pPr>
              <w:spacing w:after="200" w:line="276" w:lineRule="auto"/>
              <w:rPr>
                <w:color w:val="0563C1"/>
                <w:sz w:val="20"/>
                <w:u w:val="single"/>
              </w:rPr>
            </w:pPr>
          </w:p>
        </w:tc>
      </w:tr>
      <w:tr w:rsidR="00334EF6" w14:paraId="5374AEB5" w14:textId="77777777" w:rsidTr="005436D9">
        <w:trPr>
          <w:trHeight w:val="1268"/>
        </w:trPr>
        <w:tc>
          <w:tcPr>
            <w:tcW w:w="2615" w:type="dxa"/>
          </w:tcPr>
          <w:p w14:paraId="1A4B361B" w14:textId="77777777" w:rsidR="00334EF6" w:rsidRDefault="00334EF6" w:rsidP="00A37D51">
            <w:pPr>
              <w:spacing w:before="40"/>
              <w:jc w:val="both"/>
              <w:rPr>
                <w:b/>
                <w:sz w:val="20"/>
              </w:rPr>
            </w:pPr>
            <w:r>
              <w:rPr>
                <w:b/>
                <w:sz w:val="20"/>
              </w:rPr>
              <w:t xml:space="preserve"> C. Bažnyčia ir liturgija</w:t>
            </w:r>
          </w:p>
          <w:p w14:paraId="5267793B" w14:textId="77777777" w:rsidR="00334EF6" w:rsidRDefault="00334EF6" w:rsidP="00A37D51">
            <w:pPr>
              <w:rPr>
                <w:b/>
                <w:sz w:val="20"/>
              </w:rPr>
            </w:pPr>
          </w:p>
          <w:p w14:paraId="66A2BAF3" w14:textId="77777777" w:rsidR="00334EF6" w:rsidRDefault="00334EF6" w:rsidP="00A37D51">
            <w:pPr>
              <w:rPr>
                <w:sz w:val="20"/>
              </w:rPr>
            </w:pPr>
            <w:r>
              <w:rPr>
                <w:b/>
                <w:sz w:val="20"/>
              </w:rPr>
              <w:t>C2 Bažnyčia – išskirtinė vieta</w:t>
            </w:r>
          </w:p>
          <w:p w14:paraId="0BEAF969" w14:textId="77777777" w:rsidR="00334EF6" w:rsidRDefault="00334EF6" w:rsidP="00A37D51">
            <w:pPr>
              <w:rPr>
                <w:sz w:val="20"/>
              </w:rPr>
            </w:pPr>
            <w:r>
              <w:rPr>
                <w:sz w:val="20"/>
              </w:rPr>
              <w:t>Kuo bažnyčia skiriasi nuo prekybos centro? (Bažnyčia, kaip sakralus pastatas, maldos namai) </w:t>
            </w:r>
          </w:p>
          <w:p w14:paraId="506EF1A8" w14:textId="77777777" w:rsidR="00334EF6" w:rsidRDefault="00334EF6" w:rsidP="00A37D51">
            <w:pPr>
              <w:rPr>
                <w:sz w:val="20"/>
              </w:rPr>
            </w:pPr>
            <w:r>
              <w:rPr>
                <w:sz w:val="20"/>
              </w:rPr>
              <w:t>Ar bažnyčioje yra kokios nors taisyklės? (Elgesys bažnyčioje)</w:t>
            </w:r>
          </w:p>
          <w:p w14:paraId="4B39A2EE" w14:textId="77777777" w:rsidR="00334EF6" w:rsidRDefault="00334EF6" w:rsidP="00A37D51">
            <w:pPr>
              <w:rPr>
                <w:sz w:val="20"/>
              </w:rPr>
            </w:pPr>
            <w:r>
              <w:rPr>
                <w:sz w:val="20"/>
              </w:rPr>
              <w:t>Ką žmonės veikia bažnyčioje? (Liturginė malda ir asmeninė  malda)</w:t>
            </w:r>
          </w:p>
          <w:p w14:paraId="7D2C69B0" w14:textId="77777777" w:rsidR="00334EF6" w:rsidRDefault="00334EF6" w:rsidP="00A37D51">
            <w:pPr>
              <w:rPr>
                <w:b/>
                <w:sz w:val="20"/>
              </w:rPr>
            </w:pPr>
          </w:p>
          <w:p w14:paraId="2BDF6DFD" w14:textId="77777777" w:rsidR="00334EF6" w:rsidRDefault="00334EF6" w:rsidP="00A37D51">
            <w:pPr>
              <w:rPr>
                <w:b/>
                <w:sz w:val="20"/>
              </w:rPr>
            </w:pPr>
          </w:p>
          <w:p w14:paraId="358B4FDD" w14:textId="77777777" w:rsidR="00334EF6" w:rsidRDefault="00334EF6" w:rsidP="00A37D51">
            <w:pPr>
              <w:rPr>
                <w:b/>
                <w:sz w:val="20"/>
              </w:rPr>
            </w:pPr>
          </w:p>
          <w:p w14:paraId="3C8399AB" w14:textId="77777777" w:rsidR="00334EF6" w:rsidRDefault="00334EF6" w:rsidP="00A37D51">
            <w:pPr>
              <w:rPr>
                <w:b/>
                <w:sz w:val="20"/>
              </w:rPr>
            </w:pPr>
            <w:r>
              <w:rPr>
                <w:b/>
                <w:sz w:val="20"/>
              </w:rPr>
              <w:t xml:space="preserve">Kuo ypatingas birželio mėnuo?  </w:t>
            </w:r>
          </w:p>
          <w:p w14:paraId="1FAAFA6F" w14:textId="77777777" w:rsidR="00334EF6" w:rsidRDefault="00334EF6" w:rsidP="00A37D51">
            <w:pPr>
              <w:rPr>
                <w:b/>
                <w:sz w:val="20"/>
              </w:rPr>
            </w:pPr>
            <w:r>
              <w:rPr>
                <w:b/>
                <w:sz w:val="20"/>
              </w:rPr>
              <w:t>Ko išmokau? (30%)</w:t>
            </w:r>
          </w:p>
        </w:tc>
        <w:tc>
          <w:tcPr>
            <w:tcW w:w="2190" w:type="dxa"/>
          </w:tcPr>
          <w:p w14:paraId="7D562879" w14:textId="77777777" w:rsidR="00334EF6" w:rsidRDefault="00334EF6" w:rsidP="00A37D51">
            <w:pPr>
              <w:rPr>
                <w:b/>
                <w:sz w:val="20"/>
              </w:rPr>
            </w:pPr>
            <w:r>
              <w:rPr>
                <w:b/>
                <w:sz w:val="20"/>
              </w:rPr>
              <w:t>C2. Analizuoja liturgiją, geba joje dalyvauti</w:t>
            </w:r>
          </w:p>
          <w:p w14:paraId="6D5B93FA" w14:textId="77777777" w:rsidR="00334EF6" w:rsidRDefault="00334EF6" w:rsidP="00A37D51">
            <w:pPr>
              <w:rPr>
                <w:b/>
                <w:sz w:val="20"/>
              </w:rPr>
            </w:pPr>
          </w:p>
          <w:p w14:paraId="6D48DEEB" w14:textId="77777777" w:rsidR="00334EF6" w:rsidRDefault="00334EF6" w:rsidP="00A37D51">
            <w:pPr>
              <w:rPr>
                <w:sz w:val="20"/>
              </w:rPr>
            </w:pPr>
            <w:r>
              <w:rPr>
                <w:sz w:val="20"/>
              </w:rPr>
              <w:t xml:space="preserve">C2.2. Išskiria bažnyčią iš kitų pastatų, svarsto, koks yra tinkamas elgesys bažnyčioje. </w:t>
            </w:r>
          </w:p>
          <w:p w14:paraId="1F9CDC60" w14:textId="77777777" w:rsidR="00334EF6" w:rsidRDefault="00334EF6" w:rsidP="00A37D51">
            <w:pPr>
              <w:rPr>
                <w:sz w:val="20"/>
              </w:rPr>
            </w:pPr>
          </w:p>
          <w:p w14:paraId="5FBF2437" w14:textId="77777777" w:rsidR="00334EF6" w:rsidRDefault="00334EF6" w:rsidP="00A37D51">
            <w:pPr>
              <w:rPr>
                <w:sz w:val="20"/>
              </w:rPr>
            </w:pPr>
            <w:r>
              <w:rPr>
                <w:sz w:val="20"/>
              </w:rPr>
              <w:t>C2.2. Įvardija išorinius bažnyčios požymius ir ženklus, padedamas nurodo tinkamą elgesį bažnyčioje.</w:t>
            </w:r>
          </w:p>
          <w:p w14:paraId="42DD4DE9" w14:textId="77777777" w:rsidR="00334EF6" w:rsidRDefault="00334EF6" w:rsidP="00A37D51">
            <w:pPr>
              <w:rPr>
                <w:sz w:val="20"/>
              </w:rPr>
            </w:pPr>
          </w:p>
          <w:p w14:paraId="3F02CE1E" w14:textId="77777777" w:rsidR="00334EF6" w:rsidRDefault="00334EF6" w:rsidP="00A37D51">
            <w:pPr>
              <w:rPr>
                <w:sz w:val="20"/>
              </w:rPr>
            </w:pPr>
            <w:r>
              <w:rPr>
                <w:sz w:val="20"/>
              </w:rPr>
              <w:t>C2.3. Paaiškina, kodėl bažnyčia yra sakralus pastatas ir įvardija tinkamo elgesio priežastis.</w:t>
            </w:r>
          </w:p>
          <w:p w14:paraId="69AA3302" w14:textId="77777777" w:rsidR="00334EF6" w:rsidRDefault="00334EF6" w:rsidP="00A37D51">
            <w:pPr>
              <w:rPr>
                <w:sz w:val="20"/>
              </w:rPr>
            </w:pPr>
          </w:p>
          <w:p w14:paraId="4173B2F6" w14:textId="77777777" w:rsidR="00334EF6" w:rsidRDefault="00334EF6" w:rsidP="00A37D51">
            <w:pPr>
              <w:rPr>
                <w:sz w:val="20"/>
              </w:rPr>
            </w:pPr>
            <w:r>
              <w:rPr>
                <w:sz w:val="20"/>
              </w:rPr>
              <w:t xml:space="preserve">C2.4. Atpažįsta pagrindinius bažnyčioje esančius daiktus ir simbolius, tinkamai elgiasi bažnyčioje. </w:t>
            </w:r>
          </w:p>
          <w:p w14:paraId="0EA55C0A" w14:textId="77777777" w:rsidR="00334EF6" w:rsidRDefault="00334EF6" w:rsidP="00A37D51">
            <w:pPr>
              <w:rPr>
                <w:b/>
                <w:sz w:val="20"/>
              </w:rPr>
            </w:pPr>
          </w:p>
        </w:tc>
        <w:tc>
          <w:tcPr>
            <w:tcW w:w="1354" w:type="dxa"/>
          </w:tcPr>
          <w:p w14:paraId="78C8A8D9" w14:textId="77777777" w:rsidR="00334EF6" w:rsidRDefault="005436D9" w:rsidP="00A37D51">
            <w:pPr>
              <w:jc w:val="center"/>
              <w:rPr>
                <w:sz w:val="20"/>
              </w:rPr>
            </w:pPr>
            <w:r>
              <w:rPr>
                <w:sz w:val="20"/>
              </w:rPr>
              <w:lastRenderedPageBreak/>
              <w:t xml:space="preserve">4 </w:t>
            </w:r>
          </w:p>
        </w:tc>
        <w:tc>
          <w:tcPr>
            <w:tcW w:w="1410" w:type="dxa"/>
          </w:tcPr>
          <w:p w14:paraId="45027608" w14:textId="77777777" w:rsidR="00334EF6" w:rsidRDefault="00334EF6" w:rsidP="00A37D51">
            <w:pPr>
              <w:rPr>
                <w:sz w:val="20"/>
              </w:rPr>
            </w:pPr>
          </w:p>
        </w:tc>
        <w:tc>
          <w:tcPr>
            <w:tcW w:w="1410" w:type="dxa"/>
          </w:tcPr>
          <w:p w14:paraId="0A76EBA6" w14:textId="77777777" w:rsidR="00334EF6" w:rsidRDefault="00334EF6" w:rsidP="00A37D51">
            <w:pPr>
              <w:rPr>
                <w:sz w:val="20"/>
              </w:rPr>
            </w:pPr>
          </w:p>
        </w:tc>
        <w:tc>
          <w:tcPr>
            <w:tcW w:w="1395" w:type="dxa"/>
          </w:tcPr>
          <w:p w14:paraId="0F3AF183" w14:textId="77777777" w:rsidR="00334EF6" w:rsidRDefault="00334EF6" w:rsidP="00A37D51">
            <w:pPr>
              <w:spacing w:after="200" w:line="276" w:lineRule="auto"/>
              <w:rPr>
                <w:sz w:val="20"/>
              </w:rPr>
            </w:pPr>
            <w:r>
              <w:rPr>
                <w:sz w:val="20"/>
              </w:rPr>
              <w:t>Socialinis ugdymas, dailė ir technologijos, muzika.</w:t>
            </w:r>
          </w:p>
        </w:tc>
        <w:tc>
          <w:tcPr>
            <w:tcW w:w="1560" w:type="dxa"/>
          </w:tcPr>
          <w:p w14:paraId="634FD686" w14:textId="77777777" w:rsidR="00334EF6" w:rsidRDefault="00334EF6" w:rsidP="00A37D51">
            <w:pPr>
              <w:rPr>
                <w:b/>
                <w:smallCaps/>
                <w:sz w:val="20"/>
              </w:rPr>
            </w:pPr>
            <w:r>
              <w:rPr>
                <w:sz w:val="20"/>
              </w:rPr>
              <w:t>Pažinimo, komunikavimo, kultūrinė, kūrybiškumo, socialinė -emocinė, sveikos gyvensenos, pilietiškumo, skaitmeninė.</w:t>
            </w:r>
          </w:p>
        </w:tc>
        <w:tc>
          <w:tcPr>
            <w:tcW w:w="1020" w:type="dxa"/>
          </w:tcPr>
          <w:p w14:paraId="08E5CBC4" w14:textId="77777777" w:rsidR="00334EF6" w:rsidRDefault="00334EF6" w:rsidP="00A37D51">
            <w:pPr>
              <w:rPr>
                <w:b/>
                <w:smallCaps/>
                <w:sz w:val="20"/>
              </w:rPr>
            </w:pPr>
          </w:p>
        </w:tc>
        <w:tc>
          <w:tcPr>
            <w:tcW w:w="2702" w:type="dxa"/>
          </w:tcPr>
          <w:p w14:paraId="72C6E60E" w14:textId="77777777" w:rsidR="00334EF6" w:rsidRDefault="00334EF6" w:rsidP="00A37D51">
            <w:pPr>
              <w:spacing w:after="200" w:line="276" w:lineRule="auto"/>
              <w:rPr>
                <w:color w:val="0563C1"/>
                <w:sz w:val="20"/>
                <w:u w:val="single"/>
              </w:rPr>
            </w:pPr>
          </w:p>
        </w:tc>
      </w:tr>
    </w:tbl>
    <w:p w14:paraId="3E5F26E7" w14:textId="77777777" w:rsidR="00334EF6" w:rsidRDefault="00334EF6"/>
    <w:sectPr w:rsidR="00334EF6" w:rsidSect="00334EF6">
      <w:type w:val="continuous"/>
      <w:pgSz w:w="16838" w:h="11906" w:orient="landscape"/>
      <w:pgMar w:top="1701" w:right="1701" w:bottom="567" w:left="1134"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F6"/>
    <w:rsid w:val="000D0839"/>
    <w:rsid w:val="001343FA"/>
    <w:rsid w:val="002146DC"/>
    <w:rsid w:val="002C324F"/>
    <w:rsid w:val="00334EF6"/>
    <w:rsid w:val="004B7AA7"/>
    <w:rsid w:val="005436D9"/>
    <w:rsid w:val="00546379"/>
    <w:rsid w:val="00650D89"/>
    <w:rsid w:val="006C4845"/>
    <w:rsid w:val="007A74AA"/>
    <w:rsid w:val="008F5765"/>
    <w:rsid w:val="00A3748E"/>
    <w:rsid w:val="00ED7166"/>
    <w:rsid w:val="00F828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AEC33"/>
  <w15:chartTrackingRefBased/>
  <w15:docId w15:val="{18D5D743-9A19-472B-B5B0-0E42247D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EF6"/>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34EF6"/>
    <w:pPr>
      <w:spacing w:before="100" w:beforeAutospacing="1" w:after="100" w:afterAutospacing="1"/>
    </w:pPr>
    <w:rPr>
      <w:szCs w:val="24"/>
    </w:rPr>
  </w:style>
  <w:style w:type="character" w:customStyle="1" w:styleId="normaltextrun">
    <w:name w:val="normaltextrun"/>
    <w:basedOn w:val="DefaultParagraphFont"/>
    <w:rsid w:val="00334EF6"/>
  </w:style>
  <w:style w:type="character" w:customStyle="1" w:styleId="eop">
    <w:name w:val="eop"/>
    <w:basedOn w:val="DefaultParagraphFont"/>
    <w:rsid w:val="00334EF6"/>
  </w:style>
  <w:style w:type="character" w:styleId="Hyperlink">
    <w:name w:val="Hyperlink"/>
    <w:basedOn w:val="DefaultParagraphFont"/>
    <w:uiPriority w:val="99"/>
    <w:unhideWhenUsed/>
    <w:rsid w:val="006C48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31750">
      <w:bodyDiv w:val="1"/>
      <w:marLeft w:val="0"/>
      <w:marRight w:val="0"/>
      <w:marTop w:val="0"/>
      <w:marBottom w:val="0"/>
      <w:divBdr>
        <w:top w:val="none" w:sz="0" w:space="0" w:color="auto"/>
        <w:left w:val="none" w:sz="0" w:space="0" w:color="auto"/>
        <w:bottom w:val="none" w:sz="0" w:space="0" w:color="auto"/>
        <w:right w:val="none" w:sz="0" w:space="0" w:color="auto"/>
      </w:divBdr>
    </w:div>
    <w:div w:id="151017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50ada7b1-6768-4124-a56c-8bd9bba95d1b%7d&amp;action=view&amp;wd=target%286.%20Veikl%C5%B3%20planavimo%20pavyzd%C5%BEiai.one%7C9a3f23dc-563a-4923-bf5a-09d1eff2fea6%2F1%E2%80%932%20klas%C4%97s%7C141f3bd8-c8e7-41c5-ba92-79bd7dfdaace%2F%29&amp;wdorigin=NavigationUrl" TargetMode="External"/><Relationship Id="rId13" Type="http://schemas.openxmlformats.org/officeDocument/2006/relationships/hyperlink" Target="http://www.biblija.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erojipatirtis.lt" TargetMode="External"/><Relationship Id="rId17" Type="http://schemas.openxmlformats.org/officeDocument/2006/relationships/hyperlink" Target="https://katechetika.lt/vakc/religinis-ugdymas/religinio-ugdymo-metodine-medziaga/" TargetMode="External"/><Relationship Id="rId2" Type="http://schemas.openxmlformats.org/officeDocument/2006/relationships/customXml" Target="../customXml/item2.xml"/><Relationship Id="rId16" Type="http://schemas.openxmlformats.org/officeDocument/2006/relationships/hyperlink" Target="https://www.svkc.lt/religinis-ugd/metodine-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atalikai.lt" TargetMode="External"/><Relationship Id="rId5" Type="http://schemas.openxmlformats.org/officeDocument/2006/relationships/styles" Target="styles.xml"/><Relationship Id="rId15" Type="http://schemas.openxmlformats.org/officeDocument/2006/relationships/hyperlink" Target="http://www.youtube.lt" TargetMode="External"/><Relationship Id="rId10" Type="http://schemas.openxmlformats.org/officeDocument/2006/relationships/hyperlink" Target="https://nauja.emokykla.lt/bendrosios-programos/visos-bendrosios-programos?page=1&amp;subject=5309"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nauja.emokykla.lt/"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Props1.xml><?xml version="1.0" encoding="utf-8"?>
<ds:datastoreItem xmlns:ds="http://schemas.openxmlformats.org/officeDocument/2006/customXml" ds:itemID="{96960F59-6009-417A-818C-C771907F1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6AE7CD-775A-4D6C-9B0F-C0787D303D7B}">
  <ds:schemaRefs>
    <ds:schemaRef ds:uri="http://schemas.microsoft.com/sharepoint/v3/contenttype/forms"/>
  </ds:schemaRefs>
</ds:datastoreItem>
</file>

<file path=customXml/itemProps3.xml><?xml version="1.0" encoding="utf-8"?>
<ds:datastoreItem xmlns:ds="http://schemas.openxmlformats.org/officeDocument/2006/customXml" ds:itemID="{995C1113-261E-4E2C-A1E8-00DC4CF9C295}">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bd2a18c2-06d4-44cd-af38-3237b532008a"/>
    <ds:schemaRef ds:uri="http://purl.org/dc/dcmitype/"/>
    <ds:schemaRef ds:uri="441e4d8e-a8ab-46be-9694-e40af28e9c6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7209</Words>
  <Characters>4110</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7</cp:revision>
  <dcterms:created xsi:type="dcterms:W3CDTF">2023-05-18T10:59:00Z</dcterms:created>
  <dcterms:modified xsi:type="dcterms:W3CDTF">2023-06-01T08:31:00Z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