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77777777" w:rsidR="00520913" w:rsidRDefault="00520913" w:rsidP="00520913">
      <w:pPr>
        <w:jc w:val="center"/>
        <w:rPr>
          <w:szCs w:val="24"/>
          <w:lang w:eastAsia="ar-SA"/>
        </w:rPr>
      </w:pPr>
      <w:r>
        <w:rPr>
          <w:rStyle w:val="normaltextrun"/>
          <w:b/>
          <w:bCs/>
          <w:color w:val="000000"/>
          <w:bdr w:val="none" w:sz="0" w:space="0" w:color="auto" w:frame="1"/>
        </w:rPr>
        <w:t>ORTODOKSŲ (STAČIATIKIŲ) TIKYBOS  ILGALAIKIO PLANO RENGIMAS</w:t>
      </w:r>
    </w:p>
    <w:p w14:paraId="337C4F7C" w14:textId="77777777" w:rsidR="00520913" w:rsidRDefault="00520913" w:rsidP="00520913">
      <w:pPr>
        <w:rPr>
          <w:szCs w:val="24"/>
          <w:lang w:eastAsia="ar-SA"/>
        </w:rPr>
      </w:pPr>
    </w:p>
    <w:p w14:paraId="430228A1" w14:textId="1D83695B"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Ortodoksų (stačiatikių)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bookmarkStart w:id="0" w:name="_GoBack"/>
      <w:bookmarkEnd w:id="0"/>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Ortodoksų (stačiatikių)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44F7CF8F" w:rsidR="00520913" w:rsidRDefault="00520913" w:rsidP="00520913">
      <w:pPr>
        <w:pStyle w:val="paragraph"/>
        <w:spacing w:before="0" w:beforeAutospacing="0" w:after="0" w:afterAutospacing="0"/>
        <w:ind w:left="360"/>
        <w:jc w:val="center"/>
        <w:textAlignment w:val="baseline"/>
        <w:rPr>
          <w:rStyle w:val="normaltextrun"/>
          <w:b/>
          <w:bCs/>
        </w:rPr>
      </w:pPr>
      <w:r>
        <w:rPr>
          <w:rStyle w:val="normaltextrun"/>
          <w:b/>
          <w:bCs/>
        </w:rPr>
        <w:t>ORTODOSKŲ (STAČIATIKI</w:t>
      </w:r>
      <w:r w:rsidR="00B674C3">
        <w:rPr>
          <w:rStyle w:val="normaltextrun"/>
          <w:b/>
          <w:bCs/>
        </w:rPr>
        <w:t xml:space="preserve">Ų) TIKYBOS  ILGALAIKIS  PLANAS </w:t>
      </w:r>
      <w:r w:rsidR="00A9630B">
        <w:rPr>
          <w:rStyle w:val="normaltextrun"/>
          <w:b/>
          <w:bCs/>
        </w:rPr>
        <w:t>9 IR I GIMNAZIJOS</w:t>
      </w:r>
      <w:r>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22793F98"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w:t>
      </w:r>
      <w:r w:rsidR="0024545C">
        <w:rPr>
          <w:rStyle w:val="normaltextrun"/>
          <w:u w:val="single"/>
        </w:rPr>
        <w:t xml:space="preserve"> viso 37</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7CB5074" w14:textId="77777777" w:rsidR="00520913" w:rsidRDefault="00520913" w:rsidP="00520913"/>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744D594A" w:rsidR="00520913" w:rsidRDefault="0024545C" w:rsidP="00A21F9B">
            <w:pPr>
              <w:jc w:val="center"/>
            </w:pPr>
            <w:r>
              <w:rPr>
                <w:b/>
              </w:rPr>
              <w:t>28</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30B3FE01" w:rsidR="00520913" w:rsidRPr="00074F19" w:rsidRDefault="00957CC9" w:rsidP="00A21F9B">
            <w:pPr>
              <w:jc w:val="center"/>
              <w:rPr>
                <w:b/>
              </w:rPr>
            </w:pPr>
            <w:r>
              <w:rPr>
                <w:b/>
              </w:rPr>
              <w:t>9</w:t>
            </w:r>
            <w:r w:rsidR="003E3776">
              <w:rPr>
                <w:b/>
              </w:rPr>
              <w:t xml:space="preserve"> </w:t>
            </w:r>
            <w:r w:rsidR="00520913">
              <w:rPr>
                <w:b/>
              </w:rPr>
              <w:t>val.</w:t>
            </w:r>
          </w:p>
        </w:tc>
      </w:tr>
      <w:tr w:rsidR="00A9630B" w14:paraId="5C1E33EB" w14:textId="77777777" w:rsidTr="00A21F9B">
        <w:tc>
          <w:tcPr>
            <w:tcW w:w="846" w:type="dxa"/>
          </w:tcPr>
          <w:p w14:paraId="571DAD7D" w14:textId="77777777" w:rsidR="00A9630B" w:rsidRDefault="00A9630B" w:rsidP="00A9630B">
            <w:pPr>
              <w:jc w:val="both"/>
            </w:pPr>
            <w:r>
              <w:t>1.</w:t>
            </w:r>
          </w:p>
        </w:tc>
        <w:tc>
          <w:tcPr>
            <w:tcW w:w="4394" w:type="dxa"/>
          </w:tcPr>
          <w:p w14:paraId="28958062" w14:textId="403BACCE" w:rsidR="00A9630B" w:rsidRDefault="00A9630B" w:rsidP="00A9630B">
            <w:pPr>
              <w:pStyle w:val="ListParagraph"/>
              <w:ind w:left="30" w:firstLine="30"/>
              <w:rPr>
                <w:bCs/>
              </w:rPr>
            </w:pPr>
            <w:r>
              <w:rPr>
                <w:bCs/>
                <w:lang w:eastAsia="en-US"/>
              </w:rPr>
              <w:t>Ko mokysimės šiais metais? Supažindinimas su ortodoksų (stačiatikių)  tikybos programa, 9 ir 1 gimnazijos klasės mokymosi turiniu, pasiekimų vertinimo ir įsivertinimo kriterijais.</w:t>
            </w:r>
          </w:p>
        </w:tc>
        <w:tc>
          <w:tcPr>
            <w:tcW w:w="1984" w:type="dxa"/>
          </w:tcPr>
          <w:p w14:paraId="0A6AFFA1" w14:textId="77777777" w:rsidR="00A9630B" w:rsidRDefault="00A9630B" w:rsidP="00A9630B">
            <w:pPr>
              <w:jc w:val="center"/>
            </w:pPr>
            <w:r>
              <w:t>1</w:t>
            </w:r>
          </w:p>
        </w:tc>
        <w:tc>
          <w:tcPr>
            <w:tcW w:w="1984" w:type="dxa"/>
          </w:tcPr>
          <w:p w14:paraId="45DD76AA" w14:textId="77777777" w:rsidR="00A9630B" w:rsidRDefault="00A9630B" w:rsidP="00A9630B">
            <w:pPr>
              <w:jc w:val="center"/>
            </w:pPr>
          </w:p>
        </w:tc>
      </w:tr>
      <w:tr w:rsidR="00A9630B" w14:paraId="1E1E6693" w14:textId="77777777" w:rsidTr="00A21F9B">
        <w:tc>
          <w:tcPr>
            <w:tcW w:w="846" w:type="dxa"/>
          </w:tcPr>
          <w:p w14:paraId="0DBAA840" w14:textId="77777777" w:rsidR="00A9630B" w:rsidRDefault="00A9630B" w:rsidP="00A9630B">
            <w:pPr>
              <w:jc w:val="both"/>
            </w:pPr>
            <w:r>
              <w:lastRenderedPageBreak/>
              <w:t>2.</w:t>
            </w:r>
          </w:p>
        </w:tc>
        <w:tc>
          <w:tcPr>
            <w:tcW w:w="4394" w:type="dxa"/>
          </w:tcPr>
          <w:p w14:paraId="45D2FDAE" w14:textId="77777777" w:rsidR="00A9630B" w:rsidRDefault="00A9630B" w:rsidP="00A9630B">
            <w:pPr>
              <w:widowControl w:val="0"/>
              <w:ind w:firstLine="720"/>
              <w:jc w:val="both"/>
              <w:outlineLvl w:val="1"/>
              <w:rPr>
                <w:szCs w:val="24"/>
                <w:lang w:eastAsia="ar-SA"/>
              </w:rPr>
            </w:pPr>
            <w:r>
              <w:rPr>
                <w:szCs w:val="24"/>
                <w:lang w:eastAsia="ar-SA"/>
              </w:rPr>
              <w:t>33.1. Šventojo Rašto pažinimas.</w:t>
            </w:r>
          </w:p>
          <w:p w14:paraId="59E40FD4" w14:textId="77777777" w:rsidR="00374A59" w:rsidRDefault="00A9630B" w:rsidP="003D5499">
            <w:pPr>
              <w:widowControl w:val="0"/>
              <w:jc w:val="both"/>
              <w:outlineLvl w:val="1"/>
              <w:rPr>
                <w:szCs w:val="24"/>
                <w:lang w:eastAsia="ar-SA"/>
              </w:rPr>
            </w:pPr>
            <w:r>
              <w:rPr>
                <w:szCs w:val="24"/>
                <w:lang w:eastAsia="ar-SA"/>
              </w:rPr>
              <w:t xml:space="preserve">33.1.1. Dievo balsas Šventajame Rašte. </w:t>
            </w:r>
          </w:p>
          <w:p w14:paraId="2009700D" w14:textId="1D400F03" w:rsidR="00A9630B" w:rsidRDefault="00A9630B" w:rsidP="003D5499">
            <w:pPr>
              <w:widowControl w:val="0"/>
              <w:jc w:val="both"/>
              <w:outlineLvl w:val="1"/>
              <w:rPr>
                <w:noProof/>
                <w:lang w:eastAsia="en-US"/>
              </w:rPr>
            </w:pPr>
            <w:r>
              <w:rPr>
                <w:szCs w:val="24"/>
                <w:lang w:eastAsia="ar-SA"/>
              </w:rPr>
              <w:t xml:space="preserve">33.1.2. Bendrystė su Dievu ir savimi. </w:t>
            </w:r>
          </w:p>
        </w:tc>
        <w:tc>
          <w:tcPr>
            <w:tcW w:w="1984" w:type="dxa"/>
          </w:tcPr>
          <w:p w14:paraId="251C55C0" w14:textId="77777777" w:rsidR="00A9630B" w:rsidRDefault="00A9630B" w:rsidP="00A9630B">
            <w:pPr>
              <w:jc w:val="center"/>
            </w:pPr>
            <w:r>
              <w:t>5</w:t>
            </w:r>
          </w:p>
        </w:tc>
        <w:tc>
          <w:tcPr>
            <w:tcW w:w="1984" w:type="dxa"/>
          </w:tcPr>
          <w:p w14:paraId="4B1274FA" w14:textId="77777777" w:rsidR="00A9630B" w:rsidRDefault="00A9630B" w:rsidP="00A9630B">
            <w:pPr>
              <w:jc w:val="center"/>
            </w:pPr>
          </w:p>
        </w:tc>
      </w:tr>
      <w:tr w:rsidR="00A9630B" w14:paraId="3328F8B8" w14:textId="77777777" w:rsidTr="00A21F9B">
        <w:tc>
          <w:tcPr>
            <w:tcW w:w="846" w:type="dxa"/>
          </w:tcPr>
          <w:p w14:paraId="0F51E162" w14:textId="4EABDFF1" w:rsidR="00A9630B" w:rsidRDefault="00A9630B" w:rsidP="00A9630B">
            <w:pPr>
              <w:jc w:val="both"/>
            </w:pPr>
            <w:r>
              <w:t>3.</w:t>
            </w:r>
          </w:p>
        </w:tc>
        <w:tc>
          <w:tcPr>
            <w:tcW w:w="4394" w:type="dxa"/>
          </w:tcPr>
          <w:p w14:paraId="4CBBE2D0" w14:textId="77777777" w:rsidR="00A9630B" w:rsidRDefault="00A9630B" w:rsidP="00A9630B">
            <w:pPr>
              <w:widowControl w:val="0"/>
              <w:ind w:firstLine="720"/>
              <w:jc w:val="both"/>
              <w:outlineLvl w:val="1"/>
              <w:rPr>
                <w:szCs w:val="24"/>
                <w:lang w:eastAsia="ar-SA"/>
              </w:rPr>
            </w:pPr>
            <w:r>
              <w:rPr>
                <w:szCs w:val="24"/>
                <w:lang w:eastAsia="ar-SA"/>
              </w:rPr>
              <w:t>33.2. Tikėjimo turinio pažinimas.</w:t>
            </w:r>
          </w:p>
          <w:p w14:paraId="5EF91CB4" w14:textId="7DD20777" w:rsidR="00A9630B" w:rsidRDefault="00A9630B" w:rsidP="003D5499">
            <w:pPr>
              <w:widowControl w:val="0"/>
              <w:jc w:val="both"/>
              <w:outlineLvl w:val="1"/>
              <w:rPr>
                <w:szCs w:val="24"/>
                <w:lang w:eastAsia="ar-SA"/>
              </w:rPr>
            </w:pPr>
            <w:r>
              <w:rPr>
                <w:szCs w:val="24"/>
                <w:lang w:eastAsia="ar-SA"/>
              </w:rPr>
              <w:t xml:space="preserve">33.2.1. Žmogaus ryšys su Dievu kaip Asmeniu. </w:t>
            </w:r>
          </w:p>
          <w:p w14:paraId="15CF08C0" w14:textId="27742140" w:rsidR="00A9630B" w:rsidRDefault="00A9630B" w:rsidP="003D5499">
            <w:pPr>
              <w:widowControl w:val="0"/>
              <w:jc w:val="both"/>
              <w:outlineLvl w:val="1"/>
              <w:rPr>
                <w:szCs w:val="24"/>
                <w:lang w:eastAsia="ar-SA"/>
              </w:rPr>
            </w:pPr>
            <w:r>
              <w:rPr>
                <w:szCs w:val="24"/>
                <w:lang w:eastAsia="ar-SA"/>
              </w:rPr>
              <w:t>33.2.2. Žmogaus pašaukimo ūgtis.</w:t>
            </w:r>
            <w:r>
              <w:rPr>
                <w:b/>
                <w:bCs/>
                <w:szCs w:val="24"/>
                <w:lang w:eastAsia="ar-SA"/>
              </w:rPr>
              <w:t xml:space="preserve"> </w:t>
            </w:r>
          </w:p>
          <w:p w14:paraId="56C36A08" w14:textId="77777777" w:rsidR="003D5499" w:rsidRDefault="00A9630B" w:rsidP="003D5499">
            <w:pPr>
              <w:widowControl w:val="0"/>
              <w:jc w:val="both"/>
              <w:outlineLvl w:val="1"/>
              <w:rPr>
                <w:szCs w:val="24"/>
                <w:lang w:eastAsia="ar-SA"/>
              </w:rPr>
            </w:pPr>
            <w:r>
              <w:rPr>
                <w:szCs w:val="24"/>
                <w:lang w:eastAsia="ar-SA"/>
              </w:rPr>
              <w:t>33.2.3. Žmogaus pasirinkimo laisvė.</w:t>
            </w:r>
            <w:r>
              <w:rPr>
                <w:b/>
                <w:bCs/>
                <w:szCs w:val="24"/>
                <w:lang w:eastAsia="ar-SA"/>
              </w:rPr>
              <w:t xml:space="preserve"> </w:t>
            </w:r>
          </w:p>
          <w:p w14:paraId="25FEEF0D" w14:textId="21C79351" w:rsidR="00A9630B" w:rsidRDefault="00A9630B" w:rsidP="003D5499">
            <w:pPr>
              <w:widowControl w:val="0"/>
              <w:jc w:val="both"/>
              <w:outlineLvl w:val="1"/>
              <w:rPr>
                <w:lang w:eastAsia="en-US"/>
              </w:rPr>
            </w:pPr>
            <w:r>
              <w:rPr>
                <w:szCs w:val="24"/>
                <w:lang w:eastAsia="ar-SA"/>
              </w:rPr>
              <w:t xml:space="preserve">33.2.4. Taikos ir vienybės keliai. </w:t>
            </w:r>
          </w:p>
        </w:tc>
        <w:tc>
          <w:tcPr>
            <w:tcW w:w="1984" w:type="dxa"/>
          </w:tcPr>
          <w:p w14:paraId="40259FB6" w14:textId="77777777" w:rsidR="00A9630B" w:rsidRDefault="00A9630B" w:rsidP="00A9630B">
            <w:pPr>
              <w:jc w:val="center"/>
            </w:pPr>
            <w:r>
              <w:t>5</w:t>
            </w:r>
          </w:p>
        </w:tc>
        <w:tc>
          <w:tcPr>
            <w:tcW w:w="1984" w:type="dxa"/>
          </w:tcPr>
          <w:p w14:paraId="7E6CE8B9" w14:textId="77777777" w:rsidR="00A9630B" w:rsidRDefault="00A9630B" w:rsidP="00A9630B">
            <w:pPr>
              <w:jc w:val="center"/>
            </w:pPr>
          </w:p>
        </w:tc>
      </w:tr>
      <w:tr w:rsidR="00A9630B" w14:paraId="31371718" w14:textId="77777777" w:rsidTr="00A21F9B">
        <w:tc>
          <w:tcPr>
            <w:tcW w:w="846" w:type="dxa"/>
          </w:tcPr>
          <w:p w14:paraId="45DA79E5" w14:textId="6659FF12" w:rsidR="00A9630B" w:rsidRDefault="00A9630B" w:rsidP="00A9630B">
            <w:pPr>
              <w:jc w:val="both"/>
            </w:pPr>
            <w:r>
              <w:t>4.</w:t>
            </w:r>
          </w:p>
        </w:tc>
        <w:tc>
          <w:tcPr>
            <w:tcW w:w="4394" w:type="dxa"/>
          </w:tcPr>
          <w:p w14:paraId="0DAE42BB" w14:textId="77777777" w:rsidR="00A9630B" w:rsidRDefault="00A9630B" w:rsidP="00A9630B">
            <w:pPr>
              <w:widowControl w:val="0"/>
              <w:ind w:firstLine="720"/>
              <w:jc w:val="both"/>
              <w:outlineLvl w:val="1"/>
              <w:rPr>
                <w:szCs w:val="24"/>
                <w:lang w:eastAsia="ar-SA"/>
              </w:rPr>
            </w:pPr>
            <w:r>
              <w:rPr>
                <w:szCs w:val="24"/>
                <w:lang w:eastAsia="ar-SA"/>
              </w:rPr>
              <w:t>33.3. Bažnyčia ir liturgija.</w:t>
            </w:r>
          </w:p>
          <w:p w14:paraId="64515D05" w14:textId="32620EA5" w:rsidR="00A9630B" w:rsidRDefault="00A9630B" w:rsidP="003D5499">
            <w:pPr>
              <w:widowControl w:val="0"/>
              <w:jc w:val="both"/>
              <w:rPr>
                <w:lang w:eastAsia="en-US"/>
              </w:rPr>
            </w:pPr>
            <w:r>
              <w:rPr>
                <w:szCs w:val="24"/>
                <w:lang w:eastAsia="ar-SA"/>
              </w:rPr>
              <w:t xml:space="preserve">33.3.1. Pašaukti būti žemės druska ir pasaulio šviesa. </w:t>
            </w:r>
          </w:p>
        </w:tc>
        <w:tc>
          <w:tcPr>
            <w:tcW w:w="1984" w:type="dxa"/>
          </w:tcPr>
          <w:p w14:paraId="206A6DD2" w14:textId="77777777" w:rsidR="00A9630B" w:rsidRDefault="00A9630B" w:rsidP="00A9630B">
            <w:pPr>
              <w:jc w:val="center"/>
            </w:pPr>
          </w:p>
          <w:p w14:paraId="2E03E56F" w14:textId="172E859B" w:rsidR="00A9630B" w:rsidRPr="003E3776" w:rsidRDefault="00A9630B" w:rsidP="00A9630B">
            <w:pPr>
              <w:jc w:val="center"/>
            </w:pPr>
            <w:r>
              <w:t>5</w:t>
            </w:r>
          </w:p>
        </w:tc>
        <w:tc>
          <w:tcPr>
            <w:tcW w:w="1984" w:type="dxa"/>
          </w:tcPr>
          <w:p w14:paraId="6685AC7D" w14:textId="77777777" w:rsidR="00A9630B" w:rsidRDefault="00A9630B" w:rsidP="00A9630B">
            <w:pPr>
              <w:jc w:val="center"/>
            </w:pPr>
          </w:p>
        </w:tc>
      </w:tr>
      <w:tr w:rsidR="00A9630B" w14:paraId="2ECA438B" w14:textId="77777777" w:rsidTr="00A21F9B">
        <w:tc>
          <w:tcPr>
            <w:tcW w:w="846" w:type="dxa"/>
          </w:tcPr>
          <w:p w14:paraId="297DCBD6" w14:textId="59B3661A" w:rsidR="00A9630B" w:rsidRDefault="00A9630B" w:rsidP="00A9630B">
            <w:pPr>
              <w:jc w:val="both"/>
            </w:pPr>
            <w:r>
              <w:t>5.</w:t>
            </w:r>
          </w:p>
        </w:tc>
        <w:tc>
          <w:tcPr>
            <w:tcW w:w="4394" w:type="dxa"/>
          </w:tcPr>
          <w:p w14:paraId="51F51B7B" w14:textId="77777777" w:rsidR="00A9630B" w:rsidRDefault="00A9630B" w:rsidP="00A9630B">
            <w:pPr>
              <w:widowControl w:val="0"/>
              <w:ind w:firstLine="720"/>
              <w:jc w:val="both"/>
              <w:outlineLvl w:val="1"/>
              <w:rPr>
                <w:szCs w:val="24"/>
                <w:lang w:eastAsia="ar-SA"/>
              </w:rPr>
            </w:pPr>
            <w:r>
              <w:rPr>
                <w:szCs w:val="24"/>
                <w:lang w:eastAsia="ar-SA"/>
              </w:rPr>
              <w:t>33.4. Asmens tobulėjimas ir visuomenė.</w:t>
            </w:r>
          </w:p>
          <w:p w14:paraId="0ABB01AB" w14:textId="5FF129E6" w:rsidR="00A9630B" w:rsidRDefault="00A9630B" w:rsidP="003D5499">
            <w:pPr>
              <w:widowControl w:val="0"/>
              <w:jc w:val="both"/>
              <w:rPr>
                <w:b/>
                <w:color w:val="000000"/>
                <w:lang w:eastAsia="en-US"/>
              </w:rPr>
            </w:pPr>
            <w:r>
              <w:rPr>
                <w:szCs w:val="24"/>
                <w:lang w:eastAsia="ar-SA"/>
              </w:rPr>
              <w:t xml:space="preserve">33.4.1. Žmogaus misija ir tarnystė. </w:t>
            </w:r>
          </w:p>
        </w:tc>
        <w:tc>
          <w:tcPr>
            <w:tcW w:w="1984" w:type="dxa"/>
          </w:tcPr>
          <w:p w14:paraId="433BC2BB" w14:textId="6D854085" w:rsidR="00A9630B" w:rsidRDefault="00A9630B" w:rsidP="00A9630B">
            <w:pPr>
              <w:jc w:val="center"/>
            </w:pPr>
            <w:r>
              <w:t>5</w:t>
            </w:r>
          </w:p>
        </w:tc>
        <w:tc>
          <w:tcPr>
            <w:tcW w:w="1984" w:type="dxa"/>
          </w:tcPr>
          <w:p w14:paraId="66AA4FF4" w14:textId="77777777" w:rsidR="00A9630B" w:rsidRDefault="00A9630B" w:rsidP="00A9630B">
            <w:pPr>
              <w:jc w:val="center"/>
            </w:pPr>
          </w:p>
        </w:tc>
      </w:tr>
      <w:tr w:rsidR="00A9630B" w14:paraId="079827BA" w14:textId="77777777" w:rsidTr="00A21F9B">
        <w:tc>
          <w:tcPr>
            <w:tcW w:w="846" w:type="dxa"/>
          </w:tcPr>
          <w:p w14:paraId="208E07A9" w14:textId="53163725" w:rsidR="00A9630B" w:rsidRDefault="00A9630B" w:rsidP="00A9630B">
            <w:pPr>
              <w:jc w:val="both"/>
            </w:pPr>
            <w:r>
              <w:t>6.</w:t>
            </w:r>
          </w:p>
        </w:tc>
        <w:tc>
          <w:tcPr>
            <w:tcW w:w="4394" w:type="dxa"/>
          </w:tcPr>
          <w:p w14:paraId="755022D0" w14:textId="77777777" w:rsidR="00A9630B" w:rsidRDefault="00A9630B" w:rsidP="00A9630B">
            <w:pPr>
              <w:widowControl w:val="0"/>
              <w:ind w:firstLine="720"/>
              <w:jc w:val="both"/>
              <w:outlineLvl w:val="1"/>
              <w:rPr>
                <w:szCs w:val="24"/>
                <w:lang w:eastAsia="ar-SA"/>
              </w:rPr>
            </w:pPr>
            <w:r>
              <w:rPr>
                <w:szCs w:val="24"/>
                <w:lang w:eastAsia="ar-SA"/>
              </w:rPr>
              <w:t>33.5. Žmogus ir pasaulis.</w:t>
            </w:r>
          </w:p>
          <w:p w14:paraId="42F80E02" w14:textId="7A5021CC" w:rsidR="00A9630B" w:rsidRDefault="00A9630B" w:rsidP="003D5499">
            <w:pPr>
              <w:widowControl w:val="0"/>
              <w:jc w:val="both"/>
              <w:rPr>
                <w:bCs/>
                <w:lang w:eastAsia="en-US"/>
              </w:rPr>
            </w:pPr>
            <w:r>
              <w:rPr>
                <w:szCs w:val="24"/>
                <w:lang w:eastAsia="ar-SA"/>
              </w:rPr>
              <w:t xml:space="preserve">33.5.1. Žmogaus būtis: tarp laikinumo ir amžinumo. </w:t>
            </w:r>
          </w:p>
        </w:tc>
        <w:tc>
          <w:tcPr>
            <w:tcW w:w="1984" w:type="dxa"/>
          </w:tcPr>
          <w:p w14:paraId="413E3C91" w14:textId="77777777" w:rsidR="00A9630B" w:rsidRDefault="00A9630B" w:rsidP="00A9630B">
            <w:pPr>
              <w:jc w:val="center"/>
            </w:pPr>
            <w:r>
              <w:t>6</w:t>
            </w:r>
          </w:p>
        </w:tc>
        <w:tc>
          <w:tcPr>
            <w:tcW w:w="1984" w:type="dxa"/>
          </w:tcPr>
          <w:p w14:paraId="0BA6585A" w14:textId="77777777" w:rsidR="00A9630B" w:rsidRDefault="00A9630B" w:rsidP="00A9630B">
            <w:pPr>
              <w:jc w:val="center"/>
            </w:pPr>
          </w:p>
        </w:tc>
      </w:tr>
      <w:tr w:rsidR="00A9630B" w14:paraId="58824E57" w14:textId="77777777" w:rsidTr="00A21F9B">
        <w:tc>
          <w:tcPr>
            <w:tcW w:w="846" w:type="dxa"/>
          </w:tcPr>
          <w:p w14:paraId="7338B26E" w14:textId="583B0555" w:rsidR="00A9630B" w:rsidRDefault="00A9630B" w:rsidP="00A9630B">
            <w:pPr>
              <w:jc w:val="both"/>
            </w:pPr>
            <w:r>
              <w:t>7.</w:t>
            </w:r>
          </w:p>
        </w:tc>
        <w:tc>
          <w:tcPr>
            <w:tcW w:w="4394" w:type="dxa"/>
          </w:tcPr>
          <w:p w14:paraId="61221813" w14:textId="45FDC142" w:rsidR="00A9630B" w:rsidRDefault="00A9630B" w:rsidP="00A9630B">
            <w:pPr>
              <w:pStyle w:val="ListParagraph"/>
              <w:ind w:left="0" w:firstLine="0"/>
            </w:pPr>
            <w:r>
              <w:t>Ko išmokau per šiuos metus? Refleksija ir įsivertinimas</w:t>
            </w:r>
          </w:p>
        </w:tc>
        <w:tc>
          <w:tcPr>
            <w:tcW w:w="1984" w:type="dxa"/>
          </w:tcPr>
          <w:p w14:paraId="74028351" w14:textId="77777777" w:rsidR="00A9630B" w:rsidRDefault="00A9630B" w:rsidP="00A9630B">
            <w:pPr>
              <w:jc w:val="center"/>
            </w:pPr>
            <w:r>
              <w:t>1</w:t>
            </w:r>
          </w:p>
        </w:tc>
        <w:tc>
          <w:tcPr>
            <w:tcW w:w="1984" w:type="dxa"/>
          </w:tcPr>
          <w:p w14:paraId="1F74A247" w14:textId="77777777" w:rsidR="00A9630B" w:rsidRDefault="00A9630B" w:rsidP="00A9630B">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2146DC"/>
    <w:rsid w:val="0024545C"/>
    <w:rsid w:val="00340822"/>
    <w:rsid w:val="00374A59"/>
    <w:rsid w:val="003D5499"/>
    <w:rsid w:val="003E3776"/>
    <w:rsid w:val="00520913"/>
    <w:rsid w:val="00546379"/>
    <w:rsid w:val="008A0C97"/>
    <w:rsid w:val="008F5765"/>
    <w:rsid w:val="00957CC9"/>
    <w:rsid w:val="009E782F"/>
    <w:rsid w:val="00A039C6"/>
    <w:rsid w:val="00A9630B"/>
    <w:rsid w:val="00B674C3"/>
    <w:rsid w:val="00EC0027"/>
    <w:rsid w:val="00EE36FA"/>
    <w:rsid w:val="00F334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32166448-a811-4c5e-a611-749eb8a5df2c%7d&amp;action=view&amp;wd=target%286.%20Veikl%C5%B3%20planavimo%20pavyzd%C5%BEiai.one%7C867cadd2-e3a0-416a-b58e-e50f48431e1f%2F1%20%E2%80%93%204%20klas%C4%97s.%7C5ff9a0cc-5f7e-4ff0-8c17-806410cdd243%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1"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d2a18c2-06d4-44cd-af38-3237b532008a"/>
    <ds:schemaRef ds:uri="441e4d8e-a8ab-46be-9694-e40af28e9c6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2695</Words>
  <Characters>1537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2023-05-30T08:47:00Z</dcterms:created>
  <dcterms:modified xsi:type="dcterms:W3CDTF">2023-06-01T09:01:00Z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