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AB15" w14:textId="77777777" w:rsidR="00807346" w:rsidRDefault="00807346" w:rsidP="00807346">
      <w:pPr>
        <w:jc w:val="center"/>
        <w:rPr>
          <w:szCs w:val="24"/>
          <w:lang w:eastAsia="ar-SA"/>
        </w:rPr>
      </w:pPr>
      <w:r>
        <w:rPr>
          <w:rStyle w:val="normaltextrun"/>
          <w:b/>
          <w:bCs/>
          <w:color w:val="000000"/>
          <w:bdr w:val="none" w:sz="0" w:space="0" w:color="auto" w:frame="1"/>
        </w:rPr>
        <w:t>EVANGELIKŲ REFORMATŲ TIKYBOS  ILGALAIKIO PLANO RENGIMAS</w:t>
      </w:r>
    </w:p>
    <w:p w14:paraId="38FE49B4" w14:textId="77777777" w:rsidR="00807346" w:rsidRDefault="00807346" w:rsidP="00807346">
      <w:pPr>
        <w:rPr>
          <w:szCs w:val="24"/>
          <w:lang w:eastAsia="ar-SA"/>
        </w:rPr>
      </w:pPr>
    </w:p>
    <w:p w14:paraId="0E5E48A6" w14:textId="44EE0E02" w:rsidR="00807346" w:rsidRDefault="00807346" w:rsidP="00807346">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color w:val="000000"/>
          <w:shd w:val="clear" w:color="auto" w:fill="FFFFFF"/>
        </w:rPr>
        <w:t xml:space="preserve"> temomis. Pamokų ir veiklų planavimo pavyzdžių galima rasti Evangelikų reformatų tikybos bendrosios programos (toliau – BP) įgyvendinimo rekomendacijų dalyje </w:t>
      </w:r>
      <w:bookmarkStart w:id="0" w:name="_Hlk136340578"/>
      <w:r w:rsidR="00556556">
        <w:rPr>
          <w:rStyle w:val="normaltextrun"/>
          <w:i/>
          <w:iCs/>
          <w:color w:val="0563C1"/>
          <w:u w:val="single"/>
          <w:shd w:val="clear" w:color="auto" w:fill="FFFFFF"/>
        </w:rPr>
        <w:fldChar w:fldCharType="begin"/>
      </w:r>
      <w:r w:rsidR="001F6EB3">
        <w:rPr>
          <w:rStyle w:val="normaltextrun"/>
          <w:i/>
          <w:iCs/>
          <w:color w:val="0563C1"/>
          <w:u w:val="single"/>
          <w:shd w:val="clear" w:color="auto" w:fill="FFFFFF"/>
        </w:rPr>
        <w:instrText>HYPERLINK "https://nsasmm-my.sharepoint.com/personal/svietimo_portalas_nsa_smm_lt/_layouts/15/Doc.aspx?sourcedoc=%7b77d6544b-2646-4ab0-b8d5-960457a8378b%7d&amp;action=view&amp;wd=target%286.%20Veikl%C5%B3%20planavimo%20pavyzd%C5%BEiai.one%7Cf9145ab7-a760-4709-89f7-147ff2313822%2F5-6%20klas%C4%97s%7Ca69369a0-d129-4ffe-9d74-9096b4a8e7c7%2F%29&amp;wdorigin=NavigationUrl"</w:instrText>
      </w:r>
      <w:r w:rsidR="00556556">
        <w:rPr>
          <w:rStyle w:val="normaltextrun"/>
          <w:i/>
          <w:iCs/>
          <w:color w:val="0563C1"/>
          <w:u w:val="single"/>
          <w:shd w:val="clear" w:color="auto" w:fill="FFFFFF"/>
        </w:rPr>
        <w:fldChar w:fldCharType="separate"/>
      </w:r>
      <w:r w:rsidRPr="00556556">
        <w:rPr>
          <w:rStyle w:val="Hyperlink"/>
          <w:i/>
          <w:iCs/>
          <w:shd w:val="clear" w:color="auto" w:fill="FFFFFF"/>
        </w:rPr>
        <w:t>Veiklų planavimo ir kompetencijų ugdymo pavyzdžiai.</w:t>
      </w:r>
      <w:r w:rsidR="00556556">
        <w:rPr>
          <w:rStyle w:val="normaltextrun"/>
          <w:i/>
          <w:iCs/>
          <w:color w:val="0563C1"/>
          <w:u w:val="single"/>
          <w:shd w:val="clear" w:color="auto" w:fill="FFFFFF"/>
        </w:rPr>
        <w:fldChar w:fldCharType="end"/>
      </w:r>
      <w:r>
        <w:rPr>
          <w:rStyle w:val="normaltextrun"/>
          <w:i/>
          <w:iCs/>
          <w:color w:val="000000"/>
          <w:shd w:val="clear" w:color="auto" w:fill="FFFFFF"/>
        </w:rPr>
        <w:t xml:space="preserve"> </w:t>
      </w:r>
      <w:bookmarkEnd w:id="0"/>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5215BC01" w14:textId="77777777" w:rsidR="00807346" w:rsidRDefault="00807346" w:rsidP="00807346">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 xml:space="preserve">Kompetencijos nurodomos prie kiekvieno pasirinkto </w:t>
      </w:r>
      <w:proofErr w:type="spellStart"/>
      <w:r>
        <w:rPr>
          <w:rStyle w:val="normaltextrun"/>
          <w:color w:val="000000"/>
          <w:shd w:val="clear" w:color="auto" w:fill="FFFFFF"/>
        </w:rPr>
        <w:t>koncentro</w:t>
      </w:r>
      <w:proofErr w:type="spellEnd"/>
      <w:r>
        <w:rPr>
          <w:rStyle w:val="normaltextrun"/>
          <w:color w:val="000000"/>
          <w:shd w:val="clear" w:color="auto" w:fill="FFFFFF"/>
        </w:rPr>
        <w:t xml:space="preserve"> pasiekimo.</w:t>
      </w:r>
    </w:p>
    <w:p w14:paraId="26DA58F1" w14:textId="77777777" w:rsidR="00807346" w:rsidRDefault="00807346" w:rsidP="00807346">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color w:val="000000"/>
          <w:shd w:val="clear" w:color="auto" w:fill="FFFFFF"/>
        </w:rPr>
        <w:t>) turinio citatų langas.</w:t>
      </w:r>
    </w:p>
    <w:p w14:paraId="2192E294" w14:textId="77777777" w:rsidR="00807346" w:rsidRDefault="00807346" w:rsidP="00807346">
      <w:pPr>
        <w:pStyle w:val="paragraph"/>
        <w:spacing w:before="0" w:beforeAutospacing="0" w:after="0" w:afterAutospacing="0"/>
        <w:ind w:firstLine="567"/>
        <w:jc w:val="both"/>
        <w:textAlignment w:val="baseline"/>
        <w:rPr>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temos. Užvedus žymeklį ant prie temų pateiktos ikonėlės atsiveria langas, kuriame matoma </w:t>
      </w:r>
      <w:proofErr w:type="spellStart"/>
      <w:r>
        <w:rPr>
          <w:rStyle w:val="normaltextrun"/>
          <w:color w:val="000000"/>
          <w:shd w:val="clear" w:color="auto" w:fill="FFFFFF"/>
        </w:rPr>
        <w:t>tarpdalykinė</w:t>
      </w:r>
      <w:proofErr w:type="spellEnd"/>
      <w:r>
        <w:rPr>
          <w:rStyle w:val="normaltextrun"/>
          <w:color w:val="000000"/>
          <w:shd w:val="clear" w:color="auto" w:fill="FFFFFF"/>
        </w:rPr>
        <w:t xml:space="preserve"> tema ir su ja susieto(-ų) pasiekimo(-ų) ir (ar) mokymo(</w:t>
      </w:r>
      <w:proofErr w:type="spellStart"/>
      <w:r>
        <w:rPr>
          <w:rStyle w:val="normaltextrun"/>
          <w:color w:val="000000"/>
          <w:shd w:val="clear" w:color="auto" w:fill="FFFFFF"/>
        </w:rPr>
        <w:t>si</w:t>
      </w:r>
      <w:proofErr w:type="spellEnd"/>
      <w:r>
        <w:rPr>
          <w:rStyle w:val="normaltextrun"/>
          <w:color w:val="000000"/>
          <w:shd w:val="clear" w:color="auto" w:fill="FFFFFF"/>
        </w:rPr>
        <w:t>) turinio temos(-ų) citatos.</w:t>
      </w:r>
    </w:p>
    <w:p w14:paraId="1B0B171E" w14:textId="77777777" w:rsidR="00807346" w:rsidRDefault="00807346" w:rsidP="00807346">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2DC54E9A" w14:textId="77777777" w:rsidR="00807346" w:rsidRPr="00861E67" w:rsidRDefault="00807346" w:rsidP="00807346">
      <w:pPr>
        <w:pStyle w:val="paragraph"/>
        <w:spacing w:before="0" w:beforeAutospacing="0" w:after="0" w:afterAutospacing="0"/>
        <w:ind w:left="360"/>
        <w:jc w:val="center"/>
        <w:textAlignment w:val="baseline"/>
        <w:rPr>
          <w:rStyle w:val="normaltextrun"/>
          <w:b/>
          <w:bCs/>
          <w:lang w:val="en-US"/>
        </w:rPr>
      </w:pPr>
      <w:bookmarkStart w:id="1" w:name="_GoBack"/>
      <w:bookmarkEnd w:id="1"/>
    </w:p>
    <w:p w14:paraId="05652AC3" w14:textId="68DE90B6" w:rsidR="00807346" w:rsidRDefault="00807346" w:rsidP="00807346">
      <w:pPr>
        <w:pStyle w:val="paragraph"/>
        <w:spacing w:before="0" w:beforeAutospacing="0" w:after="0" w:afterAutospacing="0"/>
        <w:ind w:left="360"/>
        <w:jc w:val="center"/>
        <w:textAlignment w:val="baseline"/>
        <w:rPr>
          <w:rStyle w:val="normaltextrun"/>
          <w:b/>
          <w:bCs/>
        </w:rPr>
      </w:pPr>
      <w:r>
        <w:rPr>
          <w:rStyle w:val="normaltextrun"/>
          <w:b/>
          <w:bCs/>
        </w:rPr>
        <w:t xml:space="preserve">EVANGELIKŲ </w:t>
      </w:r>
      <w:r w:rsidR="005541D2">
        <w:rPr>
          <w:rStyle w:val="normaltextrun"/>
          <w:b/>
          <w:bCs/>
        </w:rPr>
        <w:t xml:space="preserve">REFORMATŲ </w:t>
      </w:r>
      <w:r>
        <w:rPr>
          <w:rStyle w:val="normaltextrun"/>
          <w:b/>
          <w:bCs/>
        </w:rPr>
        <w:t xml:space="preserve"> TIKYBOS  ILGALAIKIS  PLANAS III GIMNAZIJOS KLASEI</w:t>
      </w:r>
    </w:p>
    <w:p w14:paraId="152632E4" w14:textId="77777777" w:rsidR="00807346" w:rsidRDefault="00807346" w:rsidP="00807346">
      <w:pPr>
        <w:rPr>
          <w:szCs w:val="24"/>
          <w:lang w:eastAsia="ar-SA"/>
        </w:rPr>
      </w:pPr>
    </w:p>
    <w:p w14:paraId="757B0335" w14:textId="77777777" w:rsidR="00807346" w:rsidRDefault="00807346" w:rsidP="00807346">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B36F2CE" w14:textId="77777777" w:rsidR="00807346" w:rsidRDefault="00807346" w:rsidP="00807346">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560D87B3" w14:textId="3A3A84D9" w:rsidR="00807346" w:rsidRDefault="00807346" w:rsidP="00807346">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2AB50E01" w14:textId="601BC713" w:rsidR="00E41BB7" w:rsidRDefault="00807346" w:rsidP="00807346">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r w:rsidR="00E41BB7">
        <w:rPr>
          <w:rStyle w:val="eop"/>
          <w:rFonts w:ascii="Calibri" w:hAnsi="Calibri" w:cs="Calibri"/>
          <w:sz w:val="22"/>
          <w:szCs w:val="22"/>
        </w:rPr>
        <w:t> </w:t>
      </w:r>
    </w:p>
    <w:tbl>
      <w:tblPr>
        <w:tblW w:w="0" w:type="auto"/>
        <w:tblLook w:val="04A0" w:firstRow="1" w:lastRow="0" w:firstColumn="1" w:lastColumn="0" w:noHBand="0" w:noVBand="1"/>
      </w:tblPr>
      <w:tblGrid>
        <w:gridCol w:w="572"/>
        <w:gridCol w:w="2066"/>
        <w:gridCol w:w="1407"/>
        <w:gridCol w:w="1357"/>
        <w:gridCol w:w="1355"/>
        <w:gridCol w:w="1734"/>
        <w:gridCol w:w="1137"/>
      </w:tblGrid>
      <w:tr w:rsidR="00F87A7C" w14:paraId="5EA2894E"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F3B4B" w14:textId="77777777" w:rsidR="00F87A7C" w:rsidRDefault="00F87A7C">
            <w:pPr>
              <w:rPr>
                <w:color w:val="000000" w:themeColor="text1"/>
                <w:lang w:eastAsia="en-GB"/>
              </w:rPr>
            </w:pPr>
            <w:r>
              <w:rPr>
                <w:color w:val="000000" w:themeColor="text1"/>
                <w:lang w:eastAsia="en-GB"/>
              </w:rPr>
              <w:br/>
              <w:t xml:space="preserve">Eil. </w:t>
            </w:r>
            <w:proofErr w:type="spellStart"/>
            <w:r>
              <w:rPr>
                <w:color w:val="000000" w:themeColor="text1"/>
                <w:lang w:eastAsia="en-GB"/>
              </w:rPr>
              <w:t>nr.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266EB" w14:textId="77777777" w:rsidR="00F87A7C" w:rsidRDefault="00F87A7C">
            <w:pPr>
              <w:rPr>
                <w:color w:val="000000" w:themeColor="text1"/>
                <w:lang w:eastAsia="en-GB"/>
              </w:rPr>
            </w:pPr>
            <w:r>
              <w:rPr>
                <w:b/>
                <w:bCs/>
                <w:color w:val="000000" w:themeColor="text1"/>
                <w:lang w:eastAsia="en-GB"/>
              </w:rPr>
              <w:t>Tema/</w:t>
            </w:r>
          </w:p>
          <w:p w14:paraId="5C830176" w14:textId="77777777" w:rsidR="00F87A7C" w:rsidRDefault="00F87A7C">
            <w:pPr>
              <w:rPr>
                <w:color w:val="000000" w:themeColor="text1"/>
                <w:lang w:eastAsia="en-GB"/>
              </w:rPr>
            </w:pPr>
            <w:r>
              <w:rPr>
                <w:b/>
                <w:bCs/>
                <w:color w:val="000000" w:themeColor="text1"/>
                <w:lang w:eastAsia="en-GB"/>
              </w:rPr>
              <w:t>etapo (ciklo) pavadinimas</w:t>
            </w:r>
          </w:p>
          <w:p w14:paraId="28DBFFA2" w14:textId="77777777" w:rsidR="00F87A7C" w:rsidRDefault="00F87A7C">
            <w:pPr>
              <w:rPr>
                <w:color w:val="000000" w:themeColor="text1"/>
                <w:lang w:eastAsia="en-GB"/>
              </w:rPr>
            </w:pPr>
            <w:r>
              <w:rPr>
                <w:color w:val="000000" w:themeColor="text1"/>
                <w:lang w:eastAsia="en-GB"/>
              </w:rPr>
              <w:t>(kontroliniai darbai, mokinių įsivertinimas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EAB5AE" w14:textId="77777777" w:rsidR="00F87A7C" w:rsidRDefault="00F87A7C">
            <w:pPr>
              <w:rPr>
                <w:color w:val="000000" w:themeColor="text1"/>
                <w:lang w:eastAsia="en-GB"/>
              </w:rPr>
            </w:pPr>
            <w:r>
              <w:rPr>
                <w:color w:val="000000" w:themeColor="text1"/>
                <w:lang w:eastAsia="en-GB"/>
              </w:rPr>
              <w:t>Numatomos valandos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8A728" w14:textId="77777777" w:rsidR="00F87A7C" w:rsidRDefault="00F87A7C">
            <w:pPr>
              <w:rPr>
                <w:color w:val="000000" w:themeColor="text1"/>
                <w:lang w:eastAsia="en-GB"/>
              </w:rPr>
            </w:pPr>
            <w:r>
              <w:rPr>
                <w:color w:val="000000" w:themeColor="text1"/>
                <w:lang w:eastAsia="en-GB"/>
              </w:rPr>
              <w:t>Orientacinė temos įvykdymo data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41864B" w14:textId="77777777" w:rsidR="00F87A7C" w:rsidRDefault="00F87A7C">
            <w:pPr>
              <w:rPr>
                <w:color w:val="000000" w:themeColor="text1"/>
                <w:lang w:eastAsia="en-GB"/>
              </w:rPr>
            </w:pPr>
            <w:r>
              <w:rPr>
                <w:b/>
                <w:bCs/>
                <w:color w:val="000000" w:themeColor="text1"/>
                <w:lang w:eastAsia="en-GB"/>
              </w:rPr>
              <w:t>Vertinimo būdai ir formos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C9C023" w14:textId="77777777" w:rsidR="00F87A7C" w:rsidRDefault="00F87A7C">
            <w:pPr>
              <w:rPr>
                <w:color w:val="000000" w:themeColor="text1"/>
                <w:lang w:eastAsia="en-GB"/>
              </w:rPr>
            </w:pPr>
          </w:p>
          <w:p w14:paraId="1DDCF734" w14:textId="77777777" w:rsidR="00F87A7C" w:rsidRDefault="00F87A7C">
            <w:pPr>
              <w:rPr>
                <w:color w:val="000000" w:themeColor="text1"/>
                <w:lang w:eastAsia="en-GB"/>
              </w:rPr>
            </w:pPr>
            <w:r>
              <w:rPr>
                <w:b/>
                <w:bCs/>
                <w:color w:val="000000" w:themeColor="text1"/>
                <w:lang w:eastAsia="en-GB"/>
              </w:rPr>
              <w:t>Ugdymas</w:t>
            </w:r>
          </w:p>
          <w:p w14:paraId="41043C5D" w14:textId="77777777" w:rsidR="00F87A7C" w:rsidRDefault="00F87A7C">
            <w:pPr>
              <w:rPr>
                <w:color w:val="000000" w:themeColor="text1"/>
                <w:lang w:eastAsia="en-GB"/>
              </w:rPr>
            </w:pPr>
            <w:r>
              <w:rPr>
                <w:b/>
                <w:bCs/>
                <w:color w:val="000000" w:themeColor="text1"/>
                <w:lang w:eastAsia="en-GB"/>
              </w:rPr>
              <w:t>kitose aplinkose, atviros pamokos. Galimos veiklos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C97A5" w14:textId="77777777" w:rsidR="00F87A7C" w:rsidRDefault="00F87A7C">
            <w:pPr>
              <w:rPr>
                <w:color w:val="000000" w:themeColor="text1"/>
                <w:lang w:eastAsia="en-GB"/>
              </w:rPr>
            </w:pPr>
            <w:r>
              <w:rPr>
                <w:b/>
                <w:bCs/>
                <w:color w:val="000000" w:themeColor="text1"/>
                <w:lang w:eastAsia="en-GB"/>
              </w:rPr>
              <w:t>Pastabos</w:t>
            </w:r>
          </w:p>
        </w:tc>
      </w:tr>
      <w:tr w:rsidR="00F87A7C" w14:paraId="6BABD481"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A528D" w14:textId="77777777" w:rsidR="00F87A7C" w:rsidRDefault="00F87A7C">
            <w:pPr>
              <w:rPr>
                <w:color w:val="000000" w:themeColor="text1"/>
                <w:lang w:eastAsia="en-GB"/>
              </w:rPr>
            </w:pPr>
            <w:r>
              <w:rPr>
                <w:color w:val="000000" w:themeColor="text1"/>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D9D34" w14:textId="77777777" w:rsidR="00F87A7C" w:rsidRDefault="00F87A7C">
            <w:pPr>
              <w:rPr>
                <w:color w:val="000000" w:themeColor="text1"/>
                <w:lang w:eastAsia="en-GB"/>
              </w:rPr>
            </w:pPr>
            <w:r>
              <w:rPr>
                <w:b/>
                <w:bCs/>
                <w:color w:val="000000" w:themeColor="text1"/>
                <w:lang w:eastAsia="en-GB"/>
              </w:rPr>
              <w:t>Supažindinimas su reformatų tikybos programa, vertinimo ir įsivertinimo kriterijais ir būdais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48D49" w14:textId="77777777" w:rsidR="00F87A7C" w:rsidRDefault="00F87A7C">
            <w:pPr>
              <w:rPr>
                <w:color w:val="000000" w:themeColor="text1"/>
                <w:lang w:eastAsia="en-GB"/>
              </w:rPr>
            </w:pPr>
            <w:r>
              <w:rPr>
                <w:color w:val="000000" w:themeColor="text1"/>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D089A" w14:textId="77777777" w:rsidR="00F87A7C" w:rsidRDefault="00F87A7C">
            <w:pPr>
              <w:rPr>
                <w:color w:val="000000" w:themeColor="text1"/>
                <w:lang w:eastAsia="en-GB"/>
              </w:rPr>
            </w:pPr>
            <w:r>
              <w:rPr>
                <w:color w:val="000000" w:themeColor="text1"/>
                <w:lang w:eastAsia="en-GB"/>
              </w:rPr>
              <w:t>Rugsėjis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FE90A" w14:textId="77777777" w:rsidR="00F87A7C" w:rsidRDefault="00F87A7C">
            <w:pPr>
              <w:rPr>
                <w:color w:val="000000" w:themeColor="text1"/>
                <w:lang w:eastAsia="en-GB"/>
              </w:rPr>
            </w:pPr>
            <w:r>
              <w:rPr>
                <w:color w:val="000000" w:themeColor="text1"/>
                <w:lang w:eastAsia="en-GB"/>
              </w:rPr>
              <w:t>Pokalbis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C1075"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01AAA" w14:textId="77777777" w:rsidR="00F87A7C" w:rsidRDefault="00F87A7C">
            <w:pPr>
              <w:rPr>
                <w:sz w:val="20"/>
              </w:rPr>
            </w:pPr>
          </w:p>
        </w:tc>
      </w:tr>
      <w:tr w:rsidR="00F87A7C" w14:paraId="1D7E4090"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456AB" w14:textId="77777777" w:rsidR="00F87A7C" w:rsidRDefault="00F87A7C">
            <w:pPr>
              <w:rPr>
                <w:color w:val="000000" w:themeColor="text1"/>
                <w:lang w:eastAsia="en-GB"/>
              </w:rPr>
            </w:pPr>
            <w:r>
              <w:rPr>
                <w:color w:val="000000" w:themeColor="text1"/>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DB70F" w14:textId="77777777" w:rsidR="00F87A7C" w:rsidRDefault="00F87A7C">
            <w:pPr>
              <w:rPr>
                <w:color w:val="000000" w:themeColor="text1"/>
                <w:lang w:eastAsia="en-GB"/>
              </w:rPr>
            </w:pPr>
            <w:r>
              <w:rPr>
                <w:color w:val="000000" w:themeColor="text1"/>
                <w:lang w:eastAsia="en-GB"/>
              </w:rPr>
              <w:t xml:space="preserve">Įsitikinimų svarba krikščioniškos </w:t>
            </w:r>
            <w:r>
              <w:rPr>
                <w:color w:val="000000" w:themeColor="text1"/>
                <w:lang w:eastAsia="en-GB"/>
              </w:rPr>
              <w:lastRenderedPageBreak/>
              <w:t>pasaulėžiūros ir vertybių raidai</w:t>
            </w:r>
          </w:p>
          <w:p w14:paraId="18E4AB98" w14:textId="1C9838F1" w:rsidR="00F87A7C" w:rsidRDefault="00F87A7C">
            <w:pPr>
              <w:rPr>
                <w:color w:val="000000" w:themeColor="text1"/>
                <w:lang w:eastAsia="en-GB"/>
              </w:rPr>
            </w:pPr>
            <w:r>
              <w:rPr>
                <w:b/>
                <w:bCs/>
                <w:color w:val="000000" w:themeColor="text1"/>
                <w:lang w:eastAsia="en-GB"/>
              </w:rPr>
              <w:t>35</w:t>
            </w:r>
            <w:r>
              <w:rPr>
                <w:b/>
                <w:bCs/>
                <w:color w:val="000000" w:themeColor="text1"/>
                <w:lang w:eastAsia="en-GB"/>
              </w:rPr>
              <w:t xml:space="preserve">.1.1. </w:t>
            </w:r>
            <w:r>
              <w:rPr>
                <w:b/>
                <w:bCs/>
                <w:color w:val="000000" w:themeColor="text1"/>
                <w:highlight w:val="white"/>
              </w:rPr>
              <w:t>Biblijos neklaidingumas.</w:t>
            </w:r>
            <w:r>
              <w:rPr>
                <w:color w:val="000000" w:themeColor="text1"/>
                <w:highlight w:val="white"/>
              </w:rPr>
              <w:t xml:space="preserve"> </w:t>
            </w:r>
          </w:p>
          <w:p w14:paraId="1797A456" w14:textId="5807BF13" w:rsidR="00F87A7C" w:rsidRDefault="00F87A7C">
            <w:pPr>
              <w:rPr>
                <w:color w:val="000000" w:themeColor="text1"/>
              </w:rPr>
            </w:pPr>
            <w:r>
              <w:rPr>
                <w:b/>
                <w:bCs/>
                <w:color w:val="000000" w:themeColor="text1"/>
                <w:lang w:eastAsia="en-GB"/>
              </w:rPr>
              <w:t>35</w:t>
            </w:r>
            <w:r>
              <w:rPr>
                <w:b/>
                <w:bCs/>
                <w:color w:val="000000" w:themeColor="text1"/>
                <w:highlight w:val="white"/>
              </w:rPr>
              <w:t>.4.1. Asmeninės Biblijos studijos.</w:t>
            </w:r>
            <w:r>
              <w:rPr>
                <w:color w:val="000000" w:themeColor="text1"/>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840F9" w14:textId="77777777" w:rsidR="00F87A7C" w:rsidRDefault="00F87A7C">
            <w:pPr>
              <w:rPr>
                <w:color w:val="000000" w:themeColor="text1"/>
                <w:lang w:eastAsia="en-GB"/>
              </w:rPr>
            </w:pPr>
            <w:r>
              <w:rPr>
                <w:color w:val="000000" w:themeColor="text1"/>
                <w:lang w:eastAsia="en-GB"/>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1601C" w14:textId="77777777" w:rsidR="00F87A7C" w:rsidRDefault="00F87A7C">
            <w:pPr>
              <w:rPr>
                <w:color w:val="000000" w:themeColor="text1"/>
                <w:lang w:eastAsia="en-GB"/>
              </w:rPr>
            </w:pPr>
            <w:r>
              <w:rPr>
                <w:color w:val="000000" w:themeColor="text1"/>
                <w:lang w:eastAsia="en-GB"/>
              </w:rPr>
              <w:t>Rugsėjis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0C8DF" w14:textId="77777777" w:rsidR="00F87A7C" w:rsidRDefault="00F87A7C">
            <w:pPr>
              <w:rPr>
                <w:color w:val="000000" w:themeColor="text1"/>
                <w:lang w:eastAsia="en-GB"/>
              </w:rPr>
            </w:pPr>
            <w:r>
              <w:rPr>
                <w:color w:val="000000" w:themeColor="text1"/>
                <w:lang w:eastAsia="en-GB"/>
              </w:rPr>
              <w:t>Pristatymas ir refleksija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6DD6A" w14:textId="77777777" w:rsidR="00F87A7C" w:rsidRDefault="00F87A7C">
            <w:pPr>
              <w:rPr>
                <w:color w:val="000000" w:themeColor="text1"/>
                <w:lang w:eastAsia="en-GB"/>
              </w:rPr>
            </w:pPr>
            <w:r>
              <w:rPr>
                <w:color w:val="000000" w:themeColor="text1"/>
                <w:lang w:eastAsia="en-GB"/>
              </w:rPr>
              <w:t xml:space="preserve">I a. karikatūrų ir </w:t>
            </w:r>
            <w:proofErr w:type="spellStart"/>
            <w:r>
              <w:rPr>
                <w:color w:val="000000" w:themeColor="text1"/>
                <w:lang w:eastAsia="en-GB"/>
              </w:rPr>
              <w:t>O.Wilde</w:t>
            </w:r>
            <w:proofErr w:type="spellEnd"/>
            <w:r>
              <w:rPr>
                <w:color w:val="000000" w:themeColor="text1"/>
                <w:lang w:eastAsia="en-GB"/>
              </w:rPr>
              <w:t xml:space="preserve"> </w:t>
            </w:r>
            <w:r>
              <w:rPr>
                <w:i/>
                <w:iCs/>
                <w:color w:val="000000" w:themeColor="text1"/>
                <w:lang w:eastAsia="en-GB"/>
              </w:rPr>
              <w:t xml:space="preserve">De </w:t>
            </w:r>
            <w:proofErr w:type="spellStart"/>
            <w:r>
              <w:rPr>
                <w:i/>
                <w:iCs/>
                <w:color w:val="000000" w:themeColor="text1"/>
                <w:lang w:eastAsia="en-GB"/>
              </w:rPr>
              <w:lastRenderedPageBreak/>
              <w:t>Profundis</w:t>
            </w:r>
            <w:proofErr w:type="spellEnd"/>
            <w:r>
              <w:rPr>
                <w:color w:val="000000" w:themeColor="text1"/>
                <w:lang w:eastAsia="en-GB"/>
              </w:rPr>
              <w:t xml:space="preserve"> citatų pristatymas ir refleksija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91382" w14:textId="77777777" w:rsidR="00F87A7C" w:rsidRDefault="00F87A7C">
            <w:pPr>
              <w:rPr>
                <w:color w:val="000000" w:themeColor="text1"/>
                <w:lang w:eastAsia="en-GB"/>
              </w:rPr>
            </w:pPr>
          </w:p>
        </w:tc>
      </w:tr>
      <w:tr w:rsidR="00F87A7C" w14:paraId="38E6DA7E"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FA217" w14:textId="77777777" w:rsidR="00F87A7C" w:rsidRDefault="00F87A7C">
            <w:pPr>
              <w:rPr>
                <w:color w:val="000000" w:themeColor="text1"/>
                <w:lang w:eastAsia="en-GB"/>
              </w:rPr>
            </w:pPr>
            <w:r>
              <w:rPr>
                <w:color w:val="000000" w:themeColor="text1"/>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A14AA" w14:textId="77777777" w:rsidR="00F87A7C" w:rsidRDefault="00F87A7C">
            <w:pPr>
              <w:rPr>
                <w:color w:val="000000" w:themeColor="text1"/>
                <w:lang w:eastAsia="en-GB"/>
              </w:rPr>
            </w:pPr>
            <w:r>
              <w:rPr>
                <w:color w:val="000000" w:themeColor="text1"/>
                <w:lang w:eastAsia="en-GB"/>
              </w:rPr>
              <w:t>Biblinio apreiškimo išskirtinumas pasaulio religijų kontekste.</w:t>
            </w:r>
          </w:p>
          <w:p w14:paraId="1C777C1A" w14:textId="1E8B873A" w:rsidR="00F87A7C" w:rsidRDefault="00F87A7C">
            <w:pPr>
              <w:rPr>
                <w:color w:val="000000" w:themeColor="text1"/>
                <w:lang w:eastAsia="en-GB"/>
              </w:rPr>
            </w:pPr>
            <w:r>
              <w:rPr>
                <w:b/>
                <w:bCs/>
                <w:color w:val="000000" w:themeColor="text1"/>
                <w:lang w:eastAsia="en-GB"/>
              </w:rPr>
              <w:t>35</w:t>
            </w:r>
            <w:r>
              <w:rPr>
                <w:b/>
                <w:bCs/>
                <w:color w:val="000000" w:themeColor="text1"/>
                <w:lang w:eastAsia="en-GB"/>
              </w:rPr>
              <w:t xml:space="preserve">.1.1. </w:t>
            </w:r>
            <w:r>
              <w:rPr>
                <w:b/>
                <w:bCs/>
                <w:color w:val="000000" w:themeColor="text1"/>
                <w:highlight w:val="white"/>
              </w:rPr>
              <w:t>Biblijos neklaidingumas</w:t>
            </w:r>
          </w:p>
          <w:p w14:paraId="2EE0A9B8" w14:textId="59F6717D" w:rsidR="00F87A7C" w:rsidRDefault="00F87A7C">
            <w:pPr>
              <w:rPr>
                <w:color w:val="000000" w:themeColor="text1"/>
              </w:rPr>
            </w:pPr>
            <w:r>
              <w:rPr>
                <w:b/>
                <w:bCs/>
                <w:color w:val="000000" w:themeColor="text1"/>
                <w:lang w:eastAsia="en-GB"/>
              </w:rPr>
              <w:t>35</w:t>
            </w:r>
            <w:r>
              <w:rPr>
                <w:b/>
                <w:bCs/>
                <w:color w:val="000000" w:themeColor="text1"/>
                <w:highlight w:val="white"/>
              </w:rPr>
              <w:t>.2.1. Šventoji Trejybė.</w:t>
            </w:r>
            <w:r>
              <w:rPr>
                <w:color w:val="000000" w:themeColor="text1"/>
                <w:highlight w:val="white"/>
              </w:rPr>
              <w:t xml:space="preserve"> </w:t>
            </w:r>
          </w:p>
          <w:p w14:paraId="7BDBBB20" w14:textId="0CE35186" w:rsidR="00F87A7C" w:rsidRDefault="00F87A7C">
            <w:pPr>
              <w:rPr>
                <w:color w:val="000000" w:themeColor="text1"/>
              </w:rPr>
            </w:pPr>
            <w:r>
              <w:rPr>
                <w:b/>
                <w:bCs/>
                <w:color w:val="000000" w:themeColor="text1"/>
                <w:lang w:eastAsia="en-GB"/>
              </w:rPr>
              <w:t>35</w:t>
            </w:r>
            <w:r>
              <w:rPr>
                <w:b/>
                <w:bCs/>
                <w:color w:val="000000" w:themeColor="text1"/>
                <w:highlight w:val="white"/>
              </w:rPr>
              <w:t xml:space="preserve">.2.2. </w:t>
            </w:r>
            <w:proofErr w:type="spellStart"/>
            <w:r>
              <w:rPr>
                <w:b/>
                <w:bCs/>
                <w:color w:val="000000" w:themeColor="text1"/>
                <w:highlight w:val="white"/>
              </w:rPr>
              <w:t>Kristologija</w:t>
            </w:r>
            <w:proofErr w:type="spellEnd"/>
            <w:r>
              <w:rPr>
                <w:b/>
                <w:bCs/>
                <w:color w:val="000000" w:themeColor="text1"/>
                <w:highlight w:val="white"/>
              </w:rPr>
              <w:t xml:space="preserve"> ir </w:t>
            </w:r>
            <w:proofErr w:type="spellStart"/>
            <w:r>
              <w:rPr>
                <w:b/>
                <w:bCs/>
                <w:color w:val="000000" w:themeColor="text1"/>
                <w:highlight w:val="white"/>
              </w:rPr>
              <w:t>escahtologija</w:t>
            </w:r>
            <w:proofErr w:type="spellEnd"/>
            <w:r>
              <w:rPr>
                <w:b/>
                <w:bCs/>
                <w:color w:val="000000" w:themeColor="text1"/>
                <w:highlight w:val="white"/>
              </w:rPr>
              <w:t>.</w:t>
            </w:r>
            <w:r>
              <w:rPr>
                <w:color w:val="000000" w:themeColor="text1"/>
                <w:highlight w:val="white"/>
              </w:rPr>
              <w:t xml:space="preserve"> </w:t>
            </w:r>
          </w:p>
          <w:p w14:paraId="37A6BF2D" w14:textId="33AE144F" w:rsidR="00F87A7C" w:rsidRDefault="00F87A7C">
            <w:pPr>
              <w:rPr>
                <w:color w:val="000000" w:themeColor="text1"/>
              </w:rPr>
            </w:pPr>
            <w:r>
              <w:rPr>
                <w:b/>
                <w:bCs/>
                <w:color w:val="000000" w:themeColor="text1"/>
                <w:lang w:eastAsia="en-GB"/>
              </w:rPr>
              <w:t>35</w:t>
            </w:r>
            <w:r>
              <w:rPr>
                <w:b/>
                <w:bCs/>
                <w:color w:val="000000" w:themeColor="text1"/>
              </w:rPr>
              <w:t>.3.1. Kenčianti ir pergalinga Bažnyčia.</w:t>
            </w:r>
            <w:r>
              <w:rPr>
                <w:color w:val="000000" w:themeColor="text1"/>
              </w:rPr>
              <w:t xml:space="preserve"> </w:t>
            </w:r>
          </w:p>
          <w:p w14:paraId="1300E144"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E9EDC" w14:textId="77777777" w:rsidR="00F87A7C" w:rsidRDefault="00F87A7C">
            <w:pPr>
              <w:rPr>
                <w:color w:val="000000" w:themeColor="text1"/>
                <w:lang w:eastAsia="en-GB"/>
              </w:rPr>
            </w:pPr>
            <w:r>
              <w:rPr>
                <w:color w:val="000000" w:themeColor="text1"/>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11764" w14:textId="77777777" w:rsidR="00F87A7C" w:rsidRDefault="00F87A7C">
            <w:pPr>
              <w:rPr>
                <w:color w:val="000000" w:themeColor="text1"/>
                <w:lang w:eastAsia="en-GB"/>
              </w:rPr>
            </w:pPr>
            <w:r>
              <w:rPr>
                <w:color w:val="000000" w:themeColor="text1"/>
                <w:lang w:eastAsia="en-GB"/>
              </w:rPr>
              <w:t>Spalis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B3D61"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E9B37" w14:textId="77777777" w:rsidR="00F87A7C" w:rsidRDefault="00F87A7C">
            <w:pPr>
              <w:rPr>
                <w:color w:val="000000" w:themeColor="text1"/>
                <w:lang w:eastAsia="en-GB"/>
              </w:rPr>
            </w:pPr>
            <w:r>
              <w:rPr>
                <w:color w:val="000000" w:themeColor="text1"/>
                <w:lang w:eastAsia="en-GB"/>
              </w:rPr>
              <w:t>Dievo Trejybė, kaip krikščioniškojo tikėjimo šerdis; iliustracijų ir pavyzdžių analizavimas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552D0" w14:textId="77777777" w:rsidR="00F87A7C" w:rsidRDefault="00F87A7C">
            <w:pPr>
              <w:rPr>
                <w:color w:val="000000" w:themeColor="text1"/>
                <w:lang w:eastAsia="en-GB"/>
              </w:rPr>
            </w:pPr>
          </w:p>
        </w:tc>
      </w:tr>
      <w:tr w:rsidR="00F87A7C" w14:paraId="580FC559"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8E0F4" w14:textId="77777777" w:rsidR="00F87A7C" w:rsidRDefault="00F87A7C">
            <w:pPr>
              <w:rPr>
                <w:color w:val="000000" w:themeColor="text1"/>
                <w:lang w:eastAsia="en-GB"/>
              </w:rPr>
            </w:pPr>
            <w:r>
              <w:rPr>
                <w:color w:val="000000" w:themeColor="text1"/>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AA790" w14:textId="77777777" w:rsidR="00F87A7C" w:rsidRDefault="00F87A7C">
            <w:pPr>
              <w:rPr>
                <w:color w:val="000000" w:themeColor="text1"/>
                <w:lang w:eastAsia="en-GB"/>
              </w:rPr>
            </w:pPr>
            <w:r>
              <w:rPr>
                <w:color w:val="000000" w:themeColor="text1"/>
                <w:lang w:eastAsia="en-GB"/>
              </w:rPr>
              <w:t>Krikščionybės santykis su judaizmu: ST pažadų, pranašysčių, įstatymo nuostatų ir provaizdžių išsipildymas Jėzuje Kristuje.</w:t>
            </w:r>
          </w:p>
          <w:p w14:paraId="72BB1E9E" w14:textId="1F2D0084" w:rsidR="00F87A7C" w:rsidRDefault="00F87A7C">
            <w:pPr>
              <w:rPr>
                <w:color w:val="000000" w:themeColor="text1"/>
                <w:lang w:eastAsia="en-GB"/>
              </w:rPr>
            </w:pPr>
            <w:r>
              <w:rPr>
                <w:b/>
                <w:bCs/>
                <w:color w:val="000000" w:themeColor="text1"/>
                <w:lang w:eastAsia="en-GB"/>
              </w:rPr>
              <w:t>35</w:t>
            </w:r>
            <w:r>
              <w:rPr>
                <w:b/>
                <w:bCs/>
                <w:color w:val="000000" w:themeColor="text1"/>
                <w:lang w:eastAsia="en-GB"/>
              </w:rPr>
              <w:t xml:space="preserve">.1.1. </w:t>
            </w:r>
            <w:r>
              <w:rPr>
                <w:b/>
                <w:bCs/>
                <w:color w:val="000000" w:themeColor="text1"/>
                <w:highlight w:val="white"/>
              </w:rPr>
              <w:t>Biblijos neklaidingumas.</w:t>
            </w:r>
            <w:r>
              <w:rPr>
                <w:color w:val="000000" w:themeColor="text1"/>
                <w:highlight w:val="white"/>
              </w:rPr>
              <w:t xml:space="preserve"> </w:t>
            </w:r>
          </w:p>
          <w:p w14:paraId="0F929567" w14:textId="004F4549" w:rsidR="00F87A7C" w:rsidRDefault="00F87A7C">
            <w:pPr>
              <w:rPr>
                <w:color w:val="000000" w:themeColor="text1"/>
              </w:rPr>
            </w:pPr>
            <w:r>
              <w:rPr>
                <w:b/>
                <w:bCs/>
                <w:color w:val="000000" w:themeColor="text1"/>
                <w:lang w:eastAsia="en-GB"/>
              </w:rPr>
              <w:t>35</w:t>
            </w:r>
            <w:r>
              <w:rPr>
                <w:b/>
                <w:bCs/>
                <w:color w:val="000000" w:themeColor="text1"/>
                <w:highlight w:val="white"/>
              </w:rPr>
              <w:t>.4.1. Asmeninės Biblijos studijos.</w:t>
            </w:r>
            <w:r>
              <w:rPr>
                <w:color w:val="000000" w:themeColor="text1"/>
                <w:highlight w:val="white"/>
              </w:rPr>
              <w:t xml:space="preserve"> </w:t>
            </w:r>
          </w:p>
          <w:p w14:paraId="057A4998"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5F009" w14:textId="77777777" w:rsidR="00F87A7C" w:rsidRDefault="00F87A7C">
            <w:pPr>
              <w:rPr>
                <w:color w:val="000000" w:themeColor="text1"/>
                <w:lang w:eastAsia="en-GB"/>
              </w:rPr>
            </w:pPr>
            <w:r>
              <w:rPr>
                <w:color w:val="000000" w:themeColor="text1"/>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65C5D" w14:textId="77777777" w:rsidR="00F87A7C" w:rsidRDefault="00F87A7C">
            <w:pPr>
              <w:rPr>
                <w:color w:val="000000" w:themeColor="text1"/>
                <w:lang w:eastAsia="en-GB"/>
              </w:rPr>
            </w:pPr>
            <w:r>
              <w:rPr>
                <w:color w:val="000000" w:themeColor="text1"/>
                <w:lang w:eastAsia="en-GB"/>
              </w:rPr>
              <w:t>Lapkritis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2467C" w14:textId="77777777" w:rsidR="00F87A7C" w:rsidRDefault="00F87A7C">
            <w:pPr>
              <w:rPr>
                <w:color w:val="000000" w:themeColor="text1"/>
                <w:lang w:eastAsia="en-GB"/>
              </w:rPr>
            </w:pPr>
            <w:r>
              <w:rPr>
                <w:color w:val="000000" w:themeColor="text1"/>
                <w:lang w:eastAsia="en-GB"/>
              </w:rPr>
              <w:t>Apklausa raštu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6CFB3"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AD8E7" w14:textId="77777777" w:rsidR="00F87A7C" w:rsidRDefault="00F87A7C">
            <w:pPr>
              <w:rPr>
                <w:sz w:val="20"/>
              </w:rPr>
            </w:pPr>
          </w:p>
        </w:tc>
      </w:tr>
      <w:tr w:rsidR="00F87A7C" w14:paraId="47DBD1A8"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2C059" w14:textId="77777777" w:rsidR="00F87A7C" w:rsidRDefault="00F87A7C">
            <w:pPr>
              <w:rPr>
                <w:color w:val="000000" w:themeColor="text1"/>
                <w:lang w:eastAsia="en-GB"/>
              </w:rPr>
            </w:pPr>
            <w:r>
              <w:rPr>
                <w:color w:val="000000" w:themeColor="text1"/>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9FF16" w14:textId="77777777" w:rsidR="00F87A7C" w:rsidRDefault="00F87A7C">
            <w:pPr>
              <w:rPr>
                <w:color w:val="000000" w:themeColor="text1"/>
                <w:lang w:eastAsia="en-GB"/>
              </w:rPr>
            </w:pPr>
            <w:r>
              <w:rPr>
                <w:color w:val="000000" w:themeColor="text1"/>
                <w:lang w:eastAsia="en-GB"/>
              </w:rPr>
              <w:t>Krikščionybė ir erezijos.</w:t>
            </w:r>
          </w:p>
          <w:p w14:paraId="6F6BA011" w14:textId="343AAB89" w:rsidR="00F87A7C" w:rsidRDefault="00F87A7C">
            <w:pPr>
              <w:rPr>
                <w:b/>
                <w:bCs/>
                <w:color w:val="000000" w:themeColor="text1"/>
              </w:rPr>
            </w:pPr>
            <w:r>
              <w:rPr>
                <w:b/>
                <w:bCs/>
                <w:color w:val="000000" w:themeColor="text1"/>
                <w:lang w:eastAsia="en-GB"/>
              </w:rPr>
              <w:t>35</w:t>
            </w:r>
            <w:r>
              <w:rPr>
                <w:b/>
                <w:bCs/>
                <w:color w:val="000000" w:themeColor="text1"/>
                <w:lang w:eastAsia="en-GB"/>
              </w:rPr>
              <w:t xml:space="preserve">.1.1. </w:t>
            </w:r>
            <w:r>
              <w:rPr>
                <w:b/>
                <w:bCs/>
                <w:color w:val="000000" w:themeColor="text1"/>
                <w:highlight w:val="white"/>
              </w:rPr>
              <w:t>Biblijos neklaidingumas.</w:t>
            </w:r>
          </w:p>
          <w:p w14:paraId="0EE8AB68" w14:textId="505BC4F7" w:rsidR="00F87A7C" w:rsidRDefault="00F87A7C">
            <w:pPr>
              <w:rPr>
                <w:b/>
                <w:bCs/>
                <w:color w:val="000000" w:themeColor="text1"/>
              </w:rPr>
            </w:pPr>
            <w:r>
              <w:rPr>
                <w:b/>
                <w:bCs/>
                <w:color w:val="000000" w:themeColor="text1"/>
                <w:lang w:eastAsia="en-GB"/>
              </w:rPr>
              <w:t>35</w:t>
            </w:r>
            <w:r>
              <w:rPr>
                <w:b/>
                <w:bCs/>
                <w:color w:val="000000" w:themeColor="text1"/>
                <w:highlight w:val="white"/>
              </w:rPr>
              <w:t>.2.1. Šventoji Trejybė.</w:t>
            </w:r>
          </w:p>
          <w:p w14:paraId="0F0478BF" w14:textId="796F8172" w:rsidR="00F87A7C" w:rsidRDefault="00F87A7C">
            <w:pPr>
              <w:rPr>
                <w:b/>
                <w:bCs/>
                <w:color w:val="000000" w:themeColor="text1"/>
              </w:rPr>
            </w:pPr>
            <w:r>
              <w:rPr>
                <w:b/>
                <w:bCs/>
                <w:color w:val="000000" w:themeColor="text1"/>
                <w:lang w:eastAsia="en-GB"/>
              </w:rPr>
              <w:t>35</w:t>
            </w:r>
            <w:r>
              <w:rPr>
                <w:b/>
                <w:bCs/>
                <w:color w:val="000000" w:themeColor="text1"/>
                <w:highlight w:val="white"/>
              </w:rPr>
              <w:t xml:space="preserve">.2.2. </w:t>
            </w:r>
            <w:proofErr w:type="spellStart"/>
            <w:r>
              <w:rPr>
                <w:b/>
                <w:bCs/>
                <w:color w:val="000000" w:themeColor="text1"/>
                <w:highlight w:val="white"/>
              </w:rPr>
              <w:t>Kristologija</w:t>
            </w:r>
            <w:proofErr w:type="spellEnd"/>
            <w:r>
              <w:rPr>
                <w:b/>
                <w:bCs/>
                <w:color w:val="000000" w:themeColor="text1"/>
                <w:highlight w:val="white"/>
              </w:rPr>
              <w:t xml:space="preserve"> ir </w:t>
            </w:r>
            <w:proofErr w:type="spellStart"/>
            <w:r>
              <w:rPr>
                <w:b/>
                <w:bCs/>
                <w:color w:val="000000" w:themeColor="text1"/>
                <w:highlight w:val="white"/>
              </w:rPr>
              <w:t>escahtologija</w:t>
            </w:r>
            <w:proofErr w:type="spellEnd"/>
            <w:r>
              <w:rPr>
                <w:b/>
                <w:bCs/>
                <w:color w:val="000000" w:themeColor="text1"/>
                <w:highlight w:val="white"/>
              </w:rPr>
              <w:t>.</w:t>
            </w:r>
          </w:p>
          <w:p w14:paraId="3998E133" w14:textId="551EF2F9" w:rsidR="00F87A7C" w:rsidRDefault="00F87A7C">
            <w:pPr>
              <w:rPr>
                <w:b/>
                <w:bCs/>
                <w:color w:val="000000" w:themeColor="text1"/>
              </w:rPr>
            </w:pPr>
            <w:r>
              <w:rPr>
                <w:b/>
                <w:bCs/>
                <w:color w:val="000000" w:themeColor="text1"/>
                <w:lang w:eastAsia="en-GB"/>
              </w:rPr>
              <w:t>35</w:t>
            </w:r>
            <w:r>
              <w:rPr>
                <w:b/>
                <w:bCs/>
                <w:color w:val="000000" w:themeColor="text1"/>
              </w:rPr>
              <w:t>.3.1. Kenčianti ir pergalinga Bažnyčia</w:t>
            </w:r>
          </w:p>
          <w:p w14:paraId="390422A4" w14:textId="2C6F032B" w:rsidR="00F87A7C" w:rsidRDefault="00F87A7C">
            <w:pPr>
              <w:rPr>
                <w:color w:val="000000" w:themeColor="text1"/>
              </w:rPr>
            </w:pPr>
            <w:r>
              <w:rPr>
                <w:b/>
                <w:bCs/>
                <w:color w:val="000000" w:themeColor="text1"/>
                <w:lang w:eastAsia="en-GB"/>
              </w:rPr>
              <w:t>35</w:t>
            </w:r>
            <w:r>
              <w:rPr>
                <w:b/>
                <w:bCs/>
                <w:color w:val="000000" w:themeColor="text1"/>
                <w:highlight w:val="white"/>
              </w:rPr>
              <w:t>.4.2. Bendrystė.</w:t>
            </w:r>
            <w:r>
              <w:rPr>
                <w:color w:val="000000" w:themeColor="text1"/>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1C17F" w14:textId="77777777" w:rsidR="00F87A7C" w:rsidRDefault="00F87A7C">
            <w:pPr>
              <w:rPr>
                <w:color w:val="000000" w:themeColor="text1"/>
                <w:lang w:eastAsia="en-GB"/>
              </w:rPr>
            </w:pPr>
            <w:r>
              <w:rPr>
                <w:color w:val="000000" w:themeColor="text1"/>
                <w:lang w:eastAsia="en-GB"/>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90FC3" w14:textId="77777777" w:rsidR="00F87A7C" w:rsidRDefault="00F87A7C">
            <w:pPr>
              <w:rPr>
                <w:color w:val="000000" w:themeColor="text1"/>
                <w:lang w:eastAsia="en-GB"/>
              </w:rPr>
            </w:pPr>
            <w:r>
              <w:rPr>
                <w:color w:val="000000" w:themeColor="text1"/>
                <w:lang w:eastAsia="en-GB"/>
              </w:rPr>
              <w:t>Gruodis-sausis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E7199" w14:textId="77777777" w:rsidR="00F87A7C" w:rsidRDefault="00F87A7C">
            <w:pPr>
              <w:rPr>
                <w:color w:val="000000" w:themeColor="text1"/>
                <w:lang w:eastAsia="en-GB"/>
              </w:rPr>
            </w:pPr>
            <w:r>
              <w:rPr>
                <w:color w:val="000000" w:themeColor="text1"/>
                <w:lang w:eastAsia="en-GB"/>
              </w:rPr>
              <w:t>Apklausa raštu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8D88B"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81DCC" w14:textId="77777777" w:rsidR="00F87A7C" w:rsidRDefault="00F87A7C">
            <w:pPr>
              <w:rPr>
                <w:sz w:val="20"/>
              </w:rPr>
            </w:pPr>
          </w:p>
        </w:tc>
      </w:tr>
      <w:tr w:rsidR="00F87A7C" w14:paraId="16568DD0"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6FCDC" w14:textId="77777777" w:rsidR="00F87A7C" w:rsidRDefault="00F87A7C">
            <w:pPr>
              <w:rPr>
                <w:color w:val="000000" w:themeColor="text1"/>
                <w:lang w:eastAsia="en-GB"/>
              </w:rPr>
            </w:pPr>
            <w:r>
              <w:rPr>
                <w:color w:val="000000" w:themeColor="text1"/>
                <w:lang w:eastAsia="en-GB"/>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F742A" w14:textId="77777777" w:rsidR="00F87A7C" w:rsidRDefault="00F87A7C">
            <w:pPr>
              <w:rPr>
                <w:color w:val="000000" w:themeColor="text1"/>
                <w:lang w:eastAsia="en-GB"/>
              </w:rPr>
            </w:pPr>
            <w:r>
              <w:rPr>
                <w:color w:val="000000" w:themeColor="text1"/>
                <w:lang w:eastAsia="en-GB"/>
              </w:rPr>
              <w:t>Krikščioniškos teologijos raida III-IV a. </w:t>
            </w:r>
          </w:p>
          <w:p w14:paraId="4BB84CD8" w14:textId="617293C1" w:rsidR="00F87A7C" w:rsidRDefault="00F87A7C">
            <w:pPr>
              <w:rPr>
                <w:b/>
                <w:bCs/>
                <w:color w:val="000000" w:themeColor="text1"/>
              </w:rPr>
            </w:pPr>
            <w:r>
              <w:rPr>
                <w:b/>
                <w:bCs/>
                <w:color w:val="000000" w:themeColor="text1"/>
                <w:lang w:eastAsia="en-GB"/>
              </w:rPr>
              <w:t>35</w:t>
            </w:r>
            <w:r>
              <w:rPr>
                <w:b/>
                <w:bCs/>
                <w:color w:val="000000" w:themeColor="text1"/>
                <w:lang w:eastAsia="en-GB"/>
              </w:rPr>
              <w:t xml:space="preserve">.1.1. </w:t>
            </w:r>
            <w:r>
              <w:rPr>
                <w:b/>
                <w:bCs/>
                <w:color w:val="000000" w:themeColor="text1"/>
                <w:highlight w:val="white"/>
              </w:rPr>
              <w:t>Biblijos neklaidingumas.</w:t>
            </w:r>
          </w:p>
          <w:p w14:paraId="7868CF49" w14:textId="7879405D" w:rsidR="00F87A7C" w:rsidRDefault="00F87A7C">
            <w:pPr>
              <w:rPr>
                <w:color w:val="000000" w:themeColor="text1"/>
                <w:lang w:eastAsia="en-GB"/>
              </w:rPr>
            </w:pPr>
            <w:r>
              <w:rPr>
                <w:b/>
                <w:bCs/>
                <w:color w:val="000000" w:themeColor="text1"/>
                <w:lang w:eastAsia="en-GB"/>
              </w:rPr>
              <w:t>35</w:t>
            </w:r>
            <w:r>
              <w:rPr>
                <w:b/>
                <w:bCs/>
                <w:color w:val="000000" w:themeColor="text1"/>
                <w:highlight w:val="white"/>
              </w:rPr>
              <w:t>.2.3 Krikščioniškosios konfesijos.</w:t>
            </w:r>
            <w:r>
              <w:rPr>
                <w:color w:val="000000" w:themeColor="text1"/>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51509" w14:textId="77777777" w:rsidR="00F87A7C" w:rsidRDefault="00F87A7C">
            <w:pPr>
              <w:rPr>
                <w:color w:val="000000" w:themeColor="text1"/>
                <w:lang w:eastAsia="en-GB"/>
              </w:rPr>
            </w:pPr>
            <w:r>
              <w:rPr>
                <w:color w:val="000000" w:themeColor="text1"/>
                <w:lang w:eastAsia="en-GB"/>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4DB4D" w14:textId="77777777" w:rsidR="00F87A7C" w:rsidRDefault="00F87A7C">
            <w:pPr>
              <w:rPr>
                <w:color w:val="000000" w:themeColor="text1"/>
                <w:lang w:eastAsia="en-GB"/>
              </w:rPr>
            </w:pPr>
            <w:r>
              <w:rPr>
                <w:color w:val="000000" w:themeColor="text1"/>
                <w:lang w:eastAsia="en-GB"/>
              </w:rPr>
              <w:t>Sausis-</w:t>
            </w:r>
          </w:p>
          <w:p w14:paraId="6A3DFB6D" w14:textId="77777777" w:rsidR="00F87A7C" w:rsidRDefault="00F87A7C">
            <w:pPr>
              <w:rPr>
                <w:color w:val="000000" w:themeColor="text1"/>
                <w:lang w:eastAsia="en-GB"/>
              </w:rPr>
            </w:pPr>
            <w:r>
              <w:rPr>
                <w:color w:val="000000" w:themeColor="text1"/>
                <w:lang w:eastAsia="en-GB"/>
              </w:rPr>
              <w:t>vasaris-</w:t>
            </w:r>
          </w:p>
          <w:p w14:paraId="66E3785C" w14:textId="77777777" w:rsidR="00F87A7C" w:rsidRDefault="00F87A7C">
            <w:pPr>
              <w:rPr>
                <w:color w:val="000000" w:themeColor="text1"/>
                <w:lang w:eastAsia="en-GB"/>
              </w:rPr>
            </w:pPr>
            <w:r>
              <w:rPr>
                <w:color w:val="000000" w:themeColor="text1"/>
                <w:lang w:eastAsia="en-GB"/>
              </w:rPr>
              <w:t>kovas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D539D" w14:textId="77777777" w:rsidR="00F87A7C" w:rsidRDefault="00F87A7C">
            <w:pPr>
              <w:rPr>
                <w:color w:val="000000" w:themeColor="text1"/>
                <w:lang w:eastAsia="en-GB"/>
              </w:rPr>
            </w:pPr>
            <w:r>
              <w:rPr>
                <w:color w:val="000000" w:themeColor="text1"/>
                <w:lang w:eastAsia="en-GB"/>
              </w:rPr>
              <w:t>Apklausa raštu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D80FB" w14:textId="77777777" w:rsidR="00F87A7C" w:rsidRDefault="00F87A7C">
            <w:pPr>
              <w:rPr>
                <w:color w:val="000000" w:themeColor="text1"/>
                <w:lang w:eastAsia="en-GB"/>
              </w:rPr>
            </w:pPr>
            <w:r>
              <w:rPr>
                <w:color w:val="000000" w:themeColor="text1"/>
                <w:lang w:eastAsia="en-GB"/>
              </w:rPr>
              <w:t>Dokumentinio filmo “Konstantinas Didysis” peržiūra ir aptarimas; tekstų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9F9F3" w14:textId="77777777" w:rsidR="00F87A7C" w:rsidRDefault="00F87A7C">
            <w:pPr>
              <w:rPr>
                <w:color w:val="000000" w:themeColor="text1"/>
                <w:lang w:eastAsia="en-GB"/>
              </w:rPr>
            </w:pPr>
          </w:p>
        </w:tc>
      </w:tr>
      <w:tr w:rsidR="00F87A7C" w14:paraId="7847E223"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B1053" w14:textId="77777777" w:rsidR="00F87A7C" w:rsidRDefault="00F87A7C">
            <w:pPr>
              <w:rPr>
                <w:color w:val="000000" w:themeColor="text1"/>
                <w:lang w:eastAsia="en-GB"/>
              </w:rPr>
            </w:pPr>
            <w:r>
              <w:rPr>
                <w:color w:val="000000" w:themeColor="text1"/>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DF6A1" w14:textId="77777777" w:rsidR="00F87A7C" w:rsidRDefault="00F87A7C">
            <w:pPr>
              <w:rPr>
                <w:color w:val="000000" w:themeColor="text1"/>
                <w:lang w:eastAsia="en-GB"/>
              </w:rPr>
            </w:pPr>
            <w:r>
              <w:rPr>
                <w:color w:val="000000" w:themeColor="text1"/>
                <w:lang w:eastAsia="en-GB"/>
              </w:rPr>
              <w:t>Tūkstantis krikščioniško pasaulio metų (V-XV a.)</w:t>
            </w:r>
          </w:p>
          <w:p w14:paraId="0FEB33FE" w14:textId="4C39CD7E" w:rsidR="00F87A7C" w:rsidRDefault="00F87A7C">
            <w:pPr>
              <w:rPr>
                <w:b/>
                <w:bCs/>
                <w:color w:val="000000" w:themeColor="text1"/>
              </w:rPr>
            </w:pPr>
            <w:r>
              <w:rPr>
                <w:b/>
                <w:bCs/>
                <w:color w:val="000000" w:themeColor="text1"/>
                <w:lang w:eastAsia="en-GB"/>
              </w:rPr>
              <w:t>35</w:t>
            </w:r>
            <w:r>
              <w:rPr>
                <w:b/>
                <w:bCs/>
                <w:color w:val="000000" w:themeColor="text1"/>
                <w:lang w:eastAsia="en-GB"/>
              </w:rPr>
              <w:t xml:space="preserve">.1.1. </w:t>
            </w:r>
            <w:r>
              <w:rPr>
                <w:b/>
                <w:bCs/>
                <w:color w:val="000000" w:themeColor="text1"/>
                <w:highlight w:val="white"/>
              </w:rPr>
              <w:t>Biblijos neklaidingumas.</w:t>
            </w:r>
          </w:p>
          <w:p w14:paraId="4D363EE9" w14:textId="2236F315" w:rsidR="00F87A7C" w:rsidRDefault="00F87A7C">
            <w:pPr>
              <w:rPr>
                <w:b/>
                <w:bCs/>
                <w:color w:val="000000" w:themeColor="text1"/>
              </w:rPr>
            </w:pPr>
            <w:r>
              <w:rPr>
                <w:b/>
                <w:bCs/>
                <w:color w:val="000000" w:themeColor="text1"/>
                <w:lang w:eastAsia="en-GB"/>
              </w:rPr>
              <w:t>35</w:t>
            </w:r>
            <w:r>
              <w:rPr>
                <w:b/>
                <w:bCs/>
                <w:color w:val="000000" w:themeColor="text1"/>
              </w:rPr>
              <w:t>.3.1. Kenčianti ir pergalinga Bažnyčia</w:t>
            </w:r>
          </w:p>
          <w:p w14:paraId="35184DDB" w14:textId="08DEB797" w:rsidR="00F87A7C" w:rsidRDefault="00F87A7C">
            <w:pPr>
              <w:rPr>
                <w:b/>
                <w:bCs/>
                <w:color w:val="000000" w:themeColor="text1"/>
              </w:rPr>
            </w:pPr>
            <w:r>
              <w:rPr>
                <w:b/>
                <w:bCs/>
                <w:color w:val="000000" w:themeColor="text1"/>
                <w:lang w:eastAsia="en-GB"/>
              </w:rPr>
              <w:t>35</w:t>
            </w:r>
            <w:r>
              <w:rPr>
                <w:b/>
                <w:bCs/>
                <w:color w:val="000000" w:themeColor="text1"/>
              </w:rPr>
              <w:t>.3.2. Reformacija.</w:t>
            </w:r>
          </w:p>
          <w:p w14:paraId="006FA2E7" w14:textId="2553BF8A" w:rsidR="00F87A7C" w:rsidRDefault="00F87A7C">
            <w:pPr>
              <w:rPr>
                <w:color w:val="000000" w:themeColor="text1"/>
                <w:lang w:eastAsia="en-GB"/>
              </w:rPr>
            </w:pPr>
            <w:r>
              <w:rPr>
                <w:b/>
                <w:bCs/>
                <w:color w:val="000000" w:themeColor="text1"/>
                <w:lang w:eastAsia="en-GB"/>
              </w:rPr>
              <w:t>35</w:t>
            </w:r>
            <w:r>
              <w:rPr>
                <w:b/>
                <w:bCs/>
                <w:color w:val="000000" w:themeColor="text1"/>
                <w:highlight w:val="white"/>
              </w:rPr>
              <w:t>.2.3 Krikščioniškosios konfesijos.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93150" w14:textId="77777777" w:rsidR="00F87A7C" w:rsidRDefault="00F87A7C">
            <w:pPr>
              <w:rPr>
                <w:color w:val="000000" w:themeColor="text1"/>
                <w:lang w:eastAsia="en-GB"/>
              </w:rPr>
            </w:pPr>
            <w:r>
              <w:rPr>
                <w:color w:val="000000" w:themeColor="text1"/>
                <w:lang w:eastAsia="en-GB"/>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5A926" w14:textId="77777777" w:rsidR="00F87A7C" w:rsidRDefault="00F87A7C">
            <w:pPr>
              <w:rPr>
                <w:color w:val="000000" w:themeColor="text1"/>
                <w:lang w:eastAsia="en-GB"/>
              </w:rPr>
            </w:pPr>
            <w:r>
              <w:rPr>
                <w:color w:val="000000" w:themeColor="text1"/>
                <w:lang w:eastAsia="en-GB"/>
              </w:rPr>
              <w:t>Balandis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6E901"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588CE"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E1E94" w14:textId="77777777" w:rsidR="00F87A7C" w:rsidRDefault="00F87A7C">
            <w:pPr>
              <w:rPr>
                <w:sz w:val="20"/>
              </w:rPr>
            </w:pPr>
          </w:p>
        </w:tc>
      </w:tr>
      <w:tr w:rsidR="00F87A7C" w14:paraId="3434D49F"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B58C4" w14:textId="77777777" w:rsidR="00F87A7C" w:rsidRDefault="00F87A7C">
            <w:pPr>
              <w:rPr>
                <w:color w:val="000000" w:themeColor="text1"/>
                <w:lang w:eastAsia="en-GB"/>
              </w:rPr>
            </w:pPr>
            <w:r>
              <w:rPr>
                <w:color w:val="000000" w:themeColor="text1"/>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94160" w14:textId="77777777" w:rsidR="00F87A7C" w:rsidRDefault="00F87A7C">
            <w:pPr>
              <w:rPr>
                <w:color w:val="000000" w:themeColor="text1"/>
                <w:lang w:eastAsia="en-GB"/>
              </w:rPr>
            </w:pPr>
            <w:r>
              <w:rPr>
                <w:color w:val="000000" w:themeColor="text1"/>
                <w:lang w:eastAsia="en-GB"/>
              </w:rPr>
              <w:t>Reformacija.</w:t>
            </w:r>
          </w:p>
          <w:p w14:paraId="035DE88E" w14:textId="12AA1597" w:rsidR="00F87A7C" w:rsidRDefault="00F87A7C">
            <w:pPr>
              <w:rPr>
                <w:b/>
                <w:bCs/>
                <w:color w:val="000000" w:themeColor="text1"/>
              </w:rPr>
            </w:pPr>
            <w:r>
              <w:rPr>
                <w:b/>
                <w:bCs/>
                <w:color w:val="000000" w:themeColor="text1"/>
                <w:lang w:eastAsia="en-GB"/>
              </w:rPr>
              <w:t>35</w:t>
            </w:r>
            <w:r>
              <w:rPr>
                <w:b/>
                <w:bCs/>
                <w:color w:val="000000" w:themeColor="text1"/>
                <w:lang w:eastAsia="en-GB"/>
              </w:rPr>
              <w:t xml:space="preserve">.1.1. </w:t>
            </w:r>
            <w:r>
              <w:rPr>
                <w:b/>
                <w:bCs/>
                <w:color w:val="000000" w:themeColor="text1"/>
                <w:highlight w:val="white"/>
              </w:rPr>
              <w:t>Biblijos neklaidingumas.</w:t>
            </w:r>
          </w:p>
          <w:p w14:paraId="44AF398C" w14:textId="1C440F18" w:rsidR="00F87A7C" w:rsidRDefault="00F87A7C">
            <w:pPr>
              <w:rPr>
                <w:color w:val="000000" w:themeColor="text1"/>
              </w:rPr>
            </w:pPr>
            <w:r>
              <w:rPr>
                <w:b/>
                <w:bCs/>
                <w:color w:val="000000" w:themeColor="text1"/>
                <w:lang w:eastAsia="en-GB"/>
              </w:rPr>
              <w:t>35</w:t>
            </w:r>
            <w:r>
              <w:rPr>
                <w:b/>
                <w:bCs/>
                <w:color w:val="000000" w:themeColor="text1"/>
              </w:rPr>
              <w:t>.3.2. Reformacija.</w:t>
            </w:r>
            <w:r>
              <w:rPr>
                <w:color w:val="000000" w:themeColor="text1"/>
              </w:rPr>
              <w:t xml:space="preserve"> </w:t>
            </w:r>
          </w:p>
          <w:p w14:paraId="113F7EE9" w14:textId="7CF01127" w:rsidR="00F87A7C" w:rsidRDefault="00F87A7C">
            <w:pPr>
              <w:rPr>
                <w:color w:val="000000" w:themeColor="text1"/>
              </w:rPr>
            </w:pPr>
            <w:r>
              <w:rPr>
                <w:b/>
                <w:bCs/>
                <w:color w:val="000000" w:themeColor="text1"/>
                <w:lang w:eastAsia="en-GB"/>
              </w:rPr>
              <w:t>35</w:t>
            </w:r>
            <w:r>
              <w:rPr>
                <w:b/>
                <w:bCs/>
                <w:color w:val="000000" w:themeColor="text1"/>
                <w:highlight w:val="white"/>
              </w:rPr>
              <w:t>.5.1. Reformacijos idėjos mene ir politikoje.</w:t>
            </w:r>
            <w:r>
              <w:rPr>
                <w:color w:val="000000" w:themeColor="text1"/>
                <w:highlight w:val="white"/>
              </w:rPr>
              <w:t xml:space="preserve"> </w:t>
            </w:r>
          </w:p>
          <w:p w14:paraId="4BF47C52" w14:textId="77777777" w:rsidR="00F87A7C" w:rsidRDefault="00F87A7C">
            <w:pPr>
              <w:rPr>
                <w:color w:val="000000" w:themeColor="text1"/>
              </w:rPr>
            </w:pPr>
          </w:p>
          <w:p w14:paraId="7D524128" w14:textId="77777777" w:rsidR="00F87A7C" w:rsidRDefault="00F87A7C">
            <w:pPr>
              <w:rPr>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AA6E6" w14:textId="77777777" w:rsidR="00F87A7C" w:rsidRDefault="00F87A7C">
            <w:pPr>
              <w:rPr>
                <w:color w:val="000000" w:themeColor="text1"/>
                <w:lang w:eastAsia="en-GB"/>
              </w:rPr>
            </w:pPr>
            <w:r>
              <w:rPr>
                <w:color w:val="000000" w:themeColor="text1"/>
                <w:lang w:eastAsia="en-GB"/>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199B3" w14:textId="77777777" w:rsidR="00F87A7C" w:rsidRDefault="00F87A7C">
            <w:pPr>
              <w:rPr>
                <w:color w:val="000000" w:themeColor="text1"/>
                <w:lang w:eastAsia="en-GB"/>
              </w:rPr>
            </w:pPr>
            <w:r>
              <w:rPr>
                <w:color w:val="000000" w:themeColor="text1"/>
                <w:lang w:eastAsia="en-GB"/>
              </w:rPr>
              <w:t>Gegužė-</w:t>
            </w:r>
          </w:p>
          <w:p w14:paraId="4F724131" w14:textId="77777777" w:rsidR="00F87A7C" w:rsidRDefault="00F87A7C">
            <w:pPr>
              <w:rPr>
                <w:color w:val="000000" w:themeColor="text1"/>
                <w:lang w:eastAsia="en-GB"/>
              </w:rPr>
            </w:pPr>
            <w:r>
              <w:rPr>
                <w:color w:val="000000" w:themeColor="text1"/>
                <w:lang w:eastAsia="en-GB"/>
              </w:rPr>
              <w:t>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BD47B"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3712A"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9231D" w14:textId="77777777" w:rsidR="00F87A7C" w:rsidRDefault="00F87A7C">
            <w:pPr>
              <w:rPr>
                <w:sz w:val="20"/>
              </w:rPr>
            </w:pPr>
          </w:p>
        </w:tc>
      </w:tr>
      <w:tr w:rsidR="00F87A7C" w14:paraId="54AE8435"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D9D5E" w14:textId="77777777" w:rsidR="00F87A7C" w:rsidRDefault="00F87A7C">
            <w:pPr>
              <w:rPr>
                <w:color w:val="000000" w:themeColor="text1"/>
                <w:lang w:eastAsia="en-GB"/>
              </w:rPr>
            </w:pPr>
            <w:r>
              <w:rPr>
                <w:color w:val="000000" w:themeColor="text1"/>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B158A" w14:textId="77777777" w:rsidR="00F87A7C" w:rsidRDefault="00F87A7C">
            <w:pPr>
              <w:rPr>
                <w:color w:val="000000" w:themeColor="text1"/>
                <w:lang w:eastAsia="en-GB"/>
              </w:rPr>
            </w:pPr>
            <w:r>
              <w:rPr>
                <w:b/>
                <w:bCs/>
                <w:color w:val="000000" w:themeColor="text1"/>
                <w:lang w:eastAsia="en-GB"/>
              </w:rPr>
              <w:t>Tikybos programų apibendrinimas, refleksija ir įsivertinimas.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6024E" w14:textId="77777777" w:rsidR="00F87A7C" w:rsidRDefault="00F87A7C">
            <w:pPr>
              <w:rPr>
                <w:color w:val="000000" w:themeColor="text1"/>
                <w:lang w:eastAsia="en-GB"/>
              </w:rPr>
            </w:pPr>
            <w:r>
              <w:rPr>
                <w:color w:val="000000" w:themeColor="text1"/>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36CDD" w14:textId="77777777" w:rsidR="00F87A7C" w:rsidRDefault="00F87A7C">
            <w:pPr>
              <w:rPr>
                <w:color w:val="000000" w:themeColor="text1"/>
                <w:lang w:eastAsia="en-GB"/>
              </w:rPr>
            </w:pPr>
            <w:r>
              <w:rPr>
                <w:color w:val="000000" w:themeColor="text1"/>
                <w:lang w:eastAsia="en-GB"/>
              </w:rPr>
              <w:t>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41DF2"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DA794"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2AA5D" w14:textId="77777777" w:rsidR="00F87A7C" w:rsidRDefault="00F87A7C">
            <w:pPr>
              <w:rPr>
                <w:sz w:val="20"/>
              </w:rPr>
            </w:pPr>
          </w:p>
        </w:tc>
      </w:tr>
      <w:tr w:rsidR="00F87A7C" w14:paraId="745875CD"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2B79A"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A5A52" w14:textId="77777777" w:rsidR="00F87A7C" w:rsidRDefault="00F87A7C">
            <w:pPr>
              <w:rPr>
                <w:color w:val="000000" w:themeColor="text1"/>
                <w:lang w:eastAsia="en-GB"/>
              </w:rPr>
            </w:pPr>
            <w:r>
              <w:rPr>
                <w:b/>
                <w:bCs/>
                <w:i/>
                <w:iCs/>
                <w:color w:val="000000" w:themeColor="text1"/>
                <w:lang w:eastAsia="en-GB"/>
              </w:rPr>
              <w:t>Rezervinis laikas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7F1A7" w14:textId="77777777" w:rsidR="00F87A7C" w:rsidRDefault="00F87A7C">
            <w:pPr>
              <w:rPr>
                <w:color w:val="000000" w:themeColor="text1"/>
                <w:lang w:eastAsia="en-GB"/>
              </w:rPr>
            </w:pPr>
            <w:r>
              <w:rPr>
                <w:color w:val="000000" w:themeColor="text1"/>
                <w:lang w:eastAsia="en-GB"/>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E62CB"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0D864"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A5B95"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8224C" w14:textId="77777777" w:rsidR="00F87A7C" w:rsidRDefault="00F87A7C">
            <w:pPr>
              <w:rPr>
                <w:sz w:val="20"/>
              </w:rPr>
            </w:pPr>
          </w:p>
        </w:tc>
      </w:tr>
      <w:tr w:rsidR="00F87A7C" w14:paraId="2A6D4F81" w14:textId="77777777" w:rsidTr="00F87A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C4285"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0A455" w14:textId="77777777" w:rsidR="00F87A7C" w:rsidRDefault="00F87A7C">
            <w:pPr>
              <w:rPr>
                <w:color w:val="000000" w:themeColor="text1"/>
                <w:lang w:eastAsia="en-GB"/>
              </w:rPr>
            </w:pPr>
            <w:r>
              <w:rPr>
                <w:b/>
                <w:bCs/>
                <w:color w:val="000000" w:themeColor="text1"/>
                <w:lang w:eastAsia="en-GB"/>
              </w:rPr>
              <w:t>Valandų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D3DAD" w14:textId="77777777" w:rsidR="00F87A7C" w:rsidRDefault="00F87A7C">
            <w:pPr>
              <w:rPr>
                <w:color w:val="000000" w:themeColor="text1"/>
                <w:lang w:eastAsia="en-GB"/>
              </w:rPr>
            </w:pPr>
            <w:r>
              <w:rPr>
                <w:color w:val="000000" w:themeColor="text1"/>
                <w:lang w:eastAsia="en-GB"/>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3F155" w14:textId="77777777" w:rsidR="00F87A7C" w:rsidRDefault="00F87A7C">
            <w:pPr>
              <w:rPr>
                <w:color w:val="000000" w:themeColor="text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E41C3"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DC7A8" w14:textId="77777777" w:rsidR="00F87A7C" w:rsidRDefault="00F87A7C">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14E7F" w14:textId="77777777" w:rsidR="00F87A7C" w:rsidRDefault="00F87A7C">
            <w:pPr>
              <w:rPr>
                <w:sz w:val="20"/>
              </w:rPr>
            </w:pPr>
          </w:p>
        </w:tc>
      </w:tr>
    </w:tbl>
    <w:p w14:paraId="2C33ABDC" w14:textId="03E64812" w:rsidR="00AC0EF5" w:rsidRDefault="00AC0EF5" w:rsidP="00AC0EF5">
      <w:pPr>
        <w:rPr>
          <w:b/>
        </w:rPr>
      </w:pPr>
    </w:p>
    <w:p w14:paraId="346799B4" w14:textId="7F115B94" w:rsidR="00F87A7C" w:rsidRDefault="00F87A7C" w:rsidP="00AC0EF5">
      <w:pPr>
        <w:rPr>
          <w:b/>
        </w:rPr>
      </w:pPr>
    </w:p>
    <w:sectPr w:rsidR="00F87A7C"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999"/>
    <w:multiLevelType w:val="multilevel"/>
    <w:tmpl w:val="7EB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2D7A"/>
    <w:multiLevelType w:val="multilevel"/>
    <w:tmpl w:val="AC5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7"/>
    <w:rsid w:val="000D0839"/>
    <w:rsid w:val="0012272F"/>
    <w:rsid w:val="001343FA"/>
    <w:rsid w:val="00154BE1"/>
    <w:rsid w:val="001F6EB3"/>
    <w:rsid w:val="002146DC"/>
    <w:rsid w:val="0026407C"/>
    <w:rsid w:val="003A59F4"/>
    <w:rsid w:val="004933FB"/>
    <w:rsid w:val="00546379"/>
    <w:rsid w:val="005541D2"/>
    <w:rsid w:val="00556556"/>
    <w:rsid w:val="007435A6"/>
    <w:rsid w:val="00761522"/>
    <w:rsid w:val="00786783"/>
    <w:rsid w:val="007E3E11"/>
    <w:rsid w:val="00807346"/>
    <w:rsid w:val="00861E67"/>
    <w:rsid w:val="00887F46"/>
    <w:rsid w:val="008A5CB2"/>
    <w:rsid w:val="008F5765"/>
    <w:rsid w:val="00982259"/>
    <w:rsid w:val="009A4F71"/>
    <w:rsid w:val="00A411E8"/>
    <w:rsid w:val="00AC0EF5"/>
    <w:rsid w:val="00B9048A"/>
    <w:rsid w:val="00BE3E96"/>
    <w:rsid w:val="00CB7031"/>
    <w:rsid w:val="00DB1416"/>
    <w:rsid w:val="00E41BB7"/>
    <w:rsid w:val="00F87A7C"/>
    <w:rsid w:val="00FA5E0D"/>
    <w:rsid w:val="00FE6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4F8"/>
  <w15:chartTrackingRefBased/>
  <w15:docId w15:val="{28347B25-05AE-4106-9A4B-750BCDE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B7"/>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B7"/>
    <w:pPr>
      <w:ind w:left="720" w:firstLine="720"/>
      <w:contextualSpacing/>
      <w:jc w:val="both"/>
    </w:pPr>
    <w:rPr>
      <w:szCs w:val="24"/>
      <w:lang w:eastAsia="ar-SA"/>
    </w:rPr>
  </w:style>
  <w:style w:type="paragraph" w:customStyle="1" w:styleId="paragraph">
    <w:name w:val="paragraph"/>
    <w:basedOn w:val="Normal"/>
    <w:rsid w:val="00E41BB7"/>
    <w:pPr>
      <w:spacing w:before="100" w:beforeAutospacing="1" w:after="100" w:afterAutospacing="1"/>
    </w:pPr>
    <w:rPr>
      <w:szCs w:val="24"/>
    </w:rPr>
  </w:style>
  <w:style w:type="character" w:customStyle="1" w:styleId="normaltextrun">
    <w:name w:val="normaltextrun"/>
    <w:basedOn w:val="DefaultParagraphFont"/>
    <w:rsid w:val="00E41BB7"/>
  </w:style>
  <w:style w:type="character" w:customStyle="1" w:styleId="eop">
    <w:name w:val="eop"/>
    <w:basedOn w:val="DefaultParagraphFont"/>
    <w:rsid w:val="00E41BB7"/>
  </w:style>
  <w:style w:type="character" w:styleId="Hyperlink">
    <w:name w:val="Hyperlink"/>
    <w:basedOn w:val="DefaultParagraphFont"/>
    <w:uiPriority w:val="99"/>
    <w:unhideWhenUsed/>
    <w:rsid w:val="00556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8850">
      <w:bodyDiv w:val="1"/>
      <w:marLeft w:val="0"/>
      <w:marRight w:val="0"/>
      <w:marTop w:val="0"/>
      <w:marBottom w:val="0"/>
      <w:divBdr>
        <w:top w:val="none" w:sz="0" w:space="0" w:color="auto"/>
        <w:left w:val="none" w:sz="0" w:space="0" w:color="auto"/>
        <w:bottom w:val="none" w:sz="0" w:space="0" w:color="auto"/>
        <w:right w:val="none" w:sz="0" w:space="0" w:color="auto"/>
      </w:divBdr>
    </w:div>
    <w:div w:id="1248347048">
      <w:bodyDiv w:val="1"/>
      <w:marLeft w:val="0"/>
      <w:marRight w:val="0"/>
      <w:marTop w:val="0"/>
      <w:marBottom w:val="0"/>
      <w:divBdr>
        <w:top w:val="none" w:sz="0" w:space="0" w:color="auto"/>
        <w:left w:val="none" w:sz="0" w:space="0" w:color="auto"/>
        <w:bottom w:val="none" w:sz="0" w:space="0" w:color="auto"/>
        <w:right w:val="none" w:sz="0" w:space="0" w:color="auto"/>
      </w:divBdr>
      <w:divsChild>
        <w:div w:id="1555847522">
          <w:marLeft w:val="0"/>
          <w:marRight w:val="0"/>
          <w:marTop w:val="0"/>
          <w:marBottom w:val="0"/>
          <w:divBdr>
            <w:top w:val="none" w:sz="0" w:space="0" w:color="auto"/>
            <w:left w:val="none" w:sz="0" w:space="0" w:color="auto"/>
            <w:bottom w:val="none" w:sz="0" w:space="0" w:color="auto"/>
            <w:right w:val="none" w:sz="0" w:space="0" w:color="auto"/>
          </w:divBdr>
          <w:divsChild>
            <w:div w:id="24209557">
              <w:marLeft w:val="0"/>
              <w:marRight w:val="0"/>
              <w:marTop w:val="0"/>
              <w:marBottom w:val="0"/>
              <w:divBdr>
                <w:top w:val="none" w:sz="0" w:space="0" w:color="auto"/>
                <w:left w:val="none" w:sz="0" w:space="0" w:color="auto"/>
                <w:bottom w:val="none" w:sz="0" w:space="0" w:color="auto"/>
                <w:right w:val="none" w:sz="0" w:space="0" w:color="auto"/>
              </w:divBdr>
            </w:div>
            <w:div w:id="1020282295">
              <w:marLeft w:val="0"/>
              <w:marRight w:val="0"/>
              <w:marTop w:val="0"/>
              <w:marBottom w:val="0"/>
              <w:divBdr>
                <w:top w:val="none" w:sz="0" w:space="0" w:color="auto"/>
                <w:left w:val="none" w:sz="0" w:space="0" w:color="auto"/>
                <w:bottom w:val="none" w:sz="0" w:space="0" w:color="auto"/>
                <w:right w:val="none" w:sz="0" w:space="0" w:color="auto"/>
              </w:divBdr>
            </w:div>
            <w:div w:id="1964262500">
              <w:marLeft w:val="0"/>
              <w:marRight w:val="0"/>
              <w:marTop w:val="0"/>
              <w:marBottom w:val="0"/>
              <w:divBdr>
                <w:top w:val="none" w:sz="0" w:space="0" w:color="auto"/>
                <w:left w:val="none" w:sz="0" w:space="0" w:color="auto"/>
                <w:bottom w:val="none" w:sz="0" w:space="0" w:color="auto"/>
                <w:right w:val="none" w:sz="0" w:space="0" w:color="auto"/>
              </w:divBdr>
            </w:div>
          </w:divsChild>
        </w:div>
        <w:div w:id="697661806">
          <w:marLeft w:val="0"/>
          <w:marRight w:val="0"/>
          <w:marTop w:val="0"/>
          <w:marBottom w:val="0"/>
          <w:divBdr>
            <w:top w:val="none" w:sz="0" w:space="0" w:color="auto"/>
            <w:left w:val="none" w:sz="0" w:space="0" w:color="auto"/>
            <w:bottom w:val="none" w:sz="0" w:space="0" w:color="auto"/>
            <w:right w:val="none" w:sz="0" w:space="0" w:color="auto"/>
          </w:divBdr>
          <w:divsChild>
            <w:div w:id="1143159169">
              <w:marLeft w:val="0"/>
              <w:marRight w:val="0"/>
              <w:marTop w:val="0"/>
              <w:marBottom w:val="0"/>
              <w:divBdr>
                <w:top w:val="none" w:sz="0" w:space="0" w:color="auto"/>
                <w:left w:val="none" w:sz="0" w:space="0" w:color="auto"/>
                <w:bottom w:val="none" w:sz="0" w:space="0" w:color="auto"/>
                <w:right w:val="none" w:sz="0" w:space="0" w:color="auto"/>
              </w:divBdr>
            </w:div>
            <w:div w:id="612981181">
              <w:marLeft w:val="0"/>
              <w:marRight w:val="0"/>
              <w:marTop w:val="0"/>
              <w:marBottom w:val="0"/>
              <w:divBdr>
                <w:top w:val="none" w:sz="0" w:space="0" w:color="auto"/>
                <w:left w:val="none" w:sz="0" w:space="0" w:color="auto"/>
                <w:bottom w:val="none" w:sz="0" w:space="0" w:color="auto"/>
                <w:right w:val="none" w:sz="0" w:space="0" w:color="auto"/>
              </w:divBdr>
            </w:div>
            <w:div w:id="1336959497">
              <w:marLeft w:val="0"/>
              <w:marRight w:val="0"/>
              <w:marTop w:val="0"/>
              <w:marBottom w:val="0"/>
              <w:divBdr>
                <w:top w:val="none" w:sz="0" w:space="0" w:color="auto"/>
                <w:left w:val="none" w:sz="0" w:space="0" w:color="auto"/>
                <w:bottom w:val="none" w:sz="0" w:space="0" w:color="auto"/>
                <w:right w:val="none" w:sz="0" w:space="0" w:color="auto"/>
              </w:divBdr>
            </w:div>
            <w:div w:id="330185239">
              <w:marLeft w:val="0"/>
              <w:marRight w:val="0"/>
              <w:marTop w:val="0"/>
              <w:marBottom w:val="0"/>
              <w:divBdr>
                <w:top w:val="none" w:sz="0" w:space="0" w:color="auto"/>
                <w:left w:val="none" w:sz="0" w:space="0" w:color="auto"/>
                <w:bottom w:val="none" w:sz="0" w:space="0" w:color="auto"/>
                <w:right w:val="none" w:sz="0" w:space="0" w:color="auto"/>
              </w:divBdr>
            </w:div>
          </w:divsChild>
        </w:div>
        <w:div w:id="744693620">
          <w:marLeft w:val="0"/>
          <w:marRight w:val="0"/>
          <w:marTop w:val="0"/>
          <w:marBottom w:val="0"/>
          <w:divBdr>
            <w:top w:val="none" w:sz="0" w:space="0" w:color="auto"/>
            <w:left w:val="none" w:sz="0" w:space="0" w:color="auto"/>
            <w:bottom w:val="none" w:sz="0" w:space="0" w:color="auto"/>
            <w:right w:val="none" w:sz="0" w:space="0" w:color="auto"/>
          </w:divBdr>
        </w:div>
        <w:div w:id="1185946027">
          <w:marLeft w:val="0"/>
          <w:marRight w:val="0"/>
          <w:marTop w:val="0"/>
          <w:marBottom w:val="0"/>
          <w:divBdr>
            <w:top w:val="none" w:sz="0" w:space="0" w:color="auto"/>
            <w:left w:val="none" w:sz="0" w:space="0" w:color="auto"/>
            <w:bottom w:val="none" w:sz="0" w:space="0" w:color="auto"/>
            <w:right w:val="none" w:sz="0" w:space="0" w:color="auto"/>
          </w:divBdr>
        </w:div>
        <w:div w:id="1163207257">
          <w:marLeft w:val="0"/>
          <w:marRight w:val="0"/>
          <w:marTop w:val="0"/>
          <w:marBottom w:val="0"/>
          <w:divBdr>
            <w:top w:val="none" w:sz="0" w:space="0" w:color="auto"/>
            <w:left w:val="none" w:sz="0" w:space="0" w:color="auto"/>
            <w:bottom w:val="none" w:sz="0" w:space="0" w:color="auto"/>
            <w:right w:val="none" w:sz="0" w:space="0" w:color="auto"/>
          </w:divBdr>
        </w:div>
        <w:div w:id="1291470404">
          <w:marLeft w:val="0"/>
          <w:marRight w:val="0"/>
          <w:marTop w:val="0"/>
          <w:marBottom w:val="0"/>
          <w:divBdr>
            <w:top w:val="none" w:sz="0" w:space="0" w:color="auto"/>
            <w:left w:val="none" w:sz="0" w:space="0" w:color="auto"/>
            <w:bottom w:val="none" w:sz="0" w:space="0" w:color="auto"/>
            <w:right w:val="none" w:sz="0" w:space="0" w:color="auto"/>
          </w:divBdr>
        </w:div>
      </w:divsChild>
    </w:div>
    <w:div w:id="1545024270">
      <w:bodyDiv w:val="1"/>
      <w:marLeft w:val="0"/>
      <w:marRight w:val="0"/>
      <w:marTop w:val="0"/>
      <w:marBottom w:val="0"/>
      <w:divBdr>
        <w:top w:val="none" w:sz="0" w:space="0" w:color="auto"/>
        <w:left w:val="none" w:sz="0" w:space="0" w:color="auto"/>
        <w:bottom w:val="none" w:sz="0" w:space="0" w:color="auto"/>
        <w:right w:val="none" w:sz="0" w:space="0" w:color="auto"/>
      </w:divBdr>
    </w:div>
    <w:div w:id="16987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durinis-ugdymas/6?st=3&amp;ach-1=6&amp;ach-2=6&amp;ach-3=6&amp;ach-4=6&amp;ach-5=6&amp;ct=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996683DB-F8DE-4878-A040-BC373211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77425-DB9D-4373-AC2A-E81CACF69C1F}">
  <ds:schemaRefs>
    <ds:schemaRef ds:uri="http://schemas.microsoft.com/sharepoint/v3/contenttype/forms"/>
  </ds:schemaRefs>
</ds:datastoreItem>
</file>

<file path=customXml/itemProps3.xml><?xml version="1.0" encoding="utf-8"?>
<ds:datastoreItem xmlns:ds="http://schemas.openxmlformats.org/officeDocument/2006/customXml" ds:itemID="{2CCA5BA3-559D-4F21-83B0-652F547BE28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2956</Words>
  <Characters>1685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13</cp:revision>
  <dcterms:created xsi:type="dcterms:W3CDTF">2023-05-18T14:02:00Z</dcterms:created>
  <dcterms:modified xsi:type="dcterms:W3CDTF">2023-06-13T12:11:00Z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