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E42E5" w14:textId="77777777" w:rsidR="003D0331" w:rsidRPr="00F92182" w:rsidRDefault="003D0331" w:rsidP="003D0331">
      <w:pPr>
        <w:jc w:val="both"/>
        <w:textAlignment w:val="baseline"/>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 xml:space="preserve">Skelbiame Ikimokyklinio, priešmokyklinio ir bendrojo ugdymo programas įgyvendinančių švietimo įstaigų aprūpinimo standarto (toliau – Standartas) dalies, skirtos </w:t>
      </w:r>
      <w:r>
        <w:rPr>
          <w:rFonts w:ascii="Times New Roman" w:eastAsia="Times New Roman" w:hAnsi="Times New Roman" w:cs="Times New Roman"/>
          <w:sz w:val="24"/>
          <w:szCs w:val="24"/>
        </w:rPr>
        <w:t>teisės</w:t>
      </w:r>
      <w:r w:rsidRPr="00F92182">
        <w:rPr>
          <w:rFonts w:ascii="Times New Roman" w:eastAsia="Times New Roman" w:hAnsi="Times New Roman" w:cs="Times New Roman"/>
          <w:sz w:val="24"/>
          <w:szCs w:val="24"/>
        </w:rPr>
        <w:t xml:space="preserve"> BP projektą. Prašytume iki birželio 20 d. pateikti savo pastabas ir siūlymus.</w:t>
      </w:r>
    </w:p>
    <w:p w14:paraId="48093BBC" w14:textId="77777777" w:rsidR="003D0331" w:rsidRPr="00F92182" w:rsidRDefault="003D0331" w:rsidP="003D0331">
      <w:pPr>
        <w:spacing w:after="0" w:line="276" w:lineRule="auto"/>
        <w:jc w:val="both"/>
        <w:textAlignment w:val="baseline"/>
        <w:rPr>
          <w:rFonts w:ascii="Times New Roman" w:eastAsia="Times New Roman" w:hAnsi="Times New Roman" w:cs="Times New Roman"/>
          <w:sz w:val="24"/>
          <w:szCs w:val="24"/>
          <w:lang w:eastAsia="lt-LT"/>
        </w:rPr>
      </w:pPr>
      <w:r w:rsidRPr="00F92182">
        <w:rPr>
          <w:rFonts w:ascii="Times New Roman" w:eastAsia="Times New Roman" w:hAnsi="Times New Roman" w:cs="Times New Roman"/>
          <w:sz w:val="24"/>
          <w:szCs w:val="24"/>
          <w:u w:val="single"/>
          <w:bdr w:val="none" w:sz="0" w:space="0" w:color="auto" w:frame="1"/>
          <w:shd w:val="clear" w:color="auto" w:fill="FFFFFF"/>
          <w:lang w:eastAsia="lt-LT"/>
        </w:rPr>
        <w:t>Kokia šio dokumento paskirtis?</w:t>
      </w:r>
    </w:p>
    <w:p w14:paraId="25456E65" w14:textId="77777777" w:rsidR="003D0331" w:rsidRPr="00F92182" w:rsidRDefault="003D0331" w:rsidP="003D0331">
      <w:pPr>
        <w:spacing w:after="0" w:line="276" w:lineRule="auto"/>
        <w:ind w:firstLine="720"/>
        <w:jc w:val="both"/>
        <w:rPr>
          <w:rFonts w:ascii="Times New Roman" w:eastAsia="Times New Roman" w:hAnsi="Times New Roman" w:cs="Times New Roman"/>
          <w:sz w:val="24"/>
          <w:szCs w:val="24"/>
          <w:lang w:eastAsia="lt-LT"/>
        </w:rPr>
      </w:pPr>
      <w:r w:rsidRPr="00F92182">
        <w:rPr>
          <w:rFonts w:ascii="Times New Roman" w:eastAsia="Times New Roman" w:hAnsi="Times New Roman" w:cs="Times New Roman"/>
          <w:sz w:val="24"/>
          <w:szCs w:val="24"/>
          <w:bdr w:val="none" w:sz="0" w:space="0" w:color="auto" w:frame="1"/>
          <w:lang w:eastAsia="lt-LT"/>
        </w:rPr>
        <w:t>Standarto rengimo teisinis pagrindas – Lietuvos Respublikos švietimo įstatymo 40 straipsnio 2 dalis. Švietimo įstatymo 43 straipsnio 8 dalies 1 punktas numato, kad </w:t>
      </w:r>
      <w:r w:rsidRPr="00F92182">
        <w:rPr>
          <w:rFonts w:ascii="Times New Roman" w:eastAsia="Times New Roman" w:hAnsi="Times New Roman" w:cs="Times New Roman"/>
          <w:b/>
          <w:bCs/>
          <w:sz w:val="24"/>
          <w:szCs w:val="24"/>
          <w:bdr w:val="none" w:sz="0" w:space="0" w:color="auto" w:frame="1"/>
          <w:shd w:val="clear" w:color="auto" w:fill="FFFFFF"/>
          <w:lang w:eastAsia="lt-LT"/>
        </w:rPr>
        <w:t>švietimo įstaiga bendrojo ugdymo programas gali vykdyti, jeigu jos materialieji ištekliai atitinka švietimo, mokslo ir sporto ministro patvirtintus švietimo aprūpinimo standartus. </w:t>
      </w:r>
    </w:p>
    <w:p w14:paraId="73A8DD06" w14:textId="77777777" w:rsidR="003D0331" w:rsidRPr="00F92182" w:rsidRDefault="003D0331" w:rsidP="003D0331">
      <w:pPr>
        <w:spacing w:after="0" w:line="276" w:lineRule="auto"/>
        <w:ind w:firstLine="720"/>
        <w:jc w:val="both"/>
        <w:rPr>
          <w:rFonts w:ascii="Times New Roman" w:eastAsia="Times New Roman" w:hAnsi="Times New Roman" w:cs="Times New Roman"/>
          <w:sz w:val="24"/>
          <w:szCs w:val="24"/>
          <w:lang w:eastAsia="lt-LT"/>
        </w:rPr>
      </w:pPr>
      <w:r w:rsidRPr="00F92182">
        <w:rPr>
          <w:rFonts w:ascii="Times New Roman" w:eastAsia="Times New Roman" w:hAnsi="Times New Roman" w:cs="Times New Roman"/>
          <w:sz w:val="24"/>
          <w:szCs w:val="24"/>
          <w:bdr w:val="none" w:sz="0" w:space="0" w:color="auto" w:frame="1"/>
          <w:shd w:val="clear" w:color="auto" w:fill="FFFFFF"/>
          <w:lang w:eastAsia="lt-LT"/>
        </w:rPr>
        <w:t>Materialieji ištekliai </w:t>
      </w:r>
      <w:r w:rsidRPr="00F92182">
        <w:rPr>
          <w:rFonts w:ascii="Times New Roman" w:eastAsia="Times New Roman" w:hAnsi="Times New Roman" w:cs="Times New Roman"/>
          <w:sz w:val="24"/>
          <w:szCs w:val="24"/>
          <w:bdr w:val="none" w:sz="0" w:space="0" w:color="auto" w:frame="1"/>
          <w:lang w:eastAsia="lt-LT"/>
        </w:rPr>
        <w:t>plačiąja prasme apima tiek švietimo įstaigų fizinę aplinką (patalpas, kabinetus, sales ir pan.), tiek jose esančias mokymo(</w:t>
      </w:r>
      <w:proofErr w:type="spellStart"/>
      <w:r w:rsidRPr="00F92182">
        <w:rPr>
          <w:rFonts w:ascii="Times New Roman" w:eastAsia="Times New Roman" w:hAnsi="Times New Roman" w:cs="Times New Roman"/>
          <w:sz w:val="24"/>
          <w:szCs w:val="24"/>
          <w:bdr w:val="none" w:sz="0" w:space="0" w:color="auto" w:frame="1"/>
          <w:lang w:eastAsia="lt-LT"/>
        </w:rPr>
        <w:t>si</w:t>
      </w:r>
      <w:proofErr w:type="spellEnd"/>
      <w:r w:rsidRPr="00F92182">
        <w:rPr>
          <w:rFonts w:ascii="Times New Roman" w:eastAsia="Times New Roman" w:hAnsi="Times New Roman" w:cs="Times New Roman"/>
          <w:sz w:val="24"/>
          <w:szCs w:val="24"/>
          <w:bdr w:val="none" w:sz="0" w:space="0" w:color="auto" w:frame="1"/>
          <w:lang w:eastAsia="lt-LT"/>
        </w:rPr>
        <w:t>) priemones, joms veikti ar jomis naudotis reikalingas žaliavas, infrastruktūrą ir pan. Šiame Standarte </w:t>
      </w:r>
      <w:r w:rsidRPr="00F92182">
        <w:rPr>
          <w:rFonts w:ascii="Times New Roman" w:eastAsia="Times New Roman" w:hAnsi="Times New Roman" w:cs="Times New Roman"/>
          <w:sz w:val="24"/>
          <w:szCs w:val="24"/>
          <w:u w:val="single"/>
          <w:bdr w:val="none" w:sz="0" w:space="0" w:color="auto" w:frame="1"/>
          <w:lang w:eastAsia="lt-LT"/>
        </w:rPr>
        <w:t>nėra nustatomi</w:t>
      </w:r>
      <w:r w:rsidRPr="00F92182">
        <w:rPr>
          <w:rFonts w:ascii="Times New Roman" w:eastAsia="Times New Roman" w:hAnsi="Times New Roman" w:cs="Times New Roman"/>
          <w:sz w:val="24"/>
          <w:szCs w:val="24"/>
          <w:lang w:eastAsia="lt-LT"/>
        </w:rPr>
        <w:t> </w:t>
      </w:r>
      <w:r w:rsidRPr="00F92182">
        <w:rPr>
          <w:rFonts w:ascii="Times New Roman" w:eastAsia="Times New Roman" w:hAnsi="Times New Roman" w:cs="Times New Roman"/>
          <w:sz w:val="24"/>
          <w:szCs w:val="24"/>
          <w:bdr w:val="none" w:sz="0" w:space="0" w:color="auto" w:frame="1"/>
          <w:lang w:eastAsia="lt-LT"/>
        </w:rPr>
        <w:t>reikalavimai švietimo įstaigų fizinei aplinkai.</w:t>
      </w:r>
    </w:p>
    <w:p w14:paraId="30342232" w14:textId="77777777" w:rsidR="003D0331" w:rsidRPr="00F92182" w:rsidRDefault="003D0331" w:rsidP="003D0331">
      <w:pPr>
        <w:spacing w:after="0" w:line="276" w:lineRule="auto"/>
        <w:jc w:val="both"/>
        <w:rPr>
          <w:rFonts w:ascii="Times New Roman" w:eastAsia="Times New Roman" w:hAnsi="Times New Roman" w:cs="Times New Roman"/>
          <w:sz w:val="24"/>
          <w:szCs w:val="24"/>
          <w:lang w:eastAsia="lt-LT"/>
        </w:rPr>
      </w:pPr>
      <w:r w:rsidRPr="00F92182">
        <w:rPr>
          <w:rFonts w:ascii="Times New Roman" w:eastAsia="Times New Roman" w:hAnsi="Times New Roman" w:cs="Times New Roman"/>
          <w:b/>
          <w:bCs/>
          <w:sz w:val="24"/>
          <w:szCs w:val="24"/>
          <w:bdr w:val="none" w:sz="0" w:space="0" w:color="auto" w:frame="1"/>
          <w:lang w:eastAsia="lt-LT"/>
        </w:rPr>
        <w:t>Standarte aprašomos ir detalizuojamos mokymo(</w:t>
      </w:r>
      <w:proofErr w:type="spellStart"/>
      <w:r w:rsidRPr="00F92182">
        <w:rPr>
          <w:rFonts w:ascii="Times New Roman" w:eastAsia="Times New Roman" w:hAnsi="Times New Roman" w:cs="Times New Roman"/>
          <w:b/>
          <w:bCs/>
          <w:sz w:val="24"/>
          <w:szCs w:val="24"/>
          <w:bdr w:val="none" w:sz="0" w:space="0" w:color="auto" w:frame="1"/>
          <w:lang w:eastAsia="lt-LT"/>
        </w:rPr>
        <w:t>si</w:t>
      </w:r>
      <w:proofErr w:type="spellEnd"/>
      <w:r w:rsidRPr="00F92182">
        <w:rPr>
          <w:rFonts w:ascii="Times New Roman" w:eastAsia="Times New Roman" w:hAnsi="Times New Roman" w:cs="Times New Roman"/>
          <w:b/>
          <w:bCs/>
          <w:sz w:val="24"/>
          <w:szCs w:val="24"/>
          <w:bdr w:val="none" w:sz="0" w:space="0" w:color="auto" w:frame="1"/>
          <w:lang w:eastAsia="lt-LT"/>
        </w:rPr>
        <w:t>) priemonės, nurodant jų paskirtį (funkcijas) ir savybes.</w:t>
      </w:r>
    </w:p>
    <w:p w14:paraId="5B10AB1C" w14:textId="77777777" w:rsidR="003D0331" w:rsidRPr="00F92182" w:rsidRDefault="003D0331" w:rsidP="003D0331">
      <w:pPr>
        <w:spacing w:after="0" w:line="276" w:lineRule="auto"/>
        <w:jc w:val="both"/>
        <w:rPr>
          <w:rFonts w:ascii="Times New Roman" w:eastAsia="Times New Roman" w:hAnsi="Times New Roman" w:cs="Times New Roman"/>
          <w:sz w:val="24"/>
          <w:szCs w:val="24"/>
          <w:lang w:eastAsia="lt-LT"/>
        </w:rPr>
      </w:pPr>
      <w:r w:rsidRPr="00F92182">
        <w:rPr>
          <w:rFonts w:ascii="Times New Roman" w:eastAsia="Times New Roman" w:hAnsi="Times New Roman" w:cs="Times New Roman"/>
          <w:b/>
          <w:bCs/>
          <w:sz w:val="24"/>
          <w:szCs w:val="24"/>
          <w:bdr w:val="none" w:sz="0" w:space="0" w:color="auto" w:frame="1"/>
          <w:lang w:eastAsia="lt-LT"/>
        </w:rPr>
        <w:t>Mokymo(</w:t>
      </w:r>
      <w:proofErr w:type="spellStart"/>
      <w:r w:rsidRPr="00F92182">
        <w:rPr>
          <w:rFonts w:ascii="Times New Roman" w:eastAsia="Times New Roman" w:hAnsi="Times New Roman" w:cs="Times New Roman"/>
          <w:b/>
          <w:bCs/>
          <w:sz w:val="24"/>
          <w:szCs w:val="24"/>
          <w:bdr w:val="none" w:sz="0" w:space="0" w:color="auto" w:frame="1"/>
          <w:lang w:eastAsia="lt-LT"/>
        </w:rPr>
        <w:t>si</w:t>
      </w:r>
      <w:proofErr w:type="spellEnd"/>
      <w:r w:rsidRPr="00F92182">
        <w:rPr>
          <w:rFonts w:ascii="Times New Roman" w:eastAsia="Times New Roman" w:hAnsi="Times New Roman" w:cs="Times New Roman"/>
          <w:b/>
          <w:bCs/>
          <w:sz w:val="24"/>
          <w:szCs w:val="24"/>
          <w:bdr w:val="none" w:sz="0" w:space="0" w:color="auto" w:frame="1"/>
          <w:lang w:eastAsia="lt-LT"/>
        </w:rPr>
        <w:t>) priemonės suprantamos kaip tiesiogiai mokymui(</w:t>
      </w:r>
      <w:proofErr w:type="spellStart"/>
      <w:r w:rsidRPr="00F92182">
        <w:rPr>
          <w:rFonts w:ascii="Times New Roman" w:eastAsia="Times New Roman" w:hAnsi="Times New Roman" w:cs="Times New Roman"/>
          <w:b/>
          <w:bCs/>
          <w:sz w:val="24"/>
          <w:szCs w:val="24"/>
          <w:bdr w:val="none" w:sz="0" w:space="0" w:color="auto" w:frame="1"/>
          <w:lang w:eastAsia="lt-LT"/>
        </w:rPr>
        <w:t>si</w:t>
      </w:r>
      <w:proofErr w:type="spellEnd"/>
      <w:r w:rsidRPr="00F92182">
        <w:rPr>
          <w:rFonts w:ascii="Times New Roman" w:eastAsia="Times New Roman" w:hAnsi="Times New Roman" w:cs="Times New Roman"/>
          <w:b/>
          <w:bCs/>
          <w:sz w:val="24"/>
          <w:szCs w:val="24"/>
          <w:bdr w:val="none" w:sz="0" w:space="0" w:color="auto" w:frame="1"/>
          <w:lang w:eastAsia="lt-LT"/>
        </w:rPr>
        <w:t>) naudojamos vaizdinės, grafinės ir techninės priemonės, daiktai, medžiagos, įranga ir programinė įranga.</w:t>
      </w:r>
    </w:p>
    <w:p w14:paraId="29812DEF" w14:textId="77777777" w:rsidR="003D0331" w:rsidRPr="00F92182" w:rsidRDefault="003D0331" w:rsidP="003D0331">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Šame Standarto  projekte priemonės ir jų aprašai pateikiami kiekvienai mokymo(</w:t>
      </w:r>
      <w:proofErr w:type="spellStart"/>
      <w:r w:rsidRPr="00F92182">
        <w:rPr>
          <w:rFonts w:ascii="Times New Roman" w:eastAsia="Times New Roman" w:hAnsi="Times New Roman" w:cs="Times New Roman"/>
          <w:sz w:val="24"/>
          <w:szCs w:val="24"/>
        </w:rPr>
        <w:t>si</w:t>
      </w:r>
      <w:proofErr w:type="spellEnd"/>
      <w:r w:rsidRPr="00F92182">
        <w:rPr>
          <w:rFonts w:ascii="Times New Roman" w:eastAsia="Times New Roman" w:hAnsi="Times New Roman" w:cs="Times New Roman"/>
          <w:sz w:val="24"/>
          <w:szCs w:val="24"/>
        </w:rPr>
        <w:t xml:space="preserve">) turinio temai. </w:t>
      </w:r>
      <w:r w:rsidRPr="00F92182">
        <w:rPr>
          <w:rFonts w:ascii="Times New Roman" w:eastAsia="Times New Roman" w:hAnsi="Times New Roman" w:cs="Times New Roman"/>
          <w:sz w:val="24"/>
          <w:szCs w:val="24"/>
        </w:rPr>
        <w:br/>
        <w:t xml:space="preserve">Galutiniame Standarto variante informacija bus pateikiama pagal ugdymo programas: </w:t>
      </w:r>
      <w:r w:rsidRPr="00F92182">
        <w:rPr>
          <w:rFonts w:ascii="Times New Roman" w:eastAsia="Times New Roman" w:hAnsi="Times New Roman" w:cs="Times New Roman"/>
          <w:sz w:val="24"/>
          <w:szCs w:val="24"/>
        </w:rPr>
        <w:br/>
        <w:t xml:space="preserve">– pradinio ugdymo (1–4 klasės), </w:t>
      </w:r>
      <w:r w:rsidRPr="00F92182">
        <w:rPr>
          <w:rFonts w:ascii="Times New Roman" w:eastAsia="Times New Roman" w:hAnsi="Times New Roman" w:cs="Times New Roman"/>
          <w:sz w:val="24"/>
          <w:szCs w:val="24"/>
        </w:rPr>
        <w:br/>
        <w:t xml:space="preserve">– pagrindinio ugdymo programą skiriant į pirmą (5–8 klasės) ir antrą (9–10 ir I–II gimnazijos klasės) dalis,  </w:t>
      </w:r>
      <w:r w:rsidRPr="00F92182">
        <w:rPr>
          <w:rFonts w:ascii="Times New Roman" w:eastAsia="Times New Roman" w:hAnsi="Times New Roman" w:cs="Times New Roman"/>
          <w:sz w:val="24"/>
          <w:szCs w:val="24"/>
        </w:rPr>
        <w:br/>
        <w:t xml:space="preserve">– vidurinio ugdymo (III–IV gimnazijos klasės).   </w:t>
      </w:r>
    </w:p>
    <w:p w14:paraId="5BCBFEB7" w14:textId="77777777" w:rsidR="003D0331" w:rsidRPr="00F92182" w:rsidRDefault="003D0331" w:rsidP="003D0331">
      <w:pPr>
        <w:spacing w:after="0" w:line="276" w:lineRule="auto"/>
        <w:ind w:firstLine="720"/>
        <w:jc w:val="both"/>
        <w:rPr>
          <w:rFonts w:ascii="Times New Roman" w:eastAsia="Times New Roman" w:hAnsi="Times New Roman" w:cs="Times New Roman"/>
          <w:sz w:val="24"/>
          <w:szCs w:val="24"/>
          <w:lang w:eastAsia="lt-LT"/>
        </w:rPr>
      </w:pPr>
      <w:r w:rsidRPr="00F92182">
        <w:rPr>
          <w:rFonts w:ascii="Times New Roman" w:eastAsia="Times New Roman" w:hAnsi="Times New Roman" w:cs="Times New Roman"/>
          <w:b/>
          <w:bCs/>
          <w:sz w:val="24"/>
          <w:szCs w:val="24"/>
          <w:bdr w:val="none" w:sz="0" w:space="0" w:color="auto" w:frame="1"/>
          <w:lang w:eastAsia="lt-LT"/>
        </w:rPr>
        <w:t>Mokymo(</w:t>
      </w:r>
      <w:proofErr w:type="spellStart"/>
      <w:r w:rsidRPr="00F92182">
        <w:rPr>
          <w:rFonts w:ascii="Times New Roman" w:eastAsia="Times New Roman" w:hAnsi="Times New Roman" w:cs="Times New Roman"/>
          <w:b/>
          <w:bCs/>
          <w:sz w:val="24"/>
          <w:szCs w:val="24"/>
          <w:bdr w:val="none" w:sz="0" w:space="0" w:color="auto" w:frame="1"/>
          <w:lang w:eastAsia="lt-LT"/>
        </w:rPr>
        <w:t>si</w:t>
      </w:r>
      <w:proofErr w:type="spellEnd"/>
      <w:r w:rsidRPr="00F92182">
        <w:rPr>
          <w:rFonts w:ascii="Times New Roman" w:eastAsia="Times New Roman" w:hAnsi="Times New Roman" w:cs="Times New Roman"/>
          <w:b/>
          <w:bCs/>
          <w:sz w:val="24"/>
          <w:szCs w:val="24"/>
          <w:bdr w:val="none" w:sz="0" w:space="0" w:color="auto" w:frame="1"/>
          <w:lang w:eastAsia="lt-LT"/>
        </w:rPr>
        <w:t>) priemonės skirstomos į būtinas ir papildomas.</w:t>
      </w:r>
      <w:r w:rsidRPr="00F92182">
        <w:rPr>
          <w:rFonts w:ascii="Times New Roman" w:eastAsia="Times New Roman" w:hAnsi="Times New Roman" w:cs="Times New Roman"/>
          <w:sz w:val="24"/>
          <w:szCs w:val="24"/>
          <w:bdr w:val="none" w:sz="0" w:space="0" w:color="auto" w:frame="1"/>
          <w:lang w:eastAsia="lt-LT"/>
        </w:rPr>
        <w:t xml:space="preserve"> </w:t>
      </w:r>
      <w:r w:rsidRPr="00F92182">
        <w:rPr>
          <w:rFonts w:ascii="Times New Roman" w:eastAsia="Times New Roman" w:hAnsi="Times New Roman" w:cs="Times New Roman"/>
          <w:sz w:val="24"/>
          <w:szCs w:val="24"/>
          <w:bdr w:val="none" w:sz="0" w:space="0" w:color="auto" w:frame="1"/>
          <w:shd w:val="clear" w:color="auto" w:fill="FFFFFF"/>
          <w:lang w:eastAsia="lt-LT"/>
        </w:rPr>
        <w:t>Būtinos mokymo(</w:t>
      </w:r>
      <w:proofErr w:type="spellStart"/>
      <w:r w:rsidRPr="00F92182">
        <w:rPr>
          <w:rFonts w:ascii="Times New Roman" w:eastAsia="Times New Roman" w:hAnsi="Times New Roman" w:cs="Times New Roman"/>
          <w:sz w:val="24"/>
          <w:szCs w:val="24"/>
          <w:bdr w:val="none" w:sz="0" w:space="0" w:color="auto" w:frame="1"/>
          <w:shd w:val="clear" w:color="auto" w:fill="FFFFFF"/>
          <w:lang w:eastAsia="lt-LT"/>
        </w:rPr>
        <w:t>si</w:t>
      </w:r>
      <w:proofErr w:type="spellEnd"/>
      <w:r w:rsidRPr="00F92182">
        <w:rPr>
          <w:rFonts w:ascii="Times New Roman" w:eastAsia="Times New Roman" w:hAnsi="Times New Roman" w:cs="Times New Roman"/>
          <w:sz w:val="24"/>
          <w:szCs w:val="24"/>
          <w:bdr w:val="none" w:sz="0" w:space="0" w:color="auto" w:frame="1"/>
          <w:shd w:val="clear" w:color="auto" w:fill="FFFFFF"/>
          <w:lang w:eastAsia="lt-LT"/>
        </w:rPr>
        <w:t xml:space="preserve">) priemonės yra tos, kurias švietimo įstaiga </w:t>
      </w:r>
      <w:r w:rsidRPr="00F92182">
        <w:rPr>
          <w:rFonts w:ascii="Times New Roman" w:eastAsia="Times New Roman" w:hAnsi="Times New Roman" w:cs="Times New Roman"/>
          <w:b/>
          <w:bCs/>
          <w:sz w:val="24"/>
          <w:szCs w:val="24"/>
          <w:bdr w:val="none" w:sz="0" w:space="0" w:color="auto" w:frame="1"/>
          <w:shd w:val="clear" w:color="auto" w:fill="FFFFFF"/>
          <w:lang w:eastAsia="lt-LT"/>
        </w:rPr>
        <w:t xml:space="preserve">privalo </w:t>
      </w:r>
      <w:r w:rsidRPr="00F92182">
        <w:rPr>
          <w:rFonts w:ascii="Times New Roman" w:eastAsia="Times New Roman" w:hAnsi="Times New Roman" w:cs="Times New Roman"/>
          <w:sz w:val="24"/>
          <w:szCs w:val="24"/>
          <w:bdr w:val="none" w:sz="0" w:space="0" w:color="auto" w:frame="1"/>
          <w:shd w:val="clear" w:color="auto" w:fill="FFFFFF"/>
          <w:lang w:eastAsia="lt-LT"/>
        </w:rPr>
        <w:t xml:space="preserve">turėti, kad galėtų įgyvendinti Bendrąsias programas. </w:t>
      </w:r>
      <w:r w:rsidRPr="00F92182">
        <w:rPr>
          <w:rFonts w:ascii="Times New Roman" w:eastAsia="Times New Roman" w:hAnsi="Times New Roman" w:cs="Times New Roman"/>
          <w:sz w:val="24"/>
          <w:szCs w:val="24"/>
          <w:bdr w:val="none" w:sz="0" w:space="0" w:color="auto" w:frame="1"/>
          <w:lang w:eastAsia="lt-LT"/>
        </w:rPr>
        <w:t>Papildomos mokymo(</w:t>
      </w:r>
      <w:proofErr w:type="spellStart"/>
      <w:r w:rsidRPr="00F92182">
        <w:rPr>
          <w:rFonts w:ascii="Times New Roman" w:eastAsia="Times New Roman" w:hAnsi="Times New Roman" w:cs="Times New Roman"/>
          <w:sz w:val="24"/>
          <w:szCs w:val="24"/>
          <w:bdr w:val="none" w:sz="0" w:space="0" w:color="auto" w:frame="1"/>
          <w:lang w:eastAsia="lt-LT"/>
        </w:rPr>
        <w:t>si</w:t>
      </w:r>
      <w:proofErr w:type="spellEnd"/>
      <w:r w:rsidRPr="00F92182">
        <w:rPr>
          <w:rFonts w:ascii="Times New Roman" w:eastAsia="Times New Roman" w:hAnsi="Times New Roman" w:cs="Times New Roman"/>
          <w:sz w:val="24"/>
          <w:szCs w:val="24"/>
          <w:bdr w:val="none" w:sz="0" w:space="0" w:color="auto" w:frame="1"/>
          <w:lang w:eastAsia="lt-LT"/>
        </w:rPr>
        <w:t>) priemonės – švietimo įstaigos nuožiūra įsigyjamos mokymo(</w:t>
      </w:r>
      <w:proofErr w:type="spellStart"/>
      <w:r w:rsidRPr="00F92182">
        <w:rPr>
          <w:rFonts w:ascii="Times New Roman" w:eastAsia="Times New Roman" w:hAnsi="Times New Roman" w:cs="Times New Roman"/>
          <w:sz w:val="24"/>
          <w:szCs w:val="24"/>
          <w:bdr w:val="none" w:sz="0" w:space="0" w:color="auto" w:frame="1"/>
          <w:lang w:eastAsia="lt-LT"/>
        </w:rPr>
        <w:t>si</w:t>
      </w:r>
      <w:proofErr w:type="spellEnd"/>
      <w:r w:rsidRPr="00F92182">
        <w:rPr>
          <w:rFonts w:ascii="Times New Roman" w:eastAsia="Times New Roman" w:hAnsi="Times New Roman" w:cs="Times New Roman"/>
          <w:sz w:val="24"/>
          <w:szCs w:val="24"/>
          <w:bdr w:val="none" w:sz="0" w:space="0" w:color="auto" w:frame="1"/>
          <w:lang w:eastAsia="lt-LT"/>
        </w:rPr>
        <w:t>) priemonės, sudarančios sąlygas praturtinti mokinių mokymą(</w:t>
      </w:r>
      <w:proofErr w:type="spellStart"/>
      <w:r w:rsidRPr="00F92182">
        <w:rPr>
          <w:rFonts w:ascii="Times New Roman" w:eastAsia="Times New Roman" w:hAnsi="Times New Roman" w:cs="Times New Roman"/>
          <w:sz w:val="24"/>
          <w:szCs w:val="24"/>
          <w:bdr w:val="none" w:sz="0" w:space="0" w:color="auto" w:frame="1"/>
          <w:lang w:eastAsia="lt-LT"/>
        </w:rPr>
        <w:t>si</w:t>
      </w:r>
      <w:proofErr w:type="spellEnd"/>
      <w:r w:rsidRPr="00F92182">
        <w:rPr>
          <w:rFonts w:ascii="Times New Roman" w:eastAsia="Times New Roman" w:hAnsi="Times New Roman" w:cs="Times New Roman"/>
          <w:sz w:val="24"/>
          <w:szCs w:val="24"/>
          <w:bdr w:val="none" w:sz="0" w:space="0" w:color="auto" w:frame="1"/>
          <w:lang w:eastAsia="lt-LT"/>
        </w:rPr>
        <w:t>) pagal ikimokyklinio, priešmokyklinio ir bendrojo ugdymo programas. </w:t>
      </w:r>
    </w:p>
    <w:p w14:paraId="3BF7AAF7" w14:textId="77777777" w:rsidR="003D0331" w:rsidRPr="00F92182" w:rsidRDefault="003D0331" w:rsidP="003D0331">
      <w:pPr>
        <w:spacing w:after="0" w:line="276" w:lineRule="auto"/>
        <w:ind w:firstLine="720"/>
        <w:jc w:val="both"/>
        <w:rPr>
          <w:rFonts w:ascii="Times New Roman" w:eastAsia="Times New Roman" w:hAnsi="Times New Roman" w:cs="Times New Roman"/>
          <w:sz w:val="24"/>
          <w:szCs w:val="24"/>
          <w:lang w:eastAsia="lt-LT"/>
        </w:rPr>
      </w:pPr>
      <w:r w:rsidRPr="00F92182">
        <w:rPr>
          <w:rFonts w:ascii="Times New Roman" w:eastAsia="Times New Roman" w:hAnsi="Times New Roman" w:cs="Times New Roman"/>
          <w:sz w:val="24"/>
          <w:szCs w:val="24"/>
          <w:bdr w:val="none" w:sz="0" w:space="0" w:color="auto" w:frame="1"/>
          <w:lang w:eastAsia="lt-LT"/>
        </w:rPr>
        <w:t>Siekiant aiškumo dėl švietimo įstaigai reikalingo mokymo(</w:t>
      </w:r>
      <w:proofErr w:type="spellStart"/>
      <w:r w:rsidRPr="00F92182">
        <w:rPr>
          <w:rFonts w:ascii="Times New Roman" w:eastAsia="Times New Roman" w:hAnsi="Times New Roman" w:cs="Times New Roman"/>
          <w:sz w:val="24"/>
          <w:szCs w:val="24"/>
          <w:bdr w:val="none" w:sz="0" w:space="0" w:color="auto" w:frame="1"/>
          <w:lang w:eastAsia="lt-LT"/>
        </w:rPr>
        <w:t>si</w:t>
      </w:r>
      <w:proofErr w:type="spellEnd"/>
      <w:r w:rsidRPr="00F92182">
        <w:rPr>
          <w:rFonts w:ascii="Times New Roman" w:eastAsia="Times New Roman" w:hAnsi="Times New Roman" w:cs="Times New Roman"/>
          <w:sz w:val="24"/>
          <w:szCs w:val="24"/>
          <w:bdr w:val="none" w:sz="0" w:space="0" w:color="auto" w:frame="1"/>
          <w:lang w:eastAsia="lt-LT"/>
        </w:rPr>
        <w:t xml:space="preserve">) priemonių skaičiaus, jos pagal panaudojimą dar </w:t>
      </w:r>
      <w:r w:rsidRPr="00F92182">
        <w:rPr>
          <w:rFonts w:ascii="Times New Roman" w:eastAsia="Times New Roman" w:hAnsi="Times New Roman" w:cs="Times New Roman"/>
          <w:b/>
          <w:bCs/>
          <w:sz w:val="24"/>
          <w:szCs w:val="24"/>
          <w:bdr w:val="none" w:sz="0" w:space="0" w:color="auto" w:frame="1"/>
          <w:lang w:eastAsia="lt-LT"/>
        </w:rPr>
        <w:t>skirstomos į individualias ir demonstracines.  </w:t>
      </w:r>
    </w:p>
    <w:p w14:paraId="2766A292" w14:textId="77777777" w:rsidR="003D0331" w:rsidRPr="00F92182" w:rsidRDefault="003D0331" w:rsidP="003D0331">
      <w:pPr>
        <w:spacing w:after="0" w:line="276" w:lineRule="auto"/>
        <w:ind w:firstLine="720"/>
        <w:jc w:val="both"/>
        <w:rPr>
          <w:rFonts w:ascii="Times New Roman" w:eastAsia="Times New Roman" w:hAnsi="Times New Roman" w:cs="Times New Roman"/>
          <w:sz w:val="24"/>
          <w:szCs w:val="24"/>
          <w:lang w:eastAsia="lt-LT"/>
        </w:rPr>
      </w:pPr>
      <w:r w:rsidRPr="00F92182">
        <w:rPr>
          <w:rFonts w:ascii="Times New Roman" w:eastAsia="Times New Roman" w:hAnsi="Times New Roman" w:cs="Times New Roman"/>
          <w:sz w:val="24"/>
          <w:szCs w:val="24"/>
          <w:bdr w:val="none" w:sz="0" w:space="0" w:color="auto" w:frame="1"/>
          <w:shd w:val="clear" w:color="auto" w:fill="FFFFFF"/>
          <w:lang w:eastAsia="lt-LT"/>
        </w:rPr>
        <w:t>Standarte </w:t>
      </w:r>
      <w:r w:rsidRPr="00F92182">
        <w:rPr>
          <w:rFonts w:ascii="Times New Roman" w:eastAsia="Times New Roman" w:hAnsi="Times New Roman" w:cs="Times New Roman"/>
          <w:b/>
          <w:bCs/>
          <w:sz w:val="24"/>
          <w:szCs w:val="24"/>
          <w:bdr w:val="none" w:sz="0" w:space="0" w:color="auto" w:frame="1"/>
          <w:shd w:val="clear" w:color="auto" w:fill="FFFFFF"/>
          <w:lang w:eastAsia="lt-LT"/>
        </w:rPr>
        <w:t>nurodomas minimalus mokymo</w:t>
      </w:r>
      <w:r w:rsidRPr="00F92182">
        <w:rPr>
          <w:rFonts w:ascii="Times New Roman" w:eastAsia="Times New Roman" w:hAnsi="Times New Roman" w:cs="Times New Roman"/>
          <w:b/>
          <w:bCs/>
          <w:sz w:val="24"/>
          <w:szCs w:val="24"/>
          <w:bdr w:val="none" w:sz="0" w:space="0" w:color="auto" w:frame="1"/>
          <w:lang w:eastAsia="lt-LT"/>
        </w:rPr>
        <w:t>(</w:t>
      </w:r>
      <w:proofErr w:type="spellStart"/>
      <w:r w:rsidRPr="00F92182">
        <w:rPr>
          <w:rFonts w:ascii="Times New Roman" w:eastAsia="Times New Roman" w:hAnsi="Times New Roman" w:cs="Times New Roman"/>
          <w:b/>
          <w:bCs/>
          <w:sz w:val="24"/>
          <w:szCs w:val="24"/>
          <w:bdr w:val="none" w:sz="0" w:space="0" w:color="auto" w:frame="1"/>
          <w:lang w:eastAsia="lt-LT"/>
        </w:rPr>
        <w:t>si</w:t>
      </w:r>
      <w:proofErr w:type="spellEnd"/>
      <w:r w:rsidRPr="00F92182">
        <w:rPr>
          <w:rFonts w:ascii="Times New Roman" w:eastAsia="Times New Roman" w:hAnsi="Times New Roman" w:cs="Times New Roman"/>
          <w:b/>
          <w:bCs/>
          <w:sz w:val="24"/>
          <w:szCs w:val="24"/>
          <w:bdr w:val="none" w:sz="0" w:space="0" w:color="auto" w:frame="1"/>
          <w:lang w:eastAsia="lt-LT"/>
        </w:rPr>
        <w:t>) priemonių skaičius klasės ir (ar) grupės komplektui. </w:t>
      </w:r>
      <w:r w:rsidRPr="00F92182">
        <w:rPr>
          <w:rFonts w:ascii="Times New Roman" w:eastAsia="Times New Roman" w:hAnsi="Times New Roman" w:cs="Times New Roman"/>
          <w:sz w:val="24"/>
          <w:szCs w:val="24"/>
          <w:bdr w:val="none" w:sz="0" w:space="0" w:color="auto" w:frame="1"/>
          <w:lang w:eastAsia="lt-LT"/>
        </w:rPr>
        <w:t>Dėl didesnio nei minimalus mokymo(</w:t>
      </w:r>
      <w:proofErr w:type="spellStart"/>
      <w:r w:rsidRPr="00F92182">
        <w:rPr>
          <w:rFonts w:ascii="Times New Roman" w:eastAsia="Times New Roman" w:hAnsi="Times New Roman" w:cs="Times New Roman"/>
          <w:sz w:val="24"/>
          <w:szCs w:val="24"/>
          <w:bdr w:val="none" w:sz="0" w:space="0" w:color="auto" w:frame="1"/>
          <w:lang w:eastAsia="lt-LT"/>
        </w:rPr>
        <w:t>si</w:t>
      </w:r>
      <w:proofErr w:type="spellEnd"/>
      <w:r w:rsidRPr="00F92182">
        <w:rPr>
          <w:rFonts w:ascii="Times New Roman" w:eastAsia="Times New Roman" w:hAnsi="Times New Roman" w:cs="Times New Roman"/>
          <w:sz w:val="24"/>
          <w:szCs w:val="24"/>
          <w:bdr w:val="none" w:sz="0" w:space="0" w:color="auto" w:frame="1"/>
          <w:lang w:eastAsia="lt-LT"/>
        </w:rPr>
        <w:t>) priemonių skaičiaus sprendžia švietimo įstaiga. Kokias papildomas priemones rinktis – realias ar virtualias – taip pat sprendžia švietimo įstaiga. </w:t>
      </w:r>
      <w:r w:rsidRPr="00F92182">
        <w:rPr>
          <w:rFonts w:ascii="Times New Roman" w:eastAsia="Times New Roman" w:hAnsi="Times New Roman" w:cs="Times New Roman"/>
          <w:sz w:val="24"/>
          <w:szCs w:val="24"/>
          <w:bdr w:val="none" w:sz="0" w:space="0" w:color="auto" w:frame="1"/>
          <w:shd w:val="clear" w:color="auto" w:fill="FFFFFF"/>
          <w:lang w:eastAsia="lt-LT"/>
        </w:rPr>
        <w:t> </w:t>
      </w:r>
    </w:p>
    <w:p w14:paraId="2777708A" w14:textId="77777777" w:rsidR="003D0331" w:rsidRPr="00F92182" w:rsidRDefault="003D0331" w:rsidP="003D0331">
      <w:pPr>
        <w:spacing w:after="0" w:line="276" w:lineRule="auto"/>
        <w:ind w:firstLine="720"/>
        <w:jc w:val="both"/>
        <w:rPr>
          <w:rFonts w:ascii="Times New Roman" w:eastAsia="Times New Roman" w:hAnsi="Times New Roman" w:cs="Times New Roman"/>
          <w:sz w:val="24"/>
          <w:szCs w:val="24"/>
          <w:lang w:eastAsia="lt-LT"/>
        </w:rPr>
      </w:pPr>
      <w:r w:rsidRPr="00F92182">
        <w:rPr>
          <w:rFonts w:ascii="Times New Roman" w:eastAsia="Times New Roman" w:hAnsi="Times New Roman" w:cs="Times New Roman"/>
          <w:sz w:val="24"/>
          <w:szCs w:val="24"/>
          <w:bdr w:val="none" w:sz="0" w:space="0" w:color="auto" w:frame="1"/>
          <w:lang w:eastAsia="lt-LT"/>
        </w:rPr>
        <w:t> </w:t>
      </w:r>
    </w:p>
    <w:p w14:paraId="2C252C22" w14:textId="77777777" w:rsidR="003D0331" w:rsidRPr="00F92182" w:rsidRDefault="003D0331" w:rsidP="003D0331">
      <w:pPr>
        <w:spacing w:after="0" w:line="276" w:lineRule="auto"/>
        <w:jc w:val="both"/>
        <w:textAlignment w:val="baseline"/>
        <w:rPr>
          <w:rFonts w:ascii="Times New Roman" w:eastAsia="Times New Roman" w:hAnsi="Times New Roman" w:cs="Times New Roman"/>
          <w:sz w:val="24"/>
          <w:szCs w:val="24"/>
          <w:lang w:eastAsia="lt-LT"/>
        </w:rPr>
      </w:pPr>
      <w:r w:rsidRPr="00F92182">
        <w:rPr>
          <w:rFonts w:ascii="Times New Roman" w:eastAsia="Times New Roman" w:hAnsi="Times New Roman" w:cs="Times New Roman"/>
          <w:b/>
          <w:bCs/>
          <w:sz w:val="24"/>
          <w:szCs w:val="24"/>
          <w:lang w:eastAsia="lt-LT"/>
        </w:rPr>
        <w:t xml:space="preserve">Maloniai laukiame Jūsų atsiliepimų ar komentarų projekto tekste el. paštu   </w:t>
      </w:r>
      <w:r w:rsidRPr="00F92182">
        <w:rPr>
          <w:rFonts w:ascii="Times New Roman" w:eastAsia="Times New Roman" w:hAnsi="Times New Roman" w:cs="Times New Roman"/>
          <w:b/>
          <w:bCs/>
          <w:i/>
          <w:iCs/>
          <w:sz w:val="24"/>
          <w:szCs w:val="24"/>
          <w:lang w:eastAsia="lt-LT"/>
        </w:rPr>
        <w:t>nijole.gryboviene@nsa.smm.lt</w:t>
      </w:r>
    </w:p>
    <w:p w14:paraId="291AF190" w14:textId="77777777" w:rsidR="003D0331" w:rsidRPr="00F92182" w:rsidRDefault="003D0331" w:rsidP="003D0331">
      <w:pPr>
        <w:spacing w:after="0" w:line="276" w:lineRule="auto"/>
        <w:textAlignment w:val="baseline"/>
        <w:rPr>
          <w:rFonts w:ascii="Times New Roman" w:eastAsia="Times New Roman" w:hAnsi="Times New Roman" w:cs="Times New Roman"/>
          <w:sz w:val="24"/>
          <w:szCs w:val="24"/>
          <w:lang w:eastAsia="lt-LT"/>
        </w:rPr>
      </w:pPr>
    </w:p>
    <w:p w14:paraId="09B1F9A8" w14:textId="77777777" w:rsidR="003D0331" w:rsidRPr="00F92182" w:rsidRDefault="003D0331" w:rsidP="003D0331">
      <w:pPr>
        <w:spacing w:line="276" w:lineRule="auto"/>
        <w:textAlignment w:val="baseline"/>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lang w:eastAsia="lt-LT"/>
        </w:rPr>
        <w:t>Nuoširdžiai ačiū už Jūsų indėlį rengiant šį dokumentą!</w:t>
      </w:r>
    </w:p>
    <w:p w14:paraId="0BC35B6E" w14:textId="77777777" w:rsidR="003D0331" w:rsidRDefault="003D0331" w:rsidP="003D033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TEISĖS </w:t>
      </w:r>
      <w:r w:rsidRPr="00DA2E15">
        <w:rPr>
          <w:rFonts w:ascii="Times New Roman" w:hAnsi="Times New Roman" w:cs="Times New Roman"/>
          <w:b/>
          <w:sz w:val="24"/>
          <w:szCs w:val="24"/>
        </w:rPr>
        <w:t>BP STANDART</w:t>
      </w:r>
      <w:r>
        <w:rPr>
          <w:rFonts w:ascii="Times New Roman" w:hAnsi="Times New Roman" w:cs="Times New Roman"/>
          <w:b/>
          <w:sz w:val="24"/>
          <w:szCs w:val="24"/>
        </w:rPr>
        <w:t>O PROJEKTAS</w:t>
      </w:r>
    </w:p>
    <w:p w14:paraId="609743AE" w14:textId="77777777" w:rsidR="003D0331" w:rsidRPr="00DA2E15" w:rsidRDefault="003D0331" w:rsidP="003D0331">
      <w:pPr>
        <w:rPr>
          <w:rFonts w:ascii="Times New Roman" w:hAnsi="Times New Roman" w:cs="Times New Roman"/>
          <w:b/>
          <w:sz w:val="24"/>
          <w:szCs w:val="24"/>
        </w:rPr>
      </w:pPr>
      <w:r>
        <w:rPr>
          <w:rFonts w:ascii="Times New Roman" w:hAnsi="Times New Roman" w:cs="Times New Roman"/>
          <w:b/>
          <w:sz w:val="24"/>
          <w:szCs w:val="24"/>
        </w:rPr>
        <w:t>III-IV gimnazijos klasės</w:t>
      </w:r>
    </w:p>
    <w:tbl>
      <w:tblPr>
        <w:tblW w:w="147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992"/>
        <w:gridCol w:w="851"/>
        <w:gridCol w:w="1134"/>
        <w:gridCol w:w="1417"/>
        <w:gridCol w:w="1701"/>
        <w:gridCol w:w="709"/>
        <w:gridCol w:w="992"/>
        <w:gridCol w:w="1559"/>
      </w:tblGrid>
      <w:tr w:rsidR="00135B69" w:rsidRPr="003D0331" w14:paraId="249CA5E7" w14:textId="77777777" w:rsidTr="00135B69">
        <w:trPr>
          <w:trHeight w:val="276"/>
        </w:trPr>
        <w:tc>
          <w:tcPr>
            <w:tcW w:w="53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60C574F" w14:textId="77777777" w:rsidR="003D0331" w:rsidRPr="003D0331" w:rsidRDefault="003D0331" w:rsidP="00727A00">
            <w:pPr>
              <w:jc w:val="center"/>
              <w:rPr>
                <w:rFonts w:ascii="Times New Roman" w:hAnsi="Times New Roman" w:cs="Times New Roman"/>
                <w:b/>
                <w:bCs/>
                <w:sz w:val="24"/>
                <w:szCs w:val="24"/>
              </w:rPr>
            </w:pPr>
            <w:r w:rsidRPr="003D0331">
              <w:rPr>
                <w:rFonts w:ascii="Times New Roman" w:hAnsi="Times New Roman" w:cs="Times New Roman"/>
                <w:b/>
                <w:bCs/>
                <w:sz w:val="24"/>
                <w:szCs w:val="24"/>
              </w:rPr>
              <w:t>Priemonių paskirtis (funkcijos) ir (ar) savybės</w:t>
            </w:r>
          </w:p>
          <w:p w14:paraId="427E3728" w14:textId="77777777" w:rsidR="003D0331" w:rsidRPr="003D0331" w:rsidRDefault="003D0331" w:rsidP="00727A00">
            <w:pPr>
              <w:jc w:val="center"/>
              <w:rPr>
                <w:rFonts w:ascii="Times New Roman" w:hAnsi="Times New Roman" w:cs="Times New Roman"/>
                <w:b/>
                <w:bCs/>
                <w:sz w:val="24"/>
                <w:szCs w:val="24"/>
              </w:rPr>
            </w:pPr>
            <w:bookmarkStart w:id="0" w:name="_GoBack"/>
            <w:bookmarkEnd w:id="0"/>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16E1FA" w14:textId="77777777" w:rsidR="003D0331" w:rsidRPr="003D0331" w:rsidRDefault="003D0331" w:rsidP="00727A00">
            <w:pPr>
              <w:jc w:val="center"/>
              <w:rPr>
                <w:rFonts w:ascii="Times New Roman" w:hAnsi="Times New Roman" w:cs="Times New Roman"/>
                <w:b/>
                <w:bCs/>
                <w:sz w:val="24"/>
                <w:szCs w:val="24"/>
              </w:rPr>
            </w:pPr>
            <w:r w:rsidRPr="003D0331">
              <w:rPr>
                <w:rFonts w:ascii="Times New Roman" w:hAnsi="Times New Roman" w:cs="Times New Roman"/>
                <w:b/>
                <w:bCs/>
                <w:sz w:val="24"/>
                <w:szCs w:val="24"/>
              </w:rPr>
              <w:t xml:space="preserve">Dalykas </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E83BF7" w14:textId="77777777" w:rsidR="003D0331" w:rsidRPr="003D0331" w:rsidRDefault="003D0331" w:rsidP="00727A00">
            <w:pPr>
              <w:jc w:val="center"/>
              <w:rPr>
                <w:rFonts w:ascii="Times New Roman" w:hAnsi="Times New Roman" w:cs="Times New Roman"/>
                <w:sz w:val="24"/>
                <w:szCs w:val="24"/>
              </w:rPr>
            </w:pPr>
            <w:r w:rsidRPr="003D0331">
              <w:rPr>
                <w:rFonts w:ascii="Times New Roman" w:hAnsi="Times New Roman" w:cs="Times New Roman"/>
                <w:b/>
                <w:bCs/>
                <w:sz w:val="24"/>
                <w:szCs w:val="24"/>
              </w:rPr>
              <w:t>Būtina</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514E39" w14:textId="77777777" w:rsidR="003D0331" w:rsidRPr="003D0331" w:rsidRDefault="003D0331" w:rsidP="00727A00">
            <w:pPr>
              <w:jc w:val="center"/>
              <w:rPr>
                <w:rFonts w:ascii="Times New Roman" w:hAnsi="Times New Roman" w:cs="Times New Roman"/>
                <w:b/>
                <w:bCs/>
                <w:sz w:val="24"/>
                <w:szCs w:val="24"/>
                <w:highlight w:val="yellow"/>
              </w:rPr>
            </w:pPr>
            <w:r w:rsidRPr="003D0331">
              <w:rPr>
                <w:rFonts w:ascii="Times New Roman" w:hAnsi="Times New Roman" w:cs="Times New Roman"/>
                <w:b/>
                <w:bCs/>
                <w:sz w:val="24"/>
                <w:szCs w:val="24"/>
              </w:rPr>
              <w:t>Papildoma</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328BDD" w14:textId="77777777" w:rsidR="003D0331" w:rsidRPr="003D0331" w:rsidRDefault="003D0331" w:rsidP="00727A00">
            <w:pPr>
              <w:jc w:val="center"/>
              <w:rPr>
                <w:rFonts w:ascii="Times New Roman" w:hAnsi="Times New Roman" w:cs="Times New Roman"/>
                <w:b/>
                <w:bCs/>
                <w:sz w:val="24"/>
                <w:szCs w:val="24"/>
              </w:rPr>
            </w:pPr>
            <w:r w:rsidRPr="003D0331">
              <w:rPr>
                <w:rFonts w:ascii="Times New Roman" w:hAnsi="Times New Roman" w:cs="Times New Roman"/>
                <w:b/>
                <w:bCs/>
                <w:sz w:val="24"/>
                <w:szCs w:val="24"/>
              </w:rPr>
              <w:t>Individuali</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2C8F1B" w14:textId="77777777" w:rsidR="003D0331" w:rsidRPr="003D0331" w:rsidRDefault="003D0331" w:rsidP="00727A00">
            <w:pPr>
              <w:jc w:val="center"/>
              <w:rPr>
                <w:rFonts w:ascii="Times New Roman" w:hAnsi="Times New Roman" w:cs="Times New Roman"/>
                <w:b/>
                <w:bCs/>
                <w:sz w:val="24"/>
                <w:szCs w:val="24"/>
              </w:rPr>
            </w:pPr>
            <w:r w:rsidRPr="003D0331">
              <w:rPr>
                <w:rFonts w:ascii="Times New Roman" w:hAnsi="Times New Roman" w:cs="Times New Roman"/>
                <w:b/>
                <w:bCs/>
                <w:sz w:val="24"/>
                <w:szCs w:val="24"/>
              </w:rPr>
              <w:t>Demonstracinė</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7AAEEA" w14:textId="77777777" w:rsidR="003D0331" w:rsidRPr="003D0331" w:rsidRDefault="003D0331" w:rsidP="00727A00">
            <w:pPr>
              <w:jc w:val="center"/>
              <w:rPr>
                <w:rFonts w:ascii="Times New Roman" w:hAnsi="Times New Roman" w:cs="Times New Roman"/>
                <w:b/>
                <w:bCs/>
                <w:sz w:val="24"/>
                <w:szCs w:val="24"/>
              </w:rPr>
            </w:pPr>
            <w:r w:rsidRPr="003D0331">
              <w:rPr>
                <w:rFonts w:ascii="Times New Roman" w:hAnsi="Times New Roman" w:cs="Times New Roman"/>
                <w:b/>
                <w:bCs/>
                <w:sz w:val="24"/>
                <w:szCs w:val="24"/>
              </w:rPr>
              <w:t>Reali</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951202" w14:textId="77777777" w:rsidR="003D0331" w:rsidRPr="003D0331" w:rsidRDefault="003D0331" w:rsidP="00727A00">
            <w:pPr>
              <w:jc w:val="center"/>
              <w:rPr>
                <w:rFonts w:ascii="Times New Roman" w:hAnsi="Times New Roman" w:cs="Times New Roman"/>
                <w:b/>
                <w:bCs/>
                <w:sz w:val="24"/>
                <w:szCs w:val="24"/>
              </w:rPr>
            </w:pPr>
            <w:r w:rsidRPr="003D0331">
              <w:rPr>
                <w:rFonts w:ascii="Times New Roman" w:hAnsi="Times New Roman" w:cs="Times New Roman"/>
                <w:b/>
                <w:bCs/>
                <w:sz w:val="24"/>
                <w:szCs w:val="24"/>
              </w:rPr>
              <w:t>Virtuali</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E0D01D" w14:textId="77777777" w:rsidR="003D0331" w:rsidRPr="003D0331" w:rsidRDefault="003D0331" w:rsidP="00727A00">
            <w:pPr>
              <w:jc w:val="center"/>
              <w:rPr>
                <w:rFonts w:ascii="Times New Roman" w:hAnsi="Times New Roman" w:cs="Times New Roman"/>
                <w:b/>
                <w:bCs/>
                <w:sz w:val="24"/>
                <w:szCs w:val="24"/>
              </w:rPr>
            </w:pPr>
            <w:r w:rsidRPr="003D0331">
              <w:rPr>
                <w:rFonts w:ascii="Times New Roman" w:hAnsi="Times New Roman" w:cs="Times New Roman"/>
                <w:b/>
                <w:bCs/>
                <w:sz w:val="24"/>
                <w:szCs w:val="24"/>
              </w:rPr>
              <w:t>Skaičius klasės komplektui</w:t>
            </w:r>
          </w:p>
        </w:tc>
      </w:tr>
      <w:tr w:rsidR="00135B69" w:rsidRPr="003D0331" w14:paraId="2E4656AA" w14:textId="77777777" w:rsidTr="00135B69">
        <w:trPr>
          <w:trHeight w:val="255"/>
        </w:trPr>
        <w:tc>
          <w:tcPr>
            <w:tcW w:w="53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84DBCD" w14:textId="326EA5EE" w:rsidR="003D0331" w:rsidRPr="003D0331" w:rsidRDefault="003D0331" w:rsidP="008B7A3A">
            <w:pPr>
              <w:rPr>
                <w:rFonts w:ascii="Times New Roman" w:hAnsi="Times New Roman" w:cs="Times New Roman"/>
                <w:color w:val="000000" w:themeColor="text1"/>
                <w:sz w:val="24"/>
                <w:szCs w:val="24"/>
              </w:rPr>
            </w:pPr>
            <w:r w:rsidRPr="003D0331">
              <w:rPr>
                <w:rFonts w:ascii="Times New Roman" w:hAnsi="Times New Roman" w:cs="Times New Roman"/>
                <w:color w:val="000000"/>
                <w:sz w:val="24"/>
                <w:szCs w:val="24"/>
              </w:rPr>
              <w:t>Tikslingai adaptuotų teisės dokumentų, įstatymų  rinkinys/chrestomatija. Pavyzdžiui: Lietuvos respublikos konstitucija, Bendrojo duomenų apsaugos reglamentas (BDAR), žmogaus teisės, vartotojų teisės, rinkimų teisė, asmens duomenų apsauga, turtinės ir neturtinės teisės, asmenų civilinė teisė, darbo suta</w:t>
            </w:r>
            <w:r w:rsidR="008B7A3A">
              <w:rPr>
                <w:rFonts w:ascii="Times New Roman" w:hAnsi="Times New Roman" w:cs="Times New Roman"/>
                <w:color w:val="000000"/>
                <w:sz w:val="24"/>
                <w:szCs w:val="24"/>
              </w:rPr>
              <w:t>r</w:t>
            </w:r>
            <w:r w:rsidRPr="003D0331">
              <w:rPr>
                <w:rFonts w:ascii="Times New Roman" w:hAnsi="Times New Roman" w:cs="Times New Roman"/>
                <w:color w:val="000000"/>
                <w:sz w:val="24"/>
                <w:szCs w:val="24"/>
              </w:rPr>
              <w:t>tys ir rūšys, sutuoktinių asmeninės ir turtinės teisės, vedybų sutartys, tėvų ir vaikų teisės, administraciniai nusižengimai ir nuobaudos, eismo dalyvių teisės, pareigos ir atsakomybė, nusikaltimų prevencinės priemonės, nukentėjusiojo, liudytojo ir įtariamojo teisės ir pareigos, pagrindinių ES institucijų, tarptautinių organizacijų (JT, ET, ESBO, UNESCO, ETT ir kt.) veikla; teisiniai nacionalinio saugumo pagrindai; pagrindinės Europos Sąjungos piliečio teisės, laisvės ir pareigos; pagrindiniai tarptautinės humanitarinės teisės principai; grėsmių nacionaliniam saugumui prevencijos priemonės Atrinkti teisės dokumentai, įstatymai, šaltiniai turėtų būti pateikti pagal teisės BP nurodytą mokymosi nuoseklumą, prieinami PDF, EPUB ir kitais skaitmeniniais tekstinių failų formatais.</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F0FA6C" w14:textId="77777777" w:rsidR="003D0331" w:rsidRPr="003D0331" w:rsidRDefault="003D0331" w:rsidP="003D0331">
            <w:pPr>
              <w:jc w:val="center"/>
              <w:textAlignment w:val="baseline"/>
              <w:rPr>
                <w:rFonts w:ascii="Times New Roman" w:hAnsi="Times New Roman" w:cs="Times New Roman"/>
                <w:sz w:val="24"/>
                <w:szCs w:val="24"/>
              </w:rPr>
            </w:pPr>
            <w:r w:rsidRPr="003D0331">
              <w:rPr>
                <w:rFonts w:ascii="Times New Roman" w:hAnsi="Times New Roman" w:cs="Times New Roman"/>
                <w:sz w:val="24"/>
                <w:szCs w:val="24"/>
              </w:rPr>
              <w:t>Teisė</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C3EEDB" w14:textId="77777777" w:rsidR="003D0331" w:rsidRPr="003D0331" w:rsidRDefault="003D0331" w:rsidP="003D0331">
            <w:pPr>
              <w:jc w:val="center"/>
              <w:textAlignment w:val="baseline"/>
              <w:rPr>
                <w:rFonts w:ascii="Times New Roman" w:hAnsi="Times New Roman" w:cs="Times New Roman"/>
                <w:sz w:val="24"/>
                <w:szCs w:val="24"/>
              </w:rPr>
            </w:pP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AF176E" w14:textId="77777777" w:rsidR="003D0331" w:rsidRPr="003D0331" w:rsidRDefault="003D0331" w:rsidP="003D0331">
            <w:pPr>
              <w:jc w:val="center"/>
              <w:textAlignment w:val="baseline"/>
              <w:rPr>
                <w:rFonts w:ascii="Times New Roman" w:hAnsi="Times New Roman" w:cs="Times New Roman"/>
                <w:sz w:val="24"/>
                <w:szCs w:val="24"/>
              </w:rPr>
            </w:pPr>
            <w:r w:rsidRPr="003D0331">
              <w:rPr>
                <w:rFonts w:ascii="Times New Roman" w:hAnsi="Times New Roman" w:cs="Times New Roman"/>
                <w:sz w:val="24"/>
                <w:szCs w:val="24"/>
              </w:rPr>
              <w:t>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22C8ED" w14:textId="77777777" w:rsidR="003D0331" w:rsidRPr="003D0331" w:rsidRDefault="003D0331" w:rsidP="003D0331">
            <w:pPr>
              <w:jc w:val="center"/>
              <w:textAlignment w:val="baseline"/>
              <w:rPr>
                <w:rFonts w:ascii="Times New Roman" w:hAnsi="Times New Roman" w:cs="Times New Roman"/>
                <w:sz w:val="24"/>
                <w:szCs w:val="24"/>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831080" w14:textId="77777777" w:rsidR="003D0331" w:rsidRPr="003D0331" w:rsidRDefault="003D0331" w:rsidP="003D0331">
            <w:pPr>
              <w:jc w:val="center"/>
              <w:textAlignment w:val="baseline"/>
              <w:rPr>
                <w:rFonts w:ascii="Times New Roman" w:hAnsi="Times New Roman" w:cs="Times New Rom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1CE7A0" w14:textId="77777777" w:rsidR="003D0331" w:rsidRPr="003D0331" w:rsidRDefault="003D0331" w:rsidP="003D0331">
            <w:pPr>
              <w:jc w:val="center"/>
              <w:textAlignment w:val="baseline"/>
              <w:rPr>
                <w:rFonts w:ascii="Times New Roman" w:hAnsi="Times New Roman" w:cs="Times New Roman"/>
                <w:sz w:val="24"/>
                <w:szCs w:val="24"/>
              </w:rPr>
            </w:pPr>
            <w:r w:rsidRPr="003D0331">
              <w:rPr>
                <w:rFonts w:ascii="Times New Roman" w:hAnsi="Times New Roman" w:cs="Times New Roman"/>
                <w:sz w:val="24"/>
                <w:szCs w:val="24"/>
              </w:rPr>
              <w:t>V</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EB8E5" w14:textId="77777777" w:rsidR="003D0331" w:rsidRPr="003D0331" w:rsidRDefault="003D0331" w:rsidP="003D0331">
            <w:pPr>
              <w:jc w:val="center"/>
              <w:textAlignment w:val="baseline"/>
              <w:rPr>
                <w:rFonts w:ascii="Times New Roman" w:hAnsi="Times New Roman" w:cs="Times New Roman"/>
                <w:sz w:val="24"/>
                <w:szCs w:val="24"/>
              </w:rPr>
            </w:pPr>
            <w:r w:rsidRPr="003D0331">
              <w:rPr>
                <w:rFonts w:ascii="Times New Roman" w:hAnsi="Times New Roman" w:cs="Times New Roman"/>
                <w:sz w:val="24"/>
                <w:szCs w:val="24"/>
              </w:rPr>
              <w:t>V</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805E2" w14:textId="77777777" w:rsidR="003D0331" w:rsidRPr="003D0331" w:rsidRDefault="003D0331" w:rsidP="003D0331">
            <w:pPr>
              <w:jc w:val="center"/>
              <w:textAlignment w:val="baseline"/>
              <w:rPr>
                <w:rFonts w:ascii="Times New Roman" w:hAnsi="Times New Roman" w:cs="Times New Roman"/>
                <w:sz w:val="24"/>
                <w:szCs w:val="24"/>
              </w:rPr>
            </w:pPr>
            <w:r w:rsidRPr="003D0331">
              <w:rPr>
                <w:rFonts w:ascii="Times New Roman" w:hAnsi="Times New Roman" w:cs="Times New Roman"/>
                <w:sz w:val="24"/>
                <w:szCs w:val="24"/>
              </w:rPr>
              <w:t>1 vnt.</w:t>
            </w:r>
          </w:p>
        </w:tc>
      </w:tr>
    </w:tbl>
    <w:p w14:paraId="081849E9" w14:textId="77777777" w:rsidR="003D0331" w:rsidRDefault="003D0331"/>
    <w:sectPr w:rsidR="003D0331" w:rsidSect="003D0331">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31"/>
    <w:rsid w:val="0007450E"/>
    <w:rsid w:val="00135B69"/>
    <w:rsid w:val="003D0331"/>
    <w:rsid w:val="006821ED"/>
    <w:rsid w:val="008B7A3A"/>
    <w:rsid w:val="00B407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DEE2"/>
  <w15:chartTrackingRefBased/>
  <w15:docId w15:val="{FFE36EFA-B7C7-49B6-B96A-DD37C28C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0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03b2086ebf42ae5f2e4817d0f353a776">
  <xsd:schema xmlns:xsd="http://www.w3.org/2001/XMLSchema" xmlns:xs="http://www.w3.org/2001/XMLSchema" xmlns:p="http://schemas.microsoft.com/office/2006/metadata/properties" xmlns:ns3="bd2a18c2-06d4-44cd-af38-3237b532008a" xmlns:ns4="441e4d8e-a8ab-46be-9694-e40af28e9c61" targetNamespace="http://schemas.microsoft.com/office/2006/metadata/properties" ma:root="true" ma:fieldsID="184a08e5192df68892110950d3010190" ns3:_="" ns4:_="">
    <xsd:import namespace="bd2a18c2-06d4-44cd-af38-3237b532008a"/>
    <xsd:import namespace="441e4d8e-a8ab-46be-9694-e40af28e9c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70F3F583-0677-40AC-8F1C-EFAF49563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a18c2-06d4-44cd-af38-3237b532008a"/>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C00DB-CB0C-4BC6-83B3-8556D5026312}">
  <ds:schemaRefs>
    <ds:schemaRef ds:uri="http://schemas.microsoft.com/sharepoint/v3/contenttype/forms"/>
  </ds:schemaRefs>
</ds:datastoreItem>
</file>

<file path=customXml/itemProps3.xml><?xml version="1.0" encoding="utf-8"?>
<ds:datastoreItem xmlns:ds="http://schemas.openxmlformats.org/officeDocument/2006/customXml" ds:itemID="{F59DEAAE-F2EE-4E5E-9A25-1B7860BD5507}">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441e4d8e-a8ab-46be-9694-e40af28e9c61"/>
    <ds:schemaRef ds:uri="bd2a18c2-06d4-44cd-af38-3237b532008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2475</Words>
  <Characters>1412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Selvestravičiūtė-Grybovienė</dc:creator>
  <cp:keywords/>
  <dc:description/>
  <cp:lastModifiedBy>Nijolė Selvestravičiūtė-Grybovienė</cp:lastModifiedBy>
  <cp:revision>4</cp:revision>
  <dcterms:created xsi:type="dcterms:W3CDTF">2024-06-03T11:28:00Z</dcterms:created>
  <dcterms:modified xsi:type="dcterms:W3CDTF">2024-06-03T12:00:00Z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