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184AD" w14:textId="77777777" w:rsidR="00B30E22" w:rsidRDefault="00B30E22" w:rsidP="00B30E22">
      <w:pPr>
        <w:jc w:val="center"/>
      </w:pPr>
      <w:r>
        <w:rPr>
          <w:rFonts w:ascii="Times New Roman" w:eastAsia="Times New Roman" w:hAnsi="Times New Roman" w:cs="Times New Roman"/>
          <w:b/>
          <w:bCs/>
          <w:sz w:val="24"/>
          <w:szCs w:val="24"/>
        </w:rPr>
        <w:t>CHEMIJOS ILGALAIKIO PLANO RENGIMAS</w:t>
      </w:r>
    </w:p>
    <w:p w14:paraId="3B1B9E97" w14:textId="77777777" w:rsidR="00B30E22" w:rsidRDefault="00B30E22" w:rsidP="00B30E22">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Fonts w:ascii="Times New Roman" w:eastAsia="Times New Roman" w:hAnsi="Times New Roman" w:cs="Times New Roman"/>
          <w:sz w:val="24"/>
          <w:szCs w:val="24"/>
          <w:lang w:eastAsia="lt-LT"/>
        </w:rPr>
        <w:t>tarpdalykinėmis</w:t>
      </w:r>
      <w:proofErr w:type="spellEnd"/>
      <w:r>
        <w:rPr>
          <w:rFonts w:ascii="Times New Roman" w:eastAsia="Times New Roman" w:hAnsi="Times New Roman" w:cs="Times New Roman"/>
          <w:sz w:val="24"/>
          <w:szCs w:val="24"/>
          <w:lang w:eastAsia="lt-LT"/>
        </w:rPr>
        <w:t xml:space="preserve"> temomis. Pamokų ir veiklų planavimo pavyzdžių galima rasti Chemijos bendrosios programos (toliau – BP) įgyvendinimo rekomendacijų dalyje </w:t>
      </w:r>
      <w:r>
        <w:rPr>
          <w:rFonts w:ascii="Times New Roman" w:eastAsia="Times New Roman" w:hAnsi="Times New Roman" w:cs="Times New Roman"/>
          <w:i/>
          <w:iCs/>
          <w:sz w:val="24"/>
          <w:szCs w:val="24"/>
          <w:lang w:eastAsia="lt-LT"/>
        </w:rPr>
        <w:t xml:space="preserve">Veiklų planavimo ir kompetencijų ugdymo pavyzdžiai. </w:t>
      </w:r>
      <w:r>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history="1">
        <w:r>
          <w:rPr>
            <w:rStyle w:val="Hipersaitas"/>
            <w:rFonts w:ascii="Times New Roman" w:eastAsia="Times New Roman" w:hAnsi="Times New Roman" w:cs="Times New Roman"/>
            <w:sz w:val="24"/>
            <w:szCs w:val="24"/>
            <w:lang w:eastAsia="lt-LT"/>
          </w:rPr>
          <w:t>Švietimo portale</w:t>
        </w:r>
      </w:hyperlink>
      <w:r>
        <w:rPr>
          <w:rFonts w:ascii="Times New Roman" w:eastAsia="Times New Roman" w:hAnsi="Times New Roman" w:cs="Times New Roman"/>
          <w:sz w:val="24"/>
          <w:szCs w:val="24"/>
          <w:lang w:eastAsia="lt-LT"/>
        </w:rPr>
        <w:t xml:space="preserve"> pateiktos BP </w:t>
      </w:r>
      <w:hyperlink r:id="rId9" w:history="1">
        <w:r>
          <w:rPr>
            <w:rStyle w:val="Hipersaitas"/>
            <w:rFonts w:ascii="Times New Roman" w:eastAsia="Times New Roman" w:hAnsi="Times New Roman" w:cs="Times New Roman"/>
            <w:sz w:val="24"/>
            <w:szCs w:val="24"/>
            <w:lang w:eastAsia="lt-LT"/>
          </w:rPr>
          <w:t>atvaizdavimu</w:t>
        </w:r>
      </w:hyperlink>
      <w:r>
        <w:rPr>
          <w:rFonts w:ascii="Times New Roman" w:eastAsia="Times New Roman" w:hAnsi="Times New Roman" w:cs="Times New Roman"/>
          <w:sz w:val="24"/>
          <w:szCs w:val="24"/>
          <w:lang w:eastAsia="lt-LT"/>
        </w:rPr>
        <w:t xml:space="preserve"> su mokymo(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xml:space="preserve">) turinio, pasiekimų, kompetencijų ir </w:t>
      </w:r>
      <w:proofErr w:type="spellStart"/>
      <w:r>
        <w:rPr>
          <w:rFonts w:ascii="Times New Roman" w:eastAsia="Times New Roman" w:hAnsi="Times New Roman" w:cs="Times New Roman"/>
          <w:sz w:val="24"/>
          <w:szCs w:val="24"/>
          <w:lang w:eastAsia="lt-LT"/>
        </w:rPr>
        <w:t>tarpdalykinių</w:t>
      </w:r>
      <w:proofErr w:type="spellEnd"/>
      <w:r>
        <w:rPr>
          <w:rFonts w:ascii="Times New Roman" w:eastAsia="Times New Roman" w:hAnsi="Times New Roman" w:cs="Times New Roman"/>
          <w:sz w:val="24"/>
          <w:szCs w:val="24"/>
          <w:lang w:eastAsia="lt-LT"/>
        </w:rPr>
        <w:t xml:space="preserve"> temų nurodytomis sąsajomis.</w:t>
      </w:r>
    </w:p>
    <w:p w14:paraId="2D9FD41C" w14:textId="77777777" w:rsidR="00B30E22" w:rsidRDefault="00B30E22" w:rsidP="00B30E22">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Kompetencijos nurodomos prie kiekvieno pasirinkto koncentro pasiekimo:</w:t>
      </w:r>
    </w:p>
    <w:p w14:paraId="679901B3" w14:textId="450D98EA" w:rsidR="00B30E22" w:rsidRDefault="00B30E22" w:rsidP="00B30E22">
      <w:pPr>
        <w:spacing w:after="120" w:line="240" w:lineRule="auto"/>
        <w:jc w:val="center"/>
        <w:textAlignment w:val="baseline"/>
      </w:pPr>
      <w:r>
        <w:rPr>
          <w:noProof/>
        </w:rPr>
        <w:drawing>
          <wp:inline distT="0" distB="0" distL="0" distR="0" wp14:anchorId="3B868A49" wp14:editId="5F0D1469">
            <wp:extent cx="10753725" cy="2590664"/>
            <wp:effectExtent l="0" t="0" r="0" b="635"/>
            <wp:docPr id="2003678499" name="Paveikslėlis 2" descr="Paveikslėlis, kuriame yra tekstas, ekrano kopija, programinė įranga, Tinklalap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678499" name="Paveikslėlis 2" descr="Paveikslėlis, kuriame yra tekstas, ekrano kopija, programinė įranga, Tinklalapis&#10;&#10;Automatiškai sugeneruotas aprašymas"/>
                    <pic:cNvPicPr>
                      <a:picLocks noChangeAspect="1" noChangeArrowheads="1"/>
                    </pic:cNvPicPr>
                  </pic:nvPicPr>
                  <pic:blipFill rotWithShape="1">
                    <a:blip r:embed="rId10">
                      <a:extLst>
                        <a:ext uri="{28A0092B-C50C-407E-A947-70E740481C1C}">
                          <a14:useLocalDpi xmlns:a14="http://schemas.microsoft.com/office/drawing/2010/main" val="0"/>
                        </a:ext>
                      </a:extLst>
                    </a:blip>
                    <a:srcRect l="24277" t="37367" r="1692" b="33844"/>
                    <a:stretch/>
                  </pic:blipFill>
                  <pic:spPr bwMode="auto">
                    <a:xfrm>
                      <a:off x="0" y="0"/>
                      <a:ext cx="10767495" cy="2593981"/>
                    </a:xfrm>
                    <a:prstGeom prst="rect">
                      <a:avLst/>
                    </a:prstGeom>
                    <a:noFill/>
                    <a:ln>
                      <a:noFill/>
                    </a:ln>
                    <a:extLst>
                      <a:ext uri="{53640926-AAD7-44D8-BBD7-CCE9431645EC}">
                        <a14:shadowObscured xmlns:a14="http://schemas.microsoft.com/office/drawing/2010/main"/>
                      </a:ext>
                    </a:extLst>
                  </pic:spPr>
                </pic:pic>
              </a:graphicData>
            </a:graphic>
          </wp:inline>
        </w:drawing>
      </w:r>
    </w:p>
    <w:p w14:paraId="73E30D76" w14:textId="77777777" w:rsidR="00B30E22" w:rsidRDefault="00B30E22" w:rsidP="00B30E22">
      <w:pPr>
        <w:spacing w:after="120" w:line="240" w:lineRule="auto"/>
        <w:jc w:val="both"/>
        <w:textAlignment w:val="baseline"/>
        <w:rPr>
          <w:rFonts w:ascii="Times New Roman" w:eastAsia="Times New Roman" w:hAnsi="Times New Roman" w:cs="Times New Roman"/>
          <w:sz w:val="24"/>
          <w:szCs w:val="24"/>
          <w:lang w:eastAsia="lt-LT"/>
        </w:rPr>
      </w:pPr>
    </w:p>
    <w:p w14:paraId="6888551C" w14:textId="77777777" w:rsidR="00B30E22" w:rsidRDefault="00B30E22" w:rsidP="00B30E22">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Spustelėjus ant pasirinkto pasiekimo atidaromas pasiekimo lygių požymių ir pasiekimui ugdyti skirto mokymo(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turinio citatų langas:</w:t>
      </w:r>
    </w:p>
    <w:p w14:paraId="51360D14" w14:textId="0B5DCD4F" w:rsidR="00B30E22" w:rsidRDefault="00B30E22" w:rsidP="00B30E22">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Pr>
          <w:rFonts w:ascii="Times New Roman" w:eastAsia="Times New Roman" w:hAnsi="Times New Roman" w:cs="Times New Roman"/>
          <w:noProof/>
          <w:sz w:val="24"/>
          <w:szCs w:val="24"/>
          <w:lang w:eastAsia="lt-LT"/>
        </w:rPr>
        <w:drawing>
          <wp:inline distT="0" distB="0" distL="0" distR="0" wp14:anchorId="3373E47E" wp14:editId="3F85DFC1">
            <wp:extent cx="8641080" cy="3403049"/>
            <wp:effectExtent l="0" t="0" r="7620" b="6985"/>
            <wp:docPr id="822503251" name="Paveikslėlis 1" descr="Paveikslėlis, kuriame yra tekstas, Šriftas, dokumentas, kvi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503251" name="Paveikslėlis 1" descr="Paveikslėlis, kuriame yra tekstas, Šriftas, dokumentas, kvitas&#10;&#10;Automatiškai sugeneruotas aprašym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7874" cy="3421477"/>
                    </a:xfrm>
                    <a:prstGeom prst="rect">
                      <a:avLst/>
                    </a:prstGeom>
                    <a:noFill/>
                    <a:ln>
                      <a:noFill/>
                    </a:ln>
                  </pic:spPr>
                </pic:pic>
              </a:graphicData>
            </a:graphic>
          </wp:inline>
        </w:drawing>
      </w:r>
    </w:p>
    <w:p w14:paraId="21A0A66A" w14:textId="77777777" w:rsidR="00B30E22" w:rsidRDefault="00B30E22" w:rsidP="00B30E22">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0E744B72" w14:textId="05DE9153" w:rsidR="00B30E22" w:rsidRDefault="00B30E22" w:rsidP="00F259B1">
      <w:pPr>
        <w:spacing w:after="120" w:line="240" w:lineRule="auto"/>
        <w:jc w:val="both"/>
        <w:textAlignment w:val="baseline"/>
      </w:pPr>
      <w:proofErr w:type="spellStart"/>
      <w:r>
        <w:rPr>
          <w:rFonts w:ascii="Times New Roman" w:eastAsia="Times New Roman" w:hAnsi="Times New Roman" w:cs="Times New Roman"/>
          <w:sz w:val="24"/>
          <w:szCs w:val="24"/>
          <w:lang w:eastAsia="lt-LT"/>
        </w:rPr>
        <w:t>Tarpdalykinės</w:t>
      </w:r>
      <w:proofErr w:type="spellEnd"/>
      <w:r>
        <w:rPr>
          <w:rFonts w:ascii="Times New Roman" w:eastAsia="Times New Roman" w:hAnsi="Times New Roman" w:cs="Times New Roman"/>
          <w:sz w:val="24"/>
          <w:szCs w:val="24"/>
          <w:lang w:eastAsia="lt-LT"/>
        </w:rPr>
        <w:t xml:space="preserve"> temos nurodomos prie kiekvienos mokymo(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Pr>
          <w:rFonts w:ascii="Times New Roman" w:eastAsia="Times New Roman" w:hAnsi="Times New Roman" w:cs="Times New Roman"/>
          <w:sz w:val="24"/>
          <w:szCs w:val="24"/>
          <w:lang w:eastAsia="lt-LT"/>
        </w:rPr>
        <w:t>tarpdalykinė</w:t>
      </w:r>
      <w:proofErr w:type="spellEnd"/>
      <w:r>
        <w:rPr>
          <w:rFonts w:ascii="Times New Roman" w:eastAsia="Times New Roman" w:hAnsi="Times New Roman" w:cs="Times New Roman"/>
          <w:sz w:val="24"/>
          <w:szCs w:val="24"/>
          <w:lang w:eastAsia="lt-LT"/>
        </w:rPr>
        <w:t xml:space="preserve"> tema ir su ja susieto(-ų) pasiekimo(-ų) ir (ar) mokymo(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turinio temos(-ų) citatos.</w:t>
      </w:r>
    </w:p>
    <w:p w14:paraId="1E7F1514" w14:textId="77777777" w:rsidR="00B30E22" w:rsidRDefault="00B30E22" w:rsidP="00B30E22">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Pateiktame ilgalaikio plano pavyzdyje nurodomas preliminarus 70-ies procentų Bendruosiuose ugdymo planuose dalykui numatyto valandų skaičiaus paskirstymas:</w:t>
      </w:r>
    </w:p>
    <w:p w14:paraId="0C5870BE" w14:textId="77777777" w:rsidR="00B30E22" w:rsidRDefault="00B30E22" w:rsidP="00B30E22">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iCs/>
          <w:sz w:val="24"/>
          <w:szCs w:val="24"/>
          <w:lang w:eastAsia="lt-LT"/>
        </w:rPr>
        <w:t>Mokymo(</w:t>
      </w:r>
      <w:proofErr w:type="spellStart"/>
      <w:r>
        <w:rPr>
          <w:rFonts w:ascii="Times New Roman" w:eastAsia="Times New Roman" w:hAnsi="Times New Roman" w:cs="Times New Roman"/>
          <w:i/>
          <w:iCs/>
          <w:sz w:val="24"/>
          <w:szCs w:val="24"/>
          <w:lang w:eastAsia="lt-LT"/>
        </w:rPr>
        <w:t>si</w:t>
      </w:r>
      <w:proofErr w:type="spellEnd"/>
      <w:r>
        <w:rPr>
          <w:rFonts w:ascii="Times New Roman" w:eastAsia="Times New Roman" w:hAnsi="Times New Roman" w:cs="Times New Roman"/>
          <w:i/>
          <w:iCs/>
          <w:sz w:val="24"/>
          <w:szCs w:val="24"/>
          <w:lang w:eastAsia="lt-LT"/>
        </w:rPr>
        <w:t xml:space="preserve">) turinio sritis </w:t>
      </w:r>
      <w:r>
        <w:rPr>
          <w:rFonts w:ascii="Times New Roman" w:eastAsia="Times New Roman" w:hAnsi="Times New Roman" w:cs="Times New Roman"/>
          <w:sz w:val="24"/>
          <w:szCs w:val="24"/>
          <w:lang w:eastAsia="lt-LT"/>
        </w:rPr>
        <w:t>yra pateikiamos BP sritys.</w:t>
      </w:r>
    </w:p>
    <w:p w14:paraId="37E9DFA6" w14:textId="77777777" w:rsidR="00B30E22" w:rsidRDefault="00B30E22" w:rsidP="00B30E22">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iCs/>
          <w:sz w:val="24"/>
          <w:szCs w:val="24"/>
          <w:lang w:eastAsia="lt-LT"/>
        </w:rPr>
        <w:t>Mokymo(</w:t>
      </w:r>
      <w:proofErr w:type="spellStart"/>
      <w:r>
        <w:rPr>
          <w:rFonts w:ascii="Times New Roman" w:eastAsia="Times New Roman" w:hAnsi="Times New Roman" w:cs="Times New Roman"/>
          <w:i/>
          <w:iCs/>
          <w:sz w:val="24"/>
          <w:szCs w:val="24"/>
          <w:lang w:eastAsia="lt-LT"/>
        </w:rPr>
        <w:t>si</w:t>
      </w:r>
      <w:proofErr w:type="spellEnd"/>
      <w:r>
        <w:rPr>
          <w:rFonts w:ascii="Times New Roman" w:eastAsia="Times New Roman" w:hAnsi="Times New Roman" w:cs="Times New Roman"/>
          <w:i/>
          <w:iCs/>
          <w:sz w:val="24"/>
          <w:szCs w:val="24"/>
          <w:lang w:eastAsia="lt-LT"/>
        </w:rPr>
        <w:t xml:space="preserve">) turinio tema </w:t>
      </w:r>
      <w:r>
        <w:rPr>
          <w:rFonts w:ascii="Times New Roman" w:eastAsia="Times New Roman" w:hAnsi="Times New Roman" w:cs="Times New Roman"/>
          <w:sz w:val="24"/>
          <w:szCs w:val="24"/>
          <w:lang w:eastAsia="lt-LT"/>
        </w:rPr>
        <w:t>yra pateikiamos BP temos;</w:t>
      </w:r>
    </w:p>
    <w:p w14:paraId="2235A6BE" w14:textId="77777777" w:rsidR="00B30E22" w:rsidRDefault="00B30E22" w:rsidP="00B30E22">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sz w:val="24"/>
          <w:szCs w:val="24"/>
          <w:lang w:eastAsia="lt-LT"/>
        </w:rPr>
        <w:t>Pamokos tema</w:t>
      </w:r>
      <w:r>
        <w:rPr>
          <w:rFonts w:ascii="Times New Roman" w:eastAsia="Times New Roman" w:hAnsi="Times New Roman" w:cs="Times New Roman"/>
          <w:sz w:val="24"/>
          <w:szCs w:val="24"/>
          <w:lang w:eastAsia="lt-LT"/>
        </w:rPr>
        <w:t xml:space="preserve"> pateiktos galimos pamokų temos, kurias mokytojas gali keisti savo nuožiūra; </w:t>
      </w:r>
    </w:p>
    <w:p w14:paraId="7F4A8CC7" w14:textId="77777777" w:rsidR="00B30E22" w:rsidRDefault="00B30E22" w:rsidP="00B30E22">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sz w:val="24"/>
          <w:szCs w:val="24"/>
          <w:lang w:eastAsia="lt-LT"/>
        </w:rPr>
        <w:t xml:space="preserve">Val. sk. </w:t>
      </w:r>
      <w:r>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6A07B29D" w14:textId="77777777" w:rsidR="00B30E22" w:rsidRDefault="00B30E22" w:rsidP="00B30E22">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sz w:val="24"/>
          <w:szCs w:val="24"/>
          <w:lang w:eastAsia="lt-LT"/>
        </w:rPr>
        <w:t>30 proc. val.</w:t>
      </w:r>
      <w:r>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14:paraId="60410B1D" w14:textId="7D578961" w:rsidR="00D35970" w:rsidRDefault="00B30E22" w:rsidP="00D35970">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sz w:val="24"/>
          <w:szCs w:val="24"/>
          <w:lang w:eastAsia="lt-LT"/>
        </w:rPr>
        <w:t xml:space="preserve">Galimos mokinių veiklos </w:t>
      </w:r>
      <w:r>
        <w:rPr>
          <w:rFonts w:ascii="Times New Roman" w:eastAsia="Times New Roman" w:hAnsi="Times New Roman" w:cs="Times New Roman"/>
          <w:sz w:val="24"/>
          <w:szCs w:val="24"/>
          <w:lang w:eastAsia="lt-LT"/>
        </w:rPr>
        <w:t xml:space="preserve">pateikiamas veiklų sąrašas yra susietas su BP įgyvendinimo rekomendacijų dalimi </w:t>
      </w:r>
      <w:r>
        <w:rPr>
          <w:rFonts w:ascii="Times New Roman" w:eastAsia="Times New Roman" w:hAnsi="Times New Roman" w:cs="Times New Roman"/>
          <w:i/>
          <w:sz w:val="24"/>
          <w:szCs w:val="24"/>
          <w:lang w:eastAsia="lt-LT"/>
        </w:rPr>
        <w:t xml:space="preserve">Dalyko naujo turinio mokymo rekomendacijos, </w:t>
      </w:r>
      <w:r>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35F93805" w14:textId="35A3E38E" w:rsidR="00EA372D" w:rsidRDefault="00EA372D">
      <w:pPr>
        <w:spacing w:line="259"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B5D9D85" w14:textId="77777777" w:rsidR="00470076" w:rsidRDefault="00470076" w:rsidP="00470076">
      <w:pPr>
        <w:spacing w:after="120" w:line="240" w:lineRule="auto"/>
        <w:jc w:val="both"/>
        <w:textAlignment w:val="baseline"/>
        <w:rPr>
          <w:rFonts w:ascii="Times New Roman" w:eastAsia="Times New Roman" w:hAnsi="Times New Roman" w:cs="Times New Roman"/>
          <w:sz w:val="24"/>
          <w:szCs w:val="24"/>
          <w:lang w:eastAsia="lt-LT"/>
        </w:rPr>
      </w:pPr>
    </w:p>
    <w:p w14:paraId="0002F248" w14:textId="77777777" w:rsidR="00470076" w:rsidRPr="00470076" w:rsidRDefault="00470076" w:rsidP="00470076">
      <w:pPr>
        <w:spacing w:after="120" w:line="240" w:lineRule="auto"/>
        <w:jc w:val="both"/>
        <w:textAlignment w:val="baseline"/>
        <w:rPr>
          <w:rFonts w:ascii="Times New Roman" w:eastAsia="Times New Roman" w:hAnsi="Times New Roman" w:cs="Times New Roman"/>
          <w:sz w:val="24"/>
          <w:szCs w:val="24"/>
          <w:lang w:eastAsia="lt-LT"/>
        </w:rPr>
      </w:pPr>
    </w:p>
    <w:p w14:paraId="4145EB04" w14:textId="06C649E8" w:rsidR="00B30E22" w:rsidRDefault="00B30E22" w:rsidP="00B30E22">
      <w:pPr>
        <w:pStyle w:val="Sraopastraipa"/>
        <w:jc w:val="center"/>
      </w:pPr>
      <w:r>
        <w:rPr>
          <w:rFonts w:ascii="Times New Roman" w:eastAsia="Times New Roman" w:hAnsi="Times New Roman" w:cs="Times New Roman"/>
          <w:b/>
          <w:bCs/>
          <w:sz w:val="24"/>
          <w:szCs w:val="24"/>
        </w:rPr>
        <w:t xml:space="preserve">CHEMIJOS  ILGALAIKIS PLANAS 10 </w:t>
      </w:r>
      <w:r w:rsidR="000F378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II GIMNAZIJOS</w:t>
      </w:r>
      <w:r w:rsidR="000F378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KLASEI</w:t>
      </w:r>
    </w:p>
    <w:p w14:paraId="3255C315" w14:textId="77777777" w:rsidR="00B30E22" w:rsidRDefault="00B30E22" w:rsidP="00B30E22">
      <w:pPr>
        <w:jc w:val="both"/>
      </w:pPr>
      <w:r>
        <w:rPr>
          <w:rFonts w:ascii="Times New Roman" w:eastAsia="Times New Roman" w:hAnsi="Times New Roman" w:cs="Times New Roman"/>
          <w:b/>
          <w:bCs/>
          <w:sz w:val="24"/>
          <w:szCs w:val="24"/>
        </w:rPr>
        <w:t>Bendra informacija:</w:t>
      </w:r>
    </w:p>
    <w:p w14:paraId="1F29D32C" w14:textId="77777777" w:rsidR="00B30E22" w:rsidRDefault="00B30E22" w:rsidP="00B30E22">
      <w:r>
        <w:rPr>
          <w:rFonts w:ascii="Times New Roman" w:eastAsia="Times New Roman" w:hAnsi="Times New Roman" w:cs="Times New Roman"/>
          <w:sz w:val="24"/>
          <w:szCs w:val="24"/>
        </w:rPr>
        <w:t>Mokslo metai _______________</w:t>
      </w:r>
    </w:p>
    <w:p w14:paraId="229710F5" w14:textId="77777777" w:rsidR="00B30E22" w:rsidRDefault="00B30E22" w:rsidP="00B30E22">
      <w:r>
        <w:rPr>
          <w:rFonts w:ascii="Times New Roman" w:eastAsia="Times New Roman" w:hAnsi="Times New Roman" w:cs="Times New Roman"/>
          <w:sz w:val="24"/>
          <w:szCs w:val="24"/>
        </w:rPr>
        <w:t>Pamokų skaičius per savaitę ____</w:t>
      </w:r>
    </w:p>
    <w:p w14:paraId="187255E8" w14:textId="77777777" w:rsidR="00B30E22" w:rsidRDefault="00B30E22" w:rsidP="00B30E22">
      <w:pP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75566305" w14:textId="77777777" w:rsidR="00B30E22" w:rsidRDefault="00B30E22" w:rsidP="00B30E22">
      <w:pPr>
        <w:rPr>
          <w:rFonts w:ascii="Times New Roman" w:hAnsi="Times New Roman" w:cs="Times New Roman"/>
          <w:sz w:val="24"/>
          <w:szCs w:val="24"/>
        </w:rPr>
      </w:pPr>
    </w:p>
    <w:tbl>
      <w:tblPr>
        <w:tblW w:w="18991" w:type="dxa"/>
        <w:tblLayout w:type="fixed"/>
        <w:tblLook w:val="04A0" w:firstRow="1" w:lastRow="0" w:firstColumn="1" w:lastColumn="0" w:noHBand="0" w:noVBand="1"/>
      </w:tblPr>
      <w:tblGrid>
        <w:gridCol w:w="562"/>
        <w:gridCol w:w="1419"/>
        <w:gridCol w:w="1276"/>
        <w:gridCol w:w="1559"/>
        <w:gridCol w:w="2977"/>
        <w:gridCol w:w="709"/>
        <w:gridCol w:w="4016"/>
        <w:gridCol w:w="2504"/>
        <w:gridCol w:w="2457"/>
        <w:gridCol w:w="1512"/>
      </w:tblGrid>
      <w:tr w:rsidR="003C6CA4" w:rsidRPr="00393AA7" w14:paraId="2A9E981B" w14:textId="77777777" w:rsidTr="003C6CA4">
        <w:trPr>
          <w:trHeight w:val="624"/>
        </w:trPr>
        <w:tc>
          <w:tcPr>
            <w:tcW w:w="562" w:type="dxa"/>
            <w:tcBorders>
              <w:top w:val="single" w:sz="4" w:space="0" w:color="000000"/>
              <w:left w:val="single" w:sz="4" w:space="0" w:color="000000"/>
              <w:bottom w:val="nil"/>
              <w:right w:val="single" w:sz="4" w:space="0" w:color="000000"/>
            </w:tcBorders>
            <w:shd w:val="clear" w:color="auto" w:fill="auto"/>
            <w:noWrap/>
            <w:hideMark/>
          </w:tcPr>
          <w:p w14:paraId="1E3A6F13" w14:textId="77777777" w:rsidR="00072334" w:rsidRPr="00072334" w:rsidRDefault="00072334" w:rsidP="00975323">
            <w:pPr>
              <w:spacing w:after="0" w:line="240" w:lineRule="auto"/>
              <w:jc w:val="center"/>
              <w:rPr>
                <w:rFonts w:ascii="Times New Roman" w:eastAsia="Times New Roman" w:hAnsi="Times New Roman" w:cs="Times New Roman"/>
                <w:b/>
                <w:bCs/>
                <w:color w:val="000000"/>
                <w:lang w:eastAsia="lt-LT"/>
              </w:rPr>
            </w:pPr>
            <w:r w:rsidRPr="00072334">
              <w:rPr>
                <w:rFonts w:ascii="Times New Roman" w:eastAsia="Times New Roman" w:hAnsi="Times New Roman" w:cs="Times New Roman"/>
                <w:b/>
                <w:bCs/>
                <w:color w:val="000000"/>
                <w:lang w:eastAsia="lt-LT"/>
              </w:rPr>
              <w:t>Eil. Nr.</w:t>
            </w:r>
          </w:p>
        </w:tc>
        <w:tc>
          <w:tcPr>
            <w:tcW w:w="1419" w:type="dxa"/>
            <w:tcBorders>
              <w:top w:val="single" w:sz="4" w:space="0" w:color="000000"/>
              <w:left w:val="nil"/>
              <w:bottom w:val="nil"/>
              <w:right w:val="single" w:sz="4" w:space="0" w:color="000000"/>
            </w:tcBorders>
            <w:shd w:val="clear" w:color="auto" w:fill="auto"/>
            <w:hideMark/>
          </w:tcPr>
          <w:p w14:paraId="42C3E047" w14:textId="77777777" w:rsidR="00072334" w:rsidRPr="00072334" w:rsidRDefault="00072334" w:rsidP="00975323">
            <w:pPr>
              <w:spacing w:after="0" w:line="240" w:lineRule="auto"/>
              <w:jc w:val="center"/>
              <w:rPr>
                <w:rFonts w:ascii="Times New Roman" w:eastAsia="Times New Roman" w:hAnsi="Times New Roman" w:cs="Times New Roman"/>
                <w:b/>
                <w:bCs/>
                <w:color w:val="000000"/>
                <w:lang w:eastAsia="lt-LT"/>
              </w:rPr>
            </w:pPr>
            <w:r w:rsidRPr="00072334">
              <w:rPr>
                <w:rFonts w:ascii="Times New Roman" w:eastAsia="Times New Roman" w:hAnsi="Times New Roman" w:cs="Times New Roman"/>
                <w:b/>
                <w:bCs/>
                <w:color w:val="000000"/>
                <w:lang w:eastAsia="lt-LT"/>
              </w:rPr>
              <w:t>Mokymo(</w:t>
            </w:r>
            <w:proofErr w:type="spellStart"/>
            <w:r w:rsidRPr="00072334">
              <w:rPr>
                <w:rFonts w:ascii="Times New Roman" w:eastAsia="Times New Roman" w:hAnsi="Times New Roman" w:cs="Times New Roman"/>
                <w:b/>
                <w:bCs/>
                <w:color w:val="000000"/>
                <w:lang w:eastAsia="lt-LT"/>
              </w:rPr>
              <w:t>si</w:t>
            </w:r>
            <w:proofErr w:type="spellEnd"/>
            <w:r w:rsidRPr="00072334">
              <w:rPr>
                <w:rFonts w:ascii="Times New Roman" w:eastAsia="Times New Roman" w:hAnsi="Times New Roman" w:cs="Times New Roman"/>
                <w:b/>
                <w:bCs/>
                <w:color w:val="000000"/>
                <w:lang w:eastAsia="lt-LT"/>
              </w:rPr>
              <w:t>) turinio sritis</w:t>
            </w:r>
          </w:p>
        </w:tc>
        <w:tc>
          <w:tcPr>
            <w:tcW w:w="1276" w:type="dxa"/>
            <w:tcBorders>
              <w:top w:val="single" w:sz="4" w:space="0" w:color="000000"/>
              <w:left w:val="nil"/>
              <w:bottom w:val="nil"/>
              <w:right w:val="single" w:sz="4" w:space="0" w:color="000000"/>
            </w:tcBorders>
            <w:shd w:val="clear" w:color="auto" w:fill="auto"/>
            <w:hideMark/>
          </w:tcPr>
          <w:p w14:paraId="6F7FDC5B" w14:textId="77777777" w:rsidR="00072334" w:rsidRPr="00072334" w:rsidRDefault="00072334" w:rsidP="00975323">
            <w:pPr>
              <w:spacing w:after="0" w:line="240" w:lineRule="auto"/>
              <w:jc w:val="center"/>
              <w:rPr>
                <w:rFonts w:ascii="Times New Roman" w:eastAsia="Times New Roman" w:hAnsi="Times New Roman" w:cs="Times New Roman"/>
                <w:b/>
                <w:bCs/>
                <w:color w:val="000000"/>
                <w:lang w:eastAsia="lt-LT"/>
              </w:rPr>
            </w:pPr>
            <w:r w:rsidRPr="00072334">
              <w:rPr>
                <w:rFonts w:ascii="Times New Roman" w:eastAsia="Times New Roman" w:hAnsi="Times New Roman" w:cs="Times New Roman"/>
                <w:b/>
                <w:bCs/>
                <w:color w:val="000000"/>
                <w:lang w:eastAsia="lt-LT"/>
              </w:rPr>
              <w:t>Mokymo(</w:t>
            </w:r>
            <w:proofErr w:type="spellStart"/>
            <w:r w:rsidRPr="00072334">
              <w:rPr>
                <w:rFonts w:ascii="Times New Roman" w:eastAsia="Times New Roman" w:hAnsi="Times New Roman" w:cs="Times New Roman"/>
                <w:b/>
                <w:bCs/>
                <w:color w:val="000000"/>
                <w:lang w:eastAsia="lt-LT"/>
              </w:rPr>
              <w:t>si</w:t>
            </w:r>
            <w:proofErr w:type="spellEnd"/>
            <w:r w:rsidRPr="00072334">
              <w:rPr>
                <w:rFonts w:ascii="Times New Roman" w:eastAsia="Times New Roman" w:hAnsi="Times New Roman" w:cs="Times New Roman"/>
                <w:b/>
                <w:bCs/>
                <w:color w:val="000000"/>
                <w:lang w:eastAsia="lt-LT"/>
              </w:rPr>
              <w:t>) turinio tema</w:t>
            </w:r>
          </w:p>
        </w:tc>
        <w:tc>
          <w:tcPr>
            <w:tcW w:w="1559" w:type="dxa"/>
            <w:tcBorders>
              <w:top w:val="single" w:sz="4" w:space="0" w:color="000000"/>
              <w:left w:val="nil"/>
              <w:bottom w:val="nil"/>
              <w:right w:val="single" w:sz="4" w:space="0" w:color="000000"/>
            </w:tcBorders>
            <w:shd w:val="clear" w:color="auto" w:fill="auto"/>
            <w:hideMark/>
          </w:tcPr>
          <w:p w14:paraId="173583BA" w14:textId="77777777" w:rsidR="00072334" w:rsidRPr="00072334" w:rsidRDefault="00072334" w:rsidP="00975323">
            <w:pPr>
              <w:spacing w:after="0" w:line="240" w:lineRule="auto"/>
              <w:jc w:val="center"/>
              <w:rPr>
                <w:rFonts w:ascii="Times New Roman" w:eastAsia="Times New Roman" w:hAnsi="Times New Roman" w:cs="Times New Roman"/>
                <w:b/>
                <w:bCs/>
                <w:color w:val="000000"/>
                <w:lang w:eastAsia="lt-LT"/>
              </w:rPr>
            </w:pPr>
            <w:r w:rsidRPr="00072334">
              <w:rPr>
                <w:rFonts w:ascii="Times New Roman" w:eastAsia="Times New Roman" w:hAnsi="Times New Roman" w:cs="Times New Roman"/>
                <w:b/>
                <w:bCs/>
                <w:color w:val="000000"/>
                <w:lang w:eastAsia="lt-LT"/>
              </w:rPr>
              <w:t>Pamokos tema</w:t>
            </w:r>
          </w:p>
        </w:tc>
        <w:tc>
          <w:tcPr>
            <w:tcW w:w="2977" w:type="dxa"/>
            <w:tcBorders>
              <w:top w:val="single" w:sz="4" w:space="0" w:color="000000"/>
              <w:left w:val="nil"/>
              <w:bottom w:val="nil"/>
              <w:right w:val="single" w:sz="4" w:space="0" w:color="000000"/>
            </w:tcBorders>
            <w:shd w:val="clear" w:color="auto" w:fill="auto"/>
            <w:hideMark/>
          </w:tcPr>
          <w:p w14:paraId="7B0B2300" w14:textId="77777777" w:rsidR="00072334" w:rsidRPr="00072334" w:rsidRDefault="00072334" w:rsidP="00975323">
            <w:pPr>
              <w:spacing w:after="0" w:line="240" w:lineRule="auto"/>
              <w:jc w:val="center"/>
              <w:rPr>
                <w:rFonts w:ascii="Times New Roman" w:eastAsia="Times New Roman" w:hAnsi="Times New Roman" w:cs="Times New Roman"/>
                <w:b/>
                <w:bCs/>
                <w:color w:val="000000"/>
                <w:lang w:eastAsia="lt-LT"/>
              </w:rPr>
            </w:pPr>
            <w:r w:rsidRPr="00072334">
              <w:rPr>
                <w:rFonts w:ascii="Times New Roman" w:eastAsia="Times New Roman" w:hAnsi="Times New Roman" w:cs="Times New Roman"/>
                <w:b/>
                <w:bCs/>
                <w:color w:val="000000"/>
                <w:lang w:eastAsia="lt-LT"/>
              </w:rPr>
              <w:t>Mokymo(</w:t>
            </w:r>
            <w:proofErr w:type="spellStart"/>
            <w:r w:rsidRPr="00072334">
              <w:rPr>
                <w:rFonts w:ascii="Times New Roman" w:eastAsia="Times New Roman" w:hAnsi="Times New Roman" w:cs="Times New Roman"/>
                <w:b/>
                <w:bCs/>
                <w:color w:val="000000"/>
                <w:lang w:eastAsia="lt-LT"/>
              </w:rPr>
              <w:t>si</w:t>
            </w:r>
            <w:proofErr w:type="spellEnd"/>
            <w:r w:rsidRPr="00072334">
              <w:rPr>
                <w:rFonts w:ascii="Times New Roman" w:eastAsia="Times New Roman" w:hAnsi="Times New Roman" w:cs="Times New Roman"/>
                <w:b/>
                <w:bCs/>
                <w:color w:val="000000"/>
                <w:lang w:eastAsia="lt-LT"/>
              </w:rPr>
              <w:t>) turinys</w:t>
            </w:r>
          </w:p>
        </w:tc>
        <w:tc>
          <w:tcPr>
            <w:tcW w:w="709" w:type="dxa"/>
            <w:tcBorders>
              <w:top w:val="single" w:sz="4" w:space="0" w:color="000000"/>
              <w:left w:val="nil"/>
              <w:bottom w:val="nil"/>
              <w:right w:val="single" w:sz="4" w:space="0" w:color="000000"/>
            </w:tcBorders>
            <w:shd w:val="clear" w:color="auto" w:fill="auto"/>
            <w:hideMark/>
          </w:tcPr>
          <w:p w14:paraId="754AAC2F" w14:textId="186DA62D" w:rsidR="00072334" w:rsidRPr="00072334" w:rsidRDefault="00072334" w:rsidP="00975323">
            <w:pPr>
              <w:spacing w:after="0" w:line="240" w:lineRule="auto"/>
              <w:jc w:val="center"/>
              <w:rPr>
                <w:rFonts w:ascii="Times New Roman" w:eastAsia="Times New Roman" w:hAnsi="Times New Roman" w:cs="Times New Roman"/>
                <w:b/>
                <w:bCs/>
                <w:color w:val="000000"/>
                <w:lang w:eastAsia="lt-LT"/>
              </w:rPr>
            </w:pPr>
            <w:r w:rsidRPr="00072334">
              <w:rPr>
                <w:rFonts w:ascii="Times New Roman" w:eastAsia="Times New Roman" w:hAnsi="Times New Roman" w:cs="Times New Roman"/>
                <w:b/>
                <w:bCs/>
                <w:color w:val="000000"/>
                <w:lang w:eastAsia="lt-LT"/>
              </w:rPr>
              <w:t>Val. sk.</w:t>
            </w:r>
            <w:r w:rsidR="00135FDB" w:rsidRPr="00393AA7">
              <w:rPr>
                <w:rFonts w:ascii="Times New Roman" w:eastAsia="Times New Roman" w:hAnsi="Times New Roman" w:cs="Times New Roman"/>
                <w:b/>
                <w:bCs/>
                <w:color w:val="000000"/>
                <w:lang w:eastAsia="lt-LT"/>
              </w:rPr>
              <w:t xml:space="preserve"> </w:t>
            </w:r>
            <w:r w:rsidRPr="00072334">
              <w:rPr>
                <w:rFonts w:ascii="Times New Roman" w:eastAsia="Times New Roman" w:hAnsi="Times New Roman" w:cs="Times New Roman"/>
                <w:b/>
                <w:bCs/>
                <w:color w:val="000000"/>
                <w:lang w:eastAsia="lt-LT"/>
              </w:rPr>
              <w:t>70%</w:t>
            </w:r>
          </w:p>
        </w:tc>
        <w:tc>
          <w:tcPr>
            <w:tcW w:w="4016" w:type="dxa"/>
            <w:tcBorders>
              <w:top w:val="single" w:sz="4" w:space="0" w:color="000000"/>
              <w:left w:val="nil"/>
              <w:bottom w:val="nil"/>
              <w:right w:val="single" w:sz="4" w:space="0" w:color="000000"/>
            </w:tcBorders>
            <w:shd w:val="clear" w:color="auto" w:fill="auto"/>
            <w:hideMark/>
          </w:tcPr>
          <w:p w14:paraId="4CBC8A93" w14:textId="77777777" w:rsidR="00072334" w:rsidRPr="00072334" w:rsidRDefault="00072334" w:rsidP="00975323">
            <w:pPr>
              <w:spacing w:after="0" w:line="240" w:lineRule="auto"/>
              <w:jc w:val="center"/>
              <w:rPr>
                <w:rFonts w:ascii="Times New Roman" w:eastAsia="Times New Roman" w:hAnsi="Times New Roman" w:cs="Times New Roman"/>
                <w:b/>
                <w:bCs/>
                <w:color w:val="000000"/>
                <w:lang w:eastAsia="lt-LT"/>
              </w:rPr>
            </w:pPr>
            <w:r w:rsidRPr="00072334">
              <w:rPr>
                <w:rFonts w:ascii="Times New Roman" w:eastAsia="Times New Roman" w:hAnsi="Times New Roman" w:cs="Times New Roman"/>
                <w:b/>
                <w:bCs/>
                <w:color w:val="000000"/>
                <w:lang w:eastAsia="lt-LT"/>
              </w:rPr>
              <w:t>Galimos mokinių veiklos</w:t>
            </w:r>
          </w:p>
        </w:tc>
        <w:tc>
          <w:tcPr>
            <w:tcW w:w="2504" w:type="dxa"/>
            <w:tcBorders>
              <w:top w:val="single" w:sz="4" w:space="0" w:color="000000"/>
              <w:left w:val="nil"/>
              <w:bottom w:val="single" w:sz="4" w:space="0" w:color="000000"/>
              <w:right w:val="nil"/>
            </w:tcBorders>
            <w:shd w:val="clear" w:color="auto" w:fill="auto"/>
            <w:hideMark/>
          </w:tcPr>
          <w:p w14:paraId="781CFAD9" w14:textId="77777777" w:rsidR="00072334" w:rsidRPr="00072334" w:rsidRDefault="00072334" w:rsidP="00975323">
            <w:pPr>
              <w:spacing w:after="0" w:line="240" w:lineRule="auto"/>
              <w:jc w:val="center"/>
              <w:rPr>
                <w:rFonts w:ascii="Times New Roman" w:eastAsia="Times New Roman" w:hAnsi="Times New Roman" w:cs="Times New Roman"/>
                <w:b/>
                <w:bCs/>
                <w:color w:val="424242"/>
                <w:lang w:eastAsia="lt-LT"/>
              </w:rPr>
            </w:pPr>
            <w:r w:rsidRPr="00072334">
              <w:rPr>
                <w:rFonts w:ascii="Times New Roman" w:eastAsia="Times New Roman" w:hAnsi="Times New Roman" w:cs="Times New Roman"/>
                <w:b/>
                <w:bCs/>
                <w:color w:val="424242"/>
                <w:lang w:eastAsia="lt-LT"/>
              </w:rPr>
              <w:t>Senas vadovėlis, psl.</w:t>
            </w:r>
          </w:p>
        </w:tc>
        <w:tc>
          <w:tcPr>
            <w:tcW w:w="2457" w:type="dxa"/>
            <w:tcBorders>
              <w:top w:val="single" w:sz="4" w:space="0" w:color="000000"/>
              <w:left w:val="single" w:sz="4" w:space="0" w:color="000000"/>
              <w:bottom w:val="single" w:sz="4" w:space="0" w:color="000000"/>
              <w:right w:val="single" w:sz="4" w:space="0" w:color="000000"/>
            </w:tcBorders>
            <w:shd w:val="clear" w:color="auto" w:fill="auto"/>
            <w:hideMark/>
          </w:tcPr>
          <w:p w14:paraId="0AD041AF" w14:textId="77777777" w:rsidR="00072334" w:rsidRPr="00072334" w:rsidRDefault="00072334" w:rsidP="00975323">
            <w:pPr>
              <w:spacing w:after="0" w:line="240" w:lineRule="auto"/>
              <w:jc w:val="center"/>
              <w:rPr>
                <w:rFonts w:ascii="Times New Roman" w:eastAsia="Times New Roman" w:hAnsi="Times New Roman" w:cs="Times New Roman"/>
                <w:b/>
                <w:bCs/>
                <w:color w:val="424242"/>
                <w:lang w:eastAsia="lt-LT"/>
              </w:rPr>
            </w:pPr>
            <w:r w:rsidRPr="00072334">
              <w:rPr>
                <w:rFonts w:ascii="Times New Roman" w:eastAsia="Times New Roman" w:hAnsi="Times New Roman" w:cs="Times New Roman"/>
                <w:b/>
                <w:bCs/>
                <w:color w:val="424242"/>
                <w:lang w:eastAsia="lt-LT"/>
              </w:rPr>
              <w:t>Kita (vaizdo įrašai straipsnis, įstatymas ir kt.)  medžiaga</w:t>
            </w:r>
          </w:p>
        </w:tc>
        <w:tc>
          <w:tcPr>
            <w:tcW w:w="1512" w:type="dxa"/>
            <w:tcBorders>
              <w:top w:val="single" w:sz="4" w:space="0" w:color="000000"/>
              <w:left w:val="nil"/>
              <w:bottom w:val="single" w:sz="4" w:space="0" w:color="000000"/>
              <w:right w:val="single" w:sz="4" w:space="0" w:color="000000"/>
            </w:tcBorders>
            <w:shd w:val="clear" w:color="auto" w:fill="auto"/>
            <w:hideMark/>
          </w:tcPr>
          <w:p w14:paraId="3FAB195F" w14:textId="77777777" w:rsidR="00072334" w:rsidRPr="00393AA7" w:rsidRDefault="00072334" w:rsidP="00975323">
            <w:pPr>
              <w:spacing w:after="0" w:line="240" w:lineRule="auto"/>
              <w:jc w:val="center"/>
              <w:rPr>
                <w:rFonts w:ascii="Times New Roman" w:eastAsia="Times New Roman" w:hAnsi="Times New Roman" w:cs="Times New Roman"/>
                <w:b/>
                <w:bCs/>
                <w:color w:val="424242"/>
                <w:lang w:eastAsia="lt-LT"/>
              </w:rPr>
            </w:pPr>
            <w:r w:rsidRPr="00072334">
              <w:rPr>
                <w:rFonts w:ascii="Times New Roman" w:eastAsia="Times New Roman" w:hAnsi="Times New Roman" w:cs="Times New Roman"/>
                <w:b/>
                <w:bCs/>
                <w:color w:val="424242"/>
                <w:lang w:eastAsia="lt-LT"/>
              </w:rPr>
              <w:t>Asociacijų medžiaga</w:t>
            </w:r>
          </w:p>
          <w:p w14:paraId="7AC575A5" w14:textId="0CE170A5" w:rsidR="00072334" w:rsidRPr="00393AA7" w:rsidRDefault="00072334" w:rsidP="00975323">
            <w:pPr>
              <w:spacing w:after="0" w:line="240" w:lineRule="auto"/>
              <w:jc w:val="center"/>
              <w:rPr>
                <w:rFonts w:ascii="Times New Roman" w:eastAsia="Times New Roman" w:hAnsi="Times New Roman" w:cs="Times New Roman"/>
                <w:b/>
                <w:bCs/>
                <w:color w:val="424242"/>
                <w:lang w:eastAsia="lt-LT"/>
              </w:rPr>
            </w:pPr>
            <w:r w:rsidRPr="00072334">
              <w:rPr>
                <w:rFonts w:ascii="Times New Roman" w:eastAsia="Times New Roman" w:hAnsi="Times New Roman" w:cs="Times New Roman"/>
                <w:b/>
                <w:bCs/>
                <w:color w:val="424242"/>
                <w:lang w:eastAsia="lt-LT"/>
              </w:rPr>
              <w:t>SMP</w:t>
            </w:r>
          </w:p>
          <w:p w14:paraId="294080EC" w14:textId="1A8EFE7B" w:rsidR="00072334" w:rsidRPr="00072334" w:rsidRDefault="00072334" w:rsidP="00975323">
            <w:pPr>
              <w:spacing w:after="0" w:line="240" w:lineRule="auto"/>
              <w:jc w:val="center"/>
              <w:rPr>
                <w:rFonts w:ascii="Times New Roman" w:eastAsia="Times New Roman" w:hAnsi="Times New Roman" w:cs="Times New Roman"/>
                <w:b/>
                <w:bCs/>
                <w:color w:val="424242"/>
                <w:lang w:eastAsia="lt-LT"/>
              </w:rPr>
            </w:pPr>
            <w:proofErr w:type="spellStart"/>
            <w:r w:rsidRPr="00072334">
              <w:rPr>
                <w:rFonts w:ascii="Times New Roman" w:eastAsia="Times New Roman" w:hAnsi="Times New Roman" w:cs="Times New Roman"/>
                <w:b/>
                <w:bCs/>
                <w:color w:val="424242"/>
                <w:lang w:eastAsia="lt-LT"/>
              </w:rPr>
              <w:t>Edtech</w:t>
            </w:r>
            <w:proofErr w:type="spellEnd"/>
            <w:r w:rsidRPr="00072334">
              <w:rPr>
                <w:rFonts w:ascii="Times New Roman" w:eastAsia="Times New Roman" w:hAnsi="Times New Roman" w:cs="Times New Roman"/>
                <w:b/>
                <w:bCs/>
                <w:color w:val="424242"/>
                <w:lang w:eastAsia="lt-LT"/>
              </w:rPr>
              <w:t xml:space="preserve"> medžiaga</w:t>
            </w:r>
          </w:p>
        </w:tc>
      </w:tr>
      <w:tr w:rsidR="0081069D" w:rsidRPr="00393AA7" w14:paraId="0D69C3CB" w14:textId="77777777" w:rsidTr="003C6CA4">
        <w:trPr>
          <w:trHeight w:val="706"/>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13E0A65"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4217C36"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Metalai ir nemetalai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3A7144E"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Metalai ir jų lydiniai (14) </w:t>
            </w:r>
          </w:p>
        </w:tc>
        <w:tc>
          <w:tcPr>
            <w:tcW w:w="1559" w:type="dxa"/>
            <w:tcBorders>
              <w:top w:val="single" w:sz="4" w:space="0" w:color="000000"/>
              <w:left w:val="nil"/>
              <w:bottom w:val="single" w:sz="4" w:space="0" w:color="auto"/>
              <w:right w:val="single" w:sz="4" w:space="0" w:color="000000"/>
            </w:tcBorders>
            <w:shd w:val="clear" w:color="auto" w:fill="auto"/>
            <w:hideMark/>
          </w:tcPr>
          <w:p w14:paraId="6BC2FBBB"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Metalų atomai ir jonai</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401777"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Mokomasi apibūdinti ir klasifikuoti 1 (IA), 2 (IIA), 13 (IIIA) ir 14 (IVA) grupių metalus, nustatyti metalų, esančių junginiuose, oksidacijos laipsnius. Aptariama, kad metalų jonai, o ne atomai žmogaus organizme atlieka svarbias funkcijas. Nagrinėjami </w:t>
            </w:r>
            <w:proofErr w:type="spellStart"/>
            <w:r w:rsidRPr="00072334">
              <w:rPr>
                <w:rFonts w:ascii="Times New Roman" w:eastAsia="Times New Roman" w:hAnsi="Times New Roman" w:cs="Times New Roman"/>
                <w:color w:val="000000"/>
                <w:lang w:eastAsia="lt-LT"/>
              </w:rPr>
              <w:t>metališkojo</w:t>
            </w:r>
            <w:proofErr w:type="spellEnd"/>
            <w:r w:rsidRPr="00072334">
              <w:rPr>
                <w:rFonts w:ascii="Times New Roman" w:eastAsia="Times New Roman" w:hAnsi="Times New Roman" w:cs="Times New Roman"/>
                <w:color w:val="000000"/>
                <w:lang w:eastAsia="lt-LT"/>
              </w:rPr>
              <w:t xml:space="preserve"> ryšio ypatumai ir su juo susijusios metalų fizikinės ir cheminės savybės. Mokomasi apibūdinti metalų (pavyzdžiui, geležies, vario, aliuminio) ir jų lydinių (pavyzdžiui, plieno, žalvario, bronzos, </w:t>
            </w:r>
            <w:proofErr w:type="spellStart"/>
            <w:r w:rsidRPr="00072334">
              <w:rPr>
                <w:rFonts w:ascii="Times New Roman" w:eastAsia="Times New Roman" w:hAnsi="Times New Roman" w:cs="Times New Roman"/>
                <w:color w:val="000000"/>
                <w:lang w:eastAsia="lt-LT"/>
              </w:rPr>
              <w:t>duraliuminio</w:t>
            </w:r>
            <w:proofErr w:type="spellEnd"/>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lastRenderedPageBreak/>
              <w:t xml:space="preserve">fizikines savybes (kalumas, kietumas, blizgesys, plastiškumas, elektrinis ir šiluminis laidumas), jų pritaikymo sritis. Nagrinėjamas ličio panaudojimas baterijose. Atpažinus cheminių medžiagų pavojingumo ženklus, mokomasi kritiškai įvertinti jų pavojingumą ir nurodyti, kaip saugiai elgtis su jomis. Tyrinėjamos metalų cheminės savybės: geležies sąveika su siera, vario – su deguonimi, ličio – su vandeniu, aliuminio arba geležies – su praskiestos druskos rūgšties vandeniniu tirpalu, geležies – su vario(II) chlorido vandeniniu tirpalu; mokomasi užrašyti ir išlyginti šių reakcijų bendrąsias lygtis bei dalines oksidacijos, dalines redukcijos lygtis. Nurodomos medžiagos (vanduo, deguonis, rūgštiniai oksidai atmosferoje), turinčios įtakos metalų korozijai. Tyrinėjama metalų korozija įvairiomis sąlygomis, kai plieninis gaminys yra mechaniškai pažeidžiamas ir (ar) įdedamas į skirtingų anijonų turinčius tirpalus. Nurodomi metalų apsaugos nuo korozijos būdai (dažymas, dengimas kitais metalais). Nagrinėjami geležies gavybos būdai: geležies redukavimas iš geležies(III) oksido anglimi, anglies(II) oksidu, ir aptariamos su tuo susijusios </w:t>
            </w:r>
            <w:r w:rsidRPr="00072334">
              <w:rPr>
                <w:rFonts w:ascii="Times New Roman" w:eastAsia="Times New Roman" w:hAnsi="Times New Roman" w:cs="Times New Roman"/>
                <w:color w:val="000000"/>
                <w:lang w:eastAsia="lt-LT"/>
              </w:rPr>
              <w:lastRenderedPageBreak/>
              <w:t>ekologinės ir energetinės problemos. Tyrinėjamas vario gavimas elektrolizės būdu iš vario(II) chlorido vandeninio tirpalo, naudojant inertinį anglies elektrodą, ir ekologinės problemos, susijusios su tarša sunkiųjų metalų jonais. Mokomasi užrašyti ir išlyginti geležies ir vario gamybos procesų reakcijų lygtis. Sprendžiami uždaviniai, kai žinoma žaliavos su priemaišomis masė ar tūris. Aiškinamasi išeigos (η, %) sąvoka. Apskaičiuojama produkto masė, kiekis ar tūris, taikant išeigos formules. Susipažįstama su I. Domeikos darbais, nagrinėjant metalų rūdas.</w:t>
            </w:r>
          </w:p>
        </w:tc>
        <w:tc>
          <w:tcPr>
            <w:tcW w:w="709" w:type="dxa"/>
            <w:tcBorders>
              <w:top w:val="single" w:sz="4" w:space="0" w:color="000000"/>
              <w:left w:val="nil"/>
              <w:bottom w:val="single" w:sz="4" w:space="0" w:color="auto"/>
              <w:right w:val="single" w:sz="4" w:space="0" w:color="000000"/>
            </w:tcBorders>
            <w:shd w:val="clear" w:color="auto" w:fill="auto"/>
            <w:hideMark/>
          </w:tcPr>
          <w:p w14:paraId="5FD104AC" w14:textId="77777777" w:rsidR="00072334" w:rsidRPr="00072334" w:rsidRDefault="00072334"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lastRenderedPageBreak/>
              <w:t>1</w:t>
            </w:r>
          </w:p>
        </w:tc>
        <w:tc>
          <w:tcPr>
            <w:tcW w:w="4016" w:type="dxa"/>
            <w:tcBorders>
              <w:top w:val="single" w:sz="4" w:space="0" w:color="000000"/>
              <w:left w:val="nil"/>
              <w:bottom w:val="single" w:sz="4" w:space="0" w:color="auto"/>
              <w:right w:val="single" w:sz="4" w:space="0" w:color="000000"/>
            </w:tcBorders>
            <w:shd w:val="clear" w:color="auto" w:fill="auto"/>
            <w:hideMark/>
          </w:tcPr>
          <w:p w14:paraId="70AD2F85"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Teorinės medžiagos aptarimas ir analizė nurodytu aspektu, išskiriant reikšminius žodžius. Savarankiškas darbas.  Remiantis periodine elementų lentele (https://ptable.com), metalų klasifikavimas, kelių metalų atomų sandaros palyginimas, atomų ir jonų schemų braižymas, elementariųjų dalelių skaičiavimas metalų atomuose ir jonuose susiejant su oksidacijos laipsniu. Metalų atomų ir jonų modeliavimas.  Vaizdo medžiagos, atskleidžiančios metalų savybes, aptarimas, metalų ir jonų palyginimo schemų sudarymas. Mokinių pristatymai, projektiniai darbai.  Metalų jonų funkcijų organizmuose schemų sudarymas remiantis mokinių pristatymais.</w:t>
            </w:r>
          </w:p>
        </w:tc>
        <w:tc>
          <w:tcPr>
            <w:tcW w:w="2504" w:type="dxa"/>
            <w:tcBorders>
              <w:top w:val="single" w:sz="4" w:space="0" w:color="000000"/>
              <w:left w:val="nil"/>
              <w:bottom w:val="single" w:sz="4" w:space="0" w:color="auto"/>
              <w:right w:val="single" w:sz="4" w:space="0" w:color="000000"/>
            </w:tcBorders>
            <w:shd w:val="clear" w:color="auto" w:fill="auto"/>
            <w:hideMark/>
          </w:tcPr>
          <w:p w14:paraId="3F04F6E1"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1)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V. Chemija, 9 klasei. Leidykla „Alma Litera“, 2004 (p. 181)</w:t>
            </w:r>
            <w:r w:rsidRPr="00072334">
              <w:rPr>
                <w:rFonts w:ascii="Times New Roman" w:eastAsia="Times New Roman" w:hAnsi="Times New Roman" w:cs="Times New Roman"/>
                <w:color w:val="000000"/>
                <w:lang w:eastAsia="lt-LT"/>
              </w:rPr>
              <w:br/>
              <w:t xml:space="preserve">2)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w:t>
            </w:r>
            <w:r w:rsidRPr="00072334">
              <w:rPr>
                <w:rFonts w:ascii="Times New Roman" w:eastAsia="Times New Roman" w:hAnsi="Times New Roman" w:cs="Times New Roman"/>
                <w:color w:val="000000"/>
                <w:lang w:eastAsia="lt-LT"/>
              </w:rPr>
              <w:br/>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9 klasei. Leidykla „Alma Litera“, 2021.  </w:t>
            </w:r>
          </w:p>
        </w:tc>
        <w:tc>
          <w:tcPr>
            <w:tcW w:w="2457" w:type="dxa"/>
            <w:tcBorders>
              <w:top w:val="single" w:sz="4" w:space="0" w:color="000000"/>
              <w:left w:val="nil"/>
              <w:bottom w:val="single" w:sz="4" w:space="0" w:color="auto"/>
              <w:right w:val="nil"/>
            </w:tcBorders>
            <w:shd w:val="clear" w:color="auto" w:fill="auto"/>
            <w:hideMark/>
          </w:tcPr>
          <w:p w14:paraId="3C7FEF6E" w14:textId="04EDE6D8" w:rsidR="00072334" w:rsidRPr="00072334" w:rsidRDefault="00072334" w:rsidP="003139F7">
            <w:pPr>
              <w:spacing w:after="0" w:line="240" w:lineRule="auto"/>
              <w:rPr>
                <w:rStyle w:val="Hipersaitas"/>
                <w:rFonts w:ascii="Times New Roman" w:hAnsi="Times New Roman" w:cs="Times New Roman"/>
                <w:lang w:eastAsia="lt-LT"/>
              </w:rPr>
            </w:pPr>
            <w:r w:rsidRPr="00072334">
              <w:rPr>
                <w:rStyle w:val="Hipersaitas"/>
                <w:rFonts w:ascii="Times New Roman" w:hAnsi="Times New Roman" w:cs="Times New Roman"/>
                <w:lang w:eastAsia="lt-LT"/>
              </w:rPr>
              <w:t>Rekomendacijos dėl atnaujintų bendrųjų programų pritaikymo specialiųjų ugdymosi poreikių turintiems mokiniams (</w:t>
            </w:r>
            <w:proofErr w:type="spellStart"/>
            <w:r w:rsidRPr="00072334">
              <w:rPr>
                <w:rStyle w:val="Hipersaitas"/>
                <w:rFonts w:ascii="Times New Roman" w:hAnsi="Times New Roman" w:cs="Times New Roman"/>
                <w:lang w:eastAsia="lt-LT"/>
              </w:rPr>
              <w:t>emokykla.lt</w:t>
            </w:r>
            <w:proofErr w:type="spellEnd"/>
            <w:r w:rsidRPr="00072334">
              <w:rPr>
                <w:rStyle w:val="Hipersaitas"/>
                <w:rFonts w:ascii="Times New Roman" w:hAnsi="Times New Roman" w:cs="Times New Roman"/>
                <w:lang w:eastAsia="lt-LT"/>
              </w:rPr>
              <w:t>)</w:t>
            </w:r>
          </w:p>
        </w:tc>
        <w:tc>
          <w:tcPr>
            <w:tcW w:w="1512" w:type="dxa"/>
            <w:tcBorders>
              <w:top w:val="single" w:sz="4" w:space="0" w:color="000000"/>
              <w:left w:val="single" w:sz="4" w:space="0" w:color="000000"/>
              <w:bottom w:val="single" w:sz="4" w:space="0" w:color="auto"/>
              <w:right w:val="single" w:sz="4" w:space="0" w:color="000000"/>
            </w:tcBorders>
            <w:shd w:val="clear" w:color="auto" w:fill="auto"/>
            <w:hideMark/>
          </w:tcPr>
          <w:p w14:paraId="4969F73C" w14:textId="00386B90" w:rsidR="00072334" w:rsidRPr="00393AA7" w:rsidRDefault="00072334"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Metalai, metalų aktyvumas</w:t>
            </w:r>
            <w:r w:rsidRPr="00393AA7">
              <w:rPr>
                <w:rFonts w:ascii="Times New Roman" w:eastAsia="Times New Roman" w:hAnsi="Times New Roman" w:cs="Times New Roman"/>
                <w:color w:val="000000"/>
                <w:lang w:eastAsia="lt-LT"/>
              </w:rPr>
              <w:t>:</w:t>
            </w:r>
            <w:r w:rsidRPr="00072334">
              <w:rPr>
                <w:rFonts w:ascii="Times New Roman" w:eastAsia="Times New Roman" w:hAnsi="Times New Roman" w:cs="Times New Roman"/>
                <w:color w:val="000000"/>
                <w:lang w:eastAsia="lt-LT"/>
              </w:rPr>
              <w:t xml:space="preserve"> </w:t>
            </w:r>
            <w:hyperlink r:id="rId12" w:history="1">
              <w:r w:rsidRPr="00072334">
                <w:rPr>
                  <w:rStyle w:val="Hipersaitas"/>
                  <w:rFonts w:ascii="Times New Roman" w:eastAsia="Times New Roman" w:hAnsi="Times New Roman" w:cs="Times New Roman"/>
                  <w:lang w:eastAsia="lt-LT"/>
                </w:rPr>
                <w:t>https://saugi-chemija.mkp.emokykla.lt/</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t xml:space="preserve">  </w:t>
            </w:r>
          </w:p>
          <w:p w14:paraId="583BE916" w14:textId="4690066B" w:rsidR="00072334" w:rsidRPr="00072334" w:rsidRDefault="00072334"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Atomų virtimas jonais nuoroda: </w:t>
            </w:r>
            <w:hyperlink r:id="rId13" w:history="1">
              <w:r w:rsidRPr="00072334">
                <w:rPr>
                  <w:rStyle w:val="Hipersaitas"/>
                  <w:rFonts w:ascii="Times New Roman" w:eastAsia="Times New Roman" w:hAnsi="Times New Roman" w:cs="Times New Roman"/>
                  <w:lang w:eastAsia="lt-LT"/>
                </w:rPr>
                <w:t>https://chemija.smp.emokykla.lt/</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tc>
      </w:tr>
      <w:tr w:rsidR="0081069D" w:rsidRPr="00393AA7" w14:paraId="369F1D94" w14:textId="77777777" w:rsidTr="003C6CA4">
        <w:trPr>
          <w:trHeight w:val="2970"/>
        </w:trPr>
        <w:tc>
          <w:tcPr>
            <w:tcW w:w="562" w:type="dxa"/>
            <w:vMerge/>
            <w:tcBorders>
              <w:top w:val="single" w:sz="4" w:space="0" w:color="000000"/>
              <w:left w:val="single" w:sz="4" w:space="0" w:color="000000"/>
              <w:bottom w:val="single" w:sz="4" w:space="0" w:color="000000"/>
              <w:right w:val="single" w:sz="4" w:space="0" w:color="000000"/>
            </w:tcBorders>
            <w:hideMark/>
          </w:tcPr>
          <w:p w14:paraId="2D88EB35"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000000"/>
            </w:tcBorders>
            <w:hideMark/>
          </w:tcPr>
          <w:p w14:paraId="78B42D63"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000000"/>
              <w:left w:val="single" w:sz="4" w:space="0" w:color="000000"/>
              <w:bottom w:val="single" w:sz="4" w:space="0" w:color="000000"/>
              <w:right w:val="single" w:sz="4" w:space="0" w:color="auto"/>
            </w:tcBorders>
            <w:hideMark/>
          </w:tcPr>
          <w:p w14:paraId="333E26B4"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25F850E"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Metališkasis</w:t>
            </w:r>
            <w:proofErr w:type="spellEnd"/>
            <w:r w:rsidRPr="00072334">
              <w:rPr>
                <w:rFonts w:ascii="Times New Roman" w:eastAsia="Times New Roman" w:hAnsi="Times New Roman" w:cs="Times New Roman"/>
                <w:color w:val="000000"/>
                <w:lang w:eastAsia="lt-LT"/>
              </w:rPr>
              <w:t xml:space="preserve"> ryšys. Metalai ir jų lydiniai, taikymas</w:t>
            </w:r>
          </w:p>
        </w:tc>
        <w:tc>
          <w:tcPr>
            <w:tcW w:w="2977" w:type="dxa"/>
            <w:vMerge/>
            <w:tcBorders>
              <w:top w:val="single" w:sz="4" w:space="0" w:color="000000"/>
              <w:left w:val="single" w:sz="4" w:space="0" w:color="auto"/>
              <w:bottom w:val="single" w:sz="4" w:space="0" w:color="000000"/>
              <w:right w:val="single" w:sz="4" w:space="0" w:color="auto"/>
            </w:tcBorders>
            <w:hideMark/>
          </w:tcPr>
          <w:p w14:paraId="558056BB"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8C2C76" w14:textId="77777777" w:rsidR="00072334" w:rsidRPr="00072334" w:rsidRDefault="00072334"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17926D42"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Teorinės medžiagos aptarimas ir analizė. Pasirinktų vaizdo pamokų nagrinėjimas ir aptarimas. Savarankiškas užduočių atlikimas palyginant cheminių ryšių (</w:t>
            </w:r>
            <w:proofErr w:type="spellStart"/>
            <w:r w:rsidRPr="00072334">
              <w:rPr>
                <w:rFonts w:ascii="Times New Roman" w:eastAsia="Times New Roman" w:hAnsi="Times New Roman" w:cs="Times New Roman"/>
                <w:color w:val="000000"/>
                <w:lang w:eastAsia="lt-LT"/>
              </w:rPr>
              <w:t>metališkojo</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joninio</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kovalentinio</w:t>
            </w:r>
            <w:proofErr w:type="spellEnd"/>
            <w:r w:rsidRPr="00072334">
              <w:rPr>
                <w:rFonts w:ascii="Times New Roman" w:eastAsia="Times New Roman" w:hAnsi="Times New Roman" w:cs="Times New Roman"/>
                <w:color w:val="000000"/>
                <w:lang w:eastAsia="lt-LT"/>
              </w:rPr>
              <w:t>) panašumus ir skirtumus.  Užduočių atlikimas, susiejant metalą su jam būdingomis fizikinėmis savybėmis ir pritaikymu. Probleminių klausimų formulavimas. (1 dalis) Uždavinių sprendimas. Metalo ir jo lydinio savybių palyginimas (</w:t>
            </w:r>
            <w:proofErr w:type="spellStart"/>
            <w:r w:rsidRPr="00072334">
              <w:rPr>
                <w:rFonts w:ascii="Times New Roman" w:eastAsia="Times New Roman" w:hAnsi="Times New Roman" w:cs="Times New Roman"/>
                <w:color w:val="000000"/>
                <w:lang w:eastAsia="lt-LT"/>
              </w:rPr>
              <w:t>Venn’o</w:t>
            </w:r>
            <w:proofErr w:type="spellEnd"/>
            <w:r w:rsidRPr="00072334">
              <w:rPr>
                <w:rFonts w:ascii="Times New Roman" w:eastAsia="Times New Roman" w:hAnsi="Times New Roman" w:cs="Times New Roman"/>
                <w:color w:val="000000"/>
                <w:lang w:eastAsia="lt-LT"/>
              </w:rPr>
              <w:t xml:space="preserve"> diagrama). Mokinių referatų rengimas ir pristatymai apie pasirinktą metalą ir jo lydinių gavybą.</w:t>
            </w:r>
          </w:p>
        </w:tc>
        <w:tc>
          <w:tcPr>
            <w:tcW w:w="2504" w:type="dxa"/>
            <w:tcBorders>
              <w:top w:val="single" w:sz="4" w:space="0" w:color="auto"/>
              <w:left w:val="single" w:sz="4" w:space="0" w:color="auto"/>
              <w:bottom w:val="single" w:sz="4" w:space="0" w:color="auto"/>
              <w:right w:val="single" w:sz="4" w:space="0" w:color="000000"/>
            </w:tcBorders>
            <w:shd w:val="clear" w:color="auto" w:fill="auto"/>
            <w:hideMark/>
          </w:tcPr>
          <w:p w14:paraId="67762DE7" w14:textId="77777777" w:rsidR="00072334" w:rsidRPr="00072334" w:rsidRDefault="00072334"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 1)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V. Chemija, 9 klasei. Leidykla „Alma Litera“, 2004 (p. 162-166)</w:t>
            </w:r>
            <w:r w:rsidRPr="00072334">
              <w:rPr>
                <w:rFonts w:ascii="Times New Roman" w:eastAsia="Times New Roman" w:hAnsi="Times New Roman" w:cs="Times New Roman"/>
                <w:color w:val="000000"/>
                <w:lang w:eastAsia="lt-LT"/>
              </w:rPr>
              <w:br/>
              <w:t xml:space="preserve">2)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w:t>
            </w:r>
            <w:r w:rsidRPr="00072334">
              <w:rPr>
                <w:rFonts w:ascii="Times New Roman" w:eastAsia="Times New Roman" w:hAnsi="Times New Roman" w:cs="Times New Roman"/>
                <w:color w:val="000000"/>
                <w:lang w:eastAsia="lt-LT"/>
              </w:rPr>
              <w:br/>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9 klasei. Leidykla „Alma Litera“, 2021. </w:t>
            </w:r>
          </w:p>
        </w:tc>
        <w:tc>
          <w:tcPr>
            <w:tcW w:w="2457" w:type="dxa"/>
            <w:tcBorders>
              <w:top w:val="single" w:sz="4" w:space="0" w:color="auto"/>
              <w:left w:val="nil"/>
              <w:bottom w:val="single" w:sz="4" w:space="0" w:color="auto"/>
              <w:right w:val="single" w:sz="4" w:space="0" w:color="000000"/>
            </w:tcBorders>
            <w:shd w:val="clear" w:color="auto" w:fill="auto"/>
            <w:hideMark/>
          </w:tcPr>
          <w:p w14:paraId="3BCBE836" w14:textId="77777777" w:rsidR="00072334" w:rsidRPr="00072334" w:rsidRDefault="00EA372D" w:rsidP="003139F7">
            <w:pPr>
              <w:spacing w:after="0" w:line="240" w:lineRule="auto"/>
              <w:rPr>
                <w:rFonts w:ascii="Times New Roman" w:eastAsia="Times New Roman" w:hAnsi="Times New Roman" w:cs="Times New Roman"/>
                <w:color w:val="467886"/>
                <w:u w:val="single"/>
                <w:lang w:eastAsia="lt-LT"/>
              </w:rPr>
            </w:pPr>
            <w:hyperlink r:id="rId14" w:history="1">
              <w:r w:rsidR="00072334" w:rsidRPr="00072334">
                <w:rPr>
                  <w:rFonts w:ascii="Times New Roman" w:eastAsia="Times New Roman" w:hAnsi="Times New Roman" w:cs="Times New Roman"/>
                  <w:color w:val="467886"/>
                  <w:u w:val="single"/>
                  <w:lang w:eastAsia="lt-LT"/>
                </w:rPr>
                <w:t>https://www.emokykla.lt/metodine-medziaga/medziaga/perziura/297</w:t>
              </w:r>
            </w:hyperlink>
          </w:p>
        </w:tc>
        <w:tc>
          <w:tcPr>
            <w:tcW w:w="1512" w:type="dxa"/>
            <w:tcBorders>
              <w:top w:val="single" w:sz="4" w:space="0" w:color="auto"/>
              <w:left w:val="nil"/>
              <w:bottom w:val="single" w:sz="4" w:space="0" w:color="auto"/>
              <w:right w:val="single" w:sz="4" w:space="0" w:color="000000"/>
            </w:tcBorders>
            <w:shd w:val="clear" w:color="auto" w:fill="auto"/>
            <w:hideMark/>
          </w:tcPr>
          <w:p w14:paraId="689857EC" w14:textId="353C3523" w:rsidR="00072334" w:rsidRPr="00393AA7" w:rsidRDefault="00072334"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Asociacijos parengtą </w:t>
            </w:r>
            <w:r w:rsidR="00105917" w:rsidRPr="00393AA7">
              <w:rPr>
                <w:rFonts w:ascii="Times New Roman" w:eastAsia="Times New Roman" w:hAnsi="Times New Roman" w:cs="Times New Roman"/>
                <w:color w:val="000000"/>
                <w:lang w:eastAsia="lt-LT"/>
              </w:rPr>
              <w:t xml:space="preserve">medžiagą </w:t>
            </w:r>
            <w:r w:rsidRPr="00072334">
              <w:rPr>
                <w:rFonts w:ascii="Times New Roman" w:eastAsia="Times New Roman" w:hAnsi="Times New Roman" w:cs="Times New Roman"/>
                <w:color w:val="000000"/>
                <w:lang w:eastAsia="lt-LT"/>
              </w:rPr>
              <w:t>sudaro:</w:t>
            </w:r>
            <w:r w:rsidRPr="00072334">
              <w:rPr>
                <w:rFonts w:ascii="Times New Roman" w:eastAsia="Times New Roman" w:hAnsi="Times New Roman" w:cs="Times New Roman"/>
                <w:color w:val="000000"/>
                <w:lang w:eastAsia="lt-LT"/>
              </w:rPr>
              <w:br/>
              <w:t>– užduotys:</w:t>
            </w:r>
            <w:r w:rsidRPr="00072334">
              <w:rPr>
                <w:rFonts w:ascii="Times New Roman" w:eastAsia="Times New Roman" w:hAnsi="Times New Roman" w:cs="Times New Roman"/>
                <w:color w:val="000000"/>
                <w:lang w:eastAsia="lt-LT"/>
              </w:rPr>
              <w:br/>
              <w:t xml:space="preserve">Ličio baterija ir jos panaudojimas </w:t>
            </w:r>
            <w:r w:rsidRPr="00072334">
              <w:rPr>
                <w:rFonts w:ascii="Times New Roman" w:eastAsia="Times New Roman" w:hAnsi="Times New Roman" w:cs="Times New Roman"/>
                <w:color w:val="000000"/>
                <w:lang w:eastAsia="lt-LT"/>
              </w:rPr>
              <w:br/>
              <w:t>– skaidrės:</w:t>
            </w:r>
            <w:r w:rsidRPr="00072334">
              <w:rPr>
                <w:rFonts w:ascii="Times New Roman" w:eastAsia="Times New Roman" w:hAnsi="Times New Roman" w:cs="Times New Roman"/>
                <w:color w:val="000000"/>
                <w:lang w:eastAsia="lt-LT"/>
              </w:rPr>
              <w:br/>
              <w:t>Ličio panaudojimas baterijose</w:t>
            </w:r>
          </w:p>
          <w:p w14:paraId="66A93C6D" w14:textId="77777777" w:rsidR="00105917" w:rsidRPr="00393AA7" w:rsidRDefault="00105917" w:rsidP="003139F7">
            <w:pPr>
              <w:spacing w:after="0" w:line="240" w:lineRule="auto"/>
              <w:rPr>
                <w:rFonts w:ascii="Times New Roman" w:eastAsia="Times New Roman" w:hAnsi="Times New Roman" w:cs="Times New Roman"/>
                <w:color w:val="000000"/>
                <w:lang w:eastAsia="lt-LT"/>
              </w:rPr>
            </w:pPr>
          </w:p>
          <w:p w14:paraId="70F73EB1" w14:textId="30EB897F" w:rsidR="00072334" w:rsidRPr="00393AA7" w:rsidRDefault="00105917"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w:t>
            </w:r>
            <w:r w:rsidR="00072334" w:rsidRPr="00072334">
              <w:rPr>
                <w:rFonts w:ascii="Times New Roman" w:eastAsia="Times New Roman" w:hAnsi="Times New Roman" w:cs="Times New Roman"/>
                <w:color w:val="000000"/>
                <w:lang w:eastAsia="lt-LT"/>
              </w:rPr>
              <w:t>Metalai</w:t>
            </w:r>
            <w:r w:rsidRPr="00393AA7">
              <w:rPr>
                <w:rFonts w:ascii="Times New Roman" w:eastAsia="Times New Roman" w:hAnsi="Times New Roman" w:cs="Times New Roman"/>
                <w:color w:val="000000"/>
                <w:lang w:eastAsia="lt-LT"/>
              </w:rPr>
              <w:t>“ –</w:t>
            </w:r>
            <w:r w:rsidR="00072334" w:rsidRPr="00072334">
              <w:rPr>
                <w:rFonts w:ascii="Times New Roman" w:eastAsia="Times New Roman" w:hAnsi="Times New Roman" w:cs="Times New Roman"/>
                <w:color w:val="000000"/>
                <w:lang w:eastAsia="lt-LT"/>
              </w:rPr>
              <w:t xml:space="preserve"> KTU ir Laisvės TV projektas nuoroda: </w:t>
            </w:r>
            <w:hyperlink r:id="rId15" w:history="1">
              <w:r w:rsidR="00072334" w:rsidRPr="00072334">
                <w:rPr>
                  <w:rStyle w:val="Hipersaitas"/>
                  <w:rFonts w:ascii="Times New Roman" w:eastAsia="Times New Roman" w:hAnsi="Times New Roman" w:cs="Times New Roman"/>
                  <w:lang w:eastAsia="lt-LT"/>
                </w:rPr>
                <w:t>https://www.youtube.com/watch?v=RP-zBNYciAA</w:t>
              </w:r>
            </w:hyperlink>
            <w:r w:rsidR="00072334" w:rsidRPr="00393AA7">
              <w:rPr>
                <w:rFonts w:ascii="Times New Roman" w:eastAsia="Times New Roman" w:hAnsi="Times New Roman" w:cs="Times New Roman"/>
                <w:color w:val="000000"/>
                <w:lang w:eastAsia="lt-LT"/>
              </w:rPr>
              <w:t xml:space="preserve"> </w:t>
            </w:r>
          </w:p>
          <w:p w14:paraId="6C73EEDA" w14:textId="44B50E6D" w:rsidR="00072334" w:rsidRPr="00072334" w:rsidRDefault="00072334"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Metališkasis</w:t>
            </w:r>
            <w:proofErr w:type="spellEnd"/>
            <w:r w:rsidRPr="00072334">
              <w:rPr>
                <w:rFonts w:ascii="Times New Roman" w:eastAsia="Times New Roman" w:hAnsi="Times New Roman" w:cs="Times New Roman"/>
                <w:color w:val="000000"/>
                <w:lang w:eastAsia="lt-LT"/>
              </w:rPr>
              <w:t xml:space="preserve"> ryšys nuoroda: </w:t>
            </w:r>
            <w:hyperlink r:id="rId16" w:history="1">
              <w:r w:rsidRPr="00072334">
                <w:rPr>
                  <w:rStyle w:val="Hipersaitas"/>
                  <w:rFonts w:ascii="Times New Roman" w:eastAsia="Times New Roman" w:hAnsi="Times New Roman" w:cs="Times New Roman"/>
                  <w:lang w:eastAsia="lt-LT"/>
                </w:rPr>
                <w:t>https://chemija.smp.emokykla.lt/</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tc>
      </w:tr>
      <w:tr w:rsidR="003C6CA4" w:rsidRPr="00393AA7" w14:paraId="2ECFA5C2" w14:textId="77777777" w:rsidTr="003C6CA4">
        <w:trPr>
          <w:trHeight w:val="2910"/>
        </w:trPr>
        <w:tc>
          <w:tcPr>
            <w:tcW w:w="562" w:type="dxa"/>
            <w:vMerge/>
            <w:tcBorders>
              <w:top w:val="single" w:sz="4" w:space="0" w:color="000000"/>
              <w:left w:val="single" w:sz="4" w:space="0" w:color="000000"/>
              <w:bottom w:val="single" w:sz="4" w:space="0" w:color="000000"/>
              <w:right w:val="single" w:sz="4" w:space="0" w:color="000000"/>
            </w:tcBorders>
            <w:hideMark/>
          </w:tcPr>
          <w:p w14:paraId="113E7E53"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000000"/>
            </w:tcBorders>
            <w:hideMark/>
          </w:tcPr>
          <w:p w14:paraId="2580FB8A"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000000"/>
              <w:left w:val="single" w:sz="4" w:space="0" w:color="000000"/>
              <w:bottom w:val="single" w:sz="4" w:space="0" w:color="000000"/>
              <w:right w:val="single" w:sz="4" w:space="0" w:color="auto"/>
            </w:tcBorders>
            <w:hideMark/>
          </w:tcPr>
          <w:p w14:paraId="603E9840"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C63B527"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Metalų cheminių savybių tyrimas</w:t>
            </w:r>
          </w:p>
        </w:tc>
        <w:tc>
          <w:tcPr>
            <w:tcW w:w="2977" w:type="dxa"/>
            <w:vMerge/>
            <w:tcBorders>
              <w:top w:val="single" w:sz="4" w:space="0" w:color="000000"/>
              <w:left w:val="single" w:sz="4" w:space="0" w:color="auto"/>
              <w:bottom w:val="single" w:sz="4" w:space="0" w:color="auto"/>
              <w:right w:val="single" w:sz="4" w:space="0" w:color="auto"/>
            </w:tcBorders>
            <w:hideMark/>
          </w:tcPr>
          <w:p w14:paraId="78297434"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5BE354" w14:textId="77777777" w:rsidR="004E4856" w:rsidRPr="00072334" w:rsidRDefault="004E4856"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052CF1D9"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Savarankiškas reakcijų lygčių rašymas. Individualaus darbo ar bendradarbiavimo rezultatų dokumentavimas. Laboratorinis darbas. Pasirinktų vaizdo pamokų aptarimas (pvz.: </w:t>
            </w:r>
            <w:proofErr w:type="spellStart"/>
            <w:r w:rsidRPr="00072334">
              <w:rPr>
                <w:rFonts w:ascii="Times New Roman" w:eastAsia="Times New Roman" w:hAnsi="Times New Roman" w:cs="Times New Roman"/>
                <w:color w:val="000000"/>
                <w:lang w:eastAsia="lt-LT"/>
              </w:rPr>
              <w:t>Reaction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of</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Sodium</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and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Water</w:t>
            </w:r>
            <w:proofErr w:type="spellEnd"/>
            <w:r w:rsidRPr="00072334">
              <w:rPr>
                <w:rFonts w:ascii="Times New Roman" w:eastAsia="Times New Roman" w:hAnsi="Times New Roman" w:cs="Times New Roman"/>
                <w:color w:val="000000"/>
                <w:lang w:eastAsia="lt-LT"/>
              </w:rPr>
              <w:t xml:space="preserve"> (metalų cheminės savybės); </w:t>
            </w:r>
            <w:proofErr w:type="spellStart"/>
            <w:r w:rsidRPr="00072334">
              <w:rPr>
                <w:rFonts w:ascii="Times New Roman" w:eastAsia="Times New Roman" w:hAnsi="Times New Roman" w:cs="Times New Roman"/>
                <w:color w:val="000000"/>
                <w:lang w:eastAsia="lt-LT"/>
              </w:rPr>
              <w:t>Flame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Tests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of</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Metal</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Ions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With</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Labels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Identifying</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Ions</w:t>
            </w:r>
            <w:proofErr w:type="spellEnd"/>
            <w:r w:rsidRPr="00072334">
              <w:rPr>
                <w:rFonts w:ascii="Times New Roman" w:eastAsia="Times New Roman" w:hAnsi="Times New Roman" w:cs="Times New Roman"/>
                <w:color w:val="000000"/>
                <w:lang w:eastAsia="lt-LT"/>
              </w:rPr>
              <w:t xml:space="preserve"> - GCSE </w:t>
            </w:r>
            <w:proofErr w:type="spellStart"/>
            <w:r w:rsidRPr="00072334">
              <w:rPr>
                <w:rFonts w:ascii="Times New Roman" w:eastAsia="Times New Roman" w:hAnsi="Times New Roman" w:cs="Times New Roman"/>
                <w:color w:val="000000"/>
                <w:lang w:eastAsia="lt-LT"/>
              </w:rPr>
              <w:t>Science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Required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Practical</w:t>
            </w:r>
            <w:proofErr w:type="spellEnd"/>
            <w:r w:rsidRPr="00072334">
              <w:rPr>
                <w:rFonts w:ascii="Times New Roman" w:eastAsia="Times New Roman" w:hAnsi="Times New Roman" w:cs="Times New Roman"/>
                <w:color w:val="000000"/>
                <w:lang w:eastAsia="lt-LT"/>
              </w:rPr>
              <w:t xml:space="preserve">; A </w:t>
            </w:r>
            <w:proofErr w:type="spellStart"/>
            <w:r w:rsidRPr="00072334">
              <w:rPr>
                <w:rFonts w:ascii="Times New Roman" w:eastAsia="Times New Roman" w:hAnsi="Times New Roman" w:cs="Times New Roman"/>
                <w:color w:val="000000"/>
                <w:lang w:eastAsia="lt-LT"/>
              </w:rPr>
              <w:t>Safer</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Rainbow</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Flame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Demo</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for</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the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Classroom</w:t>
            </w:r>
            <w:proofErr w:type="spellEnd"/>
            <w:r w:rsidRPr="00072334">
              <w:rPr>
                <w:rFonts w:ascii="Times New Roman" w:eastAsia="Times New Roman" w:hAnsi="Times New Roman" w:cs="Times New Roman"/>
                <w:color w:val="000000"/>
                <w:lang w:eastAsia="lt-LT"/>
              </w:rPr>
              <w:t>) Schemų – reakcijų sekų sudarymas.</w:t>
            </w:r>
            <w:r w:rsidRPr="00072334">
              <w:rPr>
                <w:rFonts w:ascii="Times New Roman" w:eastAsia="Times New Roman" w:hAnsi="Times New Roman" w:cs="Times New Roman"/>
                <w:color w:val="000000"/>
                <w:lang w:eastAsia="lt-LT"/>
              </w:rPr>
              <w:br/>
              <w:t>Uždavinių sprendimas pagal reakcijų lygtis.</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14:paraId="2846CDA0"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 1)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V. Chemija, 9 klasei. Leidykla „Alma Litera“, 2004 (p. 167-169)</w:t>
            </w:r>
            <w:r w:rsidRPr="00072334">
              <w:rPr>
                <w:rFonts w:ascii="Times New Roman" w:eastAsia="Times New Roman" w:hAnsi="Times New Roman" w:cs="Times New Roman"/>
                <w:color w:val="000000"/>
                <w:lang w:eastAsia="lt-LT"/>
              </w:rPr>
              <w:br/>
              <w:t xml:space="preserve">2)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w:t>
            </w:r>
            <w:r w:rsidRPr="00072334">
              <w:rPr>
                <w:rFonts w:ascii="Times New Roman" w:eastAsia="Times New Roman" w:hAnsi="Times New Roman" w:cs="Times New Roman"/>
                <w:color w:val="000000"/>
                <w:lang w:eastAsia="lt-LT"/>
              </w:rPr>
              <w:br/>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9 klasei. Leidykla „Alma Litera“, 2021. </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14:paraId="41970405" w14:textId="6961CD41" w:rsidR="00541E1F" w:rsidRPr="00393AA7" w:rsidRDefault="004E4856"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Reaction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of</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Sodium</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and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Water</w:t>
            </w:r>
            <w:proofErr w:type="spellEnd"/>
            <w:r w:rsidRPr="00072334">
              <w:rPr>
                <w:rFonts w:ascii="Times New Roman" w:eastAsia="Times New Roman" w:hAnsi="Times New Roman" w:cs="Times New Roman"/>
                <w:color w:val="000000"/>
                <w:lang w:eastAsia="lt-LT"/>
              </w:rPr>
              <w:t xml:space="preserve"> (metalų cheminės savybės);</w:t>
            </w:r>
          </w:p>
          <w:p w14:paraId="1C9E9AED" w14:textId="77777777" w:rsidR="000F7598" w:rsidRPr="00393AA7" w:rsidRDefault="000F7598" w:rsidP="003139F7">
            <w:pPr>
              <w:spacing w:after="0" w:line="240" w:lineRule="auto"/>
              <w:rPr>
                <w:rFonts w:ascii="Times New Roman" w:eastAsia="Times New Roman" w:hAnsi="Times New Roman" w:cs="Times New Roman"/>
                <w:color w:val="000000"/>
                <w:lang w:eastAsia="lt-LT"/>
              </w:rPr>
            </w:pPr>
          </w:p>
          <w:p w14:paraId="0E2129F2" w14:textId="77777777" w:rsidR="000F7598" w:rsidRPr="00393AA7"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Flame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Tests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of</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Metal</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Ions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With</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Labels</w:t>
            </w:r>
            <w:proofErr w:type="spellEnd"/>
            <w:r w:rsidRPr="00072334">
              <w:rPr>
                <w:rFonts w:ascii="Times New Roman" w:eastAsia="Times New Roman" w:hAnsi="Times New Roman" w:cs="Times New Roman"/>
                <w:color w:val="000000"/>
                <w:lang w:eastAsia="lt-LT"/>
              </w:rPr>
              <w:t>;</w:t>
            </w:r>
          </w:p>
          <w:p w14:paraId="1982A428" w14:textId="43E0476E" w:rsidR="000F7598" w:rsidRPr="00393AA7"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 </w:t>
            </w:r>
          </w:p>
          <w:p w14:paraId="6A901D7D" w14:textId="77777777" w:rsidR="000F7598" w:rsidRPr="00393AA7" w:rsidRDefault="004E4856"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Identifying</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Ions</w:t>
            </w:r>
            <w:proofErr w:type="spellEnd"/>
            <w:r w:rsidRPr="00072334">
              <w:rPr>
                <w:rFonts w:ascii="Times New Roman" w:eastAsia="Times New Roman" w:hAnsi="Times New Roman" w:cs="Times New Roman"/>
                <w:color w:val="000000"/>
                <w:lang w:eastAsia="lt-LT"/>
              </w:rPr>
              <w:t xml:space="preserve"> - GCSE </w:t>
            </w:r>
            <w:proofErr w:type="spellStart"/>
            <w:r w:rsidRPr="00072334">
              <w:rPr>
                <w:rFonts w:ascii="Times New Roman" w:eastAsia="Times New Roman" w:hAnsi="Times New Roman" w:cs="Times New Roman"/>
                <w:color w:val="000000"/>
                <w:lang w:eastAsia="lt-LT"/>
              </w:rPr>
              <w:t>Science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Required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Practical</w:t>
            </w:r>
            <w:proofErr w:type="spellEnd"/>
            <w:r w:rsidRPr="00072334">
              <w:rPr>
                <w:rFonts w:ascii="Times New Roman" w:eastAsia="Times New Roman" w:hAnsi="Times New Roman" w:cs="Times New Roman"/>
                <w:color w:val="000000"/>
                <w:lang w:eastAsia="lt-LT"/>
              </w:rPr>
              <w:t>;</w:t>
            </w:r>
          </w:p>
          <w:p w14:paraId="33EE0C26" w14:textId="2952DA5E" w:rsidR="0067376F" w:rsidRPr="00393AA7"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 </w:t>
            </w:r>
          </w:p>
          <w:p w14:paraId="3F4B4B04" w14:textId="680C1E29"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lastRenderedPageBreak/>
              <w:t xml:space="preserve">A </w:t>
            </w:r>
            <w:proofErr w:type="spellStart"/>
            <w:r w:rsidRPr="00072334">
              <w:rPr>
                <w:rFonts w:ascii="Times New Roman" w:eastAsia="Times New Roman" w:hAnsi="Times New Roman" w:cs="Times New Roman"/>
                <w:color w:val="000000"/>
                <w:lang w:eastAsia="lt-LT"/>
              </w:rPr>
              <w:t>Safer</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Rainbow</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Flame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Demo</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for</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the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Classroom</w:t>
            </w:r>
            <w:proofErr w:type="spellEnd"/>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40531E7E" w14:textId="77777777" w:rsidR="004E4856" w:rsidRPr="00393AA7"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lastRenderedPageBreak/>
              <w:t xml:space="preserve">Mokymosi įrankiai: viktorinos, žaidimai, testai </w:t>
            </w:r>
            <w:hyperlink r:id="rId17" w:history="1">
              <w:r w:rsidRPr="00072334">
                <w:rPr>
                  <w:rStyle w:val="Hipersaitas"/>
                  <w:rFonts w:ascii="Times New Roman" w:eastAsia="Times New Roman" w:hAnsi="Times New Roman" w:cs="Times New Roman"/>
                  <w:lang w:eastAsia="lt-LT"/>
                </w:rPr>
                <w:t>https://www.mozaweb.com/lt/tools.php?cmd=list&amp;subject_azon=KEM</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p w14:paraId="149B8F28" w14:textId="7B6A83E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Pavadavimo reakcija </w:t>
            </w:r>
            <w:hyperlink r:id="rId18" w:history="1">
              <w:r w:rsidRPr="00072334">
                <w:rPr>
                  <w:rStyle w:val="Hipersaitas"/>
                  <w:rFonts w:ascii="Times New Roman" w:eastAsia="Times New Roman" w:hAnsi="Times New Roman" w:cs="Times New Roman"/>
                  <w:lang w:eastAsia="lt-LT"/>
                </w:rPr>
                <w:t>https://chemija.smp.emokykla.lt/</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t xml:space="preserve">arba   </w:t>
            </w:r>
            <w:hyperlink r:id="rId19" w:anchor="home" w:history="1">
              <w:r w:rsidRPr="00072334">
                <w:rPr>
                  <w:rStyle w:val="Hipersaitas"/>
                  <w:rFonts w:ascii="Times New Roman" w:eastAsia="Times New Roman" w:hAnsi="Times New Roman" w:cs="Times New Roman"/>
                  <w:lang w:eastAsia="lt-LT"/>
                </w:rPr>
                <w:t>https://chemija.smp.emokykla.lt/grupes/grupe/pavadavimo-reakcija/52/1#home</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tc>
      </w:tr>
      <w:tr w:rsidR="0081069D" w:rsidRPr="00393AA7" w14:paraId="4016689C" w14:textId="77777777" w:rsidTr="003C6CA4">
        <w:trPr>
          <w:trHeight w:val="2685"/>
        </w:trPr>
        <w:tc>
          <w:tcPr>
            <w:tcW w:w="562" w:type="dxa"/>
            <w:vMerge/>
            <w:tcBorders>
              <w:top w:val="single" w:sz="4" w:space="0" w:color="000000"/>
              <w:left w:val="single" w:sz="4" w:space="0" w:color="000000"/>
              <w:bottom w:val="single" w:sz="4" w:space="0" w:color="000000"/>
              <w:right w:val="single" w:sz="4" w:space="0" w:color="000000"/>
            </w:tcBorders>
            <w:hideMark/>
          </w:tcPr>
          <w:p w14:paraId="6F16CE1A"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000000"/>
            </w:tcBorders>
            <w:hideMark/>
          </w:tcPr>
          <w:p w14:paraId="58EDB859"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000000"/>
              <w:left w:val="single" w:sz="4" w:space="0" w:color="000000"/>
              <w:bottom w:val="single" w:sz="4" w:space="0" w:color="000000"/>
              <w:right w:val="single" w:sz="4" w:space="0" w:color="000000"/>
            </w:tcBorders>
            <w:hideMark/>
          </w:tcPr>
          <w:p w14:paraId="32C626BE"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nil"/>
              <w:bottom w:val="single" w:sz="4" w:space="0" w:color="auto"/>
              <w:right w:val="single" w:sz="4" w:space="0" w:color="000000"/>
            </w:tcBorders>
            <w:shd w:val="clear" w:color="auto" w:fill="auto"/>
            <w:hideMark/>
          </w:tcPr>
          <w:p w14:paraId="76C91CE3"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Metalų korozija</w:t>
            </w:r>
          </w:p>
        </w:tc>
        <w:tc>
          <w:tcPr>
            <w:tcW w:w="2977" w:type="dxa"/>
            <w:vMerge/>
            <w:tcBorders>
              <w:top w:val="single" w:sz="4" w:space="0" w:color="auto"/>
              <w:left w:val="single" w:sz="4" w:space="0" w:color="000000"/>
              <w:bottom w:val="single" w:sz="4" w:space="0" w:color="000000"/>
              <w:right w:val="single" w:sz="4" w:space="0" w:color="000000"/>
            </w:tcBorders>
            <w:hideMark/>
          </w:tcPr>
          <w:p w14:paraId="1C6636D0"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nil"/>
              <w:bottom w:val="single" w:sz="4" w:space="0" w:color="auto"/>
              <w:right w:val="single" w:sz="4" w:space="0" w:color="000000"/>
            </w:tcBorders>
            <w:shd w:val="clear" w:color="000000" w:fill="FFFFFF"/>
            <w:hideMark/>
          </w:tcPr>
          <w:p w14:paraId="18519744" w14:textId="77777777" w:rsidR="004E4856" w:rsidRPr="00072334" w:rsidRDefault="004E4856" w:rsidP="0066734A">
            <w:pPr>
              <w:spacing w:after="0" w:line="240" w:lineRule="auto"/>
              <w:jc w:val="center"/>
              <w:rPr>
                <w:rFonts w:ascii="Times New Roman" w:eastAsia="Times New Roman" w:hAnsi="Times New Roman" w:cs="Times New Roman"/>
                <w:color w:val="424242"/>
                <w:lang w:eastAsia="lt-LT"/>
              </w:rPr>
            </w:pPr>
            <w:r w:rsidRPr="00072334">
              <w:rPr>
                <w:rFonts w:ascii="Times New Roman" w:eastAsia="Times New Roman" w:hAnsi="Times New Roman" w:cs="Times New Roman"/>
                <w:color w:val="424242"/>
                <w:lang w:eastAsia="lt-LT"/>
              </w:rPr>
              <w:t>2</w:t>
            </w:r>
          </w:p>
        </w:tc>
        <w:tc>
          <w:tcPr>
            <w:tcW w:w="4016" w:type="dxa"/>
            <w:tcBorders>
              <w:top w:val="single" w:sz="4" w:space="0" w:color="auto"/>
              <w:left w:val="nil"/>
              <w:bottom w:val="single" w:sz="4" w:space="0" w:color="auto"/>
              <w:right w:val="single" w:sz="4" w:space="0" w:color="000000"/>
            </w:tcBorders>
            <w:shd w:val="clear" w:color="auto" w:fill="auto"/>
            <w:hideMark/>
          </w:tcPr>
          <w:p w14:paraId="0D24CD0B"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Praktikos darbas “Korozijos veiksnių tyrimas” (geležis vandentiekio vandenyje, geležis virintame vandenyje, sausa geležis sandariame inde). Diskusija. Siūlomi diskusijoms klausimai: „Kodėl automobiliai labiau rūdija žiemą, nei vasarą?“, „Kurios automobilių vietos labiausiai rūdija? Kodėl?“, „Kuris vanduo pavojingesnis automobiliui: kritulių (lietaus, sniego) ar paviršinio nuotėkio (gatvės) vanduo? Kodėl?” ir pan.</w:t>
            </w:r>
          </w:p>
        </w:tc>
        <w:tc>
          <w:tcPr>
            <w:tcW w:w="2504" w:type="dxa"/>
            <w:tcBorders>
              <w:top w:val="single" w:sz="4" w:space="0" w:color="auto"/>
              <w:left w:val="nil"/>
              <w:bottom w:val="single" w:sz="4" w:space="0" w:color="auto"/>
              <w:right w:val="single" w:sz="4" w:space="0" w:color="000000"/>
            </w:tcBorders>
            <w:shd w:val="clear" w:color="000000" w:fill="FFFFFF"/>
            <w:hideMark/>
          </w:tcPr>
          <w:p w14:paraId="57DAE175" w14:textId="77777777" w:rsidR="004E4856" w:rsidRPr="00072334" w:rsidRDefault="004E4856" w:rsidP="003139F7">
            <w:pPr>
              <w:spacing w:after="0" w:line="240" w:lineRule="auto"/>
              <w:rPr>
                <w:rFonts w:ascii="Times New Roman" w:eastAsia="Times New Roman" w:hAnsi="Times New Roman" w:cs="Times New Roman"/>
                <w:color w:val="424242"/>
                <w:lang w:eastAsia="lt-LT"/>
              </w:rPr>
            </w:pPr>
            <w:r w:rsidRPr="00072334">
              <w:rPr>
                <w:rFonts w:ascii="Times New Roman" w:eastAsia="Times New Roman" w:hAnsi="Times New Roman" w:cs="Times New Roman"/>
                <w:color w:val="424242"/>
                <w:lang w:eastAsia="lt-LT"/>
              </w:rPr>
              <w:t xml:space="preserve"> 1) </w:t>
            </w:r>
            <w:proofErr w:type="spellStart"/>
            <w:r w:rsidRPr="00072334">
              <w:rPr>
                <w:rFonts w:ascii="Times New Roman" w:eastAsia="Times New Roman" w:hAnsi="Times New Roman" w:cs="Times New Roman"/>
                <w:color w:val="424242"/>
                <w:lang w:eastAsia="lt-LT"/>
              </w:rPr>
              <w:t>Jasiūnienė</w:t>
            </w:r>
            <w:proofErr w:type="spellEnd"/>
            <w:r w:rsidRPr="00072334">
              <w:rPr>
                <w:rFonts w:ascii="Times New Roman" w:eastAsia="Times New Roman" w:hAnsi="Times New Roman" w:cs="Times New Roman"/>
                <w:color w:val="424242"/>
                <w:lang w:eastAsia="lt-LT"/>
              </w:rPr>
              <w:t xml:space="preserve">, R. </w:t>
            </w:r>
            <w:proofErr w:type="spellStart"/>
            <w:r w:rsidRPr="00072334">
              <w:rPr>
                <w:rFonts w:ascii="Times New Roman" w:eastAsia="Times New Roman" w:hAnsi="Times New Roman" w:cs="Times New Roman"/>
                <w:color w:val="424242"/>
                <w:lang w:eastAsia="lt-LT"/>
              </w:rPr>
              <w:t>Valentinavičienė</w:t>
            </w:r>
            <w:proofErr w:type="spellEnd"/>
            <w:r w:rsidRPr="00072334">
              <w:rPr>
                <w:rFonts w:ascii="Times New Roman" w:eastAsia="Times New Roman" w:hAnsi="Times New Roman" w:cs="Times New Roman"/>
                <w:color w:val="424242"/>
                <w:lang w:eastAsia="lt-LT"/>
              </w:rPr>
              <w:t>, V. Chemija, 9 klasei. Leidykla „Alma Litera“, 2004 (p. 207 )</w:t>
            </w:r>
            <w:r w:rsidRPr="00072334">
              <w:rPr>
                <w:rFonts w:ascii="Times New Roman" w:eastAsia="Times New Roman" w:hAnsi="Times New Roman" w:cs="Times New Roman"/>
                <w:color w:val="424242"/>
                <w:lang w:eastAsia="lt-LT"/>
              </w:rPr>
              <w:br/>
              <w:t xml:space="preserve">2) </w:t>
            </w:r>
            <w:proofErr w:type="spellStart"/>
            <w:r w:rsidRPr="00072334">
              <w:rPr>
                <w:rFonts w:ascii="Times New Roman" w:eastAsia="Times New Roman" w:hAnsi="Times New Roman" w:cs="Times New Roman"/>
                <w:color w:val="424242"/>
                <w:lang w:eastAsia="lt-LT"/>
              </w:rPr>
              <w:t>Jasiūnienė</w:t>
            </w:r>
            <w:proofErr w:type="spellEnd"/>
            <w:r w:rsidRPr="00072334">
              <w:rPr>
                <w:rFonts w:ascii="Times New Roman" w:eastAsia="Times New Roman" w:hAnsi="Times New Roman" w:cs="Times New Roman"/>
                <w:color w:val="424242"/>
                <w:lang w:eastAsia="lt-LT"/>
              </w:rPr>
              <w:t xml:space="preserve">, R. </w:t>
            </w:r>
            <w:r w:rsidRPr="00072334">
              <w:rPr>
                <w:rFonts w:ascii="Times New Roman" w:eastAsia="Times New Roman" w:hAnsi="Times New Roman" w:cs="Times New Roman"/>
                <w:color w:val="424242"/>
                <w:lang w:eastAsia="lt-LT"/>
              </w:rPr>
              <w:br/>
            </w:r>
            <w:proofErr w:type="spellStart"/>
            <w:r w:rsidRPr="00072334">
              <w:rPr>
                <w:rFonts w:ascii="Times New Roman" w:eastAsia="Times New Roman" w:hAnsi="Times New Roman" w:cs="Times New Roman"/>
                <w:color w:val="424242"/>
                <w:lang w:eastAsia="lt-LT"/>
              </w:rPr>
              <w:t>Valentinavičienė</w:t>
            </w:r>
            <w:proofErr w:type="spellEnd"/>
            <w:r w:rsidRPr="00072334">
              <w:rPr>
                <w:rFonts w:ascii="Times New Roman" w:eastAsia="Times New Roman" w:hAnsi="Times New Roman" w:cs="Times New Roman"/>
                <w:color w:val="424242"/>
                <w:lang w:eastAsia="lt-LT"/>
              </w:rPr>
              <w:t xml:space="preserve">, V. Chemija, 9 klasei. Leidykla „Alma Litera“, 2021. </w:t>
            </w:r>
          </w:p>
        </w:tc>
        <w:tc>
          <w:tcPr>
            <w:tcW w:w="2457" w:type="dxa"/>
            <w:tcBorders>
              <w:top w:val="single" w:sz="4" w:space="0" w:color="auto"/>
              <w:left w:val="nil"/>
              <w:bottom w:val="single" w:sz="4" w:space="0" w:color="auto"/>
              <w:right w:val="single" w:sz="4" w:space="0" w:color="000000"/>
            </w:tcBorders>
            <w:shd w:val="clear" w:color="000000" w:fill="FFFFFF"/>
            <w:hideMark/>
          </w:tcPr>
          <w:p w14:paraId="030823C5" w14:textId="7096C5A1" w:rsidR="004E4856" w:rsidRPr="00072334" w:rsidRDefault="004E4856" w:rsidP="003139F7">
            <w:pPr>
              <w:spacing w:after="0" w:line="240" w:lineRule="auto"/>
              <w:rPr>
                <w:rFonts w:ascii="Times New Roman" w:eastAsia="Times New Roman" w:hAnsi="Times New Roman" w:cs="Times New Roman"/>
                <w:color w:val="424242"/>
                <w:lang w:eastAsia="lt-LT"/>
              </w:rPr>
            </w:pPr>
            <w:r w:rsidRPr="00072334">
              <w:rPr>
                <w:rFonts w:ascii="Times New Roman" w:eastAsia="Times New Roman" w:hAnsi="Times New Roman" w:cs="Times New Roman"/>
                <w:color w:val="424242"/>
                <w:lang w:eastAsia="lt-LT"/>
              </w:rPr>
              <w:t xml:space="preserve">Įgyvendinimo metodinės rekomendacijos </w:t>
            </w:r>
            <w:hyperlink r:id="rId20" w:history="1">
              <w:r w:rsidR="00541E1F" w:rsidRPr="00072334">
                <w:rPr>
                  <w:rStyle w:val="Hipersaitas"/>
                  <w:rFonts w:ascii="Times New Roman" w:eastAsia="Times New Roman" w:hAnsi="Times New Roman" w:cs="Times New Roman"/>
                  <w:lang w:eastAsia="lt-LT"/>
                </w:rPr>
                <w:t>https://www.emokykla.lt/metodine-medziaga/medziaga/perziura/203</w:t>
              </w:r>
            </w:hyperlink>
            <w:r w:rsidR="00541E1F" w:rsidRPr="00393AA7">
              <w:rPr>
                <w:rFonts w:ascii="Times New Roman" w:eastAsia="Times New Roman" w:hAnsi="Times New Roman" w:cs="Times New Roman"/>
                <w:color w:val="424242"/>
                <w:lang w:eastAsia="lt-LT"/>
              </w:rPr>
              <w:t xml:space="preserve"> </w:t>
            </w:r>
            <w:r w:rsidRPr="00072334">
              <w:rPr>
                <w:rFonts w:ascii="Times New Roman" w:eastAsia="Times New Roman" w:hAnsi="Times New Roman" w:cs="Times New Roman"/>
                <w:color w:val="424242"/>
                <w:lang w:eastAsia="lt-LT"/>
              </w:rPr>
              <w:t xml:space="preserve"> </w:t>
            </w:r>
          </w:p>
        </w:tc>
        <w:tc>
          <w:tcPr>
            <w:tcW w:w="1512" w:type="dxa"/>
            <w:tcBorders>
              <w:top w:val="single" w:sz="4" w:space="0" w:color="auto"/>
              <w:left w:val="nil"/>
              <w:bottom w:val="single" w:sz="4" w:space="0" w:color="auto"/>
              <w:right w:val="single" w:sz="4" w:space="0" w:color="000000"/>
            </w:tcBorders>
            <w:shd w:val="clear" w:color="auto" w:fill="auto"/>
            <w:hideMark/>
          </w:tcPr>
          <w:p w14:paraId="75F12B48" w14:textId="78D5C6ED" w:rsidR="004E4856" w:rsidRPr="00D45261"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424242"/>
                <w:lang w:eastAsia="lt-LT"/>
              </w:rPr>
              <w:t xml:space="preserve">Kaip vyksta korozija metalų paviršiuje nuoroda: </w:t>
            </w:r>
            <w:hyperlink r:id="rId21" w:history="1">
              <w:r w:rsidRPr="00072334">
                <w:rPr>
                  <w:rStyle w:val="Hipersaitas"/>
                  <w:rFonts w:ascii="Times New Roman" w:eastAsia="Times New Roman" w:hAnsi="Times New Roman" w:cs="Times New Roman"/>
                  <w:lang w:eastAsia="lt-LT"/>
                </w:rPr>
                <w:t>https://chemija.smp.emokykla.lt/</w:t>
              </w:r>
            </w:hyperlink>
            <w:r w:rsidRPr="00393AA7">
              <w:rPr>
                <w:rFonts w:ascii="Times New Roman" w:eastAsia="Times New Roman" w:hAnsi="Times New Roman" w:cs="Times New Roman"/>
                <w:color w:val="424242"/>
                <w:lang w:eastAsia="lt-LT"/>
              </w:rPr>
              <w:t xml:space="preserve"> </w:t>
            </w:r>
            <w:r w:rsidRPr="00072334">
              <w:rPr>
                <w:rFonts w:ascii="Times New Roman" w:eastAsia="Times New Roman" w:hAnsi="Times New Roman" w:cs="Times New Roman"/>
                <w:color w:val="424242"/>
                <w:lang w:eastAsia="lt-LT"/>
              </w:rPr>
              <w:t xml:space="preserve"> </w:t>
            </w:r>
          </w:p>
        </w:tc>
      </w:tr>
      <w:tr w:rsidR="003C6CA4" w:rsidRPr="00393AA7" w14:paraId="135C9520" w14:textId="77777777" w:rsidTr="003C6CA4">
        <w:trPr>
          <w:trHeight w:val="548"/>
        </w:trPr>
        <w:tc>
          <w:tcPr>
            <w:tcW w:w="562" w:type="dxa"/>
            <w:vMerge/>
            <w:tcBorders>
              <w:top w:val="single" w:sz="4" w:space="0" w:color="000000"/>
              <w:left w:val="single" w:sz="4" w:space="0" w:color="000000"/>
              <w:bottom w:val="single" w:sz="4" w:space="0" w:color="000000"/>
              <w:right w:val="single" w:sz="4" w:space="0" w:color="000000"/>
            </w:tcBorders>
            <w:hideMark/>
          </w:tcPr>
          <w:p w14:paraId="36B80176"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000000"/>
            </w:tcBorders>
            <w:hideMark/>
          </w:tcPr>
          <w:p w14:paraId="4C1CEF12"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000000"/>
              <w:left w:val="single" w:sz="4" w:space="0" w:color="000000"/>
              <w:bottom w:val="single" w:sz="4" w:space="0" w:color="000000"/>
              <w:right w:val="single" w:sz="4" w:space="0" w:color="auto"/>
            </w:tcBorders>
            <w:hideMark/>
          </w:tcPr>
          <w:p w14:paraId="0D0C7243"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1883D52"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Geležies gavyba</w:t>
            </w:r>
          </w:p>
        </w:tc>
        <w:tc>
          <w:tcPr>
            <w:tcW w:w="2977" w:type="dxa"/>
            <w:vMerge/>
            <w:tcBorders>
              <w:top w:val="single" w:sz="4" w:space="0" w:color="000000"/>
              <w:left w:val="single" w:sz="4" w:space="0" w:color="auto"/>
              <w:bottom w:val="single" w:sz="4" w:space="0" w:color="auto"/>
              <w:right w:val="single" w:sz="4" w:space="0" w:color="auto"/>
            </w:tcBorders>
            <w:hideMark/>
          </w:tcPr>
          <w:p w14:paraId="52A5497B"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00D398" w14:textId="77777777" w:rsidR="004E4856" w:rsidRPr="00072334" w:rsidRDefault="004E4856"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7CC234DF"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Teorinės medžiagos aptarimas ir analizė nurodytu aspektu, išskiriant reikšminius žodžius. Gamybos procesų schematiškas vizualizavimas, pvz.: Metalo rūda  → žaliava  → gamybos etapai  → produktai (naudojimas) → ekologinės problemos ir sprendimai  → socialinės problemos ir sprendimai. Mokinių pristatymai apie metalų paplitimą ir rūdas, mokslininko I. Domeikos tiriamuosius darbus.</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14:paraId="41735A3B"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 1)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V. Chemija, 9 klasei. Leidykla „Alma Litera“, 2004 (p. 151-155 )</w:t>
            </w:r>
            <w:r w:rsidRPr="00072334">
              <w:rPr>
                <w:rFonts w:ascii="Times New Roman" w:eastAsia="Times New Roman" w:hAnsi="Times New Roman" w:cs="Times New Roman"/>
                <w:color w:val="000000"/>
                <w:lang w:eastAsia="lt-LT"/>
              </w:rPr>
              <w:br/>
              <w:t xml:space="preserve">2)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w:t>
            </w:r>
            <w:r w:rsidRPr="00072334">
              <w:rPr>
                <w:rFonts w:ascii="Times New Roman" w:eastAsia="Times New Roman" w:hAnsi="Times New Roman" w:cs="Times New Roman"/>
                <w:color w:val="000000"/>
                <w:lang w:eastAsia="lt-LT"/>
              </w:rPr>
              <w:br/>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9 klasei. Leidykla „Alma Litera“, 2021. </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14:paraId="01594FCC" w14:textId="5F3D40C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Įgyvendinimo metodinės rekomendacijos </w:t>
            </w:r>
            <w:hyperlink r:id="rId22" w:history="1">
              <w:r w:rsidRPr="00072334">
                <w:rPr>
                  <w:rStyle w:val="Hipersaitas"/>
                  <w:rFonts w:ascii="Times New Roman" w:eastAsia="Times New Roman" w:hAnsi="Times New Roman" w:cs="Times New Roman"/>
                  <w:lang w:eastAsia="lt-LT"/>
                </w:rPr>
                <w:t>https://www.emokykla.lt/metodine-medziaga/medziaga/perziura/203</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0BCA00A1" w14:textId="4DAEC1B2" w:rsidR="004E4856" w:rsidRPr="00393AA7"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Aliuminio gavyba nuoroda </w:t>
            </w:r>
            <w:hyperlink r:id="rId23" w:history="1">
              <w:r w:rsidRPr="00072334">
                <w:rPr>
                  <w:rStyle w:val="Hipersaitas"/>
                  <w:rFonts w:ascii="Times New Roman" w:eastAsia="Times New Roman" w:hAnsi="Times New Roman" w:cs="Times New Roman"/>
                  <w:lang w:eastAsia="lt-LT"/>
                </w:rPr>
                <w:t>https://www.mozaweb.com/lt/lexikon.php?cmd=getlist&amp;let=3D&amp;sid=KEM</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p w14:paraId="73AB72B6" w14:textId="740F58AE" w:rsidR="004E4856" w:rsidRPr="00072334" w:rsidRDefault="004E4856"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3AEF17AF" w14:textId="77777777" w:rsidTr="003C6CA4">
        <w:trPr>
          <w:trHeight w:val="4191"/>
        </w:trPr>
        <w:tc>
          <w:tcPr>
            <w:tcW w:w="562" w:type="dxa"/>
            <w:vMerge/>
            <w:tcBorders>
              <w:top w:val="single" w:sz="4" w:space="0" w:color="000000"/>
              <w:left w:val="single" w:sz="4" w:space="0" w:color="000000"/>
              <w:bottom w:val="single" w:sz="4" w:space="0" w:color="000000"/>
              <w:right w:val="single" w:sz="4" w:space="0" w:color="000000"/>
            </w:tcBorders>
            <w:hideMark/>
          </w:tcPr>
          <w:p w14:paraId="61D19A68"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000000"/>
            </w:tcBorders>
            <w:hideMark/>
          </w:tcPr>
          <w:p w14:paraId="411D60F2"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000000"/>
              <w:left w:val="single" w:sz="4" w:space="0" w:color="000000"/>
              <w:bottom w:val="single" w:sz="4" w:space="0" w:color="000000"/>
              <w:right w:val="single" w:sz="4" w:space="0" w:color="000000"/>
            </w:tcBorders>
            <w:hideMark/>
          </w:tcPr>
          <w:p w14:paraId="1F1D039A"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nil"/>
              <w:bottom w:val="single" w:sz="4" w:space="0" w:color="000000"/>
              <w:right w:val="single" w:sz="4" w:space="0" w:color="000000"/>
            </w:tcBorders>
            <w:shd w:val="clear" w:color="auto" w:fill="auto"/>
            <w:hideMark/>
          </w:tcPr>
          <w:p w14:paraId="371FDCB3"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Vario gavyba elektrolizės būdu</w:t>
            </w:r>
          </w:p>
        </w:tc>
        <w:tc>
          <w:tcPr>
            <w:tcW w:w="2977" w:type="dxa"/>
            <w:vMerge/>
            <w:tcBorders>
              <w:top w:val="single" w:sz="4" w:space="0" w:color="auto"/>
              <w:left w:val="single" w:sz="4" w:space="0" w:color="000000"/>
              <w:bottom w:val="single" w:sz="4" w:space="0" w:color="000000"/>
              <w:right w:val="single" w:sz="4" w:space="0" w:color="000000"/>
            </w:tcBorders>
            <w:hideMark/>
          </w:tcPr>
          <w:p w14:paraId="5C6289E1"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nil"/>
              <w:bottom w:val="single" w:sz="4" w:space="0" w:color="000000"/>
              <w:right w:val="single" w:sz="4" w:space="0" w:color="000000"/>
            </w:tcBorders>
            <w:shd w:val="clear" w:color="auto" w:fill="auto"/>
            <w:hideMark/>
          </w:tcPr>
          <w:p w14:paraId="4B50682F" w14:textId="77777777" w:rsidR="004E4856" w:rsidRPr="00072334" w:rsidRDefault="004E4856"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nil"/>
              <w:bottom w:val="single" w:sz="4" w:space="0" w:color="000000"/>
              <w:right w:val="single" w:sz="4" w:space="0" w:color="000000"/>
            </w:tcBorders>
            <w:shd w:val="clear" w:color="auto" w:fill="auto"/>
            <w:hideMark/>
          </w:tcPr>
          <w:p w14:paraId="66B9BF0B"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Teorinės medžiagos aptarimas ir analizė nurodytu aspektu, išskiriant reikšminius žodžius. Gamybos procesų schematiškas vizualizavimas, pvz.: Metalo rūda  → žaliava  → gamybos etapai  → produktai (naudojimas) → ekologinės problemos ir sprendimai  → socialinės problemos ir sprendimai. Mokinių pristatymai apie metalų paplitimą ir rūdas, mokslininko I. Domeikos tiriamuosius darbus.</w:t>
            </w:r>
          </w:p>
        </w:tc>
        <w:tc>
          <w:tcPr>
            <w:tcW w:w="2504" w:type="dxa"/>
            <w:tcBorders>
              <w:top w:val="single" w:sz="4" w:space="0" w:color="auto"/>
              <w:left w:val="nil"/>
              <w:bottom w:val="single" w:sz="4" w:space="0" w:color="000000"/>
              <w:right w:val="single" w:sz="4" w:space="0" w:color="000000"/>
            </w:tcBorders>
            <w:shd w:val="clear" w:color="auto" w:fill="auto"/>
            <w:hideMark/>
          </w:tcPr>
          <w:p w14:paraId="7EE2FF61"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 1)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V. Chemija, 9 klasei. Leidykla „Alma Litera“, 2004 (p. 157-158 )</w:t>
            </w:r>
            <w:r w:rsidRPr="00072334">
              <w:rPr>
                <w:rFonts w:ascii="Times New Roman" w:eastAsia="Times New Roman" w:hAnsi="Times New Roman" w:cs="Times New Roman"/>
                <w:color w:val="000000"/>
                <w:lang w:eastAsia="lt-LT"/>
              </w:rPr>
              <w:br/>
              <w:t xml:space="preserve">2)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w:t>
            </w:r>
            <w:r w:rsidRPr="00072334">
              <w:rPr>
                <w:rFonts w:ascii="Times New Roman" w:eastAsia="Times New Roman" w:hAnsi="Times New Roman" w:cs="Times New Roman"/>
                <w:color w:val="000000"/>
                <w:lang w:eastAsia="lt-LT"/>
              </w:rPr>
              <w:br/>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9 klasei. Leidykla „Alma Litera“, 2021. </w:t>
            </w:r>
          </w:p>
        </w:tc>
        <w:tc>
          <w:tcPr>
            <w:tcW w:w="2457" w:type="dxa"/>
            <w:tcBorders>
              <w:top w:val="single" w:sz="4" w:space="0" w:color="auto"/>
              <w:left w:val="nil"/>
              <w:bottom w:val="single" w:sz="4" w:space="0" w:color="000000"/>
              <w:right w:val="single" w:sz="4" w:space="0" w:color="000000"/>
            </w:tcBorders>
            <w:shd w:val="clear" w:color="auto" w:fill="auto"/>
            <w:hideMark/>
          </w:tcPr>
          <w:p w14:paraId="656C2C24" w14:textId="0C83AB69"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Įgyvendinimo metodinės rekomendacijos </w:t>
            </w:r>
            <w:hyperlink r:id="rId24" w:history="1">
              <w:r w:rsidR="0067376F" w:rsidRPr="00072334">
                <w:rPr>
                  <w:rStyle w:val="Hipersaitas"/>
                  <w:rFonts w:ascii="Times New Roman" w:eastAsia="Times New Roman" w:hAnsi="Times New Roman" w:cs="Times New Roman"/>
                  <w:lang w:eastAsia="lt-LT"/>
                </w:rPr>
                <w:t>https://www.emokykla.lt/metodine-medziaga/medziaga/perziura/203</w:t>
              </w:r>
            </w:hyperlink>
            <w:r w:rsidR="0067376F"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tc>
        <w:tc>
          <w:tcPr>
            <w:tcW w:w="1512" w:type="dxa"/>
            <w:tcBorders>
              <w:top w:val="single" w:sz="4" w:space="0" w:color="auto"/>
              <w:left w:val="nil"/>
              <w:bottom w:val="single" w:sz="4" w:space="0" w:color="000000"/>
              <w:right w:val="single" w:sz="4" w:space="0" w:color="000000"/>
            </w:tcBorders>
            <w:shd w:val="clear" w:color="auto" w:fill="auto"/>
            <w:hideMark/>
          </w:tcPr>
          <w:p w14:paraId="5B91278F" w14:textId="46783B79" w:rsidR="004E4856" w:rsidRPr="00393AA7"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1) Gamtamokslinio raštingumo užduotys nuoroda: </w:t>
            </w:r>
            <w:hyperlink r:id="rId25" w:history="1">
              <w:r w:rsidRPr="00072334">
                <w:rPr>
                  <w:rStyle w:val="Hipersaitas"/>
                  <w:rFonts w:ascii="Times New Roman" w:eastAsia="Times New Roman" w:hAnsi="Times New Roman" w:cs="Times New Roman"/>
                  <w:lang w:eastAsia="lt-LT"/>
                </w:rPr>
                <w:t>https://www.emokykla.lt/skaitmenines-mokymo-priemones/player/495</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t xml:space="preserve">2) "Varis – trečiasis gausiausiai išgaunamas metalas" pamokos nuoroda </w:t>
            </w:r>
            <w:hyperlink r:id="rId26" w:history="1">
              <w:r w:rsidRPr="00072334">
                <w:rPr>
                  <w:rStyle w:val="Hipersaitas"/>
                  <w:rFonts w:ascii="Times New Roman" w:eastAsia="Times New Roman" w:hAnsi="Times New Roman" w:cs="Times New Roman"/>
                  <w:lang w:eastAsia="lt-LT"/>
                </w:rPr>
                <w:t>https://www.mozaweb.com/lt/lexikon.php?cmd=getlist&amp;let=MICROCURRICULUM&amp;sid=KEM</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p w14:paraId="223A8AE4" w14:textId="56E99F4D" w:rsidR="004E4856" w:rsidRPr="00072334" w:rsidRDefault="004E4856"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718DC789" w14:textId="77777777" w:rsidTr="003C6CA4">
        <w:trPr>
          <w:trHeight w:val="1779"/>
        </w:trPr>
        <w:tc>
          <w:tcPr>
            <w:tcW w:w="562" w:type="dxa"/>
            <w:vMerge/>
            <w:tcBorders>
              <w:top w:val="single" w:sz="4" w:space="0" w:color="000000"/>
              <w:left w:val="single" w:sz="4" w:space="0" w:color="000000"/>
              <w:bottom w:val="single" w:sz="4" w:space="0" w:color="000000"/>
              <w:right w:val="single" w:sz="4" w:space="0" w:color="000000"/>
            </w:tcBorders>
            <w:hideMark/>
          </w:tcPr>
          <w:p w14:paraId="016C59AA"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000000"/>
            </w:tcBorders>
            <w:hideMark/>
          </w:tcPr>
          <w:p w14:paraId="34B86E01"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000000"/>
              <w:left w:val="single" w:sz="4" w:space="0" w:color="000000"/>
              <w:bottom w:val="single" w:sz="4" w:space="0" w:color="000000"/>
              <w:right w:val="single" w:sz="4" w:space="0" w:color="000000"/>
            </w:tcBorders>
            <w:hideMark/>
          </w:tcPr>
          <w:p w14:paraId="2260EC64"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559" w:type="dxa"/>
            <w:tcBorders>
              <w:top w:val="nil"/>
              <w:left w:val="nil"/>
              <w:bottom w:val="single" w:sz="4" w:space="0" w:color="auto"/>
              <w:right w:val="single" w:sz="4" w:space="0" w:color="000000"/>
            </w:tcBorders>
            <w:shd w:val="clear" w:color="auto" w:fill="auto"/>
            <w:hideMark/>
          </w:tcPr>
          <w:p w14:paraId="7B597701"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Išeigos ir priemaišų skaičiavimo uždaviniai</w:t>
            </w:r>
          </w:p>
        </w:tc>
        <w:tc>
          <w:tcPr>
            <w:tcW w:w="2977" w:type="dxa"/>
            <w:vMerge/>
            <w:tcBorders>
              <w:top w:val="single" w:sz="4" w:space="0" w:color="000000"/>
              <w:left w:val="single" w:sz="4" w:space="0" w:color="000000"/>
              <w:bottom w:val="single" w:sz="4" w:space="0" w:color="auto"/>
              <w:right w:val="single" w:sz="4" w:space="0" w:color="000000"/>
            </w:tcBorders>
            <w:hideMark/>
          </w:tcPr>
          <w:p w14:paraId="32374C2D"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709" w:type="dxa"/>
            <w:tcBorders>
              <w:top w:val="nil"/>
              <w:left w:val="nil"/>
              <w:bottom w:val="single" w:sz="4" w:space="0" w:color="auto"/>
              <w:right w:val="single" w:sz="4" w:space="0" w:color="000000"/>
            </w:tcBorders>
            <w:shd w:val="clear" w:color="auto" w:fill="auto"/>
            <w:hideMark/>
          </w:tcPr>
          <w:p w14:paraId="0E721E50" w14:textId="77777777" w:rsidR="004E4856" w:rsidRPr="00072334" w:rsidRDefault="004E4856"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nil"/>
              <w:left w:val="nil"/>
              <w:bottom w:val="single" w:sz="4" w:space="0" w:color="auto"/>
              <w:right w:val="single" w:sz="4" w:space="0" w:color="000000"/>
            </w:tcBorders>
            <w:shd w:val="clear" w:color="auto" w:fill="auto"/>
            <w:hideMark/>
          </w:tcPr>
          <w:p w14:paraId="4B018CDF"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Savarankiškai sprendžia uždavinius taikant formules ar proporcijų metodą. Sudaromas uždavinio sprendimo algoritmas.</w:t>
            </w:r>
          </w:p>
        </w:tc>
        <w:tc>
          <w:tcPr>
            <w:tcW w:w="2504" w:type="dxa"/>
            <w:tcBorders>
              <w:top w:val="nil"/>
              <w:left w:val="nil"/>
              <w:bottom w:val="single" w:sz="4" w:space="0" w:color="auto"/>
              <w:right w:val="single" w:sz="4" w:space="0" w:color="000000"/>
            </w:tcBorders>
            <w:shd w:val="clear" w:color="auto" w:fill="auto"/>
            <w:hideMark/>
          </w:tcPr>
          <w:p w14:paraId="15862E7E"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ir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Vadovėlis X klasei. UAB „Šviesa“, 2013. </w:t>
            </w:r>
          </w:p>
        </w:tc>
        <w:tc>
          <w:tcPr>
            <w:tcW w:w="2457" w:type="dxa"/>
            <w:tcBorders>
              <w:top w:val="nil"/>
              <w:left w:val="nil"/>
              <w:bottom w:val="single" w:sz="4" w:space="0" w:color="auto"/>
              <w:right w:val="single" w:sz="4" w:space="0" w:color="000000"/>
            </w:tcBorders>
            <w:shd w:val="clear" w:color="auto" w:fill="auto"/>
            <w:hideMark/>
          </w:tcPr>
          <w:p w14:paraId="57B24554"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nil"/>
              <w:left w:val="nil"/>
              <w:bottom w:val="single" w:sz="4" w:space="0" w:color="auto"/>
              <w:right w:val="single" w:sz="4" w:space="0" w:color="000000"/>
            </w:tcBorders>
            <w:shd w:val="clear" w:color="auto" w:fill="auto"/>
            <w:hideMark/>
          </w:tcPr>
          <w:p w14:paraId="35DC2DDF" w14:textId="2A0A976E" w:rsidR="004E4856" w:rsidRPr="00393AA7"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Skaičiavimo uždavinių sprendimas </w:t>
            </w:r>
            <w:hyperlink r:id="rId27" w:history="1">
              <w:r w:rsidRPr="00072334">
                <w:rPr>
                  <w:rStyle w:val="Hipersaitas"/>
                  <w:rFonts w:ascii="Times New Roman" w:eastAsia="Times New Roman" w:hAnsi="Times New Roman" w:cs="Times New Roman"/>
                  <w:lang w:eastAsia="lt-LT"/>
                </w:rPr>
                <w:t>https://www.emokykla.lt/skaitmenines-mokymo-priemones/priemones/priemone/95</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p w14:paraId="58A5F3FB" w14:textId="534915F5" w:rsidR="004E4856" w:rsidRPr="00072334" w:rsidRDefault="004E4856"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81069D" w:rsidRPr="00393AA7" w14:paraId="0EB08604" w14:textId="77777777" w:rsidTr="003C6CA4">
        <w:trPr>
          <w:trHeight w:val="561"/>
        </w:trPr>
        <w:tc>
          <w:tcPr>
            <w:tcW w:w="562" w:type="dxa"/>
            <w:vMerge/>
            <w:tcBorders>
              <w:top w:val="single" w:sz="4" w:space="0" w:color="000000"/>
              <w:left w:val="single" w:sz="4" w:space="0" w:color="000000"/>
              <w:bottom w:val="single" w:sz="4" w:space="0" w:color="000000"/>
              <w:right w:val="single" w:sz="4" w:space="0" w:color="000000"/>
            </w:tcBorders>
            <w:hideMark/>
          </w:tcPr>
          <w:p w14:paraId="672CCD6D"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000000"/>
            </w:tcBorders>
            <w:hideMark/>
          </w:tcPr>
          <w:p w14:paraId="3CD1B5C6"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000000"/>
              <w:left w:val="single" w:sz="4" w:space="0" w:color="000000"/>
              <w:bottom w:val="single" w:sz="4" w:space="0" w:color="000000"/>
              <w:right w:val="single" w:sz="4" w:space="0" w:color="auto"/>
            </w:tcBorders>
            <w:hideMark/>
          </w:tcPr>
          <w:p w14:paraId="54374B57"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8521D59"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Kartojimas ir įtvirtinimas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13CC9E2"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19A1D2" w14:textId="77777777" w:rsidR="004E4856" w:rsidRPr="00072334" w:rsidRDefault="004E4856"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6661AA09"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14:paraId="4BC516AD"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14:paraId="6303CAE7"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2B0EAB79" w14:textId="77777777" w:rsidR="004E4856" w:rsidRPr="00393AA7"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278F1B07" w14:textId="0E5697EA" w:rsidR="004E4856" w:rsidRPr="00393AA7"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25B793DF" w14:textId="126AD58C"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r>
      <w:tr w:rsidR="0081069D" w:rsidRPr="00393AA7" w14:paraId="45BA71C2" w14:textId="77777777" w:rsidTr="003C6CA4">
        <w:trPr>
          <w:trHeight w:val="549"/>
        </w:trPr>
        <w:tc>
          <w:tcPr>
            <w:tcW w:w="562" w:type="dxa"/>
            <w:vMerge/>
            <w:tcBorders>
              <w:top w:val="single" w:sz="4" w:space="0" w:color="000000"/>
              <w:left w:val="single" w:sz="4" w:space="0" w:color="000000"/>
              <w:bottom w:val="single" w:sz="4" w:space="0" w:color="000000"/>
              <w:right w:val="single" w:sz="4" w:space="0" w:color="000000"/>
            </w:tcBorders>
            <w:hideMark/>
          </w:tcPr>
          <w:p w14:paraId="2511FD2E"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000000"/>
            </w:tcBorders>
            <w:hideMark/>
          </w:tcPr>
          <w:p w14:paraId="3E2A8A41"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000000"/>
              <w:left w:val="single" w:sz="4" w:space="0" w:color="000000"/>
              <w:bottom w:val="single" w:sz="4" w:space="0" w:color="auto"/>
              <w:right w:val="single" w:sz="4" w:space="0" w:color="auto"/>
            </w:tcBorders>
            <w:hideMark/>
          </w:tcPr>
          <w:p w14:paraId="0106B077"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8AC7854"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Žinių patikrinimas</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0B912A14" w14:textId="6670870D" w:rsidR="004E4856" w:rsidRPr="00072334" w:rsidRDefault="004E4856"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B07EE25" w14:textId="77777777" w:rsidR="004E4856" w:rsidRPr="00072334" w:rsidRDefault="004E4856"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single" w:sz="4" w:space="0" w:color="auto"/>
              <w:left w:val="single" w:sz="4" w:space="0" w:color="auto"/>
              <w:bottom w:val="single" w:sz="4" w:space="0" w:color="auto"/>
              <w:right w:val="single" w:sz="4" w:space="0" w:color="auto"/>
            </w:tcBorders>
            <w:shd w:val="clear" w:color="auto" w:fill="auto"/>
            <w:noWrap/>
            <w:hideMark/>
          </w:tcPr>
          <w:p w14:paraId="5A47FA13"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504" w:type="dxa"/>
            <w:tcBorders>
              <w:top w:val="single" w:sz="4" w:space="0" w:color="auto"/>
              <w:left w:val="single" w:sz="4" w:space="0" w:color="auto"/>
              <w:bottom w:val="single" w:sz="4" w:space="0" w:color="auto"/>
              <w:right w:val="single" w:sz="4" w:space="0" w:color="auto"/>
            </w:tcBorders>
            <w:shd w:val="clear" w:color="auto" w:fill="auto"/>
            <w:noWrap/>
            <w:hideMark/>
          </w:tcPr>
          <w:p w14:paraId="165195AE"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457" w:type="dxa"/>
            <w:tcBorders>
              <w:top w:val="single" w:sz="4" w:space="0" w:color="auto"/>
              <w:left w:val="single" w:sz="4" w:space="0" w:color="auto"/>
              <w:bottom w:val="single" w:sz="4" w:space="0" w:color="auto"/>
              <w:right w:val="single" w:sz="4" w:space="0" w:color="auto"/>
            </w:tcBorders>
            <w:shd w:val="clear" w:color="auto" w:fill="auto"/>
            <w:noWrap/>
            <w:hideMark/>
          </w:tcPr>
          <w:p w14:paraId="52E7E178" w14:textId="77777777"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single" w:sz="4" w:space="0" w:color="auto"/>
              <w:bottom w:val="single" w:sz="4" w:space="0" w:color="auto"/>
              <w:right w:val="single" w:sz="4" w:space="0" w:color="auto"/>
            </w:tcBorders>
            <w:shd w:val="clear" w:color="auto" w:fill="auto"/>
            <w:noWrap/>
            <w:hideMark/>
          </w:tcPr>
          <w:p w14:paraId="51ED93F6" w14:textId="77777777" w:rsidR="004E4856" w:rsidRPr="00393AA7"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53860CD5" w14:textId="01D7E15E" w:rsidR="004E4856" w:rsidRPr="00393AA7"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46084135" w14:textId="07CCB69B" w:rsidR="004E4856" w:rsidRPr="00072334" w:rsidRDefault="004E4856"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r>
      <w:tr w:rsidR="003C6CA4" w:rsidRPr="00393AA7" w14:paraId="514577DA" w14:textId="77777777" w:rsidTr="003C6CA4">
        <w:trPr>
          <w:trHeight w:val="2940"/>
        </w:trPr>
        <w:tc>
          <w:tcPr>
            <w:tcW w:w="562" w:type="dxa"/>
            <w:vMerge/>
            <w:tcBorders>
              <w:top w:val="single" w:sz="4" w:space="0" w:color="000000"/>
              <w:left w:val="single" w:sz="4" w:space="0" w:color="000000"/>
              <w:bottom w:val="single" w:sz="4" w:space="0" w:color="000000"/>
              <w:right w:val="single" w:sz="4" w:space="0" w:color="000000"/>
            </w:tcBorders>
            <w:hideMark/>
          </w:tcPr>
          <w:p w14:paraId="1CAB01B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auto"/>
            </w:tcBorders>
            <w:hideMark/>
          </w:tcPr>
          <w:p w14:paraId="676D5B9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606E39"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Nemetalai ir jų junginiai (17) </w:t>
            </w:r>
          </w:p>
        </w:tc>
        <w:tc>
          <w:tcPr>
            <w:tcW w:w="1559" w:type="dxa"/>
            <w:tcBorders>
              <w:top w:val="single" w:sz="4" w:space="0" w:color="auto"/>
              <w:left w:val="single" w:sz="4" w:space="0" w:color="auto"/>
              <w:bottom w:val="single" w:sz="4" w:space="0" w:color="000000"/>
              <w:right w:val="single" w:sz="4" w:space="0" w:color="auto"/>
            </w:tcBorders>
            <w:shd w:val="clear" w:color="auto" w:fill="auto"/>
            <w:hideMark/>
          </w:tcPr>
          <w:p w14:paraId="337178E5"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Nemetalai ir jų junginiai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37AA28"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Mokomasi apibūdinti ir klasifikuoti 14 (IVB), 15 (VB), 16(VIB), 17 (VIIB) grupių nemetalus, nustatyti nemetalų, esančių junginiuose, oksidacijos laipsnius. Nemetalai pradedami nagrinėti nuo aplinkoje esančių pavyzdžių: dezinfekcija chloru, ozonu, spiritiniu jodo tirpalu; vandenilio energetika; silicio naudojimas puslaidininkių lustuose; grafito, sintetinių deimantų gamyba; apsisaugojimas nuo baltojo fosforo. Aptariama nemetalų </w:t>
            </w:r>
            <w:proofErr w:type="spellStart"/>
            <w:r w:rsidRPr="00072334">
              <w:rPr>
                <w:rFonts w:ascii="Times New Roman" w:eastAsia="Times New Roman" w:hAnsi="Times New Roman" w:cs="Times New Roman"/>
                <w:color w:val="000000"/>
                <w:lang w:eastAsia="lt-LT"/>
              </w:rPr>
              <w:t>alotropija</w:t>
            </w:r>
            <w:proofErr w:type="spellEnd"/>
            <w:r w:rsidRPr="00072334">
              <w:rPr>
                <w:rFonts w:ascii="Times New Roman" w:eastAsia="Times New Roman" w:hAnsi="Times New Roman" w:cs="Times New Roman"/>
                <w:color w:val="000000"/>
                <w:lang w:eastAsia="lt-LT"/>
              </w:rPr>
              <w:t xml:space="preserve">, nagrinėjami anglies (grafitas, deimantas, </w:t>
            </w:r>
            <w:proofErr w:type="spellStart"/>
            <w:r w:rsidRPr="00072334">
              <w:rPr>
                <w:rFonts w:ascii="Times New Roman" w:eastAsia="Times New Roman" w:hAnsi="Times New Roman" w:cs="Times New Roman"/>
                <w:color w:val="000000"/>
                <w:lang w:eastAsia="lt-LT"/>
              </w:rPr>
              <w:t>grafenas</w:t>
            </w:r>
            <w:proofErr w:type="spellEnd"/>
            <w:r w:rsidRPr="00072334">
              <w:rPr>
                <w:rFonts w:ascii="Times New Roman" w:eastAsia="Times New Roman" w:hAnsi="Times New Roman" w:cs="Times New Roman"/>
                <w:color w:val="000000"/>
                <w:lang w:eastAsia="lt-LT"/>
              </w:rPr>
              <w:t>), deguonies ir fosforo alotropinių atmainų pavyzdžiai. Aptariama oro kiekybinė sudėtis tūrio dalimis, nurodoma oro vidutinė molinė masė (29 g/</w:t>
            </w:r>
            <w:proofErr w:type="spellStart"/>
            <w:r w:rsidRPr="00072334">
              <w:rPr>
                <w:rFonts w:ascii="Times New Roman" w:eastAsia="Times New Roman" w:hAnsi="Times New Roman" w:cs="Times New Roman"/>
                <w:color w:val="000000"/>
                <w:lang w:eastAsia="lt-LT"/>
              </w:rPr>
              <w:t>mol</w:t>
            </w:r>
            <w:proofErr w:type="spellEnd"/>
            <w:r w:rsidRPr="00072334">
              <w:rPr>
                <w:rFonts w:ascii="Times New Roman" w:eastAsia="Times New Roman" w:hAnsi="Times New Roman" w:cs="Times New Roman"/>
                <w:color w:val="000000"/>
                <w:lang w:eastAsia="lt-LT"/>
              </w:rPr>
              <w:t xml:space="preserve">). Mokomasi palyginti dujų molines mases ir surinkti dujas oro išstūmimo būdu. Atliekant bandymus, mokomasi gauti vandenilį, deguonį, amoniaką, anglies dioksidą, surinkti išstumiant </w:t>
            </w:r>
            <w:r w:rsidRPr="00072334">
              <w:rPr>
                <w:rFonts w:ascii="Times New Roman" w:eastAsia="Times New Roman" w:hAnsi="Times New Roman" w:cs="Times New Roman"/>
                <w:color w:val="000000"/>
                <w:lang w:eastAsia="lt-LT"/>
              </w:rPr>
              <w:lastRenderedPageBreak/>
              <w:t>orą ir (ar) vandenį bei atpažinti. Mokomasi užrašyti ir išlyginti šių dujų gavimo bei atpažinimo bendrąsias reakcijų lygtis. Susipažįstama su Lietuvoje gaminamomis rūgštimis (sieros, azoto), trąšomis (azoto, fosforo) ir silikatais (keramika, stiklu, cementu), jų svarba ir panaudojimu. Nagrinėjamos supaprastintos sieros ir azoto rūgščių gamybos procesų schemos, užrašomos ir išlyginamos gavimo reakcijų lygtys. Aptariamas gamybos procesų potencialių ekstremalių situacijų pavojus ir jų padarinių likvidavimas.</w:t>
            </w:r>
          </w:p>
        </w:tc>
        <w:tc>
          <w:tcPr>
            <w:tcW w:w="709" w:type="dxa"/>
            <w:tcBorders>
              <w:top w:val="single" w:sz="4" w:space="0" w:color="auto"/>
              <w:left w:val="single" w:sz="4" w:space="0" w:color="auto"/>
              <w:bottom w:val="single" w:sz="4" w:space="0" w:color="000000"/>
              <w:right w:val="single" w:sz="4" w:space="0" w:color="000000"/>
            </w:tcBorders>
            <w:shd w:val="clear" w:color="auto" w:fill="auto"/>
            <w:hideMark/>
          </w:tcPr>
          <w:p w14:paraId="29878684"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lastRenderedPageBreak/>
              <w:t>3</w:t>
            </w:r>
          </w:p>
        </w:tc>
        <w:tc>
          <w:tcPr>
            <w:tcW w:w="4016" w:type="dxa"/>
            <w:tcBorders>
              <w:top w:val="single" w:sz="4" w:space="0" w:color="auto"/>
              <w:left w:val="nil"/>
              <w:bottom w:val="single" w:sz="4" w:space="0" w:color="000000"/>
              <w:right w:val="single" w:sz="4" w:space="0" w:color="000000"/>
            </w:tcBorders>
            <w:shd w:val="clear" w:color="auto" w:fill="auto"/>
            <w:hideMark/>
          </w:tcPr>
          <w:p w14:paraId="4F404274"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Teorinės medžiagos aptarimas ir analizė nurodytu aspektu, išskiriant reikšminius žodžius. Savarankiškai atliekamos užduotys. Remiantis periodine elementų sistema (PEL), nemetalų klasifikavimas, tos pačios grupės kelių nemetalų atomų sandaros palyginimas, atomų ir jonų schemų braižymas, elementariųjų dalelių skaičiavimas nemetalų atomuose ir jonuose susiejant su oksidacijos laipsniu, oksidacijos laipsnio nustatymas junginiuose. Nemetalų atomų ir jonų modeliavimas.</w:t>
            </w:r>
          </w:p>
        </w:tc>
        <w:tc>
          <w:tcPr>
            <w:tcW w:w="2504" w:type="dxa"/>
            <w:tcBorders>
              <w:top w:val="single" w:sz="4" w:space="0" w:color="auto"/>
              <w:left w:val="nil"/>
              <w:bottom w:val="single" w:sz="4" w:space="0" w:color="000000"/>
              <w:right w:val="single" w:sz="4" w:space="0" w:color="000000"/>
            </w:tcBorders>
            <w:shd w:val="clear" w:color="auto" w:fill="auto"/>
            <w:hideMark/>
          </w:tcPr>
          <w:p w14:paraId="6F42476F"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Vaitkus, R. Nemetalų chemija, I dalis vadovėlis 10 klasei(2009);</w:t>
            </w:r>
            <w:r w:rsidRPr="00072334">
              <w:rPr>
                <w:rFonts w:ascii="Times New Roman" w:eastAsia="Times New Roman" w:hAnsi="Times New Roman" w:cs="Times New Roman"/>
                <w:color w:val="000000"/>
                <w:lang w:eastAsia="lt-LT"/>
              </w:rPr>
              <w:br/>
              <w:t xml:space="preserve">2) Vaitkus, R. Nemetalų chemija, vadovėlis 10 klasei(2004); </w:t>
            </w:r>
            <w:r w:rsidRPr="00072334">
              <w:rPr>
                <w:rFonts w:ascii="Times New Roman" w:eastAsia="Times New Roman" w:hAnsi="Times New Roman" w:cs="Times New Roman"/>
                <w:color w:val="000000"/>
                <w:lang w:eastAsia="lt-LT"/>
              </w:rPr>
              <w:br/>
              <w:t xml:space="preserve">3) Vaitkus, R. Nemetalų chemija, vadovėlis 10 klasei(1999); </w:t>
            </w:r>
            <w:r w:rsidRPr="00072334">
              <w:rPr>
                <w:rFonts w:ascii="Times New Roman" w:eastAsia="Times New Roman" w:hAnsi="Times New Roman" w:cs="Times New Roman"/>
                <w:color w:val="000000"/>
                <w:lang w:eastAsia="lt-LT"/>
              </w:rPr>
              <w:br/>
              <w:t xml:space="preserve">4)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ir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Vadovėlis X klasei. 2013, Lietuvių kalba, Šviesa, "Šviesa", 232 p.</w:t>
            </w:r>
          </w:p>
        </w:tc>
        <w:tc>
          <w:tcPr>
            <w:tcW w:w="2457" w:type="dxa"/>
            <w:tcBorders>
              <w:top w:val="single" w:sz="4" w:space="0" w:color="auto"/>
              <w:left w:val="nil"/>
              <w:bottom w:val="single" w:sz="4" w:space="0" w:color="000000"/>
              <w:right w:val="single" w:sz="4" w:space="0" w:color="000000"/>
            </w:tcBorders>
            <w:shd w:val="clear" w:color="auto" w:fill="auto"/>
            <w:hideMark/>
          </w:tcPr>
          <w:p w14:paraId="5CBB71B9" w14:textId="77777777" w:rsidR="000806B9" w:rsidRPr="00072334" w:rsidRDefault="00EA372D" w:rsidP="003139F7">
            <w:pPr>
              <w:spacing w:after="0" w:line="240" w:lineRule="auto"/>
              <w:rPr>
                <w:rFonts w:ascii="Times New Roman" w:eastAsia="Times New Roman" w:hAnsi="Times New Roman" w:cs="Times New Roman"/>
                <w:color w:val="467886"/>
                <w:u w:val="single"/>
                <w:lang w:eastAsia="lt-LT"/>
              </w:rPr>
            </w:pPr>
            <w:hyperlink r:id="rId28" w:history="1">
              <w:r w:rsidR="000806B9" w:rsidRPr="00072334">
                <w:rPr>
                  <w:rFonts w:ascii="Times New Roman" w:eastAsia="Times New Roman" w:hAnsi="Times New Roman" w:cs="Times New Roman"/>
                  <w:color w:val="467886"/>
                  <w:u w:val="single"/>
                  <w:lang w:eastAsia="lt-LT"/>
                </w:rPr>
                <w:t>https://www.emokykla.lt/metodine-medziaga/medziaga/perziura/297</w:t>
              </w:r>
            </w:hyperlink>
          </w:p>
        </w:tc>
        <w:tc>
          <w:tcPr>
            <w:tcW w:w="1512" w:type="dxa"/>
            <w:tcBorders>
              <w:top w:val="single" w:sz="4" w:space="0" w:color="auto"/>
              <w:left w:val="nil"/>
              <w:bottom w:val="single" w:sz="4" w:space="0" w:color="000000"/>
              <w:right w:val="single" w:sz="4" w:space="0" w:color="000000"/>
            </w:tcBorders>
            <w:shd w:val="clear" w:color="auto" w:fill="auto"/>
            <w:hideMark/>
          </w:tcPr>
          <w:p w14:paraId="779EA0E4"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Asociacijos metodinę </w:t>
            </w:r>
            <w:r w:rsidRPr="00072334">
              <w:rPr>
                <w:rFonts w:ascii="Times New Roman" w:eastAsia="Times New Roman" w:hAnsi="Times New Roman" w:cs="Times New Roman"/>
                <w:color w:val="000000"/>
                <w:lang w:eastAsia="lt-LT"/>
              </w:rPr>
              <w:t>medžiagą sudaro:</w:t>
            </w:r>
            <w:r w:rsidRPr="00072334">
              <w:rPr>
                <w:rFonts w:ascii="Times New Roman" w:eastAsia="Times New Roman" w:hAnsi="Times New Roman" w:cs="Times New Roman"/>
                <w:color w:val="000000"/>
                <w:lang w:eastAsia="lt-LT"/>
              </w:rPr>
              <w:br/>
              <w:t>– užduotys:</w:t>
            </w:r>
            <w:r w:rsidRPr="00072334">
              <w:rPr>
                <w:rFonts w:ascii="Times New Roman" w:eastAsia="Times New Roman" w:hAnsi="Times New Roman" w:cs="Times New Roman"/>
                <w:color w:val="000000"/>
                <w:lang w:eastAsia="lt-LT"/>
              </w:rPr>
              <w:br/>
              <w:t xml:space="preserve">Vandenilis. Vandenilio energetika </w:t>
            </w:r>
            <w:r w:rsidRPr="00072334">
              <w:rPr>
                <w:rFonts w:ascii="Times New Roman" w:eastAsia="Times New Roman" w:hAnsi="Times New Roman" w:cs="Times New Roman"/>
                <w:color w:val="000000"/>
                <w:lang w:eastAsia="lt-LT"/>
              </w:rPr>
              <w:br/>
              <w:t>– skaidrės:</w:t>
            </w:r>
            <w:r w:rsidRPr="00072334">
              <w:rPr>
                <w:rFonts w:ascii="Times New Roman" w:eastAsia="Times New Roman" w:hAnsi="Times New Roman" w:cs="Times New Roman"/>
                <w:color w:val="000000"/>
                <w:lang w:eastAsia="lt-LT"/>
              </w:rPr>
              <w:br/>
              <w:t>Vandenilio energetika</w:t>
            </w:r>
          </w:p>
          <w:p w14:paraId="5BA8292F" w14:textId="7A38FF14" w:rsidR="000806B9" w:rsidRPr="00393AA7" w:rsidRDefault="00EA372D" w:rsidP="003139F7">
            <w:pPr>
              <w:spacing w:after="0" w:line="240" w:lineRule="auto"/>
              <w:rPr>
                <w:rFonts w:ascii="Times New Roman" w:eastAsia="Times New Roman" w:hAnsi="Times New Roman" w:cs="Times New Roman"/>
                <w:color w:val="467886"/>
                <w:u w:val="single"/>
                <w:lang w:eastAsia="lt-LT"/>
              </w:rPr>
            </w:pPr>
            <w:hyperlink r:id="rId29" w:history="1">
              <w:r w:rsidR="000806B9" w:rsidRPr="00072334">
                <w:rPr>
                  <w:rStyle w:val="Hipersaitas"/>
                  <w:rFonts w:ascii="Times New Roman" w:eastAsia="Times New Roman" w:hAnsi="Times New Roman" w:cs="Times New Roman"/>
                  <w:lang w:eastAsia="lt-LT"/>
                </w:rPr>
                <w:t>Saugi chemija (emokykla.lt) ,   Deguonies, azoto apytakos ratai nuoroda: https://saugi-chemija.mkp.emokykla.lt/</w:t>
              </w:r>
              <w:r w:rsidR="000806B9" w:rsidRPr="00393AA7">
                <w:rPr>
                  <w:rStyle w:val="Hipersaitas"/>
                  <w:rFonts w:ascii="Times New Roman" w:eastAsia="Times New Roman" w:hAnsi="Times New Roman" w:cs="Times New Roman"/>
                  <w:lang w:eastAsia="lt-LT"/>
                </w:rPr>
                <w:t xml:space="preserve"> </w:t>
              </w:r>
              <w:r w:rsidR="000806B9" w:rsidRPr="00072334">
                <w:rPr>
                  <w:rStyle w:val="Hipersaitas"/>
                  <w:rFonts w:ascii="Times New Roman" w:eastAsia="Times New Roman" w:hAnsi="Times New Roman" w:cs="Times New Roman"/>
                  <w:lang w:eastAsia="lt-LT"/>
                </w:rPr>
                <w:t xml:space="preserve"> </w:t>
              </w:r>
            </w:hyperlink>
          </w:p>
          <w:p w14:paraId="54A4CC7B" w14:textId="060DD4C4"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4A5A9201" w14:textId="77777777" w:rsidTr="003C6CA4">
        <w:trPr>
          <w:trHeight w:val="1650"/>
        </w:trPr>
        <w:tc>
          <w:tcPr>
            <w:tcW w:w="562" w:type="dxa"/>
            <w:vMerge/>
            <w:tcBorders>
              <w:top w:val="single" w:sz="4" w:space="0" w:color="000000"/>
              <w:left w:val="single" w:sz="4" w:space="0" w:color="000000"/>
              <w:bottom w:val="single" w:sz="4" w:space="0" w:color="000000"/>
              <w:right w:val="single" w:sz="4" w:space="0" w:color="000000"/>
            </w:tcBorders>
            <w:hideMark/>
          </w:tcPr>
          <w:p w14:paraId="7113D8F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auto"/>
            </w:tcBorders>
            <w:hideMark/>
          </w:tcPr>
          <w:p w14:paraId="21781FE1"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186BB69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000000"/>
              <w:left w:val="single" w:sz="4" w:space="0" w:color="auto"/>
              <w:bottom w:val="single" w:sz="4" w:space="0" w:color="auto"/>
              <w:right w:val="single" w:sz="4" w:space="0" w:color="auto"/>
            </w:tcBorders>
            <w:shd w:val="clear" w:color="auto" w:fill="auto"/>
            <w:hideMark/>
          </w:tcPr>
          <w:p w14:paraId="7749372A"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Alotropija</w:t>
            </w:r>
            <w:proofErr w:type="spellEnd"/>
          </w:p>
        </w:tc>
        <w:tc>
          <w:tcPr>
            <w:tcW w:w="2977" w:type="dxa"/>
            <w:vMerge/>
            <w:tcBorders>
              <w:top w:val="single" w:sz="4" w:space="0" w:color="auto"/>
              <w:left w:val="single" w:sz="4" w:space="0" w:color="auto"/>
              <w:bottom w:val="single" w:sz="4" w:space="0" w:color="auto"/>
              <w:right w:val="single" w:sz="4" w:space="0" w:color="auto"/>
            </w:tcBorders>
            <w:hideMark/>
          </w:tcPr>
          <w:p w14:paraId="4ED644D0"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000000"/>
              <w:left w:val="single" w:sz="4" w:space="0" w:color="auto"/>
              <w:bottom w:val="single" w:sz="4" w:space="0" w:color="auto"/>
              <w:right w:val="single" w:sz="4" w:space="0" w:color="000000"/>
            </w:tcBorders>
            <w:shd w:val="clear" w:color="auto" w:fill="auto"/>
            <w:noWrap/>
            <w:hideMark/>
          </w:tcPr>
          <w:p w14:paraId="0D1AB176"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single" w:sz="4" w:space="0" w:color="000000"/>
              <w:left w:val="nil"/>
              <w:bottom w:val="single" w:sz="4" w:space="0" w:color="auto"/>
              <w:right w:val="single" w:sz="4" w:space="0" w:color="000000"/>
            </w:tcBorders>
            <w:shd w:val="clear" w:color="auto" w:fill="auto"/>
            <w:hideMark/>
          </w:tcPr>
          <w:p w14:paraId="5416C3C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Praktinė veikla – modeliavimas: molekulių modeliai, plastilinas, </w:t>
            </w:r>
            <w:proofErr w:type="spellStart"/>
            <w:r w:rsidRPr="00072334">
              <w:rPr>
                <w:rFonts w:ascii="Times New Roman" w:eastAsia="Times New Roman" w:hAnsi="Times New Roman" w:cs="Times New Roman"/>
                <w:color w:val="000000"/>
                <w:lang w:eastAsia="lt-LT"/>
              </w:rPr>
              <w:t>modelinas</w:t>
            </w:r>
            <w:proofErr w:type="spellEnd"/>
            <w:r w:rsidRPr="00072334">
              <w:rPr>
                <w:rFonts w:ascii="Times New Roman" w:eastAsia="Times New Roman" w:hAnsi="Times New Roman" w:cs="Times New Roman"/>
                <w:color w:val="000000"/>
                <w:lang w:eastAsia="lt-LT"/>
              </w:rPr>
              <w:t>.</w:t>
            </w:r>
          </w:p>
        </w:tc>
        <w:tc>
          <w:tcPr>
            <w:tcW w:w="2504" w:type="dxa"/>
            <w:tcBorders>
              <w:top w:val="single" w:sz="4" w:space="0" w:color="000000"/>
              <w:left w:val="nil"/>
              <w:bottom w:val="single" w:sz="4" w:space="0" w:color="auto"/>
              <w:right w:val="single" w:sz="4" w:space="0" w:color="000000"/>
            </w:tcBorders>
            <w:shd w:val="clear" w:color="auto" w:fill="auto"/>
            <w:hideMark/>
          </w:tcPr>
          <w:p w14:paraId="0862515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457" w:type="dxa"/>
            <w:tcBorders>
              <w:top w:val="single" w:sz="4" w:space="0" w:color="000000"/>
              <w:left w:val="nil"/>
              <w:bottom w:val="single" w:sz="4" w:space="0" w:color="auto"/>
              <w:right w:val="single" w:sz="4" w:space="0" w:color="000000"/>
            </w:tcBorders>
            <w:shd w:val="clear" w:color="auto" w:fill="auto"/>
            <w:hideMark/>
          </w:tcPr>
          <w:p w14:paraId="3ED71D1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000000"/>
              <w:left w:val="nil"/>
              <w:bottom w:val="single" w:sz="4" w:space="0" w:color="auto"/>
              <w:right w:val="single" w:sz="4" w:space="0" w:color="000000"/>
            </w:tcBorders>
            <w:shd w:val="clear" w:color="auto" w:fill="auto"/>
            <w:hideMark/>
          </w:tcPr>
          <w:p w14:paraId="597D7AC6" w14:textId="6CC171E5"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Ozono sluoksnio retėjimas nuoroda: </w:t>
            </w:r>
            <w:hyperlink r:id="rId30" w:history="1">
              <w:r w:rsidRPr="00072334">
                <w:rPr>
                  <w:rStyle w:val="Hipersaitas"/>
                  <w:rFonts w:ascii="Times New Roman" w:eastAsia="Times New Roman" w:hAnsi="Times New Roman" w:cs="Times New Roman"/>
                  <w:lang w:eastAsia="lt-LT"/>
                </w:rPr>
                <w:t>https://www.emokykla.lt/skaitmenines-mokymo-priemones/player/502</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p w14:paraId="19FE42EF" w14:textId="6E1FEABE"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r>
      <w:tr w:rsidR="003C6CA4" w:rsidRPr="00393AA7" w14:paraId="08025BD8" w14:textId="77777777" w:rsidTr="003C6CA4">
        <w:trPr>
          <w:trHeight w:val="3630"/>
        </w:trPr>
        <w:tc>
          <w:tcPr>
            <w:tcW w:w="562" w:type="dxa"/>
            <w:vMerge/>
            <w:tcBorders>
              <w:top w:val="single" w:sz="4" w:space="0" w:color="000000"/>
              <w:left w:val="single" w:sz="4" w:space="0" w:color="000000"/>
              <w:bottom w:val="single" w:sz="4" w:space="0" w:color="000000"/>
              <w:right w:val="single" w:sz="4" w:space="0" w:color="000000"/>
            </w:tcBorders>
            <w:hideMark/>
          </w:tcPr>
          <w:p w14:paraId="0FA01FA3"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auto"/>
            </w:tcBorders>
            <w:hideMark/>
          </w:tcPr>
          <w:p w14:paraId="0CEA5994"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157B406F"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000000"/>
              <w:right w:val="single" w:sz="4" w:space="0" w:color="auto"/>
            </w:tcBorders>
            <w:shd w:val="clear" w:color="auto" w:fill="auto"/>
            <w:hideMark/>
          </w:tcPr>
          <w:p w14:paraId="3463A89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Oro sudėtis</w:t>
            </w:r>
          </w:p>
        </w:tc>
        <w:tc>
          <w:tcPr>
            <w:tcW w:w="2977" w:type="dxa"/>
            <w:vMerge/>
            <w:tcBorders>
              <w:top w:val="single" w:sz="4" w:space="0" w:color="auto"/>
              <w:left w:val="single" w:sz="4" w:space="0" w:color="auto"/>
              <w:bottom w:val="single" w:sz="4" w:space="0" w:color="auto"/>
              <w:right w:val="single" w:sz="4" w:space="0" w:color="auto"/>
            </w:tcBorders>
            <w:hideMark/>
          </w:tcPr>
          <w:p w14:paraId="6E482AA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single" w:sz="4" w:space="0" w:color="auto"/>
              <w:bottom w:val="single" w:sz="4" w:space="0" w:color="000000"/>
              <w:right w:val="single" w:sz="4" w:space="0" w:color="000000"/>
            </w:tcBorders>
            <w:shd w:val="clear" w:color="auto" w:fill="auto"/>
            <w:hideMark/>
          </w:tcPr>
          <w:p w14:paraId="619A5663"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nil"/>
              <w:bottom w:val="single" w:sz="4" w:space="0" w:color="000000"/>
              <w:right w:val="single" w:sz="4" w:space="0" w:color="000000"/>
            </w:tcBorders>
            <w:shd w:val="clear" w:color="auto" w:fill="auto"/>
            <w:hideMark/>
          </w:tcPr>
          <w:p w14:paraId="78F0F37F"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Teorinės medžiagos aptarimas ir analizė nurodytu aspektu, išskiriant reikšminius. </w:t>
            </w:r>
            <w:r w:rsidRPr="00072334">
              <w:rPr>
                <w:rFonts w:ascii="Times New Roman" w:eastAsia="Times New Roman" w:hAnsi="Times New Roman" w:cs="Times New Roman"/>
                <w:color w:val="000000"/>
                <w:lang w:eastAsia="lt-LT"/>
              </w:rPr>
              <w:br/>
              <w:t xml:space="preserve">Skaičiavimo uždaviniai, kuriuose nustatoma, ar dujos sunkesnės ar lengvesnės už orą. Savarankiška individuali ar grupinė veikla. Veiklos dokumentavimas. </w:t>
            </w:r>
            <w:r w:rsidRPr="00072334">
              <w:rPr>
                <w:rFonts w:ascii="Times New Roman" w:eastAsia="Times New Roman" w:hAnsi="Times New Roman" w:cs="Times New Roman"/>
                <w:color w:val="000000"/>
                <w:lang w:eastAsia="lt-LT"/>
              </w:rPr>
              <w:br/>
              <w:t xml:space="preserve">Laboratoriniai ir praktiniai darbai: „Deguonies gavimas”, „Vandenilio gavimas”. </w:t>
            </w:r>
            <w:r w:rsidRPr="00072334">
              <w:rPr>
                <w:rFonts w:ascii="Times New Roman" w:eastAsia="Times New Roman" w:hAnsi="Times New Roman" w:cs="Times New Roman"/>
                <w:color w:val="000000"/>
                <w:lang w:eastAsia="lt-LT"/>
              </w:rPr>
              <w:br/>
              <w:t>Pasirinktos vaizdo medžiagos aptarimas (</w:t>
            </w:r>
            <w:proofErr w:type="spellStart"/>
            <w:r w:rsidRPr="00072334">
              <w:rPr>
                <w:rFonts w:ascii="Times New Roman" w:eastAsia="Times New Roman" w:hAnsi="Times New Roman" w:cs="Times New Roman"/>
                <w:color w:val="000000"/>
                <w:lang w:eastAsia="lt-LT"/>
              </w:rPr>
              <w:t>pvz</w:t>
            </w:r>
            <w:proofErr w:type="spellEnd"/>
            <w:r w:rsidRPr="00072334">
              <w:rPr>
                <w:rFonts w:ascii="Times New Roman" w:eastAsia="Times New Roman" w:hAnsi="Times New Roman" w:cs="Times New Roman"/>
                <w:color w:val="000000"/>
                <w:lang w:eastAsia="lt-LT"/>
              </w:rPr>
              <w:t>: Deguonies dujų gavimas ir atpažinimas;  </w:t>
            </w:r>
            <w:proofErr w:type="spellStart"/>
            <w:r w:rsidRPr="00072334">
              <w:rPr>
                <w:rFonts w:ascii="Times New Roman" w:eastAsia="Times New Roman" w:hAnsi="Times New Roman" w:cs="Times New Roman"/>
                <w:color w:val="000000"/>
                <w:lang w:eastAsia="lt-LT"/>
              </w:rPr>
              <w:t>Hydrogen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gas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popping</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test</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by</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HCl</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and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Zinc</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in</w:t>
            </w:r>
            <w:proofErr w:type="spellEnd"/>
            <w:r w:rsidRPr="00072334">
              <w:rPr>
                <w:rFonts w:ascii="Times New Roman" w:eastAsia="Times New Roman" w:hAnsi="Times New Roman" w:cs="Times New Roman"/>
                <w:color w:val="000000"/>
                <w:lang w:eastAsia="lt-LT"/>
              </w:rPr>
              <w:t xml:space="preserve"> a </w:t>
            </w:r>
            <w:proofErr w:type="spellStart"/>
            <w:r w:rsidRPr="00072334">
              <w:rPr>
                <w:rFonts w:ascii="Times New Roman" w:eastAsia="Times New Roman" w:hAnsi="Times New Roman" w:cs="Times New Roman"/>
                <w:color w:val="000000"/>
                <w:lang w:eastAsia="lt-LT"/>
              </w:rPr>
              <w:t>single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displacement</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reaction</w:t>
            </w:r>
            <w:proofErr w:type="spellEnd"/>
            <w:r w:rsidRPr="00072334">
              <w:rPr>
                <w:rFonts w:ascii="Times New Roman" w:eastAsia="Times New Roman" w:hAnsi="Times New Roman" w:cs="Times New Roman"/>
                <w:color w:val="000000"/>
                <w:lang w:eastAsia="lt-LT"/>
              </w:rPr>
              <w:t xml:space="preserve"> (vandenilio gavimas oro išstūmimo būdu).</w:t>
            </w:r>
          </w:p>
        </w:tc>
        <w:tc>
          <w:tcPr>
            <w:tcW w:w="2504" w:type="dxa"/>
            <w:tcBorders>
              <w:top w:val="single" w:sz="4" w:space="0" w:color="auto"/>
              <w:left w:val="nil"/>
              <w:bottom w:val="single" w:sz="4" w:space="0" w:color="000000"/>
              <w:right w:val="nil"/>
            </w:tcBorders>
            <w:shd w:val="clear" w:color="000000" w:fill="FFFFFF"/>
            <w:hideMark/>
          </w:tcPr>
          <w:p w14:paraId="4EBA3FA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Vaitkus, R. Nemetalų chemija, I dalis vadovėlis 10 klasei(2009);</w:t>
            </w:r>
            <w:r w:rsidRPr="00072334">
              <w:rPr>
                <w:rFonts w:ascii="Times New Roman" w:eastAsia="Times New Roman" w:hAnsi="Times New Roman" w:cs="Times New Roman"/>
                <w:color w:val="000000"/>
                <w:lang w:eastAsia="lt-LT"/>
              </w:rPr>
              <w:br/>
              <w:t xml:space="preserve">2) Vaitkus, R. Nemetalų chemija, vadovėlis 10 klasei(2004); </w:t>
            </w:r>
            <w:r w:rsidRPr="00072334">
              <w:rPr>
                <w:rFonts w:ascii="Times New Roman" w:eastAsia="Times New Roman" w:hAnsi="Times New Roman" w:cs="Times New Roman"/>
                <w:color w:val="000000"/>
                <w:lang w:eastAsia="lt-LT"/>
              </w:rPr>
              <w:br/>
              <w:t xml:space="preserve">3) Vaitkus, R. Nemetalų chemija, vadovėlis 10 klasei(1999); </w:t>
            </w:r>
            <w:r w:rsidRPr="00072334">
              <w:rPr>
                <w:rFonts w:ascii="Times New Roman" w:eastAsia="Times New Roman" w:hAnsi="Times New Roman" w:cs="Times New Roman"/>
                <w:color w:val="000000"/>
                <w:lang w:eastAsia="lt-LT"/>
              </w:rPr>
              <w:br/>
              <w:t xml:space="preserve">4)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ir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Vadovėlis X klasei. 2013, Lietuvių kalba, Šviesa, "Šviesa", 232 p.</w:t>
            </w:r>
          </w:p>
        </w:tc>
        <w:tc>
          <w:tcPr>
            <w:tcW w:w="2457" w:type="dxa"/>
            <w:tcBorders>
              <w:top w:val="single" w:sz="4" w:space="0" w:color="auto"/>
              <w:left w:val="single" w:sz="4" w:space="0" w:color="000000"/>
              <w:bottom w:val="single" w:sz="4" w:space="0" w:color="000000"/>
              <w:right w:val="single" w:sz="4" w:space="0" w:color="000000"/>
            </w:tcBorders>
            <w:shd w:val="clear" w:color="auto" w:fill="auto"/>
            <w:hideMark/>
          </w:tcPr>
          <w:p w14:paraId="2FCC1E0E" w14:textId="0C76FCE2" w:rsidR="00D53A1A" w:rsidRPr="00393AA7" w:rsidRDefault="000806B9"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Hydrogen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gas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popping</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test</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by</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HCl</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and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Zinc</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in</w:t>
            </w:r>
            <w:proofErr w:type="spellEnd"/>
            <w:r w:rsidRPr="00072334">
              <w:rPr>
                <w:rFonts w:ascii="Times New Roman" w:eastAsia="Times New Roman" w:hAnsi="Times New Roman" w:cs="Times New Roman"/>
                <w:color w:val="000000"/>
                <w:lang w:eastAsia="lt-LT"/>
              </w:rPr>
              <w:t xml:space="preserve"> a </w:t>
            </w:r>
            <w:proofErr w:type="spellStart"/>
            <w:r w:rsidRPr="00072334">
              <w:rPr>
                <w:rFonts w:ascii="Times New Roman" w:eastAsia="Times New Roman" w:hAnsi="Times New Roman" w:cs="Times New Roman"/>
                <w:color w:val="000000"/>
                <w:lang w:eastAsia="lt-LT"/>
              </w:rPr>
              <w:t>single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displacement</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reaction</w:t>
            </w:r>
            <w:proofErr w:type="spellEnd"/>
            <w:r w:rsidR="00F96B57" w:rsidRPr="00393AA7">
              <w:rPr>
                <w:rFonts w:ascii="Times New Roman" w:eastAsia="Times New Roman" w:hAnsi="Times New Roman" w:cs="Times New Roman"/>
                <w:color w:val="000000"/>
                <w:lang w:eastAsia="lt-LT"/>
              </w:rPr>
              <w:t xml:space="preserve"> </w:t>
            </w:r>
            <w:r w:rsidR="00D53A1A"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r>
          </w:p>
          <w:p w14:paraId="5A29C974" w14:textId="535CF266"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Įgyvendinimo metodinės rekomendacijos </w:t>
            </w:r>
            <w:hyperlink r:id="rId31" w:history="1">
              <w:r w:rsidR="00D53A1A" w:rsidRPr="00072334">
                <w:rPr>
                  <w:rStyle w:val="Hipersaitas"/>
                  <w:rFonts w:ascii="Times New Roman" w:eastAsia="Times New Roman" w:hAnsi="Times New Roman" w:cs="Times New Roman"/>
                  <w:lang w:eastAsia="lt-LT"/>
                </w:rPr>
                <w:t>https://www.emokykla.lt/metodine-medziaga/medziaga/perziura/203</w:t>
              </w:r>
            </w:hyperlink>
            <w:r w:rsidR="00D53A1A"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tc>
        <w:tc>
          <w:tcPr>
            <w:tcW w:w="1512" w:type="dxa"/>
            <w:tcBorders>
              <w:top w:val="single" w:sz="4" w:space="0" w:color="auto"/>
              <w:left w:val="nil"/>
              <w:bottom w:val="single" w:sz="4" w:space="0" w:color="000000"/>
              <w:right w:val="single" w:sz="4" w:space="0" w:color="000000"/>
            </w:tcBorders>
            <w:shd w:val="clear" w:color="auto" w:fill="auto"/>
            <w:hideMark/>
          </w:tcPr>
          <w:p w14:paraId="481426B1" w14:textId="2413F117"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Deguonis pamokos nuoroda: </w:t>
            </w:r>
            <w:hyperlink r:id="rId32" w:history="1">
              <w:r w:rsidRPr="00072334">
                <w:rPr>
                  <w:rStyle w:val="Hipersaitas"/>
                  <w:rFonts w:ascii="Times New Roman" w:eastAsia="Times New Roman" w:hAnsi="Times New Roman" w:cs="Times New Roman"/>
                  <w:lang w:eastAsia="lt-LT"/>
                </w:rPr>
                <w:t>https://www.mozaweb.com/lt/lexikon.php?cmd=getlist&amp;let=MICROCURRICULUM&amp;sid=KEM</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r>
            <w:r w:rsidRPr="00072334">
              <w:rPr>
                <w:rFonts w:ascii="Times New Roman" w:eastAsia="Times New Roman" w:hAnsi="Times New Roman" w:cs="Times New Roman"/>
                <w:color w:val="000000"/>
                <w:lang w:eastAsia="lt-LT"/>
              </w:rPr>
              <w:br/>
              <w:t xml:space="preserve">Molekulių modeliavimas nuoroda: </w:t>
            </w:r>
            <w:hyperlink r:id="rId33" w:history="1">
              <w:r w:rsidRPr="00072334">
                <w:rPr>
                  <w:rStyle w:val="Hipersaitas"/>
                  <w:rFonts w:ascii="Times New Roman" w:eastAsia="Times New Roman" w:hAnsi="Times New Roman" w:cs="Times New Roman"/>
                  <w:lang w:eastAsia="lt-LT"/>
                </w:rPr>
                <w:t>https://phet.colorado.edu/lt/simulations/build-a-molecule</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p w14:paraId="3803E203" w14:textId="261328E2"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2DAB1C89" w14:textId="77777777" w:rsidTr="003C6CA4">
        <w:trPr>
          <w:trHeight w:val="1966"/>
        </w:trPr>
        <w:tc>
          <w:tcPr>
            <w:tcW w:w="562" w:type="dxa"/>
            <w:vMerge/>
            <w:tcBorders>
              <w:top w:val="single" w:sz="4" w:space="0" w:color="000000"/>
              <w:left w:val="single" w:sz="4" w:space="0" w:color="000000"/>
              <w:bottom w:val="single" w:sz="4" w:space="0" w:color="000000"/>
              <w:right w:val="single" w:sz="4" w:space="0" w:color="000000"/>
            </w:tcBorders>
            <w:hideMark/>
          </w:tcPr>
          <w:p w14:paraId="5D8A1D4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auto"/>
            </w:tcBorders>
            <w:hideMark/>
          </w:tcPr>
          <w:p w14:paraId="1691DBE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74AED03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000000"/>
              <w:left w:val="single" w:sz="4" w:space="0" w:color="auto"/>
              <w:bottom w:val="single" w:sz="4" w:space="0" w:color="auto"/>
              <w:right w:val="single" w:sz="4" w:space="0" w:color="auto"/>
            </w:tcBorders>
            <w:shd w:val="clear" w:color="auto" w:fill="auto"/>
            <w:hideMark/>
          </w:tcPr>
          <w:p w14:paraId="71779663"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Dujų gavimas, savybių tyrimas ir atpažinimas</w:t>
            </w:r>
          </w:p>
        </w:tc>
        <w:tc>
          <w:tcPr>
            <w:tcW w:w="2977" w:type="dxa"/>
            <w:vMerge/>
            <w:tcBorders>
              <w:top w:val="single" w:sz="4" w:space="0" w:color="auto"/>
              <w:left w:val="single" w:sz="4" w:space="0" w:color="auto"/>
              <w:bottom w:val="single" w:sz="4" w:space="0" w:color="auto"/>
              <w:right w:val="single" w:sz="4" w:space="0" w:color="auto"/>
            </w:tcBorders>
            <w:hideMark/>
          </w:tcPr>
          <w:p w14:paraId="13D15944"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000000"/>
              <w:left w:val="single" w:sz="4" w:space="0" w:color="auto"/>
              <w:bottom w:val="single" w:sz="4" w:space="0" w:color="auto"/>
              <w:right w:val="single" w:sz="4" w:space="0" w:color="000000"/>
            </w:tcBorders>
            <w:shd w:val="clear" w:color="auto" w:fill="auto"/>
            <w:noWrap/>
            <w:hideMark/>
          </w:tcPr>
          <w:p w14:paraId="615A3E92"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3</w:t>
            </w:r>
          </w:p>
        </w:tc>
        <w:tc>
          <w:tcPr>
            <w:tcW w:w="4016" w:type="dxa"/>
            <w:tcBorders>
              <w:top w:val="single" w:sz="4" w:space="0" w:color="000000"/>
              <w:left w:val="nil"/>
              <w:bottom w:val="single" w:sz="4" w:space="0" w:color="auto"/>
              <w:right w:val="nil"/>
            </w:tcBorders>
            <w:shd w:val="clear" w:color="auto" w:fill="auto"/>
            <w:hideMark/>
          </w:tcPr>
          <w:p w14:paraId="5E1F6212"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Praktinės veiklos planavimas ir atlikimas. Individualaus darbo ir bendradarbiavimo rezultatų dokumentavimas. Reakcijos lygčių užrašymas.</w:t>
            </w:r>
          </w:p>
        </w:tc>
        <w:tc>
          <w:tcPr>
            <w:tcW w:w="2504" w:type="dxa"/>
            <w:tcBorders>
              <w:top w:val="single" w:sz="4" w:space="0" w:color="000000"/>
              <w:left w:val="single" w:sz="4" w:space="0" w:color="000000"/>
              <w:bottom w:val="single" w:sz="4" w:space="0" w:color="auto"/>
              <w:right w:val="single" w:sz="4" w:space="0" w:color="000000"/>
            </w:tcBorders>
            <w:shd w:val="clear" w:color="000000" w:fill="FFFFFF"/>
            <w:hideMark/>
          </w:tcPr>
          <w:p w14:paraId="7502301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Vaitkus, R. Nemetalų chemija, I dalis vadovėlis 10 klasei(2009);</w:t>
            </w:r>
            <w:r w:rsidRPr="00072334">
              <w:rPr>
                <w:rFonts w:ascii="Times New Roman" w:eastAsia="Times New Roman" w:hAnsi="Times New Roman" w:cs="Times New Roman"/>
                <w:color w:val="000000"/>
                <w:lang w:eastAsia="lt-LT"/>
              </w:rPr>
              <w:br/>
              <w:t xml:space="preserve">2) Vaitkus, R. Nemetalų chemija, vadovėlis 10 klasei(2004); </w:t>
            </w:r>
            <w:r w:rsidRPr="00072334">
              <w:rPr>
                <w:rFonts w:ascii="Times New Roman" w:eastAsia="Times New Roman" w:hAnsi="Times New Roman" w:cs="Times New Roman"/>
                <w:color w:val="000000"/>
                <w:lang w:eastAsia="lt-LT"/>
              </w:rPr>
              <w:br/>
              <w:t xml:space="preserve">3) Vaitkus, R. Nemetalų chemija, vadovėlis 10 klasei(1999); </w:t>
            </w:r>
            <w:r w:rsidRPr="00072334">
              <w:rPr>
                <w:rFonts w:ascii="Times New Roman" w:eastAsia="Times New Roman" w:hAnsi="Times New Roman" w:cs="Times New Roman"/>
                <w:color w:val="000000"/>
                <w:lang w:eastAsia="lt-LT"/>
              </w:rPr>
              <w:br/>
              <w:t xml:space="preserve">4)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ir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Vadovėlis X klasei. 2013, "Šviesa", 232 p.</w:t>
            </w:r>
          </w:p>
        </w:tc>
        <w:tc>
          <w:tcPr>
            <w:tcW w:w="2457" w:type="dxa"/>
            <w:tcBorders>
              <w:top w:val="single" w:sz="4" w:space="0" w:color="000000"/>
              <w:left w:val="nil"/>
              <w:bottom w:val="single" w:sz="4" w:space="0" w:color="auto"/>
              <w:right w:val="single" w:sz="4" w:space="0" w:color="000000"/>
            </w:tcBorders>
            <w:shd w:val="clear" w:color="auto" w:fill="auto"/>
            <w:hideMark/>
          </w:tcPr>
          <w:p w14:paraId="6FFCD818"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000000"/>
              <w:left w:val="nil"/>
              <w:bottom w:val="single" w:sz="4" w:space="0" w:color="auto"/>
              <w:right w:val="single" w:sz="4" w:space="0" w:color="000000"/>
            </w:tcBorders>
            <w:shd w:val="clear" w:color="auto" w:fill="auto"/>
            <w:hideMark/>
          </w:tcPr>
          <w:p w14:paraId="6FE30C1C"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p w14:paraId="396985A1" w14:textId="46957CD7"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76D6E8BA" w14:textId="29E460FD"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62AE1386" w14:textId="77777777" w:rsidTr="003C6CA4">
        <w:trPr>
          <w:trHeight w:val="1415"/>
        </w:trPr>
        <w:tc>
          <w:tcPr>
            <w:tcW w:w="562" w:type="dxa"/>
            <w:vMerge/>
            <w:tcBorders>
              <w:top w:val="single" w:sz="4" w:space="0" w:color="000000"/>
              <w:left w:val="single" w:sz="4" w:space="0" w:color="000000"/>
              <w:bottom w:val="single" w:sz="4" w:space="0" w:color="000000"/>
              <w:right w:val="single" w:sz="4" w:space="0" w:color="000000"/>
            </w:tcBorders>
            <w:hideMark/>
          </w:tcPr>
          <w:p w14:paraId="18727C14"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auto"/>
            </w:tcBorders>
            <w:hideMark/>
          </w:tcPr>
          <w:p w14:paraId="7B0EC99A"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01591DF2"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2DE904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Lietuvos chemijos pramonės produktai</w:t>
            </w:r>
          </w:p>
        </w:tc>
        <w:tc>
          <w:tcPr>
            <w:tcW w:w="2977" w:type="dxa"/>
            <w:vMerge/>
            <w:tcBorders>
              <w:top w:val="single" w:sz="4" w:space="0" w:color="auto"/>
              <w:left w:val="single" w:sz="4" w:space="0" w:color="auto"/>
              <w:bottom w:val="single" w:sz="4" w:space="0" w:color="auto"/>
              <w:right w:val="single" w:sz="4" w:space="0" w:color="auto"/>
            </w:tcBorders>
            <w:hideMark/>
          </w:tcPr>
          <w:p w14:paraId="3F51B29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3CEBAD"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082A14C2"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Rūgščių, trąšų, silikatų gamybos schemų nagrinėjimas.</w:t>
            </w:r>
          </w:p>
        </w:tc>
        <w:tc>
          <w:tcPr>
            <w:tcW w:w="2504" w:type="dxa"/>
            <w:tcBorders>
              <w:top w:val="single" w:sz="4" w:space="0" w:color="auto"/>
              <w:left w:val="single" w:sz="4" w:space="0" w:color="auto"/>
              <w:bottom w:val="single" w:sz="4" w:space="0" w:color="auto"/>
              <w:right w:val="single" w:sz="4" w:space="0" w:color="auto"/>
            </w:tcBorders>
            <w:shd w:val="clear" w:color="000000" w:fill="FFFFFF"/>
            <w:hideMark/>
          </w:tcPr>
          <w:p w14:paraId="516AFFD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Vaitkus, R. Nemetalų chemija, I dalis vadovėlis 10 klasei(2009);</w:t>
            </w:r>
            <w:r w:rsidRPr="00072334">
              <w:rPr>
                <w:rFonts w:ascii="Times New Roman" w:eastAsia="Times New Roman" w:hAnsi="Times New Roman" w:cs="Times New Roman"/>
                <w:color w:val="000000"/>
                <w:lang w:eastAsia="lt-LT"/>
              </w:rPr>
              <w:br/>
              <w:t xml:space="preserve">2) Vaitkus, R. Nemetalų chemija, vadovėlis 10 klasei(2004); </w:t>
            </w:r>
            <w:r w:rsidRPr="00072334">
              <w:rPr>
                <w:rFonts w:ascii="Times New Roman" w:eastAsia="Times New Roman" w:hAnsi="Times New Roman" w:cs="Times New Roman"/>
                <w:color w:val="000000"/>
                <w:lang w:eastAsia="lt-LT"/>
              </w:rPr>
              <w:br/>
              <w:t xml:space="preserve">3) Vaitkus, R. Nemetalų chemija, vadovėlis 10 </w:t>
            </w:r>
            <w:r w:rsidRPr="00072334">
              <w:rPr>
                <w:rFonts w:ascii="Times New Roman" w:eastAsia="Times New Roman" w:hAnsi="Times New Roman" w:cs="Times New Roman"/>
                <w:color w:val="000000"/>
                <w:lang w:eastAsia="lt-LT"/>
              </w:rPr>
              <w:lastRenderedPageBreak/>
              <w:t xml:space="preserve">klasei(1999); </w:t>
            </w:r>
            <w:r w:rsidRPr="00072334">
              <w:rPr>
                <w:rFonts w:ascii="Times New Roman" w:eastAsia="Times New Roman" w:hAnsi="Times New Roman" w:cs="Times New Roman"/>
                <w:color w:val="000000"/>
                <w:lang w:eastAsia="lt-LT"/>
              </w:rPr>
              <w:br/>
              <w:t xml:space="preserve">4)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ir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Vadovėlis X klasei. 2013, "Šviesa", 232 p.</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14:paraId="10E598C6" w14:textId="44F62482"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lastRenderedPageBreak/>
              <w:t xml:space="preserve">Įgyvendinimo metodinės rekomendacijos </w:t>
            </w:r>
            <w:hyperlink r:id="rId34" w:history="1">
              <w:r w:rsidR="00F96B57" w:rsidRPr="00072334">
                <w:rPr>
                  <w:rStyle w:val="Hipersaitas"/>
                  <w:rFonts w:ascii="Times New Roman" w:eastAsia="Times New Roman" w:hAnsi="Times New Roman" w:cs="Times New Roman"/>
                  <w:lang w:eastAsia="lt-LT"/>
                </w:rPr>
                <w:t>https://www.emokykla.lt/metodine-medziaga/medziaga/perziura/203</w:t>
              </w:r>
            </w:hyperlink>
            <w:r w:rsidR="00F96B57"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7880E166"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p w14:paraId="220F2C13" w14:textId="4022220B"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43670816" w14:textId="3FDD2632"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1752EC67" w14:textId="77777777" w:rsidTr="003C6CA4">
        <w:trPr>
          <w:trHeight w:val="2835"/>
        </w:trPr>
        <w:tc>
          <w:tcPr>
            <w:tcW w:w="562" w:type="dxa"/>
            <w:vMerge/>
            <w:tcBorders>
              <w:top w:val="single" w:sz="4" w:space="0" w:color="000000"/>
              <w:left w:val="single" w:sz="4" w:space="0" w:color="000000"/>
              <w:bottom w:val="single" w:sz="4" w:space="0" w:color="000000"/>
              <w:right w:val="single" w:sz="4" w:space="0" w:color="000000"/>
            </w:tcBorders>
            <w:hideMark/>
          </w:tcPr>
          <w:p w14:paraId="4B2FEC39"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auto"/>
            </w:tcBorders>
            <w:hideMark/>
          </w:tcPr>
          <w:p w14:paraId="088619C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1B98B82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CDE3CA3"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Sieros ir azoto rūgščių gamyba</w:t>
            </w:r>
          </w:p>
        </w:tc>
        <w:tc>
          <w:tcPr>
            <w:tcW w:w="2977" w:type="dxa"/>
            <w:vMerge/>
            <w:tcBorders>
              <w:top w:val="single" w:sz="4" w:space="0" w:color="auto"/>
              <w:left w:val="single" w:sz="4" w:space="0" w:color="auto"/>
              <w:bottom w:val="single" w:sz="4" w:space="0" w:color="auto"/>
              <w:right w:val="single" w:sz="4" w:space="0" w:color="auto"/>
            </w:tcBorders>
            <w:hideMark/>
          </w:tcPr>
          <w:p w14:paraId="04C90C1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single" w:sz="4" w:space="0" w:color="auto"/>
              <w:bottom w:val="single" w:sz="4" w:space="0" w:color="auto"/>
              <w:right w:val="single" w:sz="4" w:space="0" w:color="000000"/>
            </w:tcBorders>
            <w:shd w:val="clear" w:color="auto" w:fill="auto"/>
            <w:hideMark/>
          </w:tcPr>
          <w:p w14:paraId="2FE17DC9"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nil"/>
              <w:bottom w:val="single" w:sz="4" w:space="0" w:color="auto"/>
              <w:right w:val="single" w:sz="4" w:space="0" w:color="auto"/>
            </w:tcBorders>
            <w:shd w:val="clear" w:color="auto" w:fill="auto"/>
            <w:hideMark/>
          </w:tcPr>
          <w:p w14:paraId="78A36108"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Rūgščių, trąšų, silikatų gamybos schemų nagrinėjimas.</w:t>
            </w:r>
          </w:p>
        </w:tc>
        <w:tc>
          <w:tcPr>
            <w:tcW w:w="2504" w:type="dxa"/>
            <w:tcBorders>
              <w:top w:val="single" w:sz="4" w:space="0" w:color="auto"/>
              <w:left w:val="single" w:sz="4" w:space="0" w:color="auto"/>
              <w:bottom w:val="single" w:sz="4" w:space="0" w:color="auto"/>
              <w:right w:val="single" w:sz="4" w:space="0" w:color="auto"/>
            </w:tcBorders>
            <w:shd w:val="clear" w:color="000000" w:fill="FFFFFF"/>
            <w:hideMark/>
          </w:tcPr>
          <w:p w14:paraId="2ECE6805"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Vaitkus, R. Nemetalų chemija, I dalis vadovėlis 10 klasei(2009);</w:t>
            </w:r>
            <w:r w:rsidRPr="00072334">
              <w:rPr>
                <w:rFonts w:ascii="Times New Roman" w:eastAsia="Times New Roman" w:hAnsi="Times New Roman" w:cs="Times New Roman"/>
                <w:color w:val="000000"/>
                <w:lang w:eastAsia="lt-LT"/>
              </w:rPr>
              <w:br/>
              <w:t xml:space="preserve">2) Vaitkus, R. Nemetalų chemija, vadovėlis 10 klasei(2004); </w:t>
            </w:r>
            <w:r w:rsidRPr="00072334">
              <w:rPr>
                <w:rFonts w:ascii="Times New Roman" w:eastAsia="Times New Roman" w:hAnsi="Times New Roman" w:cs="Times New Roman"/>
                <w:color w:val="000000"/>
                <w:lang w:eastAsia="lt-LT"/>
              </w:rPr>
              <w:br/>
              <w:t xml:space="preserve">3) Vaitkus, R. Nemetalų chemija, vadovėlis 10 klasei(1999); </w:t>
            </w:r>
            <w:r w:rsidRPr="00072334">
              <w:rPr>
                <w:rFonts w:ascii="Times New Roman" w:eastAsia="Times New Roman" w:hAnsi="Times New Roman" w:cs="Times New Roman"/>
                <w:color w:val="000000"/>
                <w:lang w:eastAsia="lt-LT"/>
              </w:rPr>
              <w:br/>
              <w:t xml:space="preserve">4)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ir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Vadovėlis X klasei. 2013, "Šviesa", 232 p.</w:t>
            </w:r>
          </w:p>
        </w:tc>
        <w:tc>
          <w:tcPr>
            <w:tcW w:w="2457" w:type="dxa"/>
            <w:tcBorders>
              <w:top w:val="single" w:sz="4" w:space="0" w:color="auto"/>
              <w:left w:val="single" w:sz="4" w:space="0" w:color="auto"/>
              <w:bottom w:val="single" w:sz="4" w:space="0" w:color="auto"/>
              <w:right w:val="single" w:sz="4" w:space="0" w:color="000000"/>
            </w:tcBorders>
            <w:shd w:val="clear" w:color="auto" w:fill="auto"/>
            <w:hideMark/>
          </w:tcPr>
          <w:p w14:paraId="3F7941E3"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nil"/>
              <w:bottom w:val="single" w:sz="4" w:space="0" w:color="auto"/>
              <w:right w:val="single" w:sz="4" w:space="0" w:color="000000"/>
            </w:tcBorders>
            <w:shd w:val="clear" w:color="auto" w:fill="auto"/>
            <w:hideMark/>
          </w:tcPr>
          <w:p w14:paraId="4A307AF0"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p w14:paraId="0EFA75A4" w14:textId="0761B384"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4EEA8DE8" w14:textId="2290257A"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4FA6FA39" w14:textId="77777777" w:rsidTr="003C6CA4">
        <w:trPr>
          <w:trHeight w:val="1399"/>
        </w:trPr>
        <w:tc>
          <w:tcPr>
            <w:tcW w:w="562" w:type="dxa"/>
            <w:vMerge/>
            <w:tcBorders>
              <w:top w:val="single" w:sz="4" w:space="0" w:color="000000"/>
              <w:left w:val="single" w:sz="4" w:space="0" w:color="000000"/>
              <w:bottom w:val="single" w:sz="4" w:space="0" w:color="000000"/>
              <w:right w:val="single" w:sz="4" w:space="0" w:color="000000"/>
            </w:tcBorders>
            <w:hideMark/>
          </w:tcPr>
          <w:p w14:paraId="6343ED34"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auto"/>
            </w:tcBorders>
            <w:hideMark/>
          </w:tcPr>
          <w:p w14:paraId="3FEFD02A"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6E11A0CA"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55254C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Išeigos ir priemaišų skaičiavimo uždaviniai</w:t>
            </w:r>
          </w:p>
        </w:tc>
        <w:tc>
          <w:tcPr>
            <w:tcW w:w="2977" w:type="dxa"/>
            <w:vMerge/>
            <w:tcBorders>
              <w:top w:val="single" w:sz="4" w:space="0" w:color="auto"/>
              <w:left w:val="single" w:sz="4" w:space="0" w:color="auto"/>
              <w:bottom w:val="single" w:sz="4" w:space="0" w:color="auto"/>
              <w:right w:val="single" w:sz="4" w:space="0" w:color="auto"/>
            </w:tcBorders>
            <w:hideMark/>
          </w:tcPr>
          <w:p w14:paraId="328C1A3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D64602"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0E48A401"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Savarankiškai sprendžia uždavinius taikant formules ar proporcijų metodą. Sudaromas uždavinio sprendimo algoritmas.</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14:paraId="13C875B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Vaitkus, R. Nemetalų chemija, I dalis vadovėlis 10 klasei(2009);</w:t>
            </w:r>
            <w:r w:rsidRPr="00072334">
              <w:rPr>
                <w:rFonts w:ascii="Times New Roman" w:eastAsia="Times New Roman" w:hAnsi="Times New Roman" w:cs="Times New Roman"/>
                <w:color w:val="000000"/>
                <w:lang w:eastAsia="lt-LT"/>
              </w:rPr>
              <w:br/>
              <w:t xml:space="preserve">2) Vaitkus, R. Nemetalų chemija, vadovėlis 10 klasei(2004); </w:t>
            </w:r>
            <w:r w:rsidRPr="00072334">
              <w:rPr>
                <w:rFonts w:ascii="Times New Roman" w:eastAsia="Times New Roman" w:hAnsi="Times New Roman" w:cs="Times New Roman"/>
                <w:color w:val="000000"/>
                <w:lang w:eastAsia="lt-LT"/>
              </w:rPr>
              <w:br/>
              <w:t xml:space="preserve">3) Vaitkus, R. Nemetalų chemija, vadovėlis 10 klasei(1999); </w:t>
            </w:r>
            <w:r w:rsidRPr="00072334">
              <w:rPr>
                <w:rFonts w:ascii="Times New Roman" w:eastAsia="Times New Roman" w:hAnsi="Times New Roman" w:cs="Times New Roman"/>
                <w:color w:val="000000"/>
                <w:lang w:eastAsia="lt-LT"/>
              </w:rPr>
              <w:br/>
              <w:t xml:space="preserve">4)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ir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Vadovėlis X klasei. 2013, "Šviesa", 232 p.</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14:paraId="0C587534"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706A28E0"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p w14:paraId="6B99CF6F" w14:textId="4E1756CF"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717FD1F8" w14:textId="0C672241"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76DDDED0" w14:textId="77777777" w:rsidTr="003C6CA4">
        <w:trPr>
          <w:trHeight w:val="624"/>
        </w:trPr>
        <w:tc>
          <w:tcPr>
            <w:tcW w:w="562" w:type="dxa"/>
            <w:vMerge/>
            <w:tcBorders>
              <w:top w:val="single" w:sz="4" w:space="0" w:color="000000"/>
              <w:left w:val="single" w:sz="4" w:space="0" w:color="000000"/>
              <w:bottom w:val="single" w:sz="4" w:space="0" w:color="000000"/>
              <w:right w:val="single" w:sz="4" w:space="0" w:color="000000"/>
            </w:tcBorders>
            <w:hideMark/>
          </w:tcPr>
          <w:p w14:paraId="53DA4289"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000000"/>
              <w:right w:val="single" w:sz="4" w:space="0" w:color="auto"/>
            </w:tcBorders>
            <w:hideMark/>
          </w:tcPr>
          <w:p w14:paraId="773755D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20E4EB4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000000"/>
              <w:right w:val="single" w:sz="4" w:space="0" w:color="auto"/>
            </w:tcBorders>
            <w:shd w:val="clear" w:color="auto" w:fill="auto"/>
            <w:hideMark/>
          </w:tcPr>
          <w:p w14:paraId="0923CCDB"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Kartojimas ir įtvirtinimas</w:t>
            </w:r>
          </w:p>
        </w:tc>
        <w:tc>
          <w:tcPr>
            <w:tcW w:w="2977" w:type="dxa"/>
            <w:vMerge/>
            <w:tcBorders>
              <w:top w:val="single" w:sz="4" w:space="0" w:color="auto"/>
              <w:left w:val="single" w:sz="4" w:space="0" w:color="auto"/>
              <w:bottom w:val="single" w:sz="4" w:space="0" w:color="auto"/>
              <w:right w:val="single" w:sz="4" w:space="0" w:color="auto"/>
            </w:tcBorders>
            <w:hideMark/>
          </w:tcPr>
          <w:p w14:paraId="3D76A5E8"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single" w:sz="4" w:space="0" w:color="auto"/>
              <w:bottom w:val="single" w:sz="4" w:space="0" w:color="000000"/>
              <w:right w:val="single" w:sz="4" w:space="0" w:color="000000"/>
            </w:tcBorders>
            <w:shd w:val="clear" w:color="auto" w:fill="auto"/>
            <w:hideMark/>
          </w:tcPr>
          <w:p w14:paraId="0BC77F8A"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single" w:sz="4" w:space="0" w:color="auto"/>
              <w:left w:val="nil"/>
              <w:bottom w:val="single" w:sz="4" w:space="0" w:color="000000"/>
              <w:right w:val="single" w:sz="4" w:space="0" w:color="000000"/>
            </w:tcBorders>
            <w:shd w:val="clear" w:color="auto" w:fill="auto"/>
            <w:hideMark/>
          </w:tcPr>
          <w:p w14:paraId="7F7484D4"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504" w:type="dxa"/>
            <w:tcBorders>
              <w:top w:val="single" w:sz="4" w:space="0" w:color="auto"/>
              <w:left w:val="nil"/>
              <w:bottom w:val="single" w:sz="4" w:space="0" w:color="000000"/>
              <w:right w:val="single" w:sz="4" w:space="0" w:color="000000"/>
            </w:tcBorders>
            <w:shd w:val="clear" w:color="auto" w:fill="auto"/>
            <w:hideMark/>
          </w:tcPr>
          <w:p w14:paraId="3418C5F5"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457" w:type="dxa"/>
            <w:tcBorders>
              <w:top w:val="single" w:sz="4" w:space="0" w:color="auto"/>
              <w:left w:val="nil"/>
              <w:bottom w:val="single" w:sz="4" w:space="0" w:color="000000"/>
              <w:right w:val="single" w:sz="4" w:space="0" w:color="000000"/>
            </w:tcBorders>
            <w:shd w:val="clear" w:color="auto" w:fill="auto"/>
            <w:hideMark/>
          </w:tcPr>
          <w:p w14:paraId="356F151B"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nil"/>
              <w:bottom w:val="single" w:sz="4" w:space="0" w:color="000000"/>
              <w:right w:val="single" w:sz="4" w:space="0" w:color="000000"/>
            </w:tcBorders>
            <w:shd w:val="clear" w:color="auto" w:fill="auto"/>
            <w:hideMark/>
          </w:tcPr>
          <w:p w14:paraId="1ED03595"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7ADBDF89" w14:textId="4F80E4A4"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0824625A" w14:textId="475AA0E9"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r>
      <w:tr w:rsidR="003C6CA4" w:rsidRPr="00393AA7" w14:paraId="505EBC2E" w14:textId="77777777" w:rsidTr="003C6CA4">
        <w:trPr>
          <w:trHeight w:val="465"/>
        </w:trPr>
        <w:tc>
          <w:tcPr>
            <w:tcW w:w="562" w:type="dxa"/>
            <w:vMerge/>
            <w:tcBorders>
              <w:top w:val="single" w:sz="4" w:space="0" w:color="000000"/>
              <w:left w:val="single" w:sz="4" w:space="0" w:color="000000"/>
              <w:bottom w:val="single" w:sz="4" w:space="0" w:color="auto"/>
              <w:right w:val="single" w:sz="4" w:space="0" w:color="000000"/>
            </w:tcBorders>
            <w:hideMark/>
          </w:tcPr>
          <w:p w14:paraId="38B9B80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000000"/>
              <w:left w:val="single" w:sz="4" w:space="0" w:color="000000"/>
              <w:bottom w:val="single" w:sz="4" w:space="0" w:color="auto"/>
              <w:right w:val="single" w:sz="4" w:space="0" w:color="auto"/>
            </w:tcBorders>
            <w:hideMark/>
          </w:tcPr>
          <w:p w14:paraId="47D5BA5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6D5A4E41"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nil"/>
              <w:left w:val="single" w:sz="4" w:space="0" w:color="auto"/>
              <w:bottom w:val="single" w:sz="4" w:space="0" w:color="auto"/>
              <w:right w:val="single" w:sz="4" w:space="0" w:color="auto"/>
            </w:tcBorders>
            <w:shd w:val="clear" w:color="auto" w:fill="auto"/>
            <w:hideMark/>
          </w:tcPr>
          <w:p w14:paraId="3C790BB9"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Žinių patikrinimas</w:t>
            </w:r>
          </w:p>
        </w:tc>
        <w:tc>
          <w:tcPr>
            <w:tcW w:w="2977" w:type="dxa"/>
            <w:vMerge/>
            <w:tcBorders>
              <w:top w:val="single" w:sz="4" w:space="0" w:color="auto"/>
              <w:left w:val="single" w:sz="4" w:space="0" w:color="auto"/>
              <w:bottom w:val="single" w:sz="4" w:space="0" w:color="auto"/>
              <w:right w:val="single" w:sz="4" w:space="0" w:color="auto"/>
            </w:tcBorders>
            <w:hideMark/>
          </w:tcPr>
          <w:p w14:paraId="0AC398A5"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nil"/>
              <w:left w:val="single" w:sz="4" w:space="0" w:color="auto"/>
              <w:bottom w:val="single" w:sz="4" w:space="0" w:color="auto"/>
              <w:right w:val="single" w:sz="4" w:space="0" w:color="000000"/>
            </w:tcBorders>
            <w:shd w:val="clear" w:color="auto" w:fill="auto"/>
            <w:hideMark/>
          </w:tcPr>
          <w:p w14:paraId="0CC39CA7"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nil"/>
              <w:left w:val="nil"/>
              <w:bottom w:val="single" w:sz="4" w:space="0" w:color="auto"/>
              <w:right w:val="single" w:sz="4" w:space="0" w:color="000000"/>
            </w:tcBorders>
            <w:shd w:val="clear" w:color="auto" w:fill="auto"/>
            <w:hideMark/>
          </w:tcPr>
          <w:p w14:paraId="475D7AA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504" w:type="dxa"/>
            <w:tcBorders>
              <w:top w:val="nil"/>
              <w:left w:val="nil"/>
              <w:bottom w:val="single" w:sz="4" w:space="0" w:color="auto"/>
              <w:right w:val="single" w:sz="4" w:space="0" w:color="000000"/>
            </w:tcBorders>
            <w:shd w:val="clear" w:color="auto" w:fill="auto"/>
            <w:hideMark/>
          </w:tcPr>
          <w:p w14:paraId="683807A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457" w:type="dxa"/>
            <w:tcBorders>
              <w:top w:val="nil"/>
              <w:left w:val="nil"/>
              <w:bottom w:val="single" w:sz="4" w:space="0" w:color="auto"/>
              <w:right w:val="single" w:sz="4" w:space="0" w:color="000000"/>
            </w:tcBorders>
            <w:shd w:val="clear" w:color="auto" w:fill="auto"/>
            <w:hideMark/>
          </w:tcPr>
          <w:p w14:paraId="488B66F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nil"/>
              <w:left w:val="nil"/>
              <w:bottom w:val="single" w:sz="4" w:space="0" w:color="auto"/>
              <w:right w:val="single" w:sz="4" w:space="0" w:color="000000"/>
            </w:tcBorders>
            <w:shd w:val="clear" w:color="auto" w:fill="auto"/>
            <w:hideMark/>
          </w:tcPr>
          <w:p w14:paraId="31C959B8"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31FED8C3" w14:textId="3007AECA"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55704D9F" w14:textId="50FDC1C1"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r>
      <w:tr w:rsidR="003C6CA4" w:rsidRPr="00393AA7" w14:paraId="3BA50C9C" w14:textId="77777777" w:rsidTr="003C6CA4">
        <w:trPr>
          <w:trHeight w:val="517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660E5F"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lastRenderedPageBreak/>
              <w:t>2</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422E4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Organinės </w:t>
            </w:r>
            <w:r w:rsidRPr="00072334">
              <w:rPr>
                <w:rFonts w:ascii="Times New Roman" w:eastAsia="Times New Roman" w:hAnsi="Times New Roman" w:cs="Times New Roman"/>
                <w:color w:val="000000"/>
                <w:lang w:eastAsia="lt-LT"/>
              </w:rPr>
              <w:br/>
              <w:t>chemijos pagrindai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F70702"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Anglis – organinių junginių pagrindas (8)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7D492B2"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Anglis ir organiniai junginiai</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0C8EA2"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Mokomasi atskirti organinius junginius nuo neorganinių junginių. Nagrinėjamas anglies atomo valentingumas bei galimybė jungtis tarpusavyje ir su kitų elementų (vandenilio, deguonies, azoto) atomais, pabrėžiant anglies galimybę sudaryti viengubuosius, dvigubuosius ir trigubuosius ryšius. Aiškinamasi, kad organiniai junginiai užrašomi molekulinėmis, sutrumpintosiomis ir nesutrumpintosiomis struktūrinėmis formulėmis. Atsižvelgiant į anglies, vandenilio, deguonies, azoto atomų valentingumą, mokomasi sudaryti ir modeliuoti organinių junginių (etano, </w:t>
            </w:r>
            <w:proofErr w:type="spellStart"/>
            <w:r w:rsidRPr="00072334">
              <w:rPr>
                <w:rFonts w:ascii="Times New Roman" w:eastAsia="Times New Roman" w:hAnsi="Times New Roman" w:cs="Times New Roman"/>
                <w:color w:val="000000"/>
                <w:lang w:eastAsia="lt-LT"/>
              </w:rPr>
              <w:t>eteno</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etino</w:t>
            </w:r>
            <w:proofErr w:type="spellEnd"/>
            <w:r w:rsidRPr="00072334">
              <w:rPr>
                <w:rFonts w:ascii="Times New Roman" w:eastAsia="Times New Roman" w:hAnsi="Times New Roman" w:cs="Times New Roman"/>
                <w:color w:val="000000"/>
                <w:lang w:eastAsia="lt-LT"/>
              </w:rPr>
              <w:t xml:space="preserve">, etanolio, </w:t>
            </w:r>
            <w:proofErr w:type="spellStart"/>
            <w:r w:rsidRPr="00072334">
              <w:rPr>
                <w:rFonts w:ascii="Times New Roman" w:eastAsia="Times New Roman" w:hAnsi="Times New Roman" w:cs="Times New Roman"/>
                <w:color w:val="000000"/>
                <w:lang w:eastAsia="lt-LT"/>
              </w:rPr>
              <w:t>etanalio</w:t>
            </w:r>
            <w:proofErr w:type="spellEnd"/>
            <w:r w:rsidRPr="00072334">
              <w:rPr>
                <w:rFonts w:ascii="Times New Roman" w:eastAsia="Times New Roman" w:hAnsi="Times New Roman" w:cs="Times New Roman"/>
                <w:color w:val="000000"/>
                <w:lang w:eastAsia="lt-LT"/>
              </w:rPr>
              <w:t xml:space="preserve">, etano rūgšties, </w:t>
            </w:r>
            <w:proofErr w:type="spellStart"/>
            <w:r w:rsidRPr="00072334">
              <w:rPr>
                <w:rFonts w:ascii="Times New Roman" w:eastAsia="Times New Roman" w:hAnsi="Times New Roman" w:cs="Times New Roman"/>
                <w:color w:val="000000"/>
                <w:lang w:eastAsia="lt-LT"/>
              </w:rPr>
              <w:t>etiletanoato</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etilamino</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aminoetano</w:t>
            </w:r>
            <w:proofErr w:type="spellEnd"/>
            <w:r w:rsidRPr="00072334">
              <w:rPr>
                <w:rFonts w:ascii="Times New Roman" w:eastAsia="Times New Roman" w:hAnsi="Times New Roman" w:cs="Times New Roman"/>
                <w:color w:val="000000"/>
                <w:lang w:eastAsia="lt-LT"/>
              </w:rPr>
              <w:t xml:space="preserve"> rūgšties) molekules, užrašomos jų formules. Tyrinėjamas angliavandenilių degimas, kai susidaro anglies(IV) oksidas ir vanduo, užrašomos ir </w:t>
            </w:r>
            <w:r w:rsidRPr="00072334">
              <w:rPr>
                <w:rFonts w:ascii="Times New Roman" w:eastAsia="Times New Roman" w:hAnsi="Times New Roman" w:cs="Times New Roman"/>
                <w:color w:val="000000"/>
                <w:lang w:eastAsia="lt-LT"/>
              </w:rPr>
              <w:lastRenderedPageBreak/>
              <w:t>išlyginamos reakcijų bendrosios lygtys molekulinėmis formulėmis. Aiškinamasi, kad nevisiškai sudegus angliavandeniliams, susidaro nuodingas anglies(II) oksidas. Aptariamos su organinio kuro naudojimu susijusios buitinės (apsinuodijimas, gaisrų ir sprogimų pavojus) ir ekologinės (šiltnamio reiškinio stiprėjimas, rūgštusis lietus, fotocheminis smogas) problemos ir jų sprendimo ir prevencijos būdai. Sprendžiami uždaviniai, kai pagal elementų masių dalis nustatomos organinių junginių empirinės ir molekulinės formulės.</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9C899C5"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lastRenderedPageBreak/>
              <w:t>2</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0FBFE7E5"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Teksto skaitymas ir aptarimas. Organinių ir neorganinių medžiagų savybių palyginimas. Teksto analizė, vizualizavimas. Savarankiškas užduočių (lyginimo, grupavimo) atlikimas. Modeliavimas (molekulių modeliai, plastilinas, </w:t>
            </w:r>
            <w:proofErr w:type="spellStart"/>
            <w:r w:rsidRPr="00072334">
              <w:rPr>
                <w:rFonts w:ascii="Times New Roman" w:eastAsia="Times New Roman" w:hAnsi="Times New Roman" w:cs="Times New Roman"/>
                <w:color w:val="000000"/>
                <w:lang w:eastAsia="lt-LT"/>
              </w:rPr>
              <w:t>modelinas</w:t>
            </w:r>
            <w:proofErr w:type="spellEnd"/>
            <w:r w:rsidRPr="00072334">
              <w:rPr>
                <w:rFonts w:ascii="Times New Roman" w:eastAsia="Times New Roman" w:hAnsi="Times New Roman" w:cs="Times New Roman"/>
                <w:color w:val="000000"/>
                <w:lang w:eastAsia="lt-LT"/>
              </w:rPr>
              <w:t xml:space="preserve">). Dėlionė „Organinių junginių sudarymas“. Pasirinktos vaizdo medžiagos stebėjimas ir aptarimas  (pvz.: </w:t>
            </w:r>
            <w:proofErr w:type="spellStart"/>
            <w:r w:rsidRPr="00072334">
              <w:rPr>
                <w:rFonts w:ascii="Times New Roman" w:eastAsia="Times New Roman" w:hAnsi="Times New Roman" w:cs="Times New Roman"/>
                <w:color w:val="000000"/>
                <w:lang w:eastAsia="lt-LT"/>
              </w:rPr>
              <w:t>Bonds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formed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by</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Carbon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What</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is</w:t>
            </w:r>
            <w:proofErr w:type="spellEnd"/>
            <w:r w:rsidRPr="00072334">
              <w:rPr>
                <w:rFonts w:ascii="Times New Roman" w:eastAsia="Times New Roman" w:hAnsi="Times New Roman" w:cs="Times New Roman"/>
                <w:color w:val="000000"/>
                <w:lang w:eastAsia="lt-LT"/>
              </w:rPr>
              <w:t xml:space="preserve"> a </w:t>
            </w:r>
            <w:proofErr w:type="spellStart"/>
            <w:r w:rsidRPr="00072334">
              <w:rPr>
                <w:rFonts w:ascii="Times New Roman" w:eastAsia="Times New Roman" w:hAnsi="Times New Roman" w:cs="Times New Roman"/>
                <w:color w:val="000000"/>
                <w:lang w:eastAsia="lt-LT"/>
              </w:rPr>
              <w:t>Hydrocarbon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What</w:t>
            </w:r>
            <w:proofErr w:type="spellEnd"/>
            <w:r w:rsidRPr="00072334">
              <w:rPr>
                <w:rFonts w:ascii="Times New Roman" w:eastAsia="Times New Roman" w:hAnsi="Times New Roman" w:cs="Times New Roman"/>
                <w:color w:val="000000"/>
                <w:lang w:eastAsia="lt-LT"/>
              </w:rPr>
              <w:t xml:space="preserve"> are </w:t>
            </w:r>
            <w:proofErr w:type="spellStart"/>
            <w:r w:rsidRPr="00072334">
              <w:rPr>
                <w:rFonts w:ascii="Times New Roman" w:eastAsia="Times New Roman" w:hAnsi="Times New Roman" w:cs="Times New Roman"/>
                <w:color w:val="000000"/>
                <w:lang w:eastAsia="lt-LT"/>
              </w:rPr>
              <w:t>Alkanes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Hydrocarbons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and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Alkanes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Explained</w:t>
            </w:r>
            <w:proofErr w:type="spellEnd"/>
            <w:r w:rsidRPr="00072334">
              <w:rPr>
                <w:rFonts w:ascii="Times New Roman" w:eastAsia="Times New Roman" w:hAnsi="Times New Roman" w:cs="Times New Roman"/>
                <w:color w:val="000000"/>
                <w:lang w:eastAsia="lt-LT"/>
              </w:rPr>
              <w:t>). Individualus darbas ir (ar) darbas grupėse sudarant junginių formules su viengubaisiais, dvigubaisiais ir trigubaisiais ryšiais.</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14:paraId="5030010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Vaitkus, R. Nemetalų chemija, I dalis vadovėlis 10 klasei(2009);</w:t>
            </w:r>
            <w:r w:rsidRPr="00072334">
              <w:rPr>
                <w:rFonts w:ascii="Times New Roman" w:eastAsia="Times New Roman" w:hAnsi="Times New Roman" w:cs="Times New Roman"/>
                <w:color w:val="000000"/>
                <w:lang w:eastAsia="lt-LT"/>
              </w:rPr>
              <w:br/>
              <w:t xml:space="preserve">2) Vaitkus, R. Nemetalų chemija, vadovėlis 10 klasei(2004); </w:t>
            </w:r>
            <w:r w:rsidRPr="00072334">
              <w:rPr>
                <w:rFonts w:ascii="Times New Roman" w:eastAsia="Times New Roman" w:hAnsi="Times New Roman" w:cs="Times New Roman"/>
                <w:color w:val="000000"/>
                <w:lang w:eastAsia="lt-LT"/>
              </w:rPr>
              <w:br/>
              <w:t xml:space="preserve">3) Vaitkus, R. Nemetalų chemija, vadovėlis 10 klasei(1999); </w:t>
            </w:r>
            <w:r w:rsidRPr="00072334">
              <w:rPr>
                <w:rFonts w:ascii="Times New Roman" w:eastAsia="Times New Roman" w:hAnsi="Times New Roman" w:cs="Times New Roman"/>
                <w:color w:val="000000"/>
                <w:lang w:eastAsia="lt-LT"/>
              </w:rPr>
              <w:br/>
              <w:t xml:space="preserve">4)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ir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Vadovėlis X klasei. 2013, "Šviesa", 232 p.</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14:paraId="674784CA" w14:textId="77777777" w:rsidR="000F7598" w:rsidRPr="00393AA7" w:rsidRDefault="000806B9"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Bonds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formed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by</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Carbon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What</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is</w:t>
            </w:r>
            <w:proofErr w:type="spellEnd"/>
            <w:r w:rsidRPr="00072334">
              <w:rPr>
                <w:rFonts w:ascii="Times New Roman" w:eastAsia="Times New Roman" w:hAnsi="Times New Roman" w:cs="Times New Roman"/>
                <w:color w:val="000000"/>
                <w:lang w:eastAsia="lt-LT"/>
              </w:rPr>
              <w:t xml:space="preserve"> a </w:t>
            </w:r>
            <w:proofErr w:type="spellStart"/>
            <w:r w:rsidRPr="00072334">
              <w:rPr>
                <w:rFonts w:ascii="Times New Roman" w:eastAsia="Times New Roman" w:hAnsi="Times New Roman" w:cs="Times New Roman"/>
                <w:color w:val="000000"/>
                <w:lang w:eastAsia="lt-LT"/>
              </w:rPr>
              <w:t>Hydrocarbon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What</w:t>
            </w:r>
            <w:proofErr w:type="spellEnd"/>
            <w:r w:rsidRPr="00072334">
              <w:rPr>
                <w:rFonts w:ascii="Times New Roman" w:eastAsia="Times New Roman" w:hAnsi="Times New Roman" w:cs="Times New Roman"/>
                <w:color w:val="000000"/>
                <w:lang w:eastAsia="lt-LT"/>
              </w:rPr>
              <w:t xml:space="preserve"> are </w:t>
            </w:r>
            <w:proofErr w:type="spellStart"/>
            <w:r w:rsidRPr="00072334">
              <w:rPr>
                <w:rFonts w:ascii="Times New Roman" w:eastAsia="Times New Roman" w:hAnsi="Times New Roman" w:cs="Times New Roman"/>
                <w:color w:val="000000"/>
                <w:lang w:eastAsia="lt-LT"/>
              </w:rPr>
              <w:t>Alkanes</w:t>
            </w:r>
            <w:proofErr w:type="spellEnd"/>
            <w:r w:rsidRPr="00072334">
              <w:rPr>
                <w:rFonts w:ascii="Times New Roman" w:eastAsia="Times New Roman" w:hAnsi="Times New Roman" w:cs="Times New Roman"/>
                <w:color w:val="000000"/>
                <w:lang w:eastAsia="lt-LT"/>
              </w:rPr>
              <w:t>?</w:t>
            </w:r>
          </w:p>
          <w:p w14:paraId="45AB618D" w14:textId="77777777" w:rsidR="000F7598" w:rsidRPr="00393AA7" w:rsidRDefault="000F7598" w:rsidP="003139F7">
            <w:pPr>
              <w:spacing w:after="0" w:line="240" w:lineRule="auto"/>
              <w:rPr>
                <w:rFonts w:ascii="Times New Roman" w:eastAsia="Times New Roman" w:hAnsi="Times New Roman" w:cs="Times New Roman"/>
                <w:color w:val="000000"/>
                <w:lang w:eastAsia="lt-LT"/>
              </w:rPr>
            </w:pPr>
          </w:p>
          <w:p w14:paraId="5CA526CA" w14:textId="3DBE395C"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Hydrocarbons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and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Alkanes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Explained</w:t>
            </w:r>
            <w:proofErr w:type="spellEnd"/>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372C76E0" w14:textId="2B9C72EF"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Molekulių modeliai 3D formatu</w:t>
            </w:r>
            <w:r w:rsidRPr="00393AA7">
              <w:rPr>
                <w:rFonts w:ascii="Times New Roman" w:eastAsia="Times New Roman" w:hAnsi="Times New Roman" w:cs="Times New Roman"/>
                <w:color w:val="000000"/>
                <w:lang w:eastAsia="lt-LT"/>
              </w:rPr>
              <w:t xml:space="preserve"> </w:t>
            </w:r>
            <w:hyperlink r:id="rId35" w:history="1">
              <w:r w:rsidRPr="00072334">
                <w:rPr>
                  <w:rStyle w:val="Hipersaitas"/>
                  <w:rFonts w:ascii="Times New Roman" w:eastAsia="Times New Roman" w:hAnsi="Times New Roman" w:cs="Times New Roman"/>
                  <w:lang w:eastAsia="lt-LT"/>
                </w:rPr>
                <w:t>https://www.mozaweb.com/lt/lexikon.php?cmd=getlist&amp;let=3D&amp;sid=KEM&amp;book_content=&amp;pg=4</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t xml:space="preserve">2) Organinės molekulės atvaizdavimas KTU ir Laisvės TV projektas nuoroda: </w:t>
            </w:r>
            <w:hyperlink r:id="rId36" w:history="1">
              <w:r w:rsidRPr="00072334">
                <w:rPr>
                  <w:rStyle w:val="Hipersaitas"/>
                  <w:rFonts w:ascii="Times New Roman" w:eastAsia="Times New Roman" w:hAnsi="Times New Roman" w:cs="Times New Roman"/>
                  <w:lang w:eastAsia="lt-LT"/>
                </w:rPr>
                <w:t>https://www.youtube.com/watch?v=Lf9FQwoiFnA&amp;feature=youtu.be</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p w14:paraId="3587F3E9" w14:textId="5D0C2D23"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42A547F9" w14:textId="77777777" w:rsidTr="003C6CA4">
        <w:trPr>
          <w:trHeight w:val="1110"/>
        </w:trPr>
        <w:tc>
          <w:tcPr>
            <w:tcW w:w="562" w:type="dxa"/>
            <w:vMerge/>
            <w:tcBorders>
              <w:top w:val="single" w:sz="4" w:space="0" w:color="auto"/>
              <w:left w:val="single" w:sz="4" w:space="0" w:color="auto"/>
              <w:bottom w:val="single" w:sz="4" w:space="0" w:color="auto"/>
              <w:right w:val="single" w:sz="4" w:space="0" w:color="auto"/>
            </w:tcBorders>
            <w:hideMark/>
          </w:tcPr>
          <w:p w14:paraId="45E183C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auto"/>
              <w:left w:val="single" w:sz="4" w:space="0" w:color="auto"/>
              <w:bottom w:val="single" w:sz="4" w:space="0" w:color="auto"/>
              <w:right w:val="single" w:sz="4" w:space="0" w:color="auto"/>
            </w:tcBorders>
            <w:hideMark/>
          </w:tcPr>
          <w:p w14:paraId="7789519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6A0C0810"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14:paraId="6A9E318A"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Angliavandenilių degimas</w:t>
            </w:r>
          </w:p>
        </w:tc>
        <w:tc>
          <w:tcPr>
            <w:tcW w:w="2977" w:type="dxa"/>
            <w:vMerge/>
            <w:tcBorders>
              <w:top w:val="single" w:sz="4" w:space="0" w:color="auto"/>
              <w:left w:val="single" w:sz="4" w:space="0" w:color="000000"/>
              <w:bottom w:val="single" w:sz="4" w:space="0" w:color="auto"/>
              <w:right w:val="single" w:sz="4" w:space="0" w:color="000000"/>
            </w:tcBorders>
            <w:hideMark/>
          </w:tcPr>
          <w:p w14:paraId="51DF7245"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nil"/>
              <w:bottom w:val="single" w:sz="4" w:space="0" w:color="auto"/>
              <w:right w:val="single" w:sz="4" w:space="0" w:color="000000"/>
            </w:tcBorders>
            <w:shd w:val="clear" w:color="auto" w:fill="auto"/>
            <w:hideMark/>
          </w:tcPr>
          <w:p w14:paraId="042F9391"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single" w:sz="4" w:space="0" w:color="auto"/>
              <w:left w:val="nil"/>
              <w:bottom w:val="single" w:sz="4" w:space="0" w:color="auto"/>
              <w:right w:val="single" w:sz="4" w:space="0" w:color="000000"/>
            </w:tcBorders>
            <w:shd w:val="clear" w:color="auto" w:fill="auto"/>
            <w:hideMark/>
          </w:tcPr>
          <w:p w14:paraId="303CD4A1"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Savarankiškas užduočių atlikimas, išrenkant angliavandenilių formules iš junginių sąrašo. Darbas grupėse ir individualus darbas atliekant praktikos darbą ir užduotis.</w:t>
            </w:r>
          </w:p>
        </w:tc>
        <w:tc>
          <w:tcPr>
            <w:tcW w:w="2504" w:type="dxa"/>
            <w:tcBorders>
              <w:top w:val="single" w:sz="4" w:space="0" w:color="auto"/>
              <w:left w:val="nil"/>
              <w:bottom w:val="single" w:sz="4" w:space="0" w:color="auto"/>
              <w:right w:val="single" w:sz="4" w:space="0" w:color="000000"/>
            </w:tcBorders>
            <w:shd w:val="clear" w:color="auto" w:fill="auto"/>
            <w:hideMark/>
          </w:tcPr>
          <w:p w14:paraId="28B5EBBF"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457" w:type="dxa"/>
            <w:tcBorders>
              <w:top w:val="single" w:sz="4" w:space="0" w:color="auto"/>
              <w:left w:val="nil"/>
              <w:bottom w:val="single" w:sz="4" w:space="0" w:color="auto"/>
              <w:right w:val="single" w:sz="4" w:space="0" w:color="000000"/>
            </w:tcBorders>
            <w:shd w:val="clear" w:color="auto" w:fill="auto"/>
            <w:hideMark/>
          </w:tcPr>
          <w:p w14:paraId="6621CE42"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nil"/>
              <w:bottom w:val="single" w:sz="4" w:space="0" w:color="auto"/>
              <w:right w:val="single" w:sz="4" w:space="0" w:color="000000"/>
            </w:tcBorders>
            <w:shd w:val="clear" w:color="auto" w:fill="auto"/>
            <w:hideMark/>
          </w:tcPr>
          <w:p w14:paraId="07663B56"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p w14:paraId="184D86AA" w14:textId="269D9B94" w:rsidR="000806B9" w:rsidRPr="00393AA7"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p w14:paraId="7EEC19C3" w14:textId="62A2BD85"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0738FA51" w14:textId="77777777" w:rsidTr="003C6CA4">
        <w:trPr>
          <w:trHeight w:val="4620"/>
        </w:trPr>
        <w:tc>
          <w:tcPr>
            <w:tcW w:w="562" w:type="dxa"/>
            <w:vMerge/>
            <w:tcBorders>
              <w:top w:val="single" w:sz="4" w:space="0" w:color="auto"/>
              <w:left w:val="single" w:sz="4" w:space="0" w:color="auto"/>
              <w:bottom w:val="single" w:sz="4" w:space="0" w:color="auto"/>
              <w:right w:val="single" w:sz="4" w:space="0" w:color="auto"/>
            </w:tcBorders>
            <w:hideMark/>
          </w:tcPr>
          <w:p w14:paraId="59C6F84B"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auto"/>
              <w:left w:val="single" w:sz="4" w:space="0" w:color="auto"/>
              <w:bottom w:val="single" w:sz="4" w:space="0" w:color="auto"/>
              <w:right w:val="single" w:sz="4" w:space="0" w:color="auto"/>
            </w:tcBorders>
            <w:hideMark/>
          </w:tcPr>
          <w:p w14:paraId="4130311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70D8CD2B"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843EE32" w14:textId="4A152B23"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Uždavinių sprendimas „Organinių junginių formulių nustatyma</w:t>
            </w:r>
            <w:r w:rsidR="00A814E3">
              <w:rPr>
                <w:rFonts w:ascii="Times New Roman" w:eastAsia="Times New Roman" w:hAnsi="Times New Roman" w:cs="Times New Roman"/>
                <w:color w:val="000000"/>
                <w:lang w:eastAsia="lt-LT"/>
              </w:rPr>
              <w:t>s</w:t>
            </w:r>
            <w:r w:rsidRPr="00072334">
              <w:rPr>
                <w:rFonts w:ascii="Times New Roman" w:eastAsia="Times New Roman" w:hAnsi="Times New Roman" w:cs="Times New Roman"/>
                <w:color w:val="000000"/>
                <w:lang w:eastAsia="lt-LT"/>
              </w:rPr>
              <w:t>“</w:t>
            </w:r>
          </w:p>
        </w:tc>
        <w:tc>
          <w:tcPr>
            <w:tcW w:w="2977" w:type="dxa"/>
            <w:vMerge/>
            <w:tcBorders>
              <w:top w:val="single" w:sz="4" w:space="0" w:color="auto"/>
              <w:left w:val="single" w:sz="4" w:space="0" w:color="auto"/>
              <w:bottom w:val="single" w:sz="4" w:space="0" w:color="auto"/>
              <w:right w:val="single" w:sz="4" w:space="0" w:color="auto"/>
            </w:tcBorders>
            <w:hideMark/>
          </w:tcPr>
          <w:p w14:paraId="7115CC80"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53509F"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3</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5348C2FF"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Kiekybinių uždavinių sprendimas, kai junginį sudaro: </w:t>
            </w:r>
            <w:r w:rsidRPr="00072334">
              <w:rPr>
                <w:rFonts w:ascii="Times New Roman" w:eastAsia="Times New Roman" w:hAnsi="Times New Roman" w:cs="Times New Roman"/>
                <w:color w:val="000000"/>
                <w:lang w:eastAsia="lt-LT"/>
              </w:rPr>
              <w:br/>
              <w:t xml:space="preserve">1) du cheminiai elementai, pavyzdžiui, anglis ir vandenilis; </w:t>
            </w:r>
            <w:r w:rsidRPr="00072334">
              <w:rPr>
                <w:rFonts w:ascii="Times New Roman" w:eastAsia="Times New Roman" w:hAnsi="Times New Roman" w:cs="Times New Roman"/>
                <w:color w:val="000000"/>
                <w:lang w:eastAsia="lt-LT"/>
              </w:rPr>
              <w:br/>
              <w:t>2) trys cheminiai elementai, pavyzdžiui: anglis, vandenilis ir  deguonis.</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14:paraId="296D8562"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Vaitkus, R. Nemetalų chemija, I dalis vadovėlis 10 klasei(2009);</w:t>
            </w:r>
            <w:r w:rsidRPr="00072334">
              <w:rPr>
                <w:rFonts w:ascii="Times New Roman" w:eastAsia="Times New Roman" w:hAnsi="Times New Roman" w:cs="Times New Roman"/>
                <w:color w:val="000000"/>
                <w:lang w:eastAsia="lt-LT"/>
              </w:rPr>
              <w:br/>
              <w:t xml:space="preserve">2) Vaitkus, R. Nemetalų chemija, vadovėlis 10 klasei(2004); </w:t>
            </w:r>
            <w:r w:rsidRPr="00072334">
              <w:rPr>
                <w:rFonts w:ascii="Times New Roman" w:eastAsia="Times New Roman" w:hAnsi="Times New Roman" w:cs="Times New Roman"/>
                <w:color w:val="000000"/>
                <w:lang w:eastAsia="lt-LT"/>
              </w:rPr>
              <w:br/>
              <w:t xml:space="preserve">3) Vaitkus, R. Nemetalų chemija, vadovėlis 10 klasei(1999); </w:t>
            </w:r>
            <w:r w:rsidRPr="00072334">
              <w:rPr>
                <w:rFonts w:ascii="Times New Roman" w:eastAsia="Times New Roman" w:hAnsi="Times New Roman" w:cs="Times New Roman"/>
                <w:color w:val="000000"/>
                <w:lang w:eastAsia="lt-LT"/>
              </w:rPr>
              <w:br/>
              <w:t xml:space="preserve">4)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ir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Vadovėlis X klasei. 2013,  "Šviesa", 232 p.</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14:paraId="69A2C4C9"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39758D9D" w14:textId="1D378F6D"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Skaičiavimo uždavinių sprendimas </w:t>
            </w:r>
            <w:hyperlink r:id="rId37" w:history="1">
              <w:r w:rsidRPr="00072334">
                <w:rPr>
                  <w:rStyle w:val="Hipersaitas"/>
                  <w:rFonts w:ascii="Times New Roman" w:eastAsia="Times New Roman" w:hAnsi="Times New Roman" w:cs="Times New Roman"/>
                  <w:lang w:eastAsia="lt-LT"/>
                </w:rPr>
                <w:t>https://www.emokykla.lt/skaitmenines-mokymo-priemones/priemones/priemone/95</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p w14:paraId="3F003D35" w14:textId="62F3AE60"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13EDA53B" w14:textId="77777777" w:rsidTr="003C6CA4">
        <w:trPr>
          <w:trHeight w:val="624"/>
        </w:trPr>
        <w:tc>
          <w:tcPr>
            <w:tcW w:w="562" w:type="dxa"/>
            <w:vMerge/>
            <w:tcBorders>
              <w:top w:val="single" w:sz="4" w:space="0" w:color="auto"/>
              <w:left w:val="single" w:sz="4" w:space="0" w:color="auto"/>
              <w:bottom w:val="single" w:sz="4" w:space="0" w:color="auto"/>
              <w:right w:val="single" w:sz="4" w:space="0" w:color="auto"/>
            </w:tcBorders>
            <w:hideMark/>
          </w:tcPr>
          <w:p w14:paraId="2FE7A3A8"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auto"/>
              <w:left w:val="single" w:sz="4" w:space="0" w:color="auto"/>
              <w:bottom w:val="single" w:sz="4" w:space="0" w:color="auto"/>
              <w:right w:val="single" w:sz="4" w:space="0" w:color="auto"/>
            </w:tcBorders>
            <w:hideMark/>
          </w:tcPr>
          <w:p w14:paraId="647E40A4"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5A82C0E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52F11EB"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Kartojimas ir įtvirtinimas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9CF4075"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E8AB68"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3F04ABF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14:paraId="314708D0"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14:paraId="0D29EFBA"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10F12E0C"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1DD61858" w14:textId="4F15C346"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3F9A0CE6" w14:textId="76AB1F20"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r>
      <w:tr w:rsidR="003C6CA4" w:rsidRPr="00393AA7" w14:paraId="50A6037C" w14:textId="77777777" w:rsidTr="003C6CA4">
        <w:trPr>
          <w:trHeight w:val="480"/>
        </w:trPr>
        <w:tc>
          <w:tcPr>
            <w:tcW w:w="562" w:type="dxa"/>
            <w:vMerge/>
            <w:tcBorders>
              <w:top w:val="single" w:sz="4" w:space="0" w:color="auto"/>
              <w:left w:val="single" w:sz="4" w:space="0" w:color="auto"/>
              <w:bottom w:val="single" w:sz="4" w:space="0" w:color="auto"/>
              <w:right w:val="single" w:sz="4" w:space="0" w:color="auto"/>
            </w:tcBorders>
            <w:hideMark/>
          </w:tcPr>
          <w:p w14:paraId="1EE87B7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auto"/>
              <w:left w:val="single" w:sz="4" w:space="0" w:color="auto"/>
              <w:bottom w:val="single" w:sz="4" w:space="0" w:color="auto"/>
              <w:right w:val="single" w:sz="4" w:space="0" w:color="auto"/>
            </w:tcBorders>
            <w:hideMark/>
          </w:tcPr>
          <w:p w14:paraId="57D52C1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28096079"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14:paraId="0AC6CDF0"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Žinių patikrinimas</w:t>
            </w:r>
          </w:p>
        </w:tc>
        <w:tc>
          <w:tcPr>
            <w:tcW w:w="2977" w:type="dxa"/>
            <w:tcBorders>
              <w:top w:val="single" w:sz="4" w:space="0" w:color="auto"/>
              <w:left w:val="nil"/>
              <w:bottom w:val="single" w:sz="4" w:space="0" w:color="auto"/>
              <w:right w:val="single" w:sz="4" w:space="0" w:color="000000"/>
            </w:tcBorders>
            <w:shd w:val="clear" w:color="auto" w:fill="auto"/>
            <w:noWrap/>
            <w:hideMark/>
          </w:tcPr>
          <w:p w14:paraId="07D72AB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709" w:type="dxa"/>
            <w:tcBorders>
              <w:top w:val="single" w:sz="4" w:space="0" w:color="auto"/>
              <w:left w:val="nil"/>
              <w:bottom w:val="single" w:sz="4" w:space="0" w:color="auto"/>
              <w:right w:val="single" w:sz="4" w:space="0" w:color="000000"/>
            </w:tcBorders>
            <w:shd w:val="clear" w:color="auto" w:fill="auto"/>
            <w:noWrap/>
            <w:hideMark/>
          </w:tcPr>
          <w:p w14:paraId="648E3645"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single" w:sz="4" w:space="0" w:color="auto"/>
              <w:left w:val="nil"/>
              <w:bottom w:val="single" w:sz="4" w:space="0" w:color="auto"/>
              <w:right w:val="single" w:sz="4" w:space="0" w:color="000000"/>
            </w:tcBorders>
            <w:shd w:val="clear" w:color="auto" w:fill="auto"/>
            <w:noWrap/>
            <w:hideMark/>
          </w:tcPr>
          <w:p w14:paraId="3EC4F113"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504" w:type="dxa"/>
            <w:tcBorders>
              <w:top w:val="single" w:sz="4" w:space="0" w:color="auto"/>
              <w:left w:val="nil"/>
              <w:bottom w:val="single" w:sz="4" w:space="0" w:color="auto"/>
              <w:right w:val="single" w:sz="4" w:space="0" w:color="000000"/>
            </w:tcBorders>
            <w:shd w:val="clear" w:color="auto" w:fill="auto"/>
            <w:noWrap/>
            <w:hideMark/>
          </w:tcPr>
          <w:p w14:paraId="246130F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457" w:type="dxa"/>
            <w:tcBorders>
              <w:top w:val="single" w:sz="4" w:space="0" w:color="auto"/>
              <w:left w:val="nil"/>
              <w:bottom w:val="single" w:sz="4" w:space="0" w:color="auto"/>
              <w:right w:val="single" w:sz="4" w:space="0" w:color="000000"/>
            </w:tcBorders>
            <w:shd w:val="clear" w:color="auto" w:fill="auto"/>
            <w:noWrap/>
            <w:hideMark/>
          </w:tcPr>
          <w:p w14:paraId="3FA0E72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nil"/>
              <w:bottom w:val="single" w:sz="4" w:space="0" w:color="auto"/>
              <w:right w:val="single" w:sz="4" w:space="0" w:color="000000"/>
            </w:tcBorders>
            <w:shd w:val="clear" w:color="auto" w:fill="auto"/>
            <w:noWrap/>
            <w:hideMark/>
          </w:tcPr>
          <w:p w14:paraId="544EB4C9"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59429E5F" w14:textId="1E2A3562"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01590F21" w14:textId="14D8B91F"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r>
      <w:tr w:rsidR="003C6CA4" w:rsidRPr="00393AA7" w14:paraId="7027348D" w14:textId="77777777" w:rsidTr="003C6CA4">
        <w:trPr>
          <w:trHeight w:val="4725"/>
        </w:trPr>
        <w:tc>
          <w:tcPr>
            <w:tcW w:w="562" w:type="dxa"/>
            <w:vMerge/>
            <w:tcBorders>
              <w:top w:val="single" w:sz="4" w:space="0" w:color="auto"/>
              <w:left w:val="single" w:sz="4" w:space="0" w:color="auto"/>
              <w:bottom w:val="single" w:sz="4" w:space="0" w:color="auto"/>
              <w:right w:val="single" w:sz="4" w:space="0" w:color="auto"/>
            </w:tcBorders>
            <w:hideMark/>
          </w:tcPr>
          <w:p w14:paraId="0BE0831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auto"/>
              <w:left w:val="single" w:sz="4" w:space="0" w:color="auto"/>
              <w:bottom w:val="single" w:sz="4" w:space="0" w:color="auto"/>
              <w:right w:val="single" w:sz="4" w:space="0" w:color="auto"/>
            </w:tcBorders>
            <w:hideMark/>
          </w:tcPr>
          <w:p w14:paraId="3F12D763"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DDC15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Organinių junginių įvairovė ir taikymas (8)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64FE2C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Funkcinės grupės organiniuose </w:t>
            </w:r>
            <w:proofErr w:type="spellStart"/>
            <w:r w:rsidRPr="00072334">
              <w:rPr>
                <w:rFonts w:ascii="Times New Roman" w:eastAsia="Times New Roman" w:hAnsi="Times New Roman" w:cs="Times New Roman"/>
                <w:color w:val="000000"/>
                <w:lang w:eastAsia="lt-LT"/>
              </w:rPr>
              <w:t>junginiuos</w:t>
            </w:r>
            <w:proofErr w:type="spell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BCC065"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Aiškinamasi funkcinės grupės sąvoka, organinių junginių įvairovė siejama su skirtingomis funkcinėmis grupėmis. Remiantis pateiktomis junginių formulėmis ir molekulių modeliais mokomasi įvardyti ir atpažinti </w:t>
            </w:r>
            <w:proofErr w:type="spellStart"/>
            <w:r w:rsidRPr="00072334">
              <w:rPr>
                <w:rFonts w:ascii="Times New Roman" w:eastAsia="Times New Roman" w:hAnsi="Times New Roman" w:cs="Times New Roman"/>
                <w:color w:val="000000"/>
                <w:lang w:eastAsia="lt-LT"/>
              </w:rPr>
              <w:t>halogenalkanuose</w:t>
            </w:r>
            <w:proofErr w:type="spellEnd"/>
            <w:r w:rsidRPr="00072334">
              <w:rPr>
                <w:rFonts w:ascii="Times New Roman" w:eastAsia="Times New Roman" w:hAnsi="Times New Roman" w:cs="Times New Roman"/>
                <w:color w:val="000000"/>
                <w:lang w:eastAsia="lt-LT"/>
              </w:rPr>
              <w:t xml:space="preserve">, alkoholiuose, aldehiduose, </w:t>
            </w:r>
            <w:proofErr w:type="spellStart"/>
            <w:r w:rsidRPr="00072334">
              <w:rPr>
                <w:rFonts w:ascii="Times New Roman" w:eastAsia="Times New Roman" w:hAnsi="Times New Roman" w:cs="Times New Roman"/>
                <w:color w:val="000000"/>
                <w:lang w:eastAsia="lt-LT"/>
              </w:rPr>
              <w:t>karboksirūgštyse</w:t>
            </w:r>
            <w:proofErr w:type="spellEnd"/>
            <w:r w:rsidRPr="00072334">
              <w:rPr>
                <w:rFonts w:ascii="Times New Roman" w:eastAsia="Times New Roman" w:hAnsi="Times New Roman" w:cs="Times New Roman"/>
                <w:color w:val="000000"/>
                <w:lang w:eastAsia="lt-LT"/>
              </w:rPr>
              <w:t xml:space="preserve">, esteriuose, aminuose bei aminorūgštyse esančias funkcines grupes. Tyrinėjamos organinių junginių cheminės savybės ir nurodomi reakcijų požymiai: etanolio oksidacija vario(II) oksidu, etano rūgšties sąveika su hidroksidais ir karbonatais, </w:t>
            </w:r>
            <w:proofErr w:type="spellStart"/>
            <w:r w:rsidRPr="00072334">
              <w:rPr>
                <w:rFonts w:ascii="Times New Roman" w:eastAsia="Times New Roman" w:hAnsi="Times New Roman" w:cs="Times New Roman"/>
                <w:color w:val="000000"/>
                <w:lang w:eastAsia="lt-LT"/>
              </w:rPr>
              <w:t>etiletanoato</w:t>
            </w:r>
            <w:proofErr w:type="spellEnd"/>
            <w:r w:rsidRPr="00072334">
              <w:rPr>
                <w:rFonts w:ascii="Times New Roman" w:eastAsia="Times New Roman" w:hAnsi="Times New Roman" w:cs="Times New Roman"/>
                <w:color w:val="000000"/>
                <w:lang w:eastAsia="lt-LT"/>
              </w:rPr>
              <w:t xml:space="preserve"> gavimas iš etano rūgšties ir etanolio. Aptariamos organinių medžiagų taikymo sritys: energetikos pramonė, vaistų gamyba, kosmetikos ir maisto pramonė bei pagrindžiama atsakingo vartojimo svarba. Argumentuotai diskutuojama </w:t>
            </w:r>
            <w:r w:rsidRPr="00072334">
              <w:rPr>
                <w:rFonts w:ascii="Times New Roman" w:eastAsia="Times New Roman" w:hAnsi="Times New Roman" w:cs="Times New Roman"/>
                <w:color w:val="000000"/>
                <w:lang w:eastAsia="lt-LT"/>
              </w:rPr>
              <w:lastRenderedPageBreak/>
              <w:t xml:space="preserve">apie kylančias sveikatos, socialines, ekonomines, kultūrines problemas dėl alkoholio, tabako gaminių ir psichotropinių (narkotinių) medžiagų vartojimo. Apibūdinami polimerai kaip makromolekulės, sudarytos iš daugelio pasikartojančių grandžių. Tyrinėjamas </w:t>
            </w:r>
            <w:proofErr w:type="spellStart"/>
            <w:r w:rsidRPr="00072334">
              <w:rPr>
                <w:rFonts w:ascii="Times New Roman" w:eastAsia="Times New Roman" w:hAnsi="Times New Roman" w:cs="Times New Roman"/>
                <w:color w:val="000000"/>
                <w:lang w:eastAsia="lt-LT"/>
              </w:rPr>
              <w:t>polieteno</w:t>
            </w:r>
            <w:proofErr w:type="spellEnd"/>
            <w:r w:rsidRPr="00072334">
              <w:rPr>
                <w:rFonts w:ascii="Times New Roman" w:eastAsia="Times New Roman" w:hAnsi="Times New Roman" w:cs="Times New Roman"/>
                <w:color w:val="000000"/>
                <w:lang w:eastAsia="lt-LT"/>
              </w:rPr>
              <w:t xml:space="preserve"> ir vilnos degimo požymių skirtumas. Nagrinėjama </w:t>
            </w:r>
            <w:proofErr w:type="spellStart"/>
            <w:r w:rsidRPr="00072334">
              <w:rPr>
                <w:rFonts w:ascii="Times New Roman" w:eastAsia="Times New Roman" w:hAnsi="Times New Roman" w:cs="Times New Roman"/>
                <w:color w:val="000000"/>
                <w:lang w:eastAsia="lt-LT"/>
              </w:rPr>
              <w:t>polieteno</w:t>
            </w:r>
            <w:proofErr w:type="spellEnd"/>
            <w:r w:rsidRPr="00072334">
              <w:rPr>
                <w:rFonts w:ascii="Times New Roman" w:eastAsia="Times New Roman" w:hAnsi="Times New Roman" w:cs="Times New Roman"/>
                <w:color w:val="000000"/>
                <w:lang w:eastAsia="lt-LT"/>
              </w:rPr>
              <w:t xml:space="preserve"> sandara, sintetinių ir dirbtinių pluoštų (celiuliozės, šilko, vilnos) fizikinės savybės bei panaudojimas.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2DA813"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lastRenderedPageBreak/>
              <w:t>2</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2F95C263"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Teksto analizė išskiriant reikšminius žodžius. Dėlionė „Organinių junginių formulių sudarymas“, Dėlionė „Junginių pavadinimų sudarymas“. Modeliavimas (molekulių modeliai, plastilinas, </w:t>
            </w:r>
            <w:proofErr w:type="spellStart"/>
            <w:r w:rsidRPr="00072334">
              <w:rPr>
                <w:rFonts w:ascii="Times New Roman" w:eastAsia="Times New Roman" w:hAnsi="Times New Roman" w:cs="Times New Roman"/>
                <w:color w:val="000000"/>
                <w:lang w:eastAsia="lt-LT"/>
              </w:rPr>
              <w:t>modelinas</w:t>
            </w:r>
            <w:proofErr w:type="spellEnd"/>
            <w:r w:rsidRPr="00072334">
              <w:rPr>
                <w:rFonts w:ascii="Times New Roman" w:eastAsia="Times New Roman" w:hAnsi="Times New Roman" w:cs="Times New Roman"/>
                <w:color w:val="000000"/>
                <w:lang w:eastAsia="lt-LT"/>
              </w:rPr>
              <w:t xml:space="preserve">). Pasirinktų vaizdo pamokų stebėjimas ir aptarimas  (pvz.: </w:t>
            </w:r>
            <w:proofErr w:type="spellStart"/>
            <w:r w:rsidRPr="00072334">
              <w:rPr>
                <w:rFonts w:ascii="Times New Roman" w:eastAsia="Times New Roman" w:hAnsi="Times New Roman" w:cs="Times New Roman"/>
                <w:color w:val="000000"/>
                <w:lang w:eastAsia="lt-LT"/>
              </w:rPr>
              <w:t>Drawing</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Alkanes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When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Given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the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Structure</w:t>
            </w:r>
            <w:proofErr w:type="spellEnd"/>
            <w:r w:rsidRPr="00072334">
              <w:rPr>
                <w:rFonts w:ascii="Times New Roman" w:eastAsia="Times New Roman" w:hAnsi="Times New Roman" w:cs="Times New Roman"/>
                <w:color w:val="000000"/>
                <w:lang w:eastAsia="lt-LT"/>
              </w:rPr>
              <w:t xml:space="preserve"> Name; </w:t>
            </w:r>
            <w:proofErr w:type="spellStart"/>
            <w:r w:rsidRPr="00072334">
              <w:rPr>
                <w:rFonts w:ascii="Times New Roman" w:eastAsia="Times New Roman" w:hAnsi="Times New Roman" w:cs="Times New Roman"/>
                <w:color w:val="000000"/>
                <w:lang w:eastAsia="lt-LT"/>
              </w:rPr>
              <w:t>Structure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of</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Functional</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Groups</w:t>
            </w:r>
            <w:proofErr w:type="spellEnd"/>
            <w:r w:rsidRPr="00072334">
              <w:rPr>
                <w:rFonts w:ascii="Times New Roman" w:eastAsia="Times New Roman" w:hAnsi="Times New Roman" w:cs="Times New Roman"/>
                <w:color w:val="000000"/>
                <w:lang w:eastAsia="lt-LT"/>
              </w:rPr>
              <w:t xml:space="preserve"> ). Remiantis vaizdo pamokų medžiaga, junginių formulių ir pavadinimų sudarymas. Teksto analizė išskiriant reikšminius žodžius. Remiantis vaizdo medžiaga, sudaromos </w:t>
            </w:r>
            <w:proofErr w:type="spellStart"/>
            <w:r w:rsidRPr="00072334">
              <w:rPr>
                <w:rFonts w:ascii="Times New Roman" w:eastAsia="Times New Roman" w:hAnsi="Times New Roman" w:cs="Times New Roman"/>
                <w:color w:val="000000"/>
                <w:lang w:eastAsia="lt-LT"/>
              </w:rPr>
              <w:t>halogenalkanų</w:t>
            </w:r>
            <w:proofErr w:type="spellEnd"/>
            <w:r w:rsidRPr="00072334">
              <w:rPr>
                <w:rFonts w:ascii="Times New Roman" w:eastAsia="Times New Roman" w:hAnsi="Times New Roman" w:cs="Times New Roman"/>
                <w:color w:val="000000"/>
                <w:lang w:eastAsia="lt-LT"/>
              </w:rPr>
              <w:t xml:space="preserve">, alkoholių, aldehidų, </w:t>
            </w:r>
            <w:proofErr w:type="spellStart"/>
            <w:r w:rsidRPr="00072334">
              <w:rPr>
                <w:rFonts w:ascii="Times New Roman" w:eastAsia="Times New Roman" w:hAnsi="Times New Roman" w:cs="Times New Roman"/>
                <w:color w:val="000000"/>
                <w:lang w:eastAsia="lt-LT"/>
              </w:rPr>
              <w:t>karboksirūgščių</w:t>
            </w:r>
            <w:proofErr w:type="spellEnd"/>
            <w:r w:rsidRPr="00072334">
              <w:rPr>
                <w:rFonts w:ascii="Times New Roman" w:eastAsia="Times New Roman" w:hAnsi="Times New Roman" w:cs="Times New Roman"/>
                <w:color w:val="000000"/>
                <w:lang w:eastAsia="lt-LT"/>
              </w:rPr>
              <w:t xml:space="preserve"> ir aminų junginiai. Individualiai ir bendradarbiaujant užduočių atlikimas, kuriose pažymimos ir (ar) įvardijamos funkcinės grupės organiniuose junginiuose. Užduočių atlikimas, kuriose junginiai priskiriami junginių klasei pagal funkcinę grupę.</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14:paraId="1F4F0F82"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Vaitkus, R. Nemetalų chemija, I dalis vadovėlis 10 klasei(2009);</w:t>
            </w:r>
            <w:r w:rsidRPr="00072334">
              <w:rPr>
                <w:rFonts w:ascii="Times New Roman" w:eastAsia="Times New Roman" w:hAnsi="Times New Roman" w:cs="Times New Roman"/>
                <w:color w:val="000000"/>
                <w:lang w:eastAsia="lt-LT"/>
              </w:rPr>
              <w:br/>
              <w:t xml:space="preserve">2) Vaitkus, R. Nemetalų chemija, vadovėlis 10 klasei(2004); </w:t>
            </w:r>
            <w:r w:rsidRPr="00072334">
              <w:rPr>
                <w:rFonts w:ascii="Times New Roman" w:eastAsia="Times New Roman" w:hAnsi="Times New Roman" w:cs="Times New Roman"/>
                <w:color w:val="000000"/>
                <w:lang w:eastAsia="lt-LT"/>
              </w:rPr>
              <w:br/>
              <w:t xml:space="preserve">3) Vaitkus, R. Nemetalų chemija, vadovėlis 10 klasei(1999); </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14:paraId="74F5EC1A" w14:textId="77777777" w:rsidR="000F7598" w:rsidRPr="00393AA7" w:rsidRDefault="000806B9"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Drawing</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Alkanes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When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Given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the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Structure</w:t>
            </w:r>
            <w:proofErr w:type="spellEnd"/>
            <w:r w:rsidRPr="00072334">
              <w:rPr>
                <w:rFonts w:ascii="Times New Roman" w:eastAsia="Times New Roman" w:hAnsi="Times New Roman" w:cs="Times New Roman"/>
                <w:color w:val="000000"/>
                <w:lang w:eastAsia="lt-LT"/>
              </w:rPr>
              <w:t xml:space="preserve"> Name; </w:t>
            </w:r>
            <w:proofErr w:type="spellStart"/>
            <w:r w:rsidRPr="00072334">
              <w:rPr>
                <w:rFonts w:ascii="Times New Roman" w:eastAsia="Times New Roman" w:hAnsi="Times New Roman" w:cs="Times New Roman"/>
                <w:color w:val="000000"/>
                <w:lang w:eastAsia="lt-LT"/>
              </w:rPr>
              <w:t>Structure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of</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Functional</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Groups</w:t>
            </w:r>
            <w:proofErr w:type="spellEnd"/>
            <w:r w:rsidR="000F7598" w:rsidRPr="00393AA7">
              <w:rPr>
                <w:rFonts w:ascii="Times New Roman" w:eastAsia="Times New Roman" w:hAnsi="Times New Roman" w:cs="Times New Roman"/>
                <w:color w:val="000000"/>
                <w:lang w:eastAsia="lt-LT"/>
              </w:rPr>
              <w:t xml:space="preserve"> </w:t>
            </w:r>
          </w:p>
          <w:p w14:paraId="3712A2E7" w14:textId="5ADD403B"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t xml:space="preserve">Įgyvendinimo metodinės rekomendacijos </w:t>
            </w:r>
            <w:hyperlink r:id="rId38" w:history="1">
              <w:r w:rsidR="000F7598" w:rsidRPr="00072334">
                <w:rPr>
                  <w:rStyle w:val="Hipersaitas"/>
                  <w:rFonts w:ascii="Times New Roman" w:eastAsia="Times New Roman" w:hAnsi="Times New Roman" w:cs="Times New Roman"/>
                  <w:lang w:eastAsia="lt-LT"/>
                </w:rPr>
                <w:t>https://www.emokykla.lt/metodine-medziaga/medziaga/perziura/203</w:t>
              </w:r>
            </w:hyperlink>
            <w:r w:rsidR="000F7598"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2398AA72" w14:textId="11DDD048"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Gamtos mokslų virtualios pamokos  </w:t>
            </w:r>
            <w:hyperlink r:id="rId39" w:history="1">
              <w:r w:rsidRPr="00072334">
                <w:rPr>
                  <w:rStyle w:val="Hipersaitas"/>
                  <w:rFonts w:ascii="Times New Roman" w:eastAsia="Times New Roman" w:hAnsi="Times New Roman" w:cs="Times New Roman"/>
                  <w:lang w:eastAsia="lt-LT"/>
                </w:rPr>
                <w:t>https://www.emokykla.lt/skaitmenines-mokymo-priemones/priemones/priemone/65</w:t>
              </w:r>
            </w:hyperlink>
            <w:r w:rsidRPr="00393AA7">
              <w:rPr>
                <w:rFonts w:ascii="Times New Roman" w:eastAsia="Times New Roman" w:hAnsi="Times New Roman" w:cs="Times New Roman"/>
                <w:color w:val="000000"/>
                <w:lang w:eastAsia="lt-LT"/>
              </w:rPr>
              <w:t xml:space="preserve"> </w:t>
            </w:r>
          </w:p>
          <w:p w14:paraId="6400075C" w14:textId="3C910C7B"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6A12D8EB" w14:textId="77777777" w:rsidTr="003C6CA4">
        <w:trPr>
          <w:trHeight w:val="1440"/>
        </w:trPr>
        <w:tc>
          <w:tcPr>
            <w:tcW w:w="562" w:type="dxa"/>
            <w:vMerge/>
            <w:tcBorders>
              <w:top w:val="single" w:sz="4" w:space="0" w:color="auto"/>
              <w:left w:val="single" w:sz="4" w:space="0" w:color="auto"/>
              <w:bottom w:val="single" w:sz="4" w:space="0" w:color="auto"/>
              <w:right w:val="single" w:sz="4" w:space="0" w:color="auto"/>
            </w:tcBorders>
            <w:hideMark/>
          </w:tcPr>
          <w:p w14:paraId="2B18072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auto"/>
              <w:left w:val="single" w:sz="4" w:space="0" w:color="auto"/>
              <w:bottom w:val="single" w:sz="4" w:space="0" w:color="auto"/>
              <w:right w:val="single" w:sz="4" w:space="0" w:color="auto"/>
            </w:tcBorders>
            <w:hideMark/>
          </w:tcPr>
          <w:p w14:paraId="53D71572"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7D5E8BA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14:paraId="2F21872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Organinių junginių savybių tyrimas</w:t>
            </w:r>
          </w:p>
        </w:tc>
        <w:tc>
          <w:tcPr>
            <w:tcW w:w="2977" w:type="dxa"/>
            <w:vMerge/>
            <w:tcBorders>
              <w:top w:val="single" w:sz="4" w:space="0" w:color="auto"/>
              <w:left w:val="single" w:sz="4" w:space="0" w:color="000000"/>
              <w:bottom w:val="single" w:sz="4" w:space="0" w:color="auto"/>
              <w:right w:val="single" w:sz="4" w:space="0" w:color="000000"/>
            </w:tcBorders>
            <w:hideMark/>
          </w:tcPr>
          <w:p w14:paraId="344B91A8"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nil"/>
              <w:bottom w:val="single" w:sz="4" w:space="0" w:color="auto"/>
              <w:right w:val="single" w:sz="4" w:space="0" w:color="000000"/>
            </w:tcBorders>
            <w:shd w:val="clear" w:color="auto" w:fill="auto"/>
            <w:hideMark/>
          </w:tcPr>
          <w:p w14:paraId="521F985F"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nil"/>
              <w:bottom w:val="single" w:sz="4" w:space="0" w:color="auto"/>
              <w:right w:val="single" w:sz="4" w:space="0" w:color="000000"/>
            </w:tcBorders>
            <w:shd w:val="clear" w:color="auto" w:fill="auto"/>
            <w:hideMark/>
          </w:tcPr>
          <w:p w14:paraId="2125532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Teksto analizė išskiriant reikšminius žodžius. Metanolio ir etanolio palyginimas (lentelė, </w:t>
            </w:r>
            <w:proofErr w:type="spellStart"/>
            <w:r w:rsidRPr="00072334">
              <w:rPr>
                <w:rFonts w:ascii="Times New Roman" w:eastAsia="Times New Roman" w:hAnsi="Times New Roman" w:cs="Times New Roman"/>
                <w:color w:val="000000"/>
                <w:lang w:eastAsia="lt-LT"/>
              </w:rPr>
              <w:t>Venn’o</w:t>
            </w:r>
            <w:proofErr w:type="spellEnd"/>
            <w:r w:rsidRPr="00072334">
              <w:rPr>
                <w:rFonts w:ascii="Times New Roman" w:eastAsia="Times New Roman" w:hAnsi="Times New Roman" w:cs="Times New Roman"/>
                <w:color w:val="000000"/>
                <w:lang w:eastAsia="lt-LT"/>
              </w:rPr>
              <w:t xml:space="preserve"> diagrama). Alkoholių degimo lygčių rašymas ir lyginimas. Mokinių pristatymai apie alkoholio vartojimo žalą.</w:t>
            </w:r>
          </w:p>
        </w:tc>
        <w:tc>
          <w:tcPr>
            <w:tcW w:w="2504" w:type="dxa"/>
            <w:tcBorders>
              <w:top w:val="single" w:sz="4" w:space="0" w:color="auto"/>
              <w:left w:val="nil"/>
              <w:bottom w:val="single" w:sz="4" w:space="0" w:color="auto"/>
              <w:right w:val="single" w:sz="4" w:space="0" w:color="000000"/>
            </w:tcBorders>
            <w:shd w:val="clear" w:color="auto" w:fill="auto"/>
            <w:hideMark/>
          </w:tcPr>
          <w:p w14:paraId="2FF39C1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1) Vaitkus, R. Nemetalų chemija, vadovėlis 10 klasei(1999); </w:t>
            </w:r>
          </w:p>
        </w:tc>
        <w:tc>
          <w:tcPr>
            <w:tcW w:w="2457" w:type="dxa"/>
            <w:tcBorders>
              <w:top w:val="single" w:sz="4" w:space="0" w:color="auto"/>
              <w:left w:val="nil"/>
              <w:bottom w:val="single" w:sz="4" w:space="0" w:color="auto"/>
              <w:right w:val="single" w:sz="4" w:space="0" w:color="000000"/>
            </w:tcBorders>
            <w:shd w:val="clear" w:color="auto" w:fill="auto"/>
            <w:hideMark/>
          </w:tcPr>
          <w:p w14:paraId="2FB7FC8B"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nil"/>
              <w:bottom w:val="single" w:sz="4" w:space="0" w:color="auto"/>
              <w:right w:val="single" w:sz="4" w:space="0" w:color="000000"/>
            </w:tcBorders>
            <w:shd w:val="clear" w:color="auto" w:fill="auto"/>
            <w:hideMark/>
          </w:tcPr>
          <w:p w14:paraId="053D8EB7"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p w14:paraId="366C1A85" w14:textId="29B44EBE"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272C5057" w14:textId="38552B54"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4D58CD70" w14:textId="77777777" w:rsidTr="003C6CA4">
        <w:trPr>
          <w:trHeight w:val="4770"/>
        </w:trPr>
        <w:tc>
          <w:tcPr>
            <w:tcW w:w="562" w:type="dxa"/>
            <w:vMerge/>
            <w:tcBorders>
              <w:top w:val="single" w:sz="4" w:space="0" w:color="auto"/>
              <w:left w:val="single" w:sz="4" w:space="0" w:color="auto"/>
              <w:bottom w:val="single" w:sz="4" w:space="0" w:color="auto"/>
              <w:right w:val="single" w:sz="4" w:space="0" w:color="auto"/>
            </w:tcBorders>
            <w:hideMark/>
          </w:tcPr>
          <w:p w14:paraId="70189BD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auto"/>
              <w:left w:val="single" w:sz="4" w:space="0" w:color="auto"/>
              <w:bottom w:val="single" w:sz="4" w:space="0" w:color="auto"/>
              <w:right w:val="single" w:sz="4" w:space="0" w:color="auto"/>
            </w:tcBorders>
            <w:hideMark/>
          </w:tcPr>
          <w:p w14:paraId="7B206E15"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262C2520"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698FC18"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Polimerai</w:t>
            </w:r>
          </w:p>
        </w:tc>
        <w:tc>
          <w:tcPr>
            <w:tcW w:w="2977" w:type="dxa"/>
            <w:vMerge/>
            <w:tcBorders>
              <w:top w:val="single" w:sz="4" w:space="0" w:color="auto"/>
              <w:left w:val="single" w:sz="4" w:space="0" w:color="auto"/>
              <w:bottom w:val="single" w:sz="4" w:space="0" w:color="auto"/>
              <w:right w:val="single" w:sz="4" w:space="0" w:color="auto"/>
            </w:tcBorders>
            <w:hideMark/>
          </w:tcPr>
          <w:p w14:paraId="360BD26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9471CA"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1FDE5C8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Teksto analizė išskiriant reikšminius žodžius. Modeliavimas (molekulių modeliai, plastilinas, </w:t>
            </w:r>
            <w:proofErr w:type="spellStart"/>
            <w:r w:rsidRPr="00072334">
              <w:rPr>
                <w:rFonts w:ascii="Times New Roman" w:eastAsia="Times New Roman" w:hAnsi="Times New Roman" w:cs="Times New Roman"/>
                <w:color w:val="000000"/>
                <w:lang w:eastAsia="lt-LT"/>
              </w:rPr>
              <w:t>modelinas</w:t>
            </w:r>
            <w:proofErr w:type="spellEnd"/>
            <w:r w:rsidRPr="00072334">
              <w:rPr>
                <w:rFonts w:ascii="Times New Roman" w:eastAsia="Times New Roman" w:hAnsi="Times New Roman" w:cs="Times New Roman"/>
                <w:color w:val="000000"/>
                <w:lang w:eastAsia="lt-LT"/>
              </w:rPr>
              <w:t xml:space="preserve">), dėlionė, </w:t>
            </w:r>
            <w:proofErr w:type="spellStart"/>
            <w:r w:rsidRPr="00072334">
              <w:rPr>
                <w:rFonts w:ascii="Times New Roman" w:eastAsia="Times New Roman" w:hAnsi="Times New Roman" w:cs="Times New Roman"/>
                <w:color w:val="000000"/>
                <w:lang w:eastAsia="lt-LT"/>
              </w:rPr>
              <w:t>polieteno</w:t>
            </w:r>
            <w:proofErr w:type="spellEnd"/>
            <w:r w:rsidRPr="00072334">
              <w:rPr>
                <w:rFonts w:ascii="Times New Roman" w:eastAsia="Times New Roman" w:hAnsi="Times New Roman" w:cs="Times New Roman"/>
                <w:color w:val="000000"/>
                <w:lang w:eastAsia="lt-LT"/>
              </w:rPr>
              <w:t xml:space="preserve"> modelio fragmentą iš 3-4 pasikartojančių grandžių. Jungimosi ir polimerizacijos reakcijos lyginimas. Pasirinktų vaizdo pamokų stebėjimas ir aptarimas (pvz.: </w:t>
            </w:r>
            <w:proofErr w:type="spellStart"/>
            <w:r w:rsidRPr="00072334">
              <w:rPr>
                <w:rFonts w:ascii="Times New Roman" w:eastAsia="Times New Roman" w:hAnsi="Times New Roman" w:cs="Times New Roman"/>
                <w:color w:val="000000"/>
                <w:lang w:eastAsia="lt-LT"/>
              </w:rPr>
              <w:t>Chemistry</w:t>
            </w:r>
            <w:proofErr w:type="spellEnd"/>
            <w:r w:rsidRPr="00072334">
              <w:rPr>
                <w:rFonts w:ascii="Times New Roman" w:eastAsia="Times New Roman" w:hAnsi="Times New Roman" w:cs="Times New Roman"/>
                <w:color w:val="000000"/>
                <w:lang w:eastAsia="lt-LT"/>
              </w:rPr>
              <w:t xml:space="preserve"> - </w:t>
            </w:r>
            <w:proofErr w:type="spellStart"/>
            <w:r w:rsidRPr="00072334">
              <w:rPr>
                <w:rFonts w:ascii="Times New Roman" w:eastAsia="Times New Roman" w:hAnsi="Times New Roman" w:cs="Times New Roman"/>
                <w:color w:val="000000"/>
                <w:lang w:eastAsia="lt-LT"/>
              </w:rPr>
              <w:t>What</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is</w:t>
            </w:r>
            <w:proofErr w:type="spellEnd"/>
            <w:r w:rsidRPr="00072334">
              <w:rPr>
                <w:rFonts w:ascii="Times New Roman" w:eastAsia="Times New Roman" w:hAnsi="Times New Roman" w:cs="Times New Roman"/>
                <w:color w:val="000000"/>
                <w:lang w:eastAsia="lt-LT"/>
              </w:rPr>
              <w:t xml:space="preserve"> a </w:t>
            </w:r>
            <w:proofErr w:type="spellStart"/>
            <w:r w:rsidRPr="00072334">
              <w:rPr>
                <w:rFonts w:ascii="Times New Roman" w:eastAsia="Times New Roman" w:hAnsi="Times New Roman" w:cs="Times New Roman"/>
                <w:color w:val="000000"/>
                <w:lang w:eastAsia="lt-LT"/>
              </w:rPr>
              <w:t>Polymer</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Polymers</w:t>
            </w:r>
            <w:proofErr w:type="spellEnd"/>
            <w:r w:rsidRPr="00072334">
              <w:rPr>
                <w:rFonts w:ascii="Times New Roman" w:eastAsia="Times New Roman" w:hAnsi="Times New Roman" w:cs="Times New Roman"/>
                <w:color w:val="000000"/>
                <w:lang w:eastAsia="lt-LT"/>
              </w:rPr>
              <w:t xml:space="preserve"> / </w:t>
            </w:r>
            <w:proofErr w:type="spellStart"/>
            <w:r w:rsidRPr="00072334">
              <w:rPr>
                <w:rFonts w:ascii="Times New Roman" w:eastAsia="Times New Roman" w:hAnsi="Times New Roman" w:cs="Times New Roman"/>
                <w:color w:val="000000"/>
                <w:lang w:eastAsia="lt-LT"/>
              </w:rPr>
              <w:t>Monomers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Biomolecule</w:t>
            </w:r>
            <w:proofErr w:type="spellEnd"/>
            <w:r w:rsidRPr="00072334">
              <w:rPr>
                <w:rFonts w:ascii="Times New Roman" w:eastAsia="Times New Roman" w:hAnsi="Times New Roman" w:cs="Times New Roman"/>
                <w:color w:val="000000"/>
                <w:lang w:eastAsia="lt-LT"/>
              </w:rPr>
              <w:t xml:space="preserve"> | </w:t>
            </w:r>
            <w:proofErr w:type="spellStart"/>
            <w:r w:rsidRPr="00072334">
              <w:rPr>
                <w:rFonts w:ascii="Times New Roman" w:eastAsia="Times New Roman" w:hAnsi="Times New Roman" w:cs="Times New Roman"/>
                <w:color w:val="000000"/>
                <w:lang w:eastAsia="lt-LT"/>
              </w:rPr>
              <w:t>Definition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Structure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Functions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Examples</w:t>
            </w:r>
            <w:proofErr w:type="spellEnd"/>
            <w:r w:rsidRPr="00072334">
              <w:rPr>
                <w:rFonts w:ascii="Times New Roman" w:eastAsia="Times New Roman" w:hAnsi="Times New Roman" w:cs="Times New Roman"/>
                <w:color w:val="000000"/>
                <w:lang w:eastAsia="lt-LT"/>
              </w:rPr>
              <w:t xml:space="preserve">, &amp; </w:t>
            </w:r>
            <w:proofErr w:type="spellStart"/>
            <w:r w:rsidRPr="00072334">
              <w:rPr>
                <w:rFonts w:ascii="Times New Roman" w:eastAsia="Times New Roman" w:hAnsi="Times New Roman" w:cs="Times New Roman"/>
                <w:color w:val="000000"/>
                <w:lang w:eastAsia="lt-LT"/>
              </w:rPr>
              <w:t>Fact</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Macromolecules</w:t>
            </w:r>
            <w:proofErr w:type="spellEnd"/>
            <w:r w:rsidRPr="00072334">
              <w:rPr>
                <w:rFonts w:ascii="Times New Roman" w:eastAsia="Times New Roman" w:hAnsi="Times New Roman" w:cs="Times New Roman"/>
                <w:color w:val="000000"/>
                <w:lang w:eastAsia="lt-LT"/>
              </w:rPr>
              <w:t xml:space="preserve"> | </w:t>
            </w:r>
            <w:proofErr w:type="spellStart"/>
            <w:r w:rsidRPr="00072334">
              <w:rPr>
                <w:rFonts w:ascii="Times New Roman" w:eastAsia="Times New Roman" w:hAnsi="Times New Roman" w:cs="Times New Roman"/>
                <w:color w:val="000000"/>
                <w:lang w:eastAsia="lt-LT"/>
              </w:rPr>
              <w:t>Classes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and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Functions</w:t>
            </w:r>
            <w:proofErr w:type="spellEnd"/>
            <w:r w:rsidRPr="00072334">
              <w:rPr>
                <w:rFonts w:ascii="Times New Roman" w:eastAsia="Times New Roman" w:hAnsi="Times New Roman" w:cs="Times New Roman"/>
                <w:color w:val="000000"/>
                <w:lang w:eastAsia="lt-LT"/>
              </w:rPr>
              <w:t>)  Remiantis vaizdo medžiaga, sudaromos sudėtingesnių polimerų reakcijų lygtis, formules.  Remiantis vaizdo medžiaga, trumpalaikių ir ilgalaikių kūrybinių projektinių darbų, plakatų kūrimas. Referatų parengimas, pristatymas, diskusija.</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14:paraId="309164F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Vaitkus, R. Nemetalų chemija, I dalis vadovėlis 10 klasei(2009);</w:t>
            </w:r>
            <w:r w:rsidRPr="00072334">
              <w:rPr>
                <w:rFonts w:ascii="Times New Roman" w:eastAsia="Times New Roman" w:hAnsi="Times New Roman" w:cs="Times New Roman"/>
                <w:color w:val="000000"/>
                <w:lang w:eastAsia="lt-LT"/>
              </w:rPr>
              <w:br/>
              <w:t xml:space="preserve">2) Vaitkus, R. Nemetalų chemija, vadovėlis 10 klasei(2004); </w:t>
            </w:r>
            <w:r w:rsidRPr="00072334">
              <w:rPr>
                <w:rFonts w:ascii="Times New Roman" w:eastAsia="Times New Roman" w:hAnsi="Times New Roman" w:cs="Times New Roman"/>
                <w:color w:val="000000"/>
                <w:lang w:eastAsia="lt-LT"/>
              </w:rPr>
              <w:br/>
              <w:t xml:space="preserve">3) Vaitkus, R. Nemetalų chemija, vadovėlis 10 klasei(1999); </w:t>
            </w:r>
            <w:r w:rsidRPr="00072334">
              <w:rPr>
                <w:rFonts w:ascii="Times New Roman" w:eastAsia="Times New Roman" w:hAnsi="Times New Roman" w:cs="Times New Roman"/>
                <w:color w:val="000000"/>
                <w:lang w:eastAsia="lt-LT"/>
              </w:rPr>
              <w:br/>
              <w:t xml:space="preserve">4) </w:t>
            </w:r>
            <w:proofErr w:type="spellStart"/>
            <w:r w:rsidRPr="00072334">
              <w:rPr>
                <w:rFonts w:ascii="Times New Roman" w:eastAsia="Times New Roman" w:hAnsi="Times New Roman" w:cs="Times New Roman"/>
                <w:color w:val="000000"/>
                <w:lang w:eastAsia="lt-LT"/>
              </w:rPr>
              <w:t>Jasiūnienė</w:t>
            </w:r>
            <w:proofErr w:type="spellEnd"/>
            <w:r w:rsidRPr="00072334">
              <w:rPr>
                <w:rFonts w:ascii="Times New Roman" w:eastAsia="Times New Roman" w:hAnsi="Times New Roman" w:cs="Times New Roman"/>
                <w:color w:val="000000"/>
                <w:lang w:eastAsia="lt-LT"/>
              </w:rPr>
              <w:t xml:space="preserve">, R. ir </w:t>
            </w:r>
            <w:proofErr w:type="spellStart"/>
            <w:r w:rsidRPr="00072334">
              <w:rPr>
                <w:rFonts w:ascii="Times New Roman" w:eastAsia="Times New Roman" w:hAnsi="Times New Roman" w:cs="Times New Roman"/>
                <w:color w:val="000000"/>
                <w:lang w:eastAsia="lt-LT"/>
              </w:rPr>
              <w:t>Valentinavičienė</w:t>
            </w:r>
            <w:proofErr w:type="spellEnd"/>
            <w:r w:rsidRPr="00072334">
              <w:rPr>
                <w:rFonts w:ascii="Times New Roman" w:eastAsia="Times New Roman" w:hAnsi="Times New Roman" w:cs="Times New Roman"/>
                <w:color w:val="000000"/>
                <w:lang w:eastAsia="lt-LT"/>
              </w:rPr>
              <w:t xml:space="preserve"> V. Chemija. Vadovėlis X klasei. 2013, "Šviesa", 232 p.</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14:paraId="24EED59C" w14:textId="77777777" w:rsidR="00EA0B58" w:rsidRPr="00393AA7" w:rsidRDefault="000806B9"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Chemistry</w:t>
            </w:r>
            <w:proofErr w:type="spellEnd"/>
            <w:r w:rsidRPr="00072334">
              <w:rPr>
                <w:rFonts w:ascii="Times New Roman" w:eastAsia="Times New Roman" w:hAnsi="Times New Roman" w:cs="Times New Roman"/>
                <w:color w:val="000000"/>
                <w:lang w:eastAsia="lt-LT"/>
              </w:rPr>
              <w:t xml:space="preserve"> - </w:t>
            </w:r>
            <w:proofErr w:type="spellStart"/>
            <w:r w:rsidRPr="00072334">
              <w:rPr>
                <w:rFonts w:ascii="Times New Roman" w:eastAsia="Times New Roman" w:hAnsi="Times New Roman" w:cs="Times New Roman"/>
                <w:color w:val="000000"/>
                <w:lang w:eastAsia="lt-LT"/>
              </w:rPr>
              <w:t>What</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is</w:t>
            </w:r>
            <w:proofErr w:type="spellEnd"/>
            <w:r w:rsidRPr="00072334">
              <w:rPr>
                <w:rFonts w:ascii="Times New Roman" w:eastAsia="Times New Roman" w:hAnsi="Times New Roman" w:cs="Times New Roman"/>
                <w:color w:val="000000"/>
                <w:lang w:eastAsia="lt-LT"/>
              </w:rPr>
              <w:t xml:space="preserve"> a </w:t>
            </w:r>
            <w:proofErr w:type="spellStart"/>
            <w:r w:rsidRPr="00072334">
              <w:rPr>
                <w:rFonts w:ascii="Times New Roman" w:eastAsia="Times New Roman" w:hAnsi="Times New Roman" w:cs="Times New Roman"/>
                <w:color w:val="000000"/>
                <w:lang w:eastAsia="lt-LT"/>
              </w:rPr>
              <w:t>Polymer</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Polymers</w:t>
            </w:r>
            <w:proofErr w:type="spellEnd"/>
            <w:r w:rsidRPr="00072334">
              <w:rPr>
                <w:rFonts w:ascii="Times New Roman" w:eastAsia="Times New Roman" w:hAnsi="Times New Roman" w:cs="Times New Roman"/>
                <w:color w:val="000000"/>
                <w:lang w:eastAsia="lt-LT"/>
              </w:rPr>
              <w:t xml:space="preserve"> / </w:t>
            </w:r>
            <w:proofErr w:type="spellStart"/>
            <w:r w:rsidRPr="00072334">
              <w:rPr>
                <w:rFonts w:ascii="Times New Roman" w:eastAsia="Times New Roman" w:hAnsi="Times New Roman" w:cs="Times New Roman"/>
                <w:color w:val="000000"/>
                <w:lang w:eastAsia="lt-LT"/>
              </w:rPr>
              <w:t>Monomers</w:t>
            </w:r>
            <w:proofErr w:type="spellEnd"/>
            <w:r w:rsidRPr="00072334">
              <w:rPr>
                <w:rFonts w:ascii="Times New Roman" w:eastAsia="Times New Roman" w:hAnsi="Times New Roman" w:cs="Times New Roman"/>
                <w:color w:val="000000"/>
                <w:lang w:eastAsia="lt-LT"/>
              </w:rPr>
              <w:t xml:space="preserve">; </w:t>
            </w:r>
          </w:p>
          <w:p w14:paraId="1161B3AB" w14:textId="77777777" w:rsidR="00EA0B58" w:rsidRPr="00393AA7" w:rsidRDefault="00EA0B58" w:rsidP="003139F7">
            <w:pPr>
              <w:spacing w:after="0" w:line="240" w:lineRule="auto"/>
              <w:rPr>
                <w:rFonts w:ascii="Times New Roman" w:eastAsia="Times New Roman" w:hAnsi="Times New Roman" w:cs="Times New Roman"/>
                <w:color w:val="000000"/>
                <w:lang w:eastAsia="lt-LT"/>
              </w:rPr>
            </w:pPr>
          </w:p>
          <w:p w14:paraId="7C60EFB3" w14:textId="77777777" w:rsidR="00EA0B58" w:rsidRPr="00393AA7" w:rsidRDefault="000806B9"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Biomolecule</w:t>
            </w:r>
            <w:proofErr w:type="spellEnd"/>
            <w:r w:rsidRPr="00072334">
              <w:rPr>
                <w:rFonts w:ascii="Times New Roman" w:eastAsia="Times New Roman" w:hAnsi="Times New Roman" w:cs="Times New Roman"/>
                <w:color w:val="000000"/>
                <w:lang w:eastAsia="lt-LT"/>
              </w:rPr>
              <w:t xml:space="preserve"> | </w:t>
            </w:r>
            <w:proofErr w:type="spellStart"/>
            <w:r w:rsidRPr="00072334">
              <w:rPr>
                <w:rFonts w:ascii="Times New Roman" w:eastAsia="Times New Roman" w:hAnsi="Times New Roman" w:cs="Times New Roman"/>
                <w:color w:val="000000"/>
                <w:lang w:eastAsia="lt-LT"/>
              </w:rPr>
              <w:t>Definition</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Structure</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Functions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Examples</w:t>
            </w:r>
            <w:proofErr w:type="spellEnd"/>
            <w:r w:rsidRPr="00072334">
              <w:rPr>
                <w:rFonts w:ascii="Times New Roman" w:eastAsia="Times New Roman" w:hAnsi="Times New Roman" w:cs="Times New Roman"/>
                <w:color w:val="000000"/>
                <w:lang w:eastAsia="lt-LT"/>
              </w:rPr>
              <w:t xml:space="preserve">, &amp; </w:t>
            </w:r>
            <w:proofErr w:type="spellStart"/>
            <w:r w:rsidRPr="00072334">
              <w:rPr>
                <w:rFonts w:ascii="Times New Roman" w:eastAsia="Times New Roman" w:hAnsi="Times New Roman" w:cs="Times New Roman"/>
                <w:color w:val="000000"/>
                <w:lang w:eastAsia="lt-LT"/>
              </w:rPr>
              <w:t>Fact</w:t>
            </w:r>
            <w:proofErr w:type="spellEnd"/>
            <w:r w:rsidRPr="00072334">
              <w:rPr>
                <w:rFonts w:ascii="Times New Roman" w:eastAsia="Times New Roman" w:hAnsi="Times New Roman" w:cs="Times New Roman"/>
                <w:color w:val="000000"/>
                <w:lang w:eastAsia="lt-LT"/>
              </w:rPr>
              <w:t>;</w:t>
            </w:r>
          </w:p>
          <w:p w14:paraId="69B90AD6" w14:textId="77777777" w:rsidR="00EA0B58" w:rsidRPr="00393AA7" w:rsidRDefault="00EA0B58" w:rsidP="003139F7">
            <w:pPr>
              <w:spacing w:after="0" w:line="240" w:lineRule="auto"/>
              <w:rPr>
                <w:rFonts w:ascii="Times New Roman" w:eastAsia="Times New Roman" w:hAnsi="Times New Roman" w:cs="Times New Roman"/>
                <w:color w:val="000000"/>
                <w:lang w:eastAsia="lt-LT"/>
              </w:rPr>
            </w:pPr>
          </w:p>
          <w:p w14:paraId="54DB261B" w14:textId="7AE1A0AF" w:rsidR="000806B9" w:rsidRPr="00072334" w:rsidRDefault="000806B9"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Macromolecules</w:t>
            </w:r>
            <w:proofErr w:type="spellEnd"/>
            <w:r w:rsidRPr="00072334">
              <w:rPr>
                <w:rFonts w:ascii="Times New Roman" w:eastAsia="Times New Roman" w:hAnsi="Times New Roman" w:cs="Times New Roman"/>
                <w:color w:val="000000"/>
                <w:lang w:eastAsia="lt-LT"/>
              </w:rPr>
              <w:t xml:space="preserve"> | </w:t>
            </w:r>
            <w:proofErr w:type="spellStart"/>
            <w:r w:rsidRPr="00072334">
              <w:rPr>
                <w:rFonts w:ascii="Times New Roman" w:eastAsia="Times New Roman" w:hAnsi="Times New Roman" w:cs="Times New Roman"/>
                <w:color w:val="000000"/>
                <w:lang w:eastAsia="lt-LT"/>
              </w:rPr>
              <w:t>Classes</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and</w:t>
            </w:r>
            <w:proofErr w:type="spellEnd"/>
            <w:r w:rsidRPr="00072334">
              <w:rPr>
                <w:rFonts w:ascii="Times New Roman" w:eastAsia="Times New Roman" w:hAnsi="Times New Roman" w:cs="Times New Roman"/>
                <w:color w:val="000000"/>
                <w:lang w:eastAsia="lt-LT"/>
              </w:rPr>
              <w:t xml:space="preserve"> </w:t>
            </w:r>
            <w:proofErr w:type="spellStart"/>
            <w:r w:rsidRPr="00072334">
              <w:rPr>
                <w:rFonts w:ascii="Times New Roman" w:eastAsia="Times New Roman" w:hAnsi="Times New Roman" w:cs="Times New Roman"/>
                <w:color w:val="000000"/>
                <w:lang w:eastAsia="lt-LT"/>
              </w:rPr>
              <w:t>Functions</w:t>
            </w:r>
            <w:proofErr w:type="spellEnd"/>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7AD20E69" w14:textId="300CC954"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Gamtos mokslų virtualios pamokos  </w:t>
            </w:r>
            <w:hyperlink r:id="rId40" w:history="1">
              <w:r w:rsidRPr="00072334">
                <w:rPr>
                  <w:rStyle w:val="Hipersaitas"/>
                  <w:rFonts w:ascii="Times New Roman" w:eastAsia="Times New Roman" w:hAnsi="Times New Roman" w:cs="Times New Roman"/>
                  <w:lang w:eastAsia="lt-LT"/>
                </w:rPr>
                <w:t>https://www.emokykla.lt/skaitmenines-mokymo-priemones/priemones/priemone/65</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r>
            <w:r w:rsidRPr="00072334">
              <w:rPr>
                <w:rFonts w:ascii="Times New Roman" w:eastAsia="Times New Roman" w:hAnsi="Times New Roman" w:cs="Times New Roman"/>
                <w:color w:val="000000"/>
                <w:lang w:eastAsia="lt-LT"/>
              </w:rPr>
              <w:br/>
              <w:t xml:space="preserve">Polimerai nuoroda </w:t>
            </w:r>
            <w:hyperlink r:id="rId41" w:history="1">
              <w:r w:rsidRPr="00072334">
                <w:rPr>
                  <w:rStyle w:val="Hipersaitas"/>
                  <w:rFonts w:ascii="Times New Roman" w:eastAsia="Times New Roman" w:hAnsi="Times New Roman" w:cs="Times New Roman"/>
                  <w:lang w:eastAsia="lt-LT"/>
                </w:rPr>
                <w:t>https://saugi-chemija.mkp.emokykla.lt/</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r>
            <w:r w:rsidRPr="00072334">
              <w:rPr>
                <w:rFonts w:ascii="Times New Roman" w:eastAsia="Times New Roman" w:hAnsi="Times New Roman" w:cs="Times New Roman"/>
                <w:color w:val="000000"/>
                <w:lang w:eastAsia="lt-LT"/>
              </w:rPr>
              <w:br/>
              <w:t xml:space="preserve">Polimerai </w:t>
            </w:r>
            <w:hyperlink r:id="rId42" w:history="1">
              <w:r w:rsidRPr="00072334">
                <w:rPr>
                  <w:rStyle w:val="Hipersaitas"/>
                  <w:rFonts w:ascii="Times New Roman" w:eastAsia="Times New Roman" w:hAnsi="Times New Roman" w:cs="Times New Roman"/>
                  <w:lang w:eastAsia="lt-LT"/>
                </w:rPr>
                <w:t>http://smp2014ch.ugdome.lt/MO/Chemija/index.html?path=mo30</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p w14:paraId="77E9546D" w14:textId="08067563"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72F8E782" w14:textId="77777777" w:rsidTr="003C6CA4">
        <w:trPr>
          <w:trHeight w:val="624"/>
        </w:trPr>
        <w:tc>
          <w:tcPr>
            <w:tcW w:w="562" w:type="dxa"/>
            <w:vMerge/>
            <w:tcBorders>
              <w:top w:val="single" w:sz="4" w:space="0" w:color="auto"/>
              <w:left w:val="single" w:sz="4" w:space="0" w:color="auto"/>
              <w:bottom w:val="single" w:sz="4" w:space="0" w:color="auto"/>
              <w:right w:val="single" w:sz="4" w:space="0" w:color="auto"/>
            </w:tcBorders>
            <w:hideMark/>
          </w:tcPr>
          <w:p w14:paraId="62CE14A2"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auto"/>
              <w:left w:val="single" w:sz="4" w:space="0" w:color="auto"/>
              <w:bottom w:val="single" w:sz="4" w:space="0" w:color="auto"/>
              <w:right w:val="single" w:sz="4" w:space="0" w:color="auto"/>
            </w:tcBorders>
            <w:hideMark/>
          </w:tcPr>
          <w:p w14:paraId="16FA679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1F65C6E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E8D6A9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Kartojimas ir įtvirtinimas</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23EB2F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648998"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single" w:sz="4" w:space="0" w:color="auto"/>
              <w:left w:val="single" w:sz="4" w:space="0" w:color="auto"/>
              <w:bottom w:val="single" w:sz="4" w:space="0" w:color="auto"/>
              <w:right w:val="single" w:sz="4" w:space="0" w:color="auto"/>
            </w:tcBorders>
            <w:shd w:val="clear" w:color="auto" w:fill="auto"/>
            <w:noWrap/>
            <w:hideMark/>
          </w:tcPr>
          <w:p w14:paraId="6DFF5A3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504" w:type="dxa"/>
            <w:tcBorders>
              <w:top w:val="single" w:sz="4" w:space="0" w:color="auto"/>
              <w:left w:val="single" w:sz="4" w:space="0" w:color="auto"/>
              <w:bottom w:val="single" w:sz="4" w:space="0" w:color="auto"/>
              <w:right w:val="single" w:sz="4" w:space="0" w:color="auto"/>
            </w:tcBorders>
            <w:shd w:val="clear" w:color="auto" w:fill="auto"/>
            <w:noWrap/>
            <w:hideMark/>
          </w:tcPr>
          <w:p w14:paraId="7834F38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457" w:type="dxa"/>
            <w:tcBorders>
              <w:top w:val="single" w:sz="4" w:space="0" w:color="auto"/>
              <w:left w:val="single" w:sz="4" w:space="0" w:color="auto"/>
              <w:bottom w:val="single" w:sz="4" w:space="0" w:color="auto"/>
              <w:right w:val="single" w:sz="4" w:space="0" w:color="auto"/>
            </w:tcBorders>
            <w:shd w:val="clear" w:color="auto" w:fill="auto"/>
            <w:noWrap/>
            <w:hideMark/>
          </w:tcPr>
          <w:p w14:paraId="227066E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single" w:sz="4" w:space="0" w:color="auto"/>
              <w:bottom w:val="single" w:sz="4" w:space="0" w:color="auto"/>
              <w:right w:val="single" w:sz="4" w:space="0" w:color="auto"/>
            </w:tcBorders>
            <w:shd w:val="clear" w:color="auto" w:fill="auto"/>
            <w:noWrap/>
            <w:hideMark/>
          </w:tcPr>
          <w:p w14:paraId="4D1739BD"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7C844B68" w14:textId="023BD997"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2E1B9391" w14:textId="1003CAB5"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r>
      <w:tr w:rsidR="003C6CA4" w:rsidRPr="00393AA7" w14:paraId="21F52208" w14:textId="77777777" w:rsidTr="003C6CA4">
        <w:trPr>
          <w:trHeight w:val="312"/>
        </w:trPr>
        <w:tc>
          <w:tcPr>
            <w:tcW w:w="562" w:type="dxa"/>
            <w:vMerge/>
            <w:tcBorders>
              <w:top w:val="single" w:sz="4" w:space="0" w:color="auto"/>
              <w:left w:val="single" w:sz="4" w:space="0" w:color="auto"/>
              <w:bottom w:val="single" w:sz="4" w:space="0" w:color="auto"/>
              <w:right w:val="single" w:sz="4" w:space="0" w:color="auto"/>
            </w:tcBorders>
            <w:hideMark/>
          </w:tcPr>
          <w:p w14:paraId="51D64B2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auto"/>
              <w:left w:val="single" w:sz="4" w:space="0" w:color="auto"/>
              <w:bottom w:val="single" w:sz="4" w:space="0" w:color="auto"/>
              <w:right w:val="single" w:sz="4" w:space="0" w:color="auto"/>
            </w:tcBorders>
            <w:hideMark/>
          </w:tcPr>
          <w:p w14:paraId="250E0AC9"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hideMark/>
          </w:tcPr>
          <w:p w14:paraId="26C07EEA"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14:paraId="41D18BD5"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Žinių patikrinimas</w:t>
            </w:r>
          </w:p>
        </w:tc>
        <w:tc>
          <w:tcPr>
            <w:tcW w:w="2977" w:type="dxa"/>
            <w:tcBorders>
              <w:top w:val="single" w:sz="4" w:space="0" w:color="auto"/>
              <w:left w:val="nil"/>
              <w:bottom w:val="single" w:sz="4" w:space="0" w:color="auto"/>
              <w:right w:val="single" w:sz="4" w:space="0" w:color="000000"/>
            </w:tcBorders>
            <w:shd w:val="clear" w:color="auto" w:fill="auto"/>
            <w:noWrap/>
            <w:hideMark/>
          </w:tcPr>
          <w:p w14:paraId="1EEE4665"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709" w:type="dxa"/>
            <w:tcBorders>
              <w:top w:val="single" w:sz="4" w:space="0" w:color="auto"/>
              <w:left w:val="nil"/>
              <w:bottom w:val="single" w:sz="4" w:space="0" w:color="auto"/>
              <w:right w:val="single" w:sz="4" w:space="0" w:color="000000"/>
            </w:tcBorders>
            <w:shd w:val="clear" w:color="auto" w:fill="auto"/>
            <w:noWrap/>
            <w:hideMark/>
          </w:tcPr>
          <w:p w14:paraId="360F4644"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single" w:sz="4" w:space="0" w:color="auto"/>
              <w:left w:val="nil"/>
              <w:bottom w:val="single" w:sz="4" w:space="0" w:color="auto"/>
              <w:right w:val="single" w:sz="4" w:space="0" w:color="000000"/>
            </w:tcBorders>
            <w:shd w:val="clear" w:color="auto" w:fill="auto"/>
            <w:noWrap/>
            <w:hideMark/>
          </w:tcPr>
          <w:p w14:paraId="030773AD"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504" w:type="dxa"/>
            <w:tcBorders>
              <w:top w:val="single" w:sz="4" w:space="0" w:color="auto"/>
              <w:left w:val="nil"/>
              <w:bottom w:val="single" w:sz="4" w:space="0" w:color="auto"/>
              <w:right w:val="single" w:sz="4" w:space="0" w:color="000000"/>
            </w:tcBorders>
            <w:shd w:val="clear" w:color="auto" w:fill="auto"/>
            <w:noWrap/>
            <w:hideMark/>
          </w:tcPr>
          <w:p w14:paraId="4FED6693"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457" w:type="dxa"/>
            <w:tcBorders>
              <w:top w:val="single" w:sz="4" w:space="0" w:color="auto"/>
              <w:left w:val="nil"/>
              <w:bottom w:val="single" w:sz="4" w:space="0" w:color="auto"/>
              <w:right w:val="single" w:sz="4" w:space="0" w:color="000000"/>
            </w:tcBorders>
            <w:shd w:val="clear" w:color="auto" w:fill="auto"/>
            <w:noWrap/>
            <w:hideMark/>
          </w:tcPr>
          <w:p w14:paraId="6184EE1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single" w:sz="4" w:space="0" w:color="auto"/>
              <w:left w:val="nil"/>
              <w:bottom w:val="single" w:sz="4" w:space="0" w:color="auto"/>
              <w:right w:val="single" w:sz="4" w:space="0" w:color="000000"/>
            </w:tcBorders>
            <w:shd w:val="clear" w:color="auto" w:fill="auto"/>
            <w:noWrap/>
            <w:hideMark/>
          </w:tcPr>
          <w:p w14:paraId="196857B3"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7D23F28C" w14:textId="483AF8D1"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3DC0A134" w14:textId="61B879C2"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r>
      <w:tr w:rsidR="003C6CA4" w:rsidRPr="00393AA7" w14:paraId="356836E0" w14:textId="77777777" w:rsidTr="003C6CA4">
        <w:trPr>
          <w:trHeight w:val="819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427541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lastRenderedPageBreak/>
              <w:t>3</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D1BF44"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Aplinkosauga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0A33D11"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Žmogaus veiklos poveikis aplinkai (5)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16A72D8"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“Ką galiu sužinoti nagrinėdamas oficialiai skelbiamus duomenis apie aplinką?”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BC48EC0"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Nagrinėjant miesto, šalies aplinkos teršalų sklaidos interaktyvių žemėlapių duomenis, aktualius tarptautinius aplinkos apsaugos norminius dokumentus, žaliosios chemijos principus, diskutuojama apie aplinkosauginių priemonių taikymo galimybes. Nagrinėjami cheminiai reiškiniai biosferoje, siejant juos su antropogenine veikla, susidarančiais teršalais (sieros ir azoto oksidais, halogenintais angliavandeniliais, naftos produktais, pertekliniu trąšų kiekiu, ozonu žemutiniuose atmosferos sluoksniuose, sunkiaisiais metalais, paviršiaus aktyviomis medžiagomis) ir jų poveikiu aplinkai. Aptariamas antrinių žaliavų (metalų, popieriaus, plastiko) atliekų perdirbimas.</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EA54421"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14:paraId="45335A70" w14:textId="56940373"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Tekstų apie cheminius reiškinius gamtoje skaitymas ir aptarimas. Darbas grupėmis: situacijos modeliavimas ir atvejo analizė. Cheminių kitimų biosferoje </w:t>
            </w:r>
            <w:proofErr w:type="spellStart"/>
            <w:r w:rsidRPr="00072334">
              <w:rPr>
                <w:rFonts w:ascii="Times New Roman" w:eastAsia="Times New Roman" w:hAnsi="Times New Roman" w:cs="Times New Roman"/>
                <w:color w:val="000000"/>
                <w:lang w:eastAsia="lt-LT"/>
              </w:rPr>
              <w:t>schematinis</w:t>
            </w:r>
            <w:proofErr w:type="spellEnd"/>
            <w:r w:rsidRPr="00072334">
              <w:rPr>
                <w:rFonts w:ascii="Times New Roman" w:eastAsia="Times New Roman" w:hAnsi="Times New Roman" w:cs="Times New Roman"/>
                <w:color w:val="000000"/>
                <w:lang w:eastAsia="lt-LT"/>
              </w:rPr>
              <w:t xml:space="preserve"> vaizdavimas. Aprašymo ir schemos sujungimas. Debatai. Praktinė veikla: „Anglies dioksido įtakos temperatūros pokyčiui tyrimas“, „Sniego tirpimo greičio priklausomybės nuo priemaišų kiekio tyrimas“.</w:t>
            </w:r>
            <w:r w:rsidRPr="00072334">
              <w:rPr>
                <w:rFonts w:ascii="Times New Roman" w:eastAsia="Times New Roman" w:hAnsi="Times New Roman" w:cs="Times New Roman"/>
                <w:color w:val="000000"/>
                <w:lang w:eastAsia="lt-LT"/>
              </w:rPr>
              <w:br/>
              <w:t xml:space="preserve">Tekstų apie teršalus skaitymas, analizė ir pristatymų rengimas. Diskusija. Aplinkos teršalų sklaidos interaktyvių žemėlapių duomenų stebėjimas ir aptarimas. Aktualių tarptautinių aplinkos apsaugos norminių dokumentų skaitymas ir aptarimas. Rekomenduojama su mokiniais nagrinėti aktualius šiuos tarptautinius dokumentus: </w:t>
            </w:r>
            <w:proofErr w:type="spellStart"/>
            <w:r w:rsidRPr="00072334">
              <w:rPr>
                <w:rFonts w:ascii="Times New Roman" w:eastAsia="Times New Roman" w:hAnsi="Times New Roman" w:cs="Times New Roman"/>
                <w:color w:val="000000"/>
                <w:lang w:eastAsia="lt-LT"/>
              </w:rPr>
              <w:t>Kioto</w:t>
            </w:r>
            <w:proofErr w:type="spellEnd"/>
            <w:r w:rsidRPr="00072334">
              <w:rPr>
                <w:rFonts w:ascii="Times New Roman" w:eastAsia="Times New Roman" w:hAnsi="Times New Roman" w:cs="Times New Roman"/>
                <w:color w:val="000000"/>
                <w:lang w:eastAsia="lt-LT"/>
              </w:rPr>
              <w:t xml:space="preserve"> protokolą dėl šiltnamio efektą sukeliančių dujų. Mokymui medžiagos daugiau apie </w:t>
            </w:r>
            <w:proofErr w:type="spellStart"/>
            <w:r w:rsidRPr="00072334">
              <w:rPr>
                <w:rFonts w:ascii="Times New Roman" w:eastAsia="Times New Roman" w:hAnsi="Times New Roman" w:cs="Times New Roman"/>
                <w:color w:val="000000"/>
                <w:lang w:eastAsia="lt-LT"/>
              </w:rPr>
              <w:t>Kioto</w:t>
            </w:r>
            <w:proofErr w:type="spellEnd"/>
            <w:r w:rsidRPr="00072334">
              <w:rPr>
                <w:rFonts w:ascii="Times New Roman" w:eastAsia="Times New Roman" w:hAnsi="Times New Roman" w:cs="Times New Roman"/>
                <w:color w:val="000000"/>
                <w:lang w:eastAsia="lt-LT"/>
              </w:rPr>
              <w:t xml:space="preserve"> protokolą rasite čia: </w:t>
            </w:r>
            <w:hyperlink r:id="rId43" w:history="1">
              <w:r w:rsidR="00615DD8" w:rsidRPr="00072334">
                <w:rPr>
                  <w:rStyle w:val="Hipersaitas"/>
                  <w:rFonts w:ascii="Times New Roman" w:eastAsia="Times New Roman" w:hAnsi="Times New Roman" w:cs="Times New Roman"/>
                  <w:lang w:eastAsia="lt-LT"/>
                </w:rPr>
                <w:t>https://www.vle.lt/straipsnis/kioto-protokolas/</w:t>
              </w:r>
            </w:hyperlink>
            <w:r w:rsidR="00615DD8">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Monrealio protokolą dėl ozono sluoksnį ardančių medžiagų. Mokymui medžiagos daugiau apie Monrealio protokolą rasite čia: </w:t>
            </w:r>
            <w:hyperlink r:id="rId44" w:history="1">
              <w:r w:rsidR="00615DD8" w:rsidRPr="00072334">
                <w:rPr>
                  <w:rStyle w:val="Hipersaitas"/>
                  <w:rFonts w:ascii="Times New Roman" w:eastAsia="Times New Roman" w:hAnsi="Times New Roman" w:cs="Times New Roman"/>
                  <w:lang w:eastAsia="lt-LT"/>
                </w:rPr>
                <w:t>https://www.vle.lt/straipsnis/montrealio-protokolas/</w:t>
              </w:r>
            </w:hyperlink>
            <w:r w:rsidR="00615DD8">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t xml:space="preserve">Renkantis nagrinėjimui tarptautinius aplinkos apsaugos norminius dokumentus, jų pasirinkimo kriterijai gali būti šie: </w:t>
            </w:r>
            <w:r w:rsidRPr="00072334">
              <w:rPr>
                <w:rFonts w:ascii="Times New Roman" w:eastAsia="Times New Roman" w:hAnsi="Times New Roman" w:cs="Times New Roman"/>
                <w:color w:val="000000"/>
                <w:lang w:eastAsia="lt-LT"/>
              </w:rPr>
              <w:br/>
              <w:t xml:space="preserve">1) sąsaja su tarptautinėmis bei pasaulinėmis aplinkos kokybės blogėjimo problemomis ir kolektyviniu jų sprendimu; </w:t>
            </w:r>
            <w:r w:rsidRPr="00072334">
              <w:rPr>
                <w:rFonts w:ascii="Times New Roman" w:eastAsia="Times New Roman" w:hAnsi="Times New Roman" w:cs="Times New Roman"/>
                <w:color w:val="000000"/>
                <w:lang w:eastAsia="lt-LT"/>
              </w:rPr>
              <w:br/>
              <w:t xml:space="preserve">2) pasirinktas nagrinėjimui tarptautinis aplinkos apsaugos norminis dokumentas yra pagrindas Lietuvoje registruotam ir galiojančiam Lietuvos Respublikos įstatymui ir/ar įsakymui, kurio aktualumą galima patikrinti Teisės aktų registre (TAR). </w:t>
            </w:r>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14:paraId="5E215A38"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 Vaitkus, R. Nemetalų chemija, I dalis vadovėlis 10 klasei(2009);</w:t>
            </w:r>
            <w:r w:rsidRPr="00072334">
              <w:rPr>
                <w:rFonts w:ascii="Times New Roman" w:eastAsia="Times New Roman" w:hAnsi="Times New Roman" w:cs="Times New Roman"/>
                <w:color w:val="000000"/>
                <w:lang w:eastAsia="lt-LT"/>
              </w:rPr>
              <w:br/>
              <w:t xml:space="preserve">2) Vaitkus, R. Nemetalų chemija, vadovėlis 10 klasei(2004); </w:t>
            </w:r>
            <w:r w:rsidRPr="00072334">
              <w:rPr>
                <w:rFonts w:ascii="Times New Roman" w:eastAsia="Times New Roman" w:hAnsi="Times New Roman" w:cs="Times New Roman"/>
                <w:color w:val="000000"/>
                <w:lang w:eastAsia="lt-LT"/>
              </w:rPr>
              <w:br/>
              <w:t xml:space="preserve">3) Vaitkus, R. Nemetalų chemija, vadovėlis 10 klasei(1999); </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14:paraId="408F06E3" w14:textId="775B24FB"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1) </w:t>
            </w:r>
            <w:hyperlink r:id="rId45" w:history="1">
              <w:r w:rsidR="00924635" w:rsidRPr="00072334">
                <w:rPr>
                  <w:rStyle w:val="Hipersaitas"/>
                  <w:rFonts w:ascii="Times New Roman" w:eastAsia="Times New Roman" w:hAnsi="Times New Roman" w:cs="Times New Roman"/>
                  <w:lang w:eastAsia="lt-LT"/>
                </w:rPr>
                <w:t>https://www.vle.lt/straipsnis/kioto-protokolas/</w:t>
              </w:r>
            </w:hyperlink>
            <w:r w:rsidR="00924635"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t xml:space="preserve">2) </w:t>
            </w:r>
            <w:hyperlink r:id="rId46" w:history="1">
              <w:r w:rsidR="00924635" w:rsidRPr="00072334">
                <w:rPr>
                  <w:rStyle w:val="Hipersaitas"/>
                  <w:rFonts w:ascii="Times New Roman" w:eastAsia="Times New Roman" w:hAnsi="Times New Roman" w:cs="Times New Roman"/>
                  <w:lang w:eastAsia="lt-LT"/>
                </w:rPr>
                <w:t>https://www.vle.lt/straipsnis/montrealio-protokolas/</w:t>
              </w:r>
            </w:hyperlink>
            <w:r w:rsidR="00924635"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t xml:space="preserve">3) Įgyvendinimo metodinės rekomendacijos </w:t>
            </w:r>
            <w:hyperlink r:id="rId47" w:history="1">
              <w:r w:rsidR="00924635" w:rsidRPr="00072334">
                <w:rPr>
                  <w:rStyle w:val="Hipersaitas"/>
                  <w:rFonts w:ascii="Times New Roman" w:eastAsia="Times New Roman" w:hAnsi="Times New Roman" w:cs="Times New Roman"/>
                  <w:lang w:eastAsia="lt-LT"/>
                </w:rPr>
                <w:t>https://www.emokykla.lt/metodine-medziaga/medziaga/perziura/203</w:t>
              </w:r>
            </w:hyperlink>
            <w:r w:rsidR="00924635"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t xml:space="preserve">Teršalų žemėlapiai </w:t>
            </w:r>
            <w:proofErr w:type="spellStart"/>
            <w:r w:rsidRPr="00072334">
              <w:rPr>
                <w:rFonts w:ascii="Times New Roman" w:eastAsia="Times New Roman" w:hAnsi="Times New Roman" w:cs="Times New Roman"/>
                <w:color w:val="000000"/>
                <w:lang w:eastAsia="lt-LT"/>
              </w:rPr>
              <w:t>online</w:t>
            </w:r>
            <w:proofErr w:type="spellEnd"/>
            <w:r w:rsidRPr="00072334">
              <w:rPr>
                <w:rFonts w:ascii="Times New Roman" w:eastAsia="Times New Roman" w:hAnsi="Times New Roman" w:cs="Times New Roman"/>
                <w:color w:val="000000"/>
                <w:lang w:eastAsia="lt-LT"/>
              </w:rPr>
              <w:t xml:space="preserve"> </w:t>
            </w:r>
            <w:hyperlink r:id="rId48" w:history="1">
              <w:r w:rsidR="00924635" w:rsidRPr="00072334">
                <w:rPr>
                  <w:rStyle w:val="Hipersaitas"/>
                  <w:rFonts w:ascii="Times New Roman" w:eastAsia="Times New Roman" w:hAnsi="Times New Roman" w:cs="Times New Roman"/>
                  <w:lang w:eastAsia="lt-LT"/>
                </w:rPr>
                <w:t>https://aaa.lrv.lt/lt/veiklos-sritys/oras/kiti-oro-uzterstumo-sklaidos-zemelapiai/</w:t>
              </w:r>
            </w:hyperlink>
            <w:r w:rsidR="00924635"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t xml:space="preserve">Pasaulio oro tarša </w:t>
            </w:r>
            <w:proofErr w:type="spellStart"/>
            <w:r w:rsidRPr="00072334">
              <w:rPr>
                <w:rFonts w:ascii="Times New Roman" w:eastAsia="Times New Roman" w:hAnsi="Times New Roman" w:cs="Times New Roman"/>
                <w:color w:val="000000"/>
                <w:lang w:eastAsia="lt-LT"/>
              </w:rPr>
              <w:t>online</w:t>
            </w:r>
            <w:proofErr w:type="spellEnd"/>
            <w:r w:rsidRPr="00072334">
              <w:rPr>
                <w:rFonts w:ascii="Times New Roman" w:eastAsia="Times New Roman" w:hAnsi="Times New Roman" w:cs="Times New Roman"/>
                <w:color w:val="000000"/>
                <w:lang w:eastAsia="lt-LT"/>
              </w:rPr>
              <w:t xml:space="preserve"> nuoroda: </w:t>
            </w:r>
            <w:hyperlink r:id="rId49" w:history="1">
              <w:r w:rsidR="00924635" w:rsidRPr="00072334">
                <w:rPr>
                  <w:rStyle w:val="Hipersaitas"/>
                  <w:rFonts w:ascii="Times New Roman" w:eastAsia="Times New Roman" w:hAnsi="Times New Roman" w:cs="Times New Roman"/>
                  <w:lang w:eastAsia="lt-LT"/>
                </w:rPr>
                <w:t>https://waqi.info/lt/</w:t>
              </w:r>
            </w:hyperlink>
            <w:r w:rsidR="00924635"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br/>
              <w:t xml:space="preserve">Anglies dioksido pėdsako skaičiuoklės nuoroda: </w:t>
            </w:r>
            <w:hyperlink r:id="rId50" w:history="1">
              <w:r w:rsidR="00924635" w:rsidRPr="00072334">
                <w:rPr>
                  <w:rStyle w:val="Hipersaitas"/>
                  <w:rFonts w:ascii="Times New Roman" w:eastAsia="Times New Roman" w:hAnsi="Times New Roman" w:cs="Times New Roman"/>
                  <w:lang w:eastAsia="lt-LT"/>
                </w:rPr>
                <w:t>https://am.lrv.lt/lt/veiklos-sritys-1/klimato-politika/klimato-kaita/kita-aktuali-informacija/co2-pedsako-skaiciuokles/</w:t>
              </w:r>
            </w:hyperlink>
            <w:r w:rsidR="00924635"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1515D1AD" w14:textId="24791648" w:rsidR="000806B9" w:rsidRPr="00393AA7" w:rsidRDefault="00924635"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w:t>
            </w:r>
            <w:proofErr w:type="spellStart"/>
            <w:r w:rsidR="000806B9" w:rsidRPr="00072334">
              <w:rPr>
                <w:rFonts w:ascii="Times New Roman" w:eastAsia="Times New Roman" w:hAnsi="Times New Roman" w:cs="Times New Roman"/>
                <w:color w:val="000000"/>
                <w:lang w:eastAsia="lt-LT"/>
              </w:rPr>
              <w:t>Savartynas</w:t>
            </w:r>
            <w:proofErr w:type="spellEnd"/>
            <w:r w:rsidRPr="00393AA7">
              <w:rPr>
                <w:rFonts w:ascii="Times New Roman" w:eastAsia="Times New Roman" w:hAnsi="Times New Roman" w:cs="Times New Roman"/>
                <w:color w:val="000000"/>
                <w:lang w:eastAsia="lt-LT"/>
              </w:rPr>
              <w:t>“</w:t>
            </w:r>
            <w:r w:rsidR="000806B9" w:rsidRPr="00072334">
              <w:rPr>
                <w:rFonts w:ascii="Times New Roman" w:eastAsia="Times New Roman" w:hAnsi="Times New Roman" w:cs="Times New Roman"/>
                <w:color w:val="000000"/>
                <w:lang w:eastAsia="lt-LT"/>
              </w:rPr>
              <w:t xml:space="preserve"> nuoroda: </w:t>
            </w:r>
            <w:hyperlink r:id="rId51" w:history="1">
              <w:r w:rsidR="000806B9" w:rsidRPr="00072334">
                <w:rPr>
                  <w:rStyle w:val="Hipersaitas"/>
                  <w:rFonts w:ascii="Times New Roman" w:eastAsia="Times New Roman" w:hAnsi="Times New Roman" w:cs="Times New Roman"/>
                  <w:lang w:eastAsia="lt-LT"/>
                </w:rPr>
                <w:t>https://saugi-chemija.mkp.emokykla.lt/</w:t>
              </w:r>
            </w:hyperlink>
            <w:r w:rsidR="000806B9" w:rsidRPr="00393AA7">
              <w:rPr>
                <w:rFonts w:ascii="Times New Roman" w:eastAsia="Times New Roman" w:hAnsi="Times New Roman" w:cs="Times New Roman"/>
                <w:color w:val="000000"/>
                <w:lang w:eastAsia="lt-LT"/>
              </w:rPr>
              <w:t xml:space="preserve"> </w:t>
            </w:r>
            <w:r w:rsidR="000806B9" w:rsidRPr="00072334">
              <w:rPr>
                <w:rFonts w:ascii="Times New Roman" w:eastAsia="Times New Roman" w:hAnsi="Times New Roman" w:cs="Times New Roman"/>
                <w:color w:val="000000"/>
                <w:lang w:eastAsia="lt-LT"/>
              </w:rPr>
              <w:t xml:space="preserve"> </w:t>
            </w:r>
          </w:p>
          <w:p w14:paraId="56AC91F5" w14:textId="164CA2FF"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0B0813EB" w14:textId="77777777" w:rsidTr="003C6CA4">
        <w:trPr>
          <w:trHeight w:val="2355"/>
        </w:trPr>
        <w:tc>
          <w:tcPr>
            <w:tcW w:w="562" w:type="dxa"/>
            <w:vMerge/>
            <w:tcBorders>
              <w:top w:val="single" w:sz="4" w:space="0" w:color="auto"/>
              <w:left w:val="single" w:sz="4" w:space="0" w:color="000000"/>
              <w:bottom w:val="single" w:sz="4" w:space="0" w:color="000000"/>
              <w:right w:val="single" w:sz="4" w:space="0" w:color="000000"/>
            </w:tcBorders>
            <w:hideMark/>
          </w:tcPr>
          <w:p w14:paraId="7A0E052A"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single" w:sz="4" w:space="0" w:color="auto"/>
              <w:left w:val="single" w:sz="4" w:space="0" w:color="000000"/>
              <w:bottom w:val="single" w:sz="4" w:space="0" w:color="000000"/>
              <w:right w:val="single" w:sz="4" w:space="0" w:color="000000"/>
            </w:tcBorders>
            <w:hideMark/>
          </w:tcPr>
          <w:p w14:paraId="06E91BA4"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tcBorders>
              <w:top w:val="single" w:sz="4" w:space="0" w:color="auto"/>
              <w:left w:val="nil"/>
              <w:bottom w:val="single" w:sz="4" w:space="0" w:color="000000"/>
              <w:right w:val="single" w:sz="4" w:space="0" w:color="000000"/>
            </w:tcBorders>
            <w:shd w:val="clear" w:color="auto" w:fill="auto"/>
            <w:noWrap/>
            <w:hideMark/>
          </w:tcPr>
          <w:p w14:paraId="37D60DF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Tarša plastikais</w:t>
            </w:r>
          </w:p>
        </w:tc>
        <w:tc>
          <w:tcPr>
            <w:tcW w:w="1559" w:type="dxa"/>
            <w:tcBorders>
              <w:top w:val="single" w:sz="4" w:space="0" w:color="auto"/>
              <w:left w:val="nil"/>
              <w:bottom w:val="single" w:sz="4" w:space="0" w:color="000000"/>
              <w:right w:val="single" w:sz="4" w:space="0" w:color="000000"/>
            </w:tcBorders>
            <w:shd w:val="clear" w:color="auto" w:fill="auto"/>
            <w:noWrap/>
            <w:hideMark/>
          </w:tcPr>
          <w:p w14:paraId="29E276BA"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Tarša plastikais</w:t>
            </w:r>
          </w:p>
        </w:tc>
        <w:tc>
          <w:tcPr>
            <w:tcW w:w="2977" w:type="dxa"/>
            <w:tcBorders>
              <w:top w:val="single" w:sz="4" w:space="0" w:color="auto"/>
              <w:left w:val="nil"/>
              <w:bottom w:val="single" w:sz="4" w:space="0" w:color="000000"/>
              <w:right w:val="single" w:sz="4" w:space="0" w:color="000000"/>
            </w:tcBorders>
            <w:shd w:val="clear" w:color="auto" w:fill="auto"/>
            <w:hideMark/>
          </w:tcPr>
          <w:p w14:paraId="6FF187A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Siejant su žmogaus veikla, nurodomos plastikų </w:t>
            </w:r>
            <w:proofErr w:type="spellStart"/>
            <w:r w:rsidRPr="00072334">
              <w:rPr>
                <w:rFonts w:ascii="Times New Roman" w:eastAsia="Times New Roman" w:hAnsi="Times New Roman" w:cs="Times New Roman"/>
                <w:color w:val="000000"/>
                <w:lang w:eastAsia="lt-LT"/>
              </w:rPr>
              <w:t>mikro</w:t>
            </w:r>
            <w:proofErr w:type="spellEnd"/>
            <w:r w:rsidRPr="00072334">
              <w:rPr>
                <w:rFonts w:ascii="Times New Roman" w:eastAsia="Times New Roman" w:hAnsi="Times New Roman" w:cs="Times New Roman"/>
                <w:color w:val="000000"/>
                <w:lang w:eastAsia="lt-LT"/>
              </w:rPr>
              <w:t xml:space="preserve"> ir </w:t>
            </w:r>
            <w:proofErr w:type="spellStart"/>
            <w:r w:rsidRPr="00072334">
              <w:rPr>
                <w:rFonts w:ascii="Times New Roman" w:eastAsia="Times New Roman" w:hAnsi="Times New Roman" w:cs="Times New Roman"/>
                <w:color w:val="000000"/>
                <w:lang w:eastAsia="lt-LT"/>
              </w:rPr>
              <w:t>makrotaršos</w:t>
            </w:r>
            <w:proofErr w:type="spellEnd"/>
            <w:r w:rsidRPr="00072334">
              <w:rPr>
                <w:rFonts w:ascii="Times New Roman" w:eastAsia="Times New Roman" w:hAnsi="Times New Roman" w:cs="Times New Roman"/>
                <w:color w:val="000000"/>
                <w:lang w:eastAsia="lt-LT"/>
              </w:rPr>
              <w:t xml:space="preserve"> priežastys ir padariniai, pavyzdžiui, dreifuojančios atliekų salos, </w:t>
            </w:r>
            <w:proofErr w:type="spellStart"/>
            <w:r w:rsidRPr="00072334">
              <w:rPr>
                <w:rFonts w:ascii="Times New Roman" w:eastAsia="Times New Roman" w:hAnsi="Times New Roman" w:cs="Times New Roman"/>
                <w:color w:val="000000"/>
                <w:lang w:eastAsia="lt-LT"/>
              </w:rPr>
              <w:t>mikroplastikai</w:t>
            </w:r>
            <w:proofErr w:type="spellEnd"/>
            <w:r w:rsidRPr="00072334">
              <w:rPr>
                <w:rFonts w:ascii="Times New Roman" w:eastAsia="Times New Roman" w:hAnsi="Times New Roman" w:cs="Times New Roman"/>
                <w:color w:val="000000"/>
                <w:lang w:eastAsia="lt-LT"/>
              </w:rPr>
              <w:t xml:space="preserve"> organizmuose ir kt. Diskutuojama apie tai, kaip sumažinti plastikų naudojimą</w:t>
            </w:r>
          </w:p>
        </w:tc>
        <w:tc>
          <w:tcPr>
            <w:tcW w:w="709" w:type="dxa"/>
            <w:tcBorders>
              <w:top w:val="single" w:sz="4" w:space="0" w:color="auto"/>
              <w:left w:val="nil"/>
              <w:bottom w:val="single" w:sz="4" w:space="0" w:color="000000"/>
              <w:right w:val="single" w:sz="4" w:space="0" w:color="000000"/>
            </w:tcBorders>
            <w:shd w:val="clear" w:color="auto" w:fill="auto"/>
            <w:noWrap/>
            <w:hideMark/>
          </w:tcPr>
          <w:p w14:paraId="1FEEC3FA"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2</w:t>
            </w:r>
          </w:p>
        </w:tc>
        <w:tc>
          <w:tcPr>
            <w:tcW w:w="4016" w:type="dxa"/>
            <w:tcBorders>
              <w:top w:val="single" w:sz="4" w:space="0" w:color="auto"/>
              <w:left w:val="nil"/>
              <w:bottom w:val="single" w:sz="4" w:space="0" w:color="000000"/>
              <w:right w:val="single" w:sz="4" w:space="0" w:color="000000"/>
            </w:tcBorders>
            <w:shd w:val="clear" w:color="auto" w:fill="auto"/>
            <w:hideMark/>
          </w:tcPr>
          <w:p w14:paraId="25E11647"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xml:space="preserve">Aktualių tarptautinių aplinkos apsaugos norminių dokumentų (dėl plastiko, naftos ir kt.) skaitymas ir aptarimas, nagrinėjama, kodėl jie svarbūs ir reikšmingi. Galimi skaičiavimo uždaviniai, pavyzdžiui, kiek viena šeima per savaitę generuoja pilnų šiukšlių maišelių? Kokio dydžio </w:t>
            </w:r>
            <w:proofErr w:type="spellStart"/>
            <w:r w:rsidRPr="00072334">
              <w:rPr>
                <w:rFonts w:ascii="Times New Roman" w:eastAsia="Times New Roman" w:hAnsi="Times New Roman" w:cs="Times New Roman"/>
                <w:color w:val="000000"/>
                <w:lang w:eastAsia="lt-LT"/>
              </w:rPr>
              <w:t>savartyno</w:t>
            </w:r>
            <w:proofErr w:type="spellEnd"/>
            <w:r w:rsidRPr="00072334">
              <w:rPr>
                <w:rFonts w:ascii="Times New Roman" w:eastAsia="Times New Roman" w:hAnsi="Times New Roman" w:cs="Times New Roman"/>
                <w:color w:val="000000"/>
                <w:lang w:eastAsia="lt-LT"/>
              </w:rPr>
              <w:t xml:space="preserve"> reikėtų po 10 metų tavo mieste? Ar </w:t>
            </w:r>
            <w:proofErr w:type="spellStart"/>
            <w:r w:rsidRPr="00072334">
              <w:rPr>
                <w:rFonts w:ascii="Times New Roman" w:eastAsia="Times New Roman" w:hAnsi="Times New Roman" w:cs="Times New Roman"/>
                <w:color w:val="000000"/>
                <w:lang w:eastAsia="lt-LT"/>
              </w:rPr>
              <w:t>savartyno</w:t>
            </w:r>
            <w:proofErr w:type="spellEnd"/>
            <w:r w:rsidRPr="00072334">
              <w:rPr>
                <w:rFonts w:ascii="Times New Roman" w:eastAsia="Times New Roman" w:hAnsi="Times New Roman" w:cs="Times New Roman"/>
                <w:color w:val="000000"/>
                <w:lang w:eastAsia="lt-LT"/>
              </w:rPr>
              <w:t xml:space="preserve"> įrengimas mieste yra geras taršos mažinimo sprendimas ir argumentuotai paaiškinkite savo atsakymą, kodėl? </w:t>
            </w:r>
          </w:p>
        </w:tc>
        <w:tc>
          <w:tcPr>
            <w:tcW w:w="2504" w:type="dxa"/>
            <w:tcBorders>
              <w:top w:val="single" w:sz="4" w:space="0" w:color="auto"/>
              <w:left w:val="nil"/>
              <w:bottom w:val="single" w:sz="4" w:space="0" w:color="000000"/>
              <w:right w:val="single" w:sz="4" w:space="0" w:color="000000"/>
            </w:tcBorders>
            <w:shd w:val="clear" w:color="auto" w:fill="auto"/>
            <w:hideMark/>
          </w:tcPr>
          <w:p w14:paraId="47206E12" w14:textId="77777777" w:rsidR="000806B9" w:rsidRPr="00072334" w:rsidRDefault="000806B9" w:rsidP="003139F7">
            <w:pPr>
              <w:spacing w:after="0" w:line="240" w:lineRule="auto"/>
              <w:rPr>
                <w:rFonts w:ascii="Times New Roman" w:eastAsia="Times New Roman" w:hAnsi="Times New Roman" w:cs="Times New Roman"/>
                <w:color w:val="467886"/>
                <w:u w:val="single"/>
                <w:lang w:eastAsia="lt-LT"/>
              </w:rPr>
            </w:pPr>
            <w:r w:rsidRPr="00072334">
              <w:rPr>
                <w:rFonts w:ascii="Times New Roman" w:eastAsia="Times New Roman" w:hAnsi="Times New Roman" w:cs="Times New Roman"/>
                <w:color w:val="467886"/>
                <w:u w:val="single"/>
                <w:lang w:eastAsia="lt-LT"/>
              </w:rPr>
              <w:t> </w:t>
            </w:r>
          </w:p>
        </w:tc>
        <w:tc>
          <w:tcPr>
            <w:tcW w:w="2457" w:type="dxa"/>
            <w:tcBorders>
              <w:top w:val="single" w:sz="4" w:space="0" w:color="auto"/>
              <w:left w:val="nil"/>
              <w:bottom w:val="single" w:sz="4" w:space="0" w:color="000000"/>
              <w:right w:val="single" w:sz="4" w:space="0" w:color="000000"/>
            </w:tcBorders>
            <w:shd w:val="clear" w:color="auto" w:fill="auto"/>
            <w:hideMark/>
          </w:tcPr>
          <w:p w14:paraId="422B7EEE" w14:textId="19B185A8" w:rsidR="000806B9" w:rsidRPr="00072334" w:rsidRDefault="00EA372D" w:rsidP="003139F7">
            <w:pPr>
              <w:spacing w:after="0" w:line="240" w:lineRule="auto"/>
              <w:rPr>
                <w:rFonts w:ascii="Times New Roman" w:eastAsia="Times New Roman" w:hAnsi="Times New Roman" w:cs="Times New Roman"/>
                <w:color w:val="000000"/>
                <w:lang w:eastAsia="lt-LT"/>
              </w:rPr>
            </w:pPr>
            <w:hyperlink r:id="rId52" w:history="1">
              <w:r w:rsidR="00393AA7" w:rsidRPr="00072334">
                <w:rPr>
                  <w:rStyle w:val="Hipersaitas"/>
                  <w:rFonts w:ascii="Times New Roman" w:eastAsia="Times New Roman" w:hAnsi="Times New Roman" w:cs="Times New Roman"/>
                  <w:lang w:eastAsia="lt-LT"/>
                </w:rPr>
                <w:t>Dokumentinis filmas "Šiukšlės" nuoroda: https://www.youtube.com/watch?v=kuqIs5Sp2G</w:t>
              </w:r>
              <w:r w:rsidR="00393AA7" w:rsidRPr="00393AA7">
                <w:rPr>
                  <w:rStyle w:val="Hipersaitas"/>
                  <w:rFonts w:ascii="Times New Roman" w:eastAsia="Times New Roman" w:hAnsi="Times New Roman" w:cs="Times New Roman"/>
                  <w:lang w:eastAsia="lt-LT"/>
                </w:rPr>
                <w:t xml:space="preserve">0    </w:t>
              </w:r>
              <w:r w:rsidR="00393AA7" w:rsidRPr="00072334">
                <w:rPr>
                  <w:rStyle w:val="Hipersaitas"/>
                  <w:rFonts w:ascii="Times New Roman" w:eastAsia="Times New Roman" w:hAnsi="Times New Roman" w:cs="Times New Roman"/>
                  <w:lang w:eastAsia="lt-LT"/>
                </w:rPr>
                <w:t xml:space="preserve">  </w:t>
              </w:r>
            </w:hyperlink>
          </w:p>
        </w:tc>
        <w:tc>
          <w:tcPr>
            <w:tcW w:w="1512" w:type="dxa"/>
            <w:tcBorders>
              <w:top w:val="single" w:sz="4" w:space="0" w:color="auto"/>
              <w:left w:val="nil"/>
              <w:bottom w:val="single" w:sz="4" w:space="0" w:color="000000"/>
              <w:right w:val="single" w:sz="4" w:space="0" w:color="000000"/>
            </w:tcBorders>
            <w:shd w:val="clear" w:color="auto" w:fill="auto"/>
            <w:hideMark/>
          </w:tcPr>
          <w:p w14:paraId="70742058"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p w14:paraId="13578F8E" w14:textId="25380066" w:rsidR="000806B9" w:rsidRPr="00393AA7" w:rsidRDefault="000806B9" w:rsidP="003139F7">
            <w:pPr>
              <w:spacing w:after="0" w:line="240" w:lineRule="auto"/>
              <w:rPr>
                <w:rFonts w:ascii="Times New Roman" w:eastAsia="Times New Roman" w:hAnsi="Times New Roman" w:cs="Times New Roman"/>
                <w:color w:val="000000"/>
                <w:lang w:eastAsia="lt-LT"/>
              </w:rPr>
            </w:pPr>
            <w:proofErr w:type="spellStart"/>
            <w:r w:rsidRPr="00072334">
              <w:rPr>
                <w:rFonts w:ascii="Times New Roman" w:eastAsia="Times New Roman" w:hAnsi="Times New Roman" w:cs="Times New Roman"/>
                <w:color w:val="000000"/>
                <w:lang w:eastAsia="lt-LT"/>
              </w:rPr>
              <w:t>Go-Lab</w:t>
            </w:r>
            <w:proofErr w:type="spellEnd"/>
            <w:r w:rsidRPr="00072334">
              <w:rPr>
                <w:rFonts w:ascii="Times New Roman" w:eastAsia="Times New Roman" w:hAnsi="Times New Roman" w:cs="Times New Roman"/>
                <w:color w:val="000000"/>
                <w:lang w:eastAsia="lt-LT"/>
              </w:rPr>
              <w:t xml:space="preserve"> Plastiko degradavimas nuoroda: </w:t>
            </w:r>
            <w:hyperlink r:id="rId53" w:history="1">
              <w:r w:rsidRPr="00072334">
                <w:rPr>
                  <w:rStyle w:val="Hipersaitas"/>
                  <w:rFonts w:ascii="Times New Roman" w:eastAsia="Times New Roman" w:hAnsi="Times New Roman" w:cs="Times New Roman"/>
                  <w:lang w:eastAsia="lt-LT"/>
                </w:rPr>
                <w:t>https://www.golabz.eu/lab/plastic-degradation</w:t>
              </w:r>
            </w:hyperlink>
            <w:r w:rsidRPr="00393AA7">
              <w:rPr>
                <w:rFonts w:ascii="Times New Roman" w:eastAsia="Times New Roman" w:hAnsi="Times New Roman" w:cs="Times New Roman"/>
                <w:color w:val="000000"/>
                <w:lang w:eastAsia="lt-LT"/>
              </w:rPr>
              <w:t xml:space="preserve"> </w:t>
            </w:r>
            <w:r w:rsidRPr="00072334">
              <w:rPr>
                <w:rFonts w:ascii="Times New Roman" w:eastAsia="Times New Roman" w:hAnsi="Times New Roman" w:cs="Times New Roman"/>
                <w:color w:val="000000"/>
                <w:lang w:eastAsia="lt-LT"/>
              </w:rPr>
              <w:t xml:space="preserve"> </w:t>
            </w:r>
          </w:p>
          <w:p w14:paraId="091F262C" w14:textId="42B420B5" w:rsidR="000806B9" w:rsidRPr="00072334" w:rsidRDefault="000806B9" w:rsidP="003139F7">
            <w:pPr>
              <w:spacing w:after="0" w:line="240" w:lineRule="auto"/>
              <w:rPr>
                <w:rFonts w:ascii="Times New Roman" w:eastAsia="Times New Roman" w:hAnsi="Times New Roman" w:cs="Times New Roman"/>
                <w:color w:val="000000"/>
                <w:lang w:eastAsia="lt-LT"/>
              </w:rPr>
            </w:pPr>
            <w:r w:rsidRPr="00393AA7">
              <w:rPr>
                <w:rFonts w:ascii="Times New Roman" w:eastAsia="Times New Roman" w:hAnsi="Times New Roman" w:cs="Times New Roman"/>
                <w:color w:val="000000"/>
                <w:lang w:eastAsia="lt-LT"/>
              </w:rPr>
              <w:t xml:space="preserve"> </w:t>
            </w:r>
          </w:p>
        </w:tc>
      </w:tr>
      <w:tr w:rsidR="003C6CA4" w:rsidRPr="00393AA7" w14:paraId="3AAAD2F5" w14:textId="77777777" w:rsidTr="003C6CA4">
        <w:trPr>
          <w:trHeight w:val="312"/>
        </w:trPr>
        <w:tc>
          <w:tcPr>
            <w:tcW w:w="562" w:type="dxa"/>
            <w:vMerge/>
            <w:tcBorders>
              <w:top w:val="nil"/>
              <w:left w:val="single" w:sz="4" w:space="0" w:color="000000"/>
              <w:bottom w:val="single" w:sz="4" w:space="0" w:color="000000"/>
              <w:right w:val="single" w:sz="4" w:space="0" w:color="000000"/>
            </w:tcBorders>
            <w:hideMark/>
          </w:tcPr>
          <w:p w14:paraId="4FF0DF1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419" w:type="dxa"/>
            <w:vMerge/>
            <w:tcBorders>
              <w:top w:val="nil"/>
              <w:left w:val="single" w:sz="4" w:space="0" w:color="000000"/>
              <w:bottom w:val="single" w:sz="4" w:space="0" w:color="000000"/>
              <w:right w:val="single" w:sz="4" w:space="0" w:color="000000"/>
            </w:tcBorders>
            <w:hideMark/>
          </w:tcPr>
          <w:p w14:paraId="66AC0C9C"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p>
        </w:tc>
        <w:tc>
          <w:tcPr>
            <w:tcW w:w="1276" w:type="dxa"/>
            <w:tcBorders>
              <w:top w:val="nil"/>
              <w:left w:val="nil"/>
              <w:bottom w:val="single" w:sz="4" w:space="0" w:color="000000"/>
              <w:right w:val="single" w:sz="4" w:space="0" w:color="000000"/>
            </w:tcBorders>
            <w:shd w:val="clear" w:color="auto" w:fill="auto"/>
            <w:noWrap/>
            <w:hideMark/>
          </w:tcPr>
          <w:p w14:paraId="716CBBE6"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59" w:type="dxa"/>
            <w:tcBorders>
              <w:top w:val="nil"/>
              <w:left w:val="nil"/>
              <w:bottom w:val="single" w:sz="4" w:space="0" w:color="000000"/>
              <w:right w:val="single" w:sz="4" w:space="0" w:color="000000"/>
            </w:tcBorders>
            <w:shd w:val="clear" w:color="auto" w:fill="auto"/>
            <w:noWrap/>
            <w:hideMark/>
          </w:tcPr>
          <w:p w14:paraId="737150BA"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Žinių patikrinimas</w:t>
            </w:r>
          </w:p>
        </w:tc>
        <w:tc>
          <w:tcPr>
            <w:tcW w:w="2977" w:type="dxa"/>
            <w:tcBorders>
              <w:top w:val="nil"/>
              <w:left w:val="nil"/>
              <w:bottom w:val="single" w:sz="4" w:space="0" w:color="000000"/>
              <w:right w:val="single" w:sz="4" w:space="0" w:color="000000"/>
            </w:tcBorders>
            <w:shd w:val="clear" w:color="auto" w:fill="auto"/>
            <w:noWrap/>
            <w:hideMark/>
          </w:tcPr>
          <w:p w14:paraId="5D32D83E"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709" w:type="dxa"/>
            <w:tcBorders>
              <w:top w:val="nil"/>
              <w:left w:val="nil"/>
              <w:bottom w:val="single" w:sz="4" w:space="0" w:color="000000"/>
              <w:right w:val="single" w:sz="4" w:space="0" w:color="000000"/>
            </w:tcBorders>
            <w:shd w:val="clear" w:color="auto" w:fill="auto"/>
            <w:noWrap/>
            <w:hideMark/>
          </w:tcPr>
          <w:p w14:paraId="029EB94A" w14:textId="77777777" w:rsidR="000806B9" w:rsidRPr="00072334" w:rsidRDefault="000806B9" w:rsidP="0066734A">
            <w:pPr>
              <w:spacing w:after="0" w:line="240" w:lineRule="auto"/>
              <w:jc w:val="center"/>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1</w:t>
            </w:r>
          </w:p>
        </w:tc>
        <w:tc>
          <w:tcPr>
            <w:tcW w:w="4016" w:type="dxa"/>
            <w:tcBorders>
              <w:top w:val="nil"/>
              <w:left w:val="nil"/>
              <w:bottom w:val="single" w:sz="4" w:space="0" w:color="000000"/>
              <w:right w:val="single" w:sz="4" w:space="0" w:color="000000"/>
            </w:tcBorders>
            <w:shd w:val="clear" w:color="auto" w:fill="auto"/>
            <w:noWrap/>
            <w:hideMark/>
          </w:tcPr>
          <w:p w14:paraId="1E36FB8A"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504" w:type="dxa"/>
            <w:tcBorders>
              <w:top w:val="nil"/>
              <w:left w:val="nil"/>
              <w:bottom w:val="single" w:sz="4" w:space="0" w:color="000000"/>
              <w:right w:val="single" w:sz="4" w:space="0" w:color="000000"/>
            </w:tcBorders>
            <w:shd w:val="clear" w:color="auto" w:fill="auto"/>
            <w:noWrap/>
            <w:hideMark/>
          </w:tcPr>
          <w:p w14:paraId="3E5CA4B1"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2457" w:type="dxa"/>
            <w:tcBorders>
              <w:top w:val="nil"/>
              <w:left w:val="nil"/>
              <w:bottom w:val="single" w:sz="4" w:space="0" w:color="000000"/>
              <w:right w:val="single" w:sz="4" w:space="0" w:color="000000"/>
            </w:tcBorders>
            <w:shd w:val="clear" w:color="auto" w:fill="auto"/>
            <w:noWrap/>
            <w:hideMark/>
          </w:tcPr>
          <w:p w14:paraId="0326F6B1" w14:textId="77777777"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c>
          <w:tcPr>
            <w:tcW w:w="1512" w:type="dxa"/>
            <w:tcBorders>
              <w:top w:val="nil"/>
              <w:left w:val="nil"/>
              <w:bottom w:val="single" w:sz="4" w:space="0" w:color="000000"/>
              <w:right w:val="single" w:sz="4" w:space="0" w:color="000000"/>
            </w:tcBorders>
            <w:shd w:val="clear" w:color="auto" w:fill="auto"/>
            <w:noWrap/>
            <w:hideMark/>
          </w:tcPr>
          <w:p w14:paraId="60F5D2FD" w14:textId="77777777"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41152FAF" w14:textId="27B18987" w:rsidR="000806B9" w:rsidRPr="00393AA7"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p w14:paraId="2E7ADE31" w14:textId="57A070D3" w:rsidR="000806B9" w:rsidRPr="00072334" w:rsidRDefault="000806B9" w:rsidP="003139F7">
            <w:pPr>
              <w:spacing w:after="0" w:line="240" w:lineRule="auto"/>
              <w:rPr>
                <w:rFonts w:ascii="Times New Roman" w:eastAsia="Times New Roman" w:hAnsi="Times New Roman" w:cs="Times New Roman"/>
                <w:color w:val="000000"/>
                <w:lang w:eastAsia="lt-LT"/>
              </w:rPr>
            </w:pPr>
            <w:r w:rsidRPr="00072334">
              <w:rPr>
                <w:rFonts w:ascii="Times New Roman" w:eastAsia="Times New Roman" w:hAnsi="Times New Roman" w:cs="Times New Roman"/>
                <w:color w:val="000000"/>
                <w:lang w:eastAsia="lt-LT"/>
              </w:rPr>
              <w:t> </w:t>
            </w:r>
          </w:p>
        </w:tc>
      </w:tr>
    </w:tbl>
    <w:p w14:paraId="5B8042DD" w14:textId="77777777" w:rsidR="00B85F82" w:rsidRDefault="00B85F82" w:rsidP="00B30E22">
      <w:pPr>
        <w:rPr>
          <w:rFonts w:ascii="Times New Roman" w:hAnsi="Times New Roman" w:cs="Times New Roman"/>
          <w:sz w:val="24"/>
          <w:szCs w:val="24"/>
        </w:rPr>
      </w:pPr>
    </w:p>
    <w:p w14:paraId="0E21AA6F" w14:textId="77777777" w:rsidR="00B30E22" w:rsidRDefault="00B30E22" w:rsidP="00B30E22">
      <w:pPr>
        <w:rPr>
          <w:rFonts w:ascii="Times New Roman" w:hAnsi="Times New Roman" w:cs="Times New Roman"/>
          <w:sz w:val="24"/>
          <w:szCs w:val="24"/>
        </w:rPr>
      </w:pPr>
    </w:p>
    <w:p w14:paraId="1A31E7F2" w14:textId="77777777" w:rsidR="0084470F" w:rsidRDefault="0084470F"/>
    <w:sectPr w:rsidR="0084470F" w:rsidSect="000C113A">
      <w:footerReference w:type="default" r:id="rId54"/>
      <w:pgSz w:w="20160" w:h="12240" w:orient="landscape" w:code="5"/>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6BF97" w14:textId="77777777" w:rsidR="00811C81" w:rsidRDefault="00811C81" w:rsidP="00811C81">
      <w:pPr>
        <w:spacing w:after="0" w:line="240" w:lineRule="auto"/>
      </w:pPr>
      <w:r>
        <w:separator/>
      </w:r>
    </w:p>
  </w:endnote>
  <w:endnote w:type="continuationSeparator" w:id="0">
    <w:p w14:paraId="568543A7" w14:textId="77777777" w:rsidR="00811C81" w:rsidRDefault="00811C81" w:rsidP="0081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8994213"/>
      <w:docPartObj>
        <w:docPartGallery w:val="Page Numbers (Bottom of Page)"/>
        <w:docPartUnique/>
      </w:docPartObj>
    </w:sdtPr>
    <w:sdtEndPr/>
    <w:sdtContent>
      <w:p w14:paraId="642EBEE1" w14:textId="03B4B0AE" w:rsidR="003A1D1F" w:rsidRDefault="003A1D1F">
        <w:pPr>
          <w:pStyle w:val="Porat"/>
          <w:jc w:val="right"/>
        </w:pPr>
        <w:r>
          <w:fldChar w:fldCharType="begin"/>
        </w:r>
        <w:r>
          <w:instrText>PAGE   \* MERGEFORMAT</w:instrText>
        </w:r>
        <w:r>
          <w:fldChar w:fldCharType="separate"/>
        </w:r>
        <w:r>
          <w:t>2</w:t>
        </w:r>
        <w:r>
          <w:fldChar w:fldCharType="end"/>
        </w:r>
      </w:p>
    </w:sdtContent>
  </w:sdt>
  <w:p w14:paraId="5071E51E" w14:textId="77777777" w:rsidR="00811C81" w:rsidRDefault="00811C8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C9628" w14:textId="77777777" w:rsidR="00811C81" w:rsidRDefault="00811C81" w:rsidP="00811C81">
      <w:pPr>
        <w:spacing w:after="0" w:line="240" w:lineRule="auto"/>
      </w:pPr>
      <w:r>
        <w:separator/>
      </w:r>
    </w:p>
  </w:footnote>
  <w:footnote w:type="continuationSeparator" w:id="0">
    <w:p w14:paraId="00266B71" w14:textId="77777777" w:rsidR="00811C81" w:rsidRDefault="00811C81" w:rsidP="00811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1414741006">
    <w:abstractNumId w:val="0"/>
  </w:num>
  <w:num w:numId="2" w16cid:durableId="62076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B8"/>
    <w:rsid w:val="00041783"/>
    <w:rsid w:val="000623A4"/>
    <w:rsid w:val="00072334"/>
    <w:rsid w:val="000806B9"/>
    <w:rsid w:val="000C113A"/>
    <w:rsid w:val="000E39FE"/>
    <w:rsid w:val="000F378A"/>
    <w:rsid w:val="000F7598"/>
    <w:rsid w:val="00105917"/>
    <w:rsid w:val="00135FDB"/>
    <w:rsid w:val="001645B3"/>
    <w:rsid w:val="001A3FA9"/>
    <w:rsid w:val="003139F7"/>
    <w:rsid w:val="00393AA7"/>
    <w:rsid w:val="003A1D1F"/>
    <w:rsid w:val="003C6CA4"/>
    <w:rsid w:val="004053C3"/>
    <w:rsid w:val="0045631B"/>
    <w:rsid w:val="00470076"/>
    <w:rsid w:val="004906A7"/>
    <w:rsid w:val="004C49BE"/>
    <w:rsid w:val="004E4856"/>
    <w:rsid w:val="00523292"/>
    <w:rsid w:val="00541E1F"/>
    <w:rsid w:val="005815DC"/>
    <w:rsid w:val="00615DD8"/>
    <w:rsid w:val="00652DFD"/>
    <w:rsid w:val="0066734A"/>
    <w:rsid w:val="0067376F"/>
    <w:rsid w:val="00684F5E"/>
    <w:rsid w:val="00742C59"/>
    <w:rsid w:val="007C3E11"/>
    <w:rsid w:val="007D39BC"/>
    <w:rsid w:val="00807595"/>
    <w:rsid w:val="0081069D"/>
    <w:rsid w:val="00811C81"/>
    <w:rsid w:val="008228EF"/>
    <w:rsid w:val="00836C71"/>
    <w:rsid w:val="0084470F"/>
    <w:rsid w:val="008469C0"/>
    <w:rsid w:val="00856E3E"/>
    <w:rsid w:val="008632E4"/>
    <w:rsid w:val="008E262D"/>
    <w:rsid w:val="00924635"/>
    <w:rsid w:val="009608A7"/>
    <w:rsid w:val="00975323"/>
    <w:rsid w:val="009B02B8"/>
    <w:rsid w:val="00A814E3"/>
    <w:rsid w:val="00AA7559"/>
    <w:rsid w:val="00AF55AF"/>
    <w:rsid w:val="00B160B6"/>
    <w:rsid w:val="00B22CD6"/>
    <w:rsid w:val="00B30E22"/>
    <w:rsid w:val="00B75F1C"/>
    <w:rsid w:val="00B85F82"/>
    <w:rsid w:val="00BC6B94"/>
    <w:rsid w:val="00BC75DF"/>
    <w:rsid w:val="00BD4412"/>
    <w:rsid w:val="00C45C2C"/>
    <w:rsid w:val="00C92D87"/>
    <w:rsid w:val="00CB0E74"/>
    <w:rsid w:val="00CE75D6"/>
    <w:rsid w:val="00D302A1"/>
    <w:rsid w:val="00D35970"/>
    <w:rsid w:val="00D4202F"/>
    <w:rsid w:val="00D45261"/>
    <w:rsid w:val="00D53A1A"/>
    <w:rsid w:val="00EA0B58"/>
    <w:rsid w:val="00EA372D"/>
    <w:rsid w:val="00EA3C16"/>
    <w:rsid w:val="00ED37AB"/>
    <w:rsid w:val="00F259B1"/>
    <w:rsid w:val="00F407DD"/>
    <w:rsid w:val="00F96B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AF44BB"/>
  <w15:chartTrackingRefBased/>
  <w15:docId w15:val="{5283DE77-BCD5-4F5E-B1A1-16D381CF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0E22"/>
    <w:pPr>
      <w:spacing w:line="256" w:lineRule="auto"/>
    </w:pPr>
    <w:rPr>
      <w:kern w:val="0"/>
      <w14:ligatures w14:val="none"/>
    </w:rPr>
  </w:style>
  <w:style w:type="paragraph" w:styleId="Antrat1">
    <w:name w:val="heading 1"/>
    <w:basedOn w:val="prastasis"/>
    <w:next w:val="prastasis"/>
    <w:link w:val="Antrat1Diagrama"/>
    <w:uiPriority w:val="9"/>
    <w:qFormat/>
    <w:rsid w:val="009B02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9B02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9B02B8"/>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9B02B8"/>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9B02B8"/>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9B02B8"/>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9B02B8"/>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9B02B8"/>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9B02B8"/>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B02B8"/>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9B02B8"/>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9B02B8"/>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9B02B8"/>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9B02B8"/>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9B02B8"/>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9B02B8"/>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9B02B8"/>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9B02B8"/>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9B02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9B02B8"/>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9B02B8"/>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9B02B8"/>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9B02B8"/>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9B02B8"/>
    <w:rPr>
      <w:i/>
      <w:iCs/>
      <w:color w:val="404040" w:themeColor="text1" w:themeTint="BF"/>
    </w:rPr>
  </w:style>
  <w:style w:type="paragraph" w:styleId="Sraopastraipa">
    <w:name w:val="List Paragraph"/>
    <w:basedOn w:val="prastasis"/>
    <w:uiPriority w:val="34"/>
    <w:qFormat/>
    <w:rsid w:val="009B02B8"/>
    <w:pPr>
      <w:ind w:left="720"/>
      <w:contextualSpacing/>
    </w:pPr>
  </w:style>
  <w:style w:type="character" w:styleId="Rykuspabraukimas">
    <w:name w:val="Intense Emphasis"/>
    <w:basedOn w:val="Numatytasispastraiposriftas"/>
    <w:uiPriority w:val="21"/>
    <w:qFormat/>
    <w:rsid w:val="009B02B8"/>
    <w:rPr>
      <w:i/>
      <w:iCs/>
      <w:color w:val="0F4761" w:themeColor="accent1" w:themeShade="BF"/>
    </w:rPr>
  </w:style>
  <w:style w:type="paragraph" w:styleId="Iskirtacitata">
    <w:name w:val="Intense Quote"/>
    <w:basedOn w:val="prastasis"/>
    <w:next w:val="prastasis"/>
    <w:link w:val="IskirtacitataDiagrama"/>
    <w:uiPriority w:val="30"/>
    <w:qFormat/>
    <w:rsid w:val="009B02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9B02B8"/>
    <w:rPr>
      <w:i/>
      <w:iCs/>
      <w:color w:val="0F4761" w:themeColor="accent1" w:themeShade="BF"/>
    </w:rPr>
  </w:style>
  <w:style w:type="character" w:styleId="Rykinuoroda">
    <w:name w:val="Intense Reference"/>
    <w:basedOn w:val="Numatytasispastraiposriftas"/>
    <w:uiPriority w:val="32"/>
    <w:qFormat/>
    <w:rsid w:val="009B02B8"/>
    <w:rPr>
      <w:b/>
      <w:bCs/>
      <w:smallCaps/>
      <w:color w:val="0F4761" w:themeColor="accent1" w:themeShade="BF"/>
      <w:spacing w:val="5"/>
    </w:rPr>
  </w:style>
  <w:style w:type="character" w:styleId="Hipersaitas">
    <w:name w:val="Hyperlink"/>
    <w:basedOn w:val="Numatytasispastraiposriftas"/>
    <w:uiPriority w:val="99"/>
    <w:unhideWhenUsed/>
    <w:rsid w:val="00B30E22"/>
    <w:rPr>
      <w:color w:val="467886" w:themeColor="hyperlink"/>
      <w:u w:val="single"/>
    </w:rPr>
  </w:style>
  <w:style w:type="character" w:styleId="Neapdorotaspaminjimas">
    <w:name w:val="Unresolved Mention"/>
    <w:basedOn w:val="Numatytasispastraiposriftas"/>
    <w:uiPriority w:val="99"/>
    <w:semiHidden/>
    <w:unhideWhenUsed/>
    <w:rsid w:val="00D35970"/>
    <w:rPr>
      <w:color w:val="605E5C"/>
      <w:shd w:val="clear" w:color="auto" w:fill="E1DFDD"/>
    </w:rPr>
  </w:style>
  <w:style w:type="paragraph" w:styleId="Antrats">
    <w:name w:val="header"/>
    <w:basedOn w:val="prastasis"/>
    <w:link w:val="AntratsDiagrama"/>
    <w:uiPriority w:val="99"/>
    <w:unhideWhenUsed/>
    <w:rsid w:val="00811C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1C81"/>
    <w:rPr>
      <w:kern w:val="0"/>
      <w14:ligatures w14:val="none"/>
    </w:rPr>
  </w:style>
  <w:style w:type="paragraph" w:styleId="Porat">
    <w:name w:val="footer"/>
    <w:basedOn w:val="prastasis"/>
    <w:link w:val="PoratDiagrama"/>
    <w:uiPriority w:val="99"/>
    <w:unhideWhenUsed/>
    <w:rsid w:val="00811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1C8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066700">
      <w:bodyDiv w:val="1"/>
      <w:marLeft w:val="0"/>
      <w:marRight w:val="0"/>
      <w:marTop w:val="0"/>
      <w:marBottom w:val="0"/>
      <w:divBdr>
        <w:top w:val="none" w:sz="0" w:space="0" w:color="auto"/>
        <w:left w:val="none" w:sz="0" w:space="0" w:color="auto"/>
        <w:bottom w:val="none" w:sz="0" w:space="0" w:color="auto"/>
        <w:right w:val="none" w:sz="0" w:space="0" w:color="auto"/>
      </w:divBdr>
    </w:div>
    <w:div w:id="700739194">
      <w:bodyDiv w:val="1"/>
      <w:marLeft w:val="0"/>
      <w:marRight w:val="0"/>
      <w:marTop w:val="0"/>
      <w:marBottom w:val="0"/>
      <w:divBdr>
        <w:top w:val="none" w:sz="0" w:space="0" w:color="auto"/>
        <w:left w:val="none" w:sz="0" w:space="0" w:color="auto"/>
        <w:bottom w:val="none" w:sz="0" w:space="0" w:color="auto"/>
        <w:right w:val="none" w:sz="0" w:space="0" w:color="auto"/>
      </w:divBdr>
    </w:div>
    <w:div w:id="769592374">
      <w:bodyDiv w:val="1"/>
      <w:marLeft w:val="0"/>
      <w:marRight w:val="0"/>
      <w:marTop w:val="0"/>
      <w:marBottom w:val="0"/>
      <w:divBdr>
        <w:top w:val="none" w:sz="0" w:space="0" w:color="auto"/>
        <w:left w:val="none" w:sz="0" w:space="0" w:color="auto"/>
        <w:bottom w:val="none" w:sz="0" w:space="0" w:color="auto"/>
        <w:right w:val="none" w:sz="0" w:space="0" w:color="auto"/>
      </w:divBdr>
    </w:div>
    <w:div w:id="13208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emija.smp.emokykla.lt/" TargetMode="External"/><Relationship Id="rId18" Type="http://schemas.openxmlformats.org/officeDocument/2006/relationships/hyperlink" Target="https://chemija.smp.emokykla.lt/" TargetMode="External"/><Relationship Id="rId26" Type="http://schemas.openxmlformats.org/officeDocument/2006/relationships/hyperlink" Target="https://www.mozaweb.com/lt/lexikon.php?cmd=getlist&amp;let=MICROCURRICULUM&amp;sid=KEM" TargetMode="External"/><Relationship Id="rId39" Type="http://schemas.openxmlformats.org/officeDocument/2006/relationships/hyperlink" Target="https://www.emokykla.lt/skaitmenines-mokymo-priemones/priemones/priemone/65" TargetMode="External"/><Relationship Id="rId21" Type="http://schemas.openxmlformats.org/officeDocument/2006/relationships/hyperlink" Target="https://chemija.smp.emokykla.lt/" TargetMode="External"/><Relationship Id="rId34" Type="http://schemas.openxmlformats.org/officeDocument/2006/relationships/hyperlink" Target="https://www.emokykla.lt/metodine-medziaga/medziaga/perziura/203" TargetMode="External"/><Relationship Id="rId42" Type="http://schemas.openxmlformats.org/officeDocument/2006/relationships/hyperlink" Target="http://smp2014ch.ugdome.lt/MO/Chemija/index.html?path=mo30" TargetMode="External"/><Relationship Id="rId47" Type="http://schemas.openxmlformats.org/officeDocument/2006/relationships/hyperlink" Target="https://www.emokykla.lt/metodine-medziaga/medziaga/perziura/203" TargetMode="External"/><Relationship Id="rId50" Type="http://schemas.openxmlformats.org/officeDocument/2006/relationships/hyperlink" Target="https://am.lrv.lt/lt/veiklos-sritys-1/klimato-politika/klimato-kaita/kita-aktuali-informacija/co2-pedsako-skaiciuokle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hemija.smp.emokykla.lt/" TargetMode="External"/><Relationship Id="rId29" Type="http://schemas.openxmlformats.org/officeDocument/2006/relationships/hyperlink" Target="Saugi%20chemija%20(emokykla.lt)%20,%20%20%20Deguonies,%20azoto%20apytakos%20ratai%20nuoroda:%20https://saugi-chemija.mkp.emokykla.lt/%20%20" TargetMode="External"/><Relationship Id="rId11" Type="http://schemas.openxmlformats.org/officeDocument/2006/relationships/image" Target="media/image2.png"/><Relationship Id="rId24" Type="http://schemas.openxmlformats.org/officeDocument/2006/relationships/hyperlink" Target="https://www.emokykla.lt/metodine-medziaga/medziaga/perziura/203" TargetMode="External"/><Relationship Id="rId32" Type="http://schemas.openxmlformats.org/officeDocument/2006/relationships/hyperlink" Target="https://www.mozaweb.com/lt/lexikon.php?cmd=getlist&amp;let=MICROCURRICULUM&amp;sid=KEM" TargetMode="External"/><Relationship Id="rId37" Type="http://schemas.openxmlformats.org/officeDocument/2006/relationships/hyperlink" Target="https://www.emokykla.lt/skaitmenines-mokymo-priemones/priemones/priemone/95" TargetMode="External"/><Relationship Id="rId40" Type="http://schemas.openxmlformats.org/officeDocument/2006/relationships/hyperlink" Target="https://www.emokykla.lt/skaitmenines-mokymo-priemones/priemones/priemone/65" TargetMode="External"/><Relationship Id="rId45" Type="http://schemas.openxmlformats.org/officeDocument/2006/relationships/hyperlink" Target="https://www.vle.lt/straipsnis/kioto-protokolas/" TargetMode="External"/><Relationship Id="rId53" Type="http://schemas.openxmlformats.org/officeDocument/2006/relationships/hyperlink" Target="https://www.golabz.eu/lab/plastic-degradation" TargetMode="Externa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yperlink" Target="https://chemija.smp.emokykla.lt/grupes/grupe/pavadavimo-reakcija/52/1" TargetMode="External"/><Relationship Id="rId31" Type="http://schemas.openxmlformats.org/officeDocument/2006/relationships/hyperlink" Target="https://www.emokykla.lt/metodine-medziaga/medziaga/perziura/203" TargetMode="External"/><Relationship Id="rId44" Type="http://schemas.openxmlformats.org/officeDocument/2006/relationships/hyperlink" Target="https://www.vle.lt/straipsnis/montrealio-protokolas/" TargetMode="External"/><Relationship Id="rId52" Type="http://schemas.openxmlformats.org/officeDocument/2006/relationships/hyperlink" Target="Dokumentinis%20filmas%20%22&#352;iuk&#353;l&#279;s%22%20nuoroda:%20https://www.youtube.com/watch?v=kuqIs5Sp2G0%20%20%20%20%20%20" TargetMode="External"/><Relationship Id="rId4" Type="http://schemas.openxmlformats.org/officeDocument/2006/relationships/settings" Target="settings.xml"/><Relationship Id="rId9" Type="http://schemas.openxmlformats.org/officeDocument/2006/relationships/hyperlink" Target="https://www.emokykla.lt/bendrosios-programos/visos-bendrosios-programos/13?tab=0" TargetMode="External"/><Relationship Id="rId14" Type="http://schemas.openxmlformats.org/officeDocument/2006/relationships/hyperlink" Target="https://www.emokykla.lt/metodine-medziaga/medziaga/perziura/297" TargetMode="External"/><Relationship Id="rId22" Type="http://schemas.openxmlformats.org/officeDocument/2006/relationships/hyperlink" Target="https://www.emokykla.lt/metodine-medziaga/medziaga/perziura/203" TargetMode="External"/><Relationship Id="rId27" Type="http://schemas.openxmlformats.org/officeDocument/2006/relationships/hyperlink" Target="https://www.emokykla.lt/skaitmenines-mokymo-priemones/priemones/priemone/95" TargetMode="External"/><Relationship Id="rId30" Type="http://schemas.openxmlformats.org/officeDocument/2006/relationships/hyperlink" Target="https://www.emokykla.lt/skaitmenines-mokymo-priemones/player/502" TargetMode="External"/><Relationship Id="rId35" Type="http://schemas.openxmlformats.org/officeDocument/2006/relationships/hyperlink" Target="https://www.mozaweb.com/lt/lexikon.php?cmd=getlist&amp;let=3D&amp;sid=KEM&amp;book_content=&amp;pg=4" TargetMode="External"/><Relationship Id="rId43" Type="http://schemas.openxmlformats.org/officeDocument/2006/relationships/hyperlink" Target="https://www.vle.lt/straipsnis/kioto-protokolas/" TargetMode="External"/><Relationship Id="rId48" Type="http://schemas.openxmlformats.org/officeDocument/2006/relationships/hyperlink" Target="https://aaa.lrv.lt/lt/veiklos-sritys/oras/kiti-oro-uzterstumo-sklaidos-zemelapiai/" TargetMode="External"/><Relationship Id="rId56" Type="http://schemas.openxmlformats.org/officeDocument/2006/relationships/theme" Target="theme/theme1.xml"/><Relationship Id="rId8" Type="http://schemas.openxmlformats.org/officeDocument/2006/relationships/hyperlink" Target="https://emokykla.lt/" TargetMode="External"/><Relationship Id="rId51" Type="http://schemas.openxmlformats.org/officeDocument/2006/relationships/hyperlink" Target="https://saugi-chemija.mkp.emokykla.lt/" TargetMode="External"/><Relationship Id="rId3" Type="http://schemas.openxmlformats.org/officeDocument/2006/relationships/styles" Target="styles.xml"/><Relationship Id="rId12" Type="http://schemas.openxmlformats.org/officeDocument/2006/relationships/hyperlink" Target="https://saugi-chemija.mkp.emokykla.lt/" TargetMode="External"/><Relationship Id="rId17" Type="http://schemas.openxmlformats.org/officeDocument/2006/relationships/hyperlink" Target="https://www.mozaweb.com/lt/tools.php?cmd=list&amp;subject_azon=KEM" TargetMode="External"/><Relationship Id="rId25" Type="http://schemas.openxmlformats.org/officeDocument/2006/relationships/hyperlink" Target="https://www.emokykla.lt/skaitmenines-mokymo-priemones/player/495" TargetMode="External"/><Relationship Id="rId33" Type="http://schemas.openxmlformats.org/officeDocument/2006/relationships/hyperlink" Target="https://phet.colorado.edu/lt/simulations/build-a-molecule" TargetMode="External"/><Relationship Id="rId38" Type="http://schemas.openxmlformats.org/officeDocument/2006/relationships/hyperlink" Target="https://www.emokykla.lt/metodine-medziaga/medziaga/perziura/203" TargetMode="External"/><Relationship Id="rId46" Type="http://schemas.openxmlformats.org/officeDocument/2006/relationships/hyperlink" Target="https://www.vle.lt/straipsnis/montrealio-protokolas/" TargetMode="External"/><Relationship Id="rId20" Type="http://schemas.openxmlformats.org/officeDocument/2006/relationships/hyperlink" Target="https://www.emokykla.lt/metodine-medziaga/medziaga/perziura/203" TargetMode="External"/><Relationship Id="rId41" Type="http://schemas.openxmlformats.org/officeDocument/2006/relationships/hyperlink" Target="https://saugi-chemija.mkp.emokykla.l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RP-zBNYciAA" TargetMode="External"/><Relationship Id="rId23" Type="http://schemas.openxmlformats.org/officeDocument/2006/relationships/hyperlink" Target="https://www.mozaweb.com/lt/lexikon.php?cmd=getlist&amp;let=3D&amp;sid=KEM" TargetMode="External"/><Relationship Id="rId28" Type="http://schemas.openxmlformats.org/officeDocument/2006/relationships/hyperlink" Target="https://www.emokykla.lt/metodine-medziaga/medziaga/perziura/297" TargetMode="External"/><Relationship Id="rId36" Type="http://schemas.openxmlformats.org/officeDocument/2006/relationships/hyperlink" Target="https://www.youtube.com/watch?v=Lf9FQwoiFnA&amp;feature=youtu.be" TargetMode="External"/><Relationship Id="rId49" Type="http://schemas.openxmlformats.org/officeDocument/2006/relationships/hyperlink" Target="https://waqi.inf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06BF3-325C-47B2-9E62-221DA526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21047</Words>
  <Characters>11997</Characters>
  <Application>Microsoft Office Word</Application>
  <DocSecurity>0</DocSecurity>
  <Lines>99</Lines>
  <Paragraphs>65</Paragraphs>
  <ScaleCrop>false</ScaleCrop>
  <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 Parachnevičienė</dc:creator>
  <cp:keywords/>
  <dc:description/>
  <cp:lastModifiedBy>Miglė Parachnevičienė</cp:lastModifiedBy>
  <cp:revision>67</cp:revision>
  <dcterms:created xsi:type="dcterms:W3CDTF">2024-06-07T17:54:00Z</dcterms:created>
  <dcterms:modified xsi:type="dcterms:W3CDTF">2024-06-08T08:18:00Z</dcterms:modified>
</cp:coreProperties>
</file>