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1237" w14:textId="6F6099AC" w:rsidR="00CB562E" w:rsidRDefault="00E231B5" w:rsidP="00E231B5">
      <w:pPr>
        <w:jc w:val="center"/>
        <w:rPr>
          <w:szCs w:val="24"/>
          <w:lang w:eastAsia="ar-SA"/>
        </w:rPr>
      </w:pPr>
      <w:r>
        <w:rPr>
          <w:rStyle w:val="normaltextrun"/>
          <w:b/>
          <w:bCs/>
          <w:color w:val="000000"/>
          <w:bdr w:val="none" w:sz="0" w:space="0" w:color="auto" w:frame="1"/>
        </w:rPr>
        <w:t>ETIKOS ILGALAIKIO PLANO RENGIMAS</w:t>
      </w:r>
    </w:p>
    <w:p w14:paraId="3951D3DF" w14:textId="77777777" w:rsidR="00CB562E" w:rsidRDefault="00CB562E">
      <w:pPr>
        <w:rPr>
          <w:szCs w:val="24"/>
          <w:lang w:eastAsia="ar-SA"/>
        </w:rPr>
      </w:pPr>
    </w:p>
    <w:p w14:paraId="2E427212" w14:textId="5B2D1515" w:rsidR="00A21EDE" w:rsidRDefault="00E231B5" w:rsidP="0014566C">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w:t>
      </w:r>
      <w:r w:rsidR="0014566C" w:rsidRPr="0014566C">
        <w:rPr>
          <w:rStyle w:val="normaltextrun"/>
          <w:color w:val="000000"/>
          <w:shd w:val="clear" w:color="auto" w:fill="FFFFFF"/>
        </w:rPr>
        <w:t>Etikos</w:t>
      </w:r>
      <w:r>
        <w:rPr>
          <w:rStyle w:val="normaltextrun"/>
          <w:color w:val="000000"/>
          <w:shd w:val="clear" w:color="auto" w:fill="FFFFFF"/>
        </w:rPr>
        <w:t xml:space="preserve"> bendrosios programos (toliau – BP) įgyvendinimo rekomendacijų dalyje </w:t>
      </w:r>
      <w:r>
        <w:rPr>
          <w:rStyle w:val="normaltextrun"/>
          <w:i/>
          <w:iCs/>
          <w:color w:val="0563C1"/>
          <w:u w:val="single"/>
          <w:shd w:val="clear" w:color="auto" w:fill="FFFFFF"/>
        </w:rPr>
        <w:t>Veiklų planavimo ir kompetencijų ugdymo pavyzdžiai</w:t>
      </w:r>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5EA316C7" w14:textId="0295B77D" w:rsidR="0014566C" w:rsidRDefault="0014566C" w:rsidP="0014566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Kompetencijos nurodomos prie kiekvieno pasirinkto koncentro pasiekimo.</w:t>
      </w:r>
    </w:p>
    <w:p w14:paraId="44ACF7AC" w14:textId="5B848EC8" w:rsidR="0014566C" w:rsidRDefault="0014566C" w:rsidP="0014566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0766735D" w14:textId="70AC2A11" w:rsidR="0014566C" w:rsidRDefault="0014566C" w:rsidP="0014566C">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color w:val="000000"/>
          <w:shd w:val="clear" w:color="auto" w:fill="FFFFFF"/>
        </w:rPr>
        <w:t>tarpdalykinė</w:t>
      </w:r>
      <w:proofErr w:type="spellEnd"/>
      <w:r>
        <w:rPr>
          <w:rStyle w:val="normaltextrun"/>
          <w:color w:val="000000"/>
          <w:shd w:val="clear" w:color="auto" w:fill="FFFFFF"/>
        </w:rPr>
        <w:t xml:space="preserve"> tema ir su ja susieto(-ų) pasiekimo(-ų) ir (ar) mokymo(</w:t>
      </w:r>
      <w:proofErr w:type="spellStart"/>
      <w:r>
        <w:rPr>
          <w:rStyle w:val="normaltextrun"/>
          <w:color w:val="000000"/>
          <w:shd w:val="clear" w:color="auto" w:fill="FFFFFF"/>
        </w:rPr>
        <w:t>si</w:t>
      </w:r>
      <w:proofErr w:type="spellEnd"/>
      <w:r>
        <w:rPr>
          <w:rStyle w:val="normaltextrun"/>
          <w:color w:val="000000"/>
          <w:shd w:val="clear" w:color="auto" w:fill="FFFFFF"/>
        </w:rPr>
        <w:t>) turinio temos(-ų) citatos.</w:t>
      </w:r>
    </w:p>
    <w:p w14:paraId="1B9CB053" w14:textId="08F7DDB7" w:rsidR="00E231B5" w:rsidRPr="00A21EDE" w:rsidRDefault="00A21EDE" w:rsidP="00F52F5B">
      <w:pPr>
        <w:pStyle w:val="paragraph"/>
        <w:spacing w:before="0" w:beforeAutospacing="0" w:after="0" w:afterAutospacing="0"/>
        <w:jc w:val="both"/>
        <w:textAlignment w:val="baseline"/>
        <w:rPr>
          <w:rStyle w:val="normaltextrun"/>
          <w:b/>
          <w:bCs/>
        </w:rPr>
      </w:pPr>
      <w:r>
        <w:rPr>
          <w:rStyle w:val="eop"/>
          <w:rFonts w:ascii="Calibri" w:hAnsi="Calibri" w:cs="Calibri"/>
          <w:sz w:val="22"/>
          <w:szCs w:val="22"/>
        </w:rPr>
        <w:t> </w:t>
      </w:r>
    </w:p>
    <w:p w14:paraId="65E06616" w14:textId="56FAB346" w:rsidR="00E231B5" w:rsidRDefault="0014566C" w:rsidP="00E231B5">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sidR="00E231B5">
        <w:rPr>
          <w:rStyle w:val="eop"/>
        </w:rPr>
        <w:t> </w:t>
      </w:r>
    </w:p>
    <w:p w14:paraId="6CB93FF8" w14:textId="77777777" w:rsidR="00E231B5" w:rsidRDefault="00E231B5" w:rsidP="00E231B5">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w:t>
      </w:r>
      <w:r w:rsidRPr="00D5070E">
        <w:rPr>
          <w:rStyle w:val="normaltextrun"/>
        </w:rPr>
        <w:t xml:space="preserve"> </w:t>
      </w:r>
      <w:r>
        <w:rPr>
          <w:rStyle w:val="normaltextrun"/>
        </w:rPr>
        <w:t>kuriuos mokytojas gali pasipildyti/pasikeisti savo nuožiūra;</w:t>
      </w:r>
      <w:r>
        <w:rPr>
          <w:rStyle w:val="eop"/>
        </w:rPr>
        <w:t> </w:t>
      </w:r>
    </w:p>
    <w:p w14:paraId="19D7EF1A" w14:textId="77777777" w:rsidR="00E231B5" w:rsidRDefault="00E231B5" w:rsidP="00E231B5">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4B3E3780" w14:textId="51B46067" w:rsidR="00247BD2" w:rsidRDefault="00E231B5" w:rsidP="00E231B5">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14566C">
        <w:rPr>
          <w:rStyle w:val="normaltextrun"/>
        </w:rPr>
        <w:t>s laisvai pasirenkamam turiniui</w:t>
      </w:r>
      <w:r w:rsidR="00F52F5B">
        <w:rPr>
          <w:rStyle w:val="normaltextrun"/>
        </w:rPr>
        <w:t>.</w:t>
      </w:r>
    </w:p>
    <w:p w14:paraId="26FB61E1" w14:textId="77777777" w:rsidR="004D6392" w:rsidRDefault="004D6392" w:rsidP="0014566C">
      <w:pPr>
        <w:pStyle w:val="paragraph"/>
        <w:spacing w:before="0" w:beforeAutospacing="0" w:after="0" w:afterAutospacing="0"/>
        <w:ind w:left="360"/>
        <w:jc w:val="center"/>
        <w:textAlignment w:val="baseline"/>
        <w:rPr>
          <w:rStyle w:val="normaltextrun"/>
          <w:b/>
          <w:bCs/>
        </w:rPr>
      </w:pPr>
    </w:p>
    <w:p w14:paraId="4E6CA8E6" w14:textId="2570E342" w:rsidR="0014566C" w:rsidRDefault="0014566C" w:rsidP="0014566C">
      <w:pPr>
        <w:pStyle w:val="paragraph"/>
        <w:spacing w:before="0" w:beforeAutospacing="0" w:after="0" w:afterAutospacing="0"/>
        <w:ind w:left="360"/>
        <w:jc w:val="center"/>
        <w:textAlignment w:val="baseline"/>
        <w:rPr>
          <w:rStyle w:val="normaltextrun"/>
          <w:b/>
          <w:bCs/>
        </w:rPr>
      </w:pPr>
      <w:r>
        <w:rPr>
          <w:rStyle w:val="normaltextrun"/>
          <w:b/>
          <w:bCs/>
        </w:rPr>
        <w:t>ETIKOS</w:t>
      </w:r>
      <w:r w:rsidR="003F180E">
        <w:rPr>
          <w:rStyle w:val="normaltextrun"/>
          <w:b/>
          <w:bCs/>
        </w:rPr>
        <w:t xml:space="preserve">  ILGALAIKIS PLANAS </w:t>
      </w:r>
      <w:r w:rsidR="004D37D0">
        <w:rPr>
          <w:rStyle w:val="normaltextrun"/>
          <w:b/>
          <w:bCs/>
        </w:rPr>
        <w:t>4</w:t>
      </w:r>
      <w:r w:rsidRPr="00A21EDE">
        <w:rPr>
          <w:rStyle w:val="normaltextrun"/>
          <w:b/>
          <w:bCs/>
        </w:rPr>
        <w:t xml:space="preserve"> KLASEI</w:t>
      </w:r>
    </w:p>
    <w:p w14:paraId="021B6847" w14:textId="77777777" w:rsidR="00CB562E" w:rsidRDefault="00CB562E">
      <w:pPr>
        <w:rPr>
          <w:szCs w:val="24"/>
          <w:lang w:eastAsia="ar-SA"/>
        </w:rPr>
      </w:pPr>
    </w:p>
    <w:p w14:paraId="7CFBC182" w14:textId="77777777" w:rsidR="004D6392" w:rsidRDefault="004D6392" w:rsidP="004D6392">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eop"/>
        </w:rPr>
        <w:t> </w:t>
      </w:r>
    </w:p>
    <w:p w14:paraId="613B8B51" w14:textId="77777777"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45C7C44" w14:textId="7AF9DA5E"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Pam</w:t>
      </w:r>
      <w:r w:rsidR="003D002F">
        <w:rPr>
          <w:rStyle w:val="normaltextrun"/>
        </w:rPr>
        <w:t xml:space="preserve">okų skaičius: </w:t>
      </w:r>
      <w:r>
        <w:rPr>
          <w:rStyle w:val="normaltextrun"/>
        </w:rPr>
        <w:t xml:space="preserve"> </w:t>
      </w:r>
      <w:r w:rsidR="003D002F">
        <w:rPr>
          <w:rStyle w:val="normaltextrun"/>
          <w:u w:val="single"/>
        </w:rPr>
        <w:t xml:space="preserve"> 1 </w:t>
      </w:r>
      <w:r w:rsidR="003D002F" w:rsidRPr="003D002F">
        <w:rPr>
          <w:rStyle w:val="normaltextrun"/>
          <w:u w:val="single"/>
        </w:rPr>
        <w:t>pamoka per savaitę , iš viso 35 pamokos</w:t>
      </w:r>
    </w:p>
    <w:p w14:paraId="2B180E60" w14:textId="45023E97"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8594CE0" w14:textId="77777777" w:rsidR="00CB562E" w:rsidRDefault="00CB562E">
      <w:pPr>
        <w:rPr>
          <w:szCs w:val="24"/>
          <w:lang w:eastAsia="ar-SA"/>
        </w:rPr>
      </w:pPr>
    </w:p>
    <w:tbl>
      <w:tblPr>
        <w:tblpPr w:leftFromText="180" w:rightFromText="180" w:vertAnchor="text" w:tblpXSpec="center" w:tblpY="1"/>
        <w:tblOverlap w:val="never"/>
        <w:tblW w:w="13746" w:type="dxa"/>
        <w:jc w:val="center"/>
        <w:tblBorders>
          <w:top w:val="nil"/>
          <w:left w:val="nil"/>
          <w:bottom w:val="nil"/>
          <w:right w:val="nil"/>
          <w:insideH w:val="nil"/>
          <w:insideV w:val="nil"/>
        </w:tblBorders>
        <w:tblLayout w:type="fixed"/>
        <w:tblLook w:val="0600" w:firstRow="0" w:lastRow="0" w:firstColumn="0" w:lastColumn="0" w:noHBand="1" w:noVBand="1"/>
      </w:tblPr>
      <w:tblGrid>
        <w:gridCol w:w="704"/>
        <w:gridCol w:w="2410"/>
        <w:gridCol w:w="992"/>
        <w:gridCol w:w="992"/>
        <w:gridCol w:w="1843"/>
        <w:gridCol w:w="993"/>
        <w:gridCol w:w="2126"/>
        <w:gridCol w:w="3686"/>
      </w:tblGrid>
      <w:tr w:rsidR="00C166EC" w:rsidRPr="00710C59" w14:paraId="1D74084B" w14:textId="3A959CDC" w:rsidTr="005D2A7B">
        <w:trPr>
          <w:trHeight w:val="785"/>
          <w:jc w:val="center"/>
        </w:trPr>
        <w:tc>
          <w:tcPr>
            <w:tcW w:w="704" w:type="dxa"/>
            <w:tcBorders>
              <w:top w:val="single" w:sz="4" w:space="0" w:color="auto"/>
              <w:left w:val="single" w:sz="4" w:space="0" w:color="auto"/>
              <w:bottom w:val="single" w:sz="4" w:space="0" w:color="auto"/>
              <w:right w:val="single" w:sz="4" w:space="0" w:color="auto"/>
            </w:tcBorders>
          </w:tcPr>
          <w:p w14:paraId="7CE57E93" w14:textId="1C686CEB" w:rsidR="00C166EC" w:rsidRDefault="00C166EC" w:rsidP="00C166EC">
            <w:pPr>
              <w:spacing w:before="240" w:after="240"/>
              <w:jc w:val="center"/>
              <w:rPr>
                <w:b/>
              </w:rPr>
            </w:pPr>
            <w:r w:rsidRPr="00074F19">
              <w:rPr>
                <w:b/>
              </w:rPr>
              <w:lastRenderedPageBreak/>
              <w:t>EIL. NR.</w:t>
            </w:r>
          </w:p>
        </w:tc>
        <w:tc>
          <w:tcPr>
            <w:tcW w:w="2410" w:type="dxa"/>
            <w:tcBorders>
              <w:top w:val="single" w:sz="4" w:space="0" w:color="auto"/>
              <w:left w:val="single" w:sz="4" w:space="0" w:color="auto"/>
              <w:bottom w:val="single" w:sz="4" w:space="0" w:color="auto"/>
              <w:right w:val="single" w:sz="4" w:space="0" w:color="auto"/>
            </w:tcBorders>
          </w:tcPr>
          <w:p w14:paraId="5CB129A8" w14:textId="3561D013" w:rsidR="00C166EC" w:rsidRDefault="00C166EC" w:rsidP="00C166EC">
            <w:pPr>
              <w:spacing w:before="240" w:after="240"/>
              <w:jc w:val="center"/>
              <w:rPr>
                <w:b/>
              </w:rPr>
            </w:pPr>
            <w:r>
              <w:rPr>
                <w:b/>
              </w:rPr>
              <w:t>MOKYMOSI TURINIO TEMA</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133921A" w14:textId="69A54CB6" w:rsidR="00C166EC" w:rsidRPr="00ED0775" w:rsidRDefault="00C166EC" w:rsidP="00C166EC">
            <w:pPr>
              <w:spacing w:before="240" w:after="240"/>
              <w:jc w:val="center"/>
              <w:rPr>
                <w:b/>
              </w:rPr>
            </w:pPr>
            <w:r w:rsidRPr="00ED0775">
              <w:rPr>
                <w:b/>
              </w:rPr>
              <w:t>70 proc.</w:t>
            </w:r>
          </w:p>
          <w:p w14:paraId="5278A638" w14:textId="150475D3" w:rsidR="00C166EC" w:rsidRPr="00ED0775" w:rsidRDefault="00C166EC" w:rsidP="00C166EC">
            <w:pPr>
              <w:spacing w:before="240" w:after="240"/>
              <w:jc w:val="center"/>
              <w:rPr>
                <w:b/>
              </w:rPr>
            </w:pPr>
            <w:r w:rsidRPr="00ED0775">
              <w:rPr>
                <w:b/>
              </w:rPr>
              <w:t>2</w:t>
            </w:r>
            <w:r>
              <w:rPr>
                <w:b/>
              </w:rPr>
              <w:t>6</w:t>
            </w:r>
            <w:r w:rsidRPr="00ED0775">
              <w:rPr>
                <w:b/>
              </w:rPr>
              <w:t xml:space="preserve"> val.</w:t>
            </w:r>
          </w:p>
        </w:tc>
        <w:tc>
          <w:tcPr>
            <w:tcW w:w="992" w:type="dxa"/>
            <w:tcBorders>
              <w:top w:val="single" w:sz="4" w:space="0" w:color="auto"/>
              <w:left w:val="single" w:sz="4" w:space="0" w:color="auto"/>
              <w:bottom w:val="single" w:sz="4" w:space="0" w:color="auto"/>
              <w:right w:val="single" w:sz="4" w:space="0" w:color="auto"/>
            </w:tcBorders>
          </w:tcPr>
          <w:p w14:paraId="798D83B6" w14:textId="77777777" w:rsidR="00C166EC" w:rsidRPr="00ED0775" w:rsidRDefault="00C166EC" w:rsidP="00C166EC">
            <w:pPr>
              <w:spacing w:before="240" w:after="240"/>
              <w:jc w:val="center"/>
              <w:rPr>
                <w:b/>
              </w:rPr>
            </w:pPr>
            <w:r w:rsidRPr="00ED0775">
              <w:rPr>
                <w:b/>
              </w:rPr>
              <w:t>30 proc.</w:t>
            </w:r>
          </w:p>
          <w:p w14:paraId="4502E75C" w14:textId="77777777" w:rsidR="00C166EC" w:rsidRPr="00ED0775" w:rsidRDefault="00C166EC" w:rsidP="00C166EC">
            <w:pPr>
              <w:spacing w:before="240" w:after="240"/>
              <w:jc w:val="center"/>
              <w:rPr>
                <w:b/>
              </w:rPr>
            </w:pPr>
            <w:r w:rsidRPr="00ED0775">
              <w:rPr>
                <w:b/>
              </w:rPr>
              <w:t>9 val.</w:t>
            </w:r>
          </w:p>
        </w:tc>
        <w:tc>
          <w:tcPr>
            <w:tcW w:w="1843" w:type="dxa"/>
            <w:tcBorders>
              <w:top w:val="single" w:sz="4" w:space="0" w:color="auto"/>
              <w:left w:val="single" w:sz="4" w:space="0" w:color="auto"/>
              <w:bottom w:val="single" w:sz="4" w:space="0" w:color="auto"/>
              <w:right w:val="single" w:sz="4" w:space="0" w:color="auto"/>
            </w:tcBorders>
          </w:tcPr>
          <w:p w14:paraId="20F9D49F" w14:textId="7EC73E20" w:rsidR="00C166EC" w:rsidRPr="008D5CC8" w:rsidRDefault="00C166EC" w:rsidP="00C166EC">
            <w:pPr>
              <w:spacing w:before="240" w:after="240"/>
              <w:jc w:val="center"/>
              <w:rPr>
                <w:b/>
                <w:bCs/>
                <w:color w:val="000000"/>
              </w:rPr>
            </w:pPr>
            <w:r w:rsidRPr="008D5CC8">
              <w:rPr>
                <w:b/>
              </w:rPr>
              <w:t>Kompetencijos</w:t>
            </w:r>
          </w:p>
        </w:tc>
        <w:tc>
          <w:tcPr>
            <w:tcW w:w="993" w:type="dxa"/>
            <w:tcBorders>
              <w:top w:val="single" w:sz="4" w:space="0" w:color="auto"/>
              <w:left w:val="single" w:sz="4" w:space="0" w:color="auto"/>
              <w:bottom w:val="single" w:sz="4" w:space="0" w:color="auto"/>
              <w:right w:val="single" w:sz="4" w:space="0" w:color="auto"/>
            </w:tcBorders>
          </w:tcPr>
          <w:p w14:paraId="2B5E8D43" w14:textId="3CA7599F" w:rsidR="00C166EC" w:rsidRPr="008D5CC8" w:rsidRDefault="00C166EC" w:rsidP="00C166EC">
            <w:pPr>
              <w:spacing w:before="240" w:after="240"/>
              <w:jc w:val="center"/>
              <w:rPr>
                <w:b/>
                <w:bCs/>
                <w:color w:val="000000"/>
              </w:rPr>
            </w:pPr>
            <w:r w:rsidRPr="008D5CC8">
              <w:rPr>
                <w:b/>
              </w:rPr>
              <w:t>Pasiekimai</w:t>
            </w:r>
          </w:p>
        </w:tc>
        <w:tc>
          <w:tcPr>
            <w:tcW w:w="2126" w:type="dxa"/>
            <w:tcBorders>
              <w:top w:val="single" w:sz="4" w:space="0" w:color="auto"/>
              <w:left w:val="single" w:sz="4" w:space="0" w:color="auto"/>
              <w:bottom w:val="single" w:sz="4" w:space="0" w:color="auto"/>
              <w:right w:val="single" w:sz="4" w:space="0" w:color="auto"/>
            </w:tcBorders>
          </w:tcPr>
          <w:p w14:paraId="655E1157" w14:textId="7B25F64F" w:rsidR="00C166EC" w:rsidRPr="008D5CC8" w:rsidRDefault="00C166EC" w:rsidP="00C166EC">
            <w:pPr>
              <w:spacing w:before="240" w:after="240"/>
              <w:jc w:val="center"/>
              <w:rPr>
                <w:b/>
                <w:bCs/>
                <w:color w:val="000000"/>
              </w:rPr>
            </w:pPr>
            <w:proofErr w:type="spellStart"/>
            <w:r w:rsidRPr="008D5CC8">
              <w:rPr>
                <w:b/>
              </w:rPr>
              <w:t>Tarpdalykinės</w:t>
            </w:r>
            <w:proofErr w:type="spellEnd"/>
            <w:r w:rsidRPr="008D5CC8">
              <w:rPr>
                <w:b/>
              </w:rPr>
              <w:t xml:space="preserve"> temos</w:t>
            </w:r>
          </w:p>
        </w:tc>
        <w:tc>
          <w:tcPr>
            <w:tcW w:w="3686" w:type="dxa"/>
            <w:tcBorders>
              <w:top w:val="single" w:sz="4" w:space="0" w:color="auto"/>
              <w:left w:val="single" w:sz="4" w:space="0" w:color="auto"/>
              <w:bottom w:val="single" w:sz="4" w:space="0" w:color="auto"/>
              <w:right w:val="single" w:sz="4" w:space="0" w:color="auto"/>
            </w:tcBorders>
            <w:vAlign w:val="center"/>
          </w:tcPr>
          <w:p w14:paraId="18AF699C" w14:textId="4F87106D" w:rsidR="00C166EC" w:rsidRPr="00ED0775" w:rsidRDefault="00C166EC" w:rsidP="00C166EC">
            <w:pPr>
              <w:spacing w:before="240" w:after="240"/>
              <w:jc w:val="center"/>
              <w:rPr>
                <w:b/>
              </w:rPr>
            </w:pPr>
            <w:r>
              <w:rPr>
                <w:b/>
                <w:bCs/>
                <w:color w:val="000000"/>
              </w:rPr>
              <w:t>Kita  medžiaga</w:t>
            </w:r>
          </w:p>
        </w:tc>
      </w:tr>
      <w:tr w:rsidR="00C166EC" w14:paraId="63024361" w14:textId="4063C1DD" w:rsidTr="005D2A7B">
        <w:trPr>
          <w:trHeight w:val="1245"/>
          <w:jc w:val="center"/>
        </w:trPr>
        <w:tc>
          <w:tcPr>
            <w:tcW w:w="704" w:type="dxa"/>
            <w:tcBorders>
              <w:top w:val="single" w:sz="4" w:space="0" w:color="auto"/>
              <w:left w:val="single" w:sz="4" w:space="0" w:color="auto"/>
              <w:bottom w:val="single" w:sz="4" w:space="0" w:color="auto"/>
              <w:right w:val="single" w:sz="4" w:space="0" w:color="auto"/>
            </w:tcBorders>
          </w:tcPr>
          <w:p w14:paraId="46930CDB" w14:textId="7068262D" w:rsidR="00C166EC" w:rsidRDefault="00C166EC" w:rsidP="00C166EC">
            <w:pPr>
              <w:spacing w:before="240" w:after="240"/>
              <w:jc w:val="center"/>
            </w:pPr>
            <w:r>
              <w:t>1.</w:t>
            </w:r>
          </w:p>
        </w:tc>
        <w:tc>
          <w:tcPr>
            <w:tcW w:w="2410" w:type="dxa"/>
            <w:tcBorders>
              <w:top w:val="single" w:sz="4" w:space="0" w:color="auto"/>
              <w:left w:val="single" w:sz="4" w:space="0" w:color="auto"/>
              <w:bottom w:val="single" w:sz="4" w:space="0" w:color="auto"/>
              <w:right w:val="single" w:sz="4" w:space="0" w:color="auto"/>
            </w:tcBorders>
          </w:tcPr>
          <w:p w14:paraId="795CDA4A" w14:textId="26BA9CFD" w:rsidR="00C166EC" w:rsidRDefault="00C166EC" w:rsidP="00C166EC">
            <w:pPr>
              <w:rPr>
                <w:bCs/>
              </w:rPr>
            </w:pPr>
            <w:r>
              <w:t>Ko mokysimės šiais metais? Mokiniai supažindinami su etikos programa, 4 klasės mokymosi turiniu, pasiekimų vertinimo ir įsivertinimo kriterijais.</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C1E6FB" w14:textId="397137ED"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2AC71AD4"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3562B6F4" w14:textId="77777777" w:rsidR="00C166EC" w:rsidRPr="008D5CC8" w:rsidRDefault="00C166EC" w:rsidP="00C166EC">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27117560" w14:textId="77777777" w:rsidR="00C166EC" w:rsidRPr="008D5CC8" w:rsidRDefault="00C166EC" w:rsidP="00C166EC">
            <w:pPr>
              <w:rPr>
                <w:color w:val="000000"/>
              </w:rPr>
            </w:pPr>
          </w:p>
        </w:tc>
        <w:tc>
          <w:tcPr>
            <w:tcW w:w="2126" w:type="dxa"/>
            <w:tcBorders>
              <w:top w:val="single" w:sz="4" w:space="0" w:color="auto"/>
              <w:left w:val="single" w:sz="4" w:space="0" w:color="auto"/>
              <w:bottom w:val="single" w:sz="4" w:space="0" w:color="auto"/>
              <w:right w:val="single" w:sz="4" w:space="0" w:color="auto"/>
            </w:tcBorders>
          </w:tcPr>
          <w:p w14:paraId="63D0A955" w14:textId="77777777" w:rsidR="00C166EC" w:rsidRPr="008D5CC8" w:rsidRDefault="00C166EC" w:rsidP="00C166EC">
            <w:pPr>
              <w:rPr>
                <w:color w:val="000000"/>
              </w:rPr>
            </w:pPr>
          </w:p>
        </w:tc>
        <w:tc>
          <w:tcPr>
            <w:tcW w:w="3686" w:type="dxa"/>
            <w:tcBorders>
              <w:top w:val="single" w:sz="4" w:space="0" w:color="auto"/>
              <w:left w:val="single" w:sz="4" w:space="0" w:color="auto"/>
              <w:bottom w:val="single" w:sz="4" w:space="0" w:color="auto"/>
              <w:right w:val="single" w:sz="4" w:space="0" w:color="auto"/>
            </w:tcBorders>
          </w:tcPr>
          <w:p w14:paraId="4E1121A3" w14:textId="0B8E0AE7" w:rsidR="00C166EC" w:rsidRPr="00ED0775" w:rsidRDefault="00C166EC" w:rsidP="00C166EC">
            <w:r>
              <w:rPr>
                <w:color w:val="000000"/>
              </w:rPr>
              <w:t> </w:t>
            </w:r>
          </w:p>
        </w:tc>
      </w:tr>
      <w:tr w:rsidR="00C166EC" w14:paraId="1E2D0E39" w14:textId="452BF717"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735EF9B7" w14:textId="319192DB" w:rsidR="00C166EC" w:rsidRDefault="00C166EC" w:rsidP="00C166EC">
            <w:pPr>
              <w:spacing w:before="240" w:after="240"/>
              <w:jc w:val="center"/>
            </w:pPr>
            <w:r>
              <w:t>2.</w:t>
            </w:r>
          </w:p>
        </w:tc>
        <w:tc>
          <w:tcPr>
            <w:tcW w:w="2410" w:type="dxa"/>
            <w:tcBorders>
              <w:top w:val="single" w:sz="4" w:space="0" w:color="auto"/>
              <w:left w:val="single" w:sz="4" w:space="0" w:color="auto"/>
              <w:bottom w:val="single" w:sz="4" w:space="0" w:color="auto"/>
              <w:right w:val="single" w:sz="4" w:space="0" w:color="auto"/>
            </w:tcBorders>
          </w:tcPr>
          <w:p w14:paraId="3F4AAE57" w14:textId="66CB3959" w:rsidR="00C166EC" w:rsidRPr="00620950" w:rsidRDefault="00C166EC" w:rsidP="00C166EC">
            <w:pPr>
              <w:suppressAutoHyphens/>
              <w:ind w:firstLine="31"/>
              <w:jc w:val="both"/>
              <w:rPr>
                <w:b/>
                <w:szCs w:val="24"/>
                <w:lang w:eastAsia="ar-SA"/>
              </w:rPr>
            </w:pPr>
            <w:r>
              <w:rPr>
                <w:szCs w:val="24"/>
                <w:lang w:eastAsia="ar-SA"/>
              </w:rPr>
              <w:t xml:space="preserve">25.1.1. Pažįsta savo unikalumą.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E37E71C" w14:textId="477B4215"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21AA1549"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7A6734D3" w14:textId="71D96266" w:rsidR="00C166EC" w:rsidRPr="008D5CC8" w:rsidRDefault="00C166EC" w:rsidP="00C166EC">
            <w:pPr>
              <w:spacing w:before="240" w:after="240"/>
            </w:pPr>
            <w:r w:rsidRPr="008D5CC8">
              <w:t>Pažinimo</w:t>
            </w:r>
            <w:r w:rsidR="005D2A7B" w:rsidRPr="008D5CC8">
              <w:t>.</w:t>
            </w:r>
            <w:r w:rsidRPr="008D5CC8">
              <w:br/>
              <w:t>Kūrybiškumo</w:t>
            </w:r>
            <w:r w:rsidR="005D2A7B" w:rsidRPr="008D5CC8">
              <w:t>.</w:t>
            </w:r>
            <w:r w:rsidRPr="008D5CC8">
              <w:br/>
              <w:t>Komunikavimo</w:t>
            </w:r>
            <w:r w:rsidR="005D2A7B" w:rsidRPr="008D5CC8">
              <w:t>.</w:t>
            </w:r>
          </w:p>
          <w:p w14:paraId="498EFDBC" w14:textId="77777777" w:rsidR="00C166EC" w:rsidRPr="008D5CC8" w:rsidRDefault="00C166EC" w:rsidP="00C166EC"/>
        </w:tc>
        <w:tc>
          <w:tcPr>
            <w:tcW w:w="993" w:type="dxa"/>
            <w:tcBorders>
              <w:top w:val="single" w:sz="4" w:space="0" w:color="auto"/>
              <w:left w:val="single" w:sz="4" w:space="0" w:color="auto"/>
              <w:bottom w:val="single" w:sz="4" w:space="0" w:color="auto"/>
              <w:right w:val="single" w:sz="4" w:space="0" w:color="auto"/>
            </w:tcBorders>
          </w:tcPr>
          <w:p w14:paraId="0DA8E4E0" w14:textId="646273DE" w:rsidR="00C166EC" w:rsidRPr="008D5CC8" w:rsidRDefault="00C166EC" w:rsidP="00C166EC">
            <w:r w:rsidRPr="008D5CC8">
              <w:rPr>
                <w:lang w:eastAsia="ar-SA"/>
              </w:rPr>
              <w:t>A1.3.</w:t>
            </w:r>
          </w:p>
        </w:tc>
        <w:tc>
          <w:tcPr>
            <w:tcW w:w="2126" w:type="dxa"/>
            <w:tcBorders>
              <w:top w:val="single" w:sz="4" w:space="0" w:color="auto"/>
              <w:left w:val="single" w:sz="4" w:space="0" w:color="auto"/>
              <w:bottom w:val="single" w:sz="4" w:space="0" w:color="auto"/>
              <w:right w:val="single" w:sz="4" w:space="0" w:color="auto"/>
            </w:tcBorders>
          </w:tcPr>
          <w:p w14:paraId="752C1829" w14:textId="77777777" w:rsidR="00C166EC" w:rsidRPr="008D5CC8" w:rsidRDefault="00C166EC" w:rsidP="00C166EC">
            <w:r w:rsidRPr="008D5CC8">
              <w:t>Sveikata, sveika gyvensena: asmens savybių ugdymas.</w:t>
            </w:r>
          </w:p>
          <w:p w14:paraId="2361151B" w14:textId="23BF25C1" w:rsidR="00C166EC" w:rsidRPr="008D5CC8" w:rsidRDefault="00C166EC" w:rsidP="00C166EC">
            <w:r w:rsidRPr="008D5CC8">
              <w:t>Gimtoji kalba.</w:t>
            </w:r>
          </w:p>
        </w:tc>
        <w:tc>
          <w:tcPr>
            <w:tcW w:w="3686" w:type="dxa"/>
            <w:tcBorders>
              <w:top w:val="single" w:sz="4" w:space="0" w:color="auto"/>
              <w:left w:val="single" w:sz="4" w:space="0" w:color="auto"/>
              <w:bottom w:val="single" w:sz="4" w:space="0" w:color="auto"/>
              <w:right w:val="single" w:sz="4" w:space="0" w:color="auto"/>
            </w:tcBorders>
          </w:tcPr>
          <w:p w14:paraId="42B30373" w14:textId="7E7E71A7" w:rsidR="00C166EC" w:rsidRPr="00ED0775" w:rsidRDefault="00C166EC" w:rsidP="00C166EC">
            <w:r w:rsidRPr="00525150">
              <w:t>Etikos BP ĮR. 3</w:t>
            </w:r>
            <w:r>
              <w:t>–</w:t>
            </w:r>
            <w:r w:rsidRPr="00525150">
              <w:t xml:space="preserve">4 kl. </w:t>
            </w:r>
            <w:r>
              <w:t>U</w:t>
            </w:r>
            <w:r w:rsidRPr="00525150">
              <w:t>žduoties pavyzdys</w:t>
            </w:r>
            <w:r>
              <w:t>, p.</w:t>
            </w:r>
            <w:r w:rsidRPr="00525150">
              <w:t xml:space="preserve">72.  </w:t>
            </w:r>
            <w:hyperlink r:id="rId10" w:history="1">
              <w:r w:rsidRPr="00525150">
                <w:rPr>
                  <w:rStyle w:val="Hipersaitas"/>
                </w:rPr>
                <w:t>https://www.emokykla.lt/upload/files/2024/04/04/ppu-etikos-bp-igyvendinimo-rekomendacijos-2024-04-04.pdf</w:t>
              </w:r>
            </w:hyperlink>
          </w:p>
        </w:tc>
      </w:tr>
      <w:tr w:rsidR="00C166EC" w14:paraId="3BAFBD17" w14:textId="2299C571"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6BC582E2" w14:textId="4259106D" w:rsidR="00C166EC" w:rsidRDefault="00C166EC" w:rsidP="00C166EC">
            <w:pPr>
              <w:spacing w:before="240" w:after="240"/>
              <w:jc w:val="center"/>
            </w:pPr>
            <w:r>
              <w:t>3.</w:t>
            </w:r>
          </w:p>
        </w:tc>
        <w:tc>
          <w:tcPr>
            <w:tcW w:w="2410" w:type="dxa"/>
            <w:tcBorders>
              <w:top w:val="single" w:sz="4" w:space="0" w:color="auto"/>
              <w:left w:val="single" w:sz="4" w:space="0" w:color="auto"/>
              <w:bottom w:val="single" w:sz="4" w:space="0" w:color="auto"/>
              <w:right w:val="single" w:sz="4" w:space="0" w:color="auto"/>
            </w:tcBorders>
          </w:tcPr>
          <w:p w14:paraId="59250856" w14:textId="1D63FE6D" w:rsidR="00C166EC" w:rsidRPr="00620950" w:rsidRDefault="00C166EC" w:rsidP="00C166EC">
            <w:pPr>
              <w:widowControl w:val="0"/>
              <w:ind w:firstLine="28"/>
              <w:jc w:val="both"/>
              <w:outlineLvl w:val="1"/>
              <w:rPr>
                <w:b/>
                <w:szCs w:val="24"/>
                <w:lang w:eastAsia="ar-SA"/>
              </w:rPr>
            </w:pPr>
            <w:r>
              <w:rPr>
                <w:szCs w:val="24"/>
                <w:lang w:eastAsia="ar-SA"/>
              </w:rPr>
              <w:t xml:space="preserve">25.1.2. Pažįsta savo jausmus.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8CB81D5" w14:textId="5EA3084D"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02408E4B"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232E1F90" w14:textId="7C9D71F9" w:rsidR="00C166EC" w:rsidRPr="008D5CC8" w:rsidRDefault="00C166EC" w:rsidP="00C166EC">
            <w:pPr>
              <w:spacing w:before="240" w:after="240"/>
            </w:pPr>
            <w:r w:rsidRPr="008D5CC8">
              <w:t>Pažinimo</w:t>
            </w:r>
            <w:r w:rsidR="005D2A7B" w:rsidRPr="008D5CC8">
              <w:t>.</w:t>
            </w:r>
            <w:r w:rsidRPr="008D5CC8">
              <w:br/>
              <w:t>SESG</w:t>
            </w:r>
            <w:r w:rsidR="005D2A7B" w:rsidRPr="008D5CC8">
              <w:t>.</w:t>
            </w:r>
            <w:r w:rsidRPr="008D5CC8">
              <w:br/>
              <w:t>Komunikavimo</w:t>
            </w:r>
            <w:r w:rsidR="005D2A7B" w:rsidRPr="008D5CC8">
              <w:t>.</w:t>
            </w:r>
          </w:p>
          <w:p w14:paraId="406F3E3A" w14:textId="77777777" w:rsidR="00C166EC" w:rsidRPr="008D5CC8" w:rsidRDefault="00C166EC" w:rsidP="00C166EC"/>
        </w:tc>
        <w:tc>
          <w:tcPr>
            <w:tcW w:w="993" w:type="dxa"/>
            <w:tcBorders>
              <w:top w:val="single" w:sz="4" w:space="0" w:color="auto"/>
              <w:left w:val="single" w:sz="4" w:space="0" w:color="auto"/>
              <w:bottom w:val="single" w:sz="4" w:space="0" w:color="auto"/>
              <w:right w:val="single" w:sz="4" w:space="0" w:color="auto"/>
            </w:tcBorders>
          </w:tcPr>
          <w:p w14:paraId="06B2FD95" w14:textId="3B7DA337" w:rsidR="00C166EC" w:rsidRPr="008D5CC8" w:rsidRDefault="00C166EC" w:rsidP="00C166EC">
            <w:r w:rsidRPr="008D5CC8">
              <w:rPr>
                <w:lang w:eastAsia="ar-SA"/>
              </w:rPr>
              <w:t>A2.3.</w:t>
            </w:r>
          </w:p>
        </w:tc>
        <w:tc>
          <w:tcPr>
            <w:tcW w:w="2126" w:type="dxa"/>
            <w:tcBorders>
              <w:top w:val="single" w:sz="4" w:space="0" w:color="auto"/>
              <w:left w:val="single" w:sz="4" w:space="0" w:color="auto"/>
              <w:bottom w:val="single" w:sz="4" w:space="0" w:color="auto"/>
              <w:right w:val="single" w:sz="4" w:space="0" w:color="auto"/>
            </w:tcBorders>
          </w:tcPr>
          <w:p w14:paraId="1BB6EDAF" w14:textId="24A4A8DF" w:rsidR="00C166EC" w:rsidRPr="008D5CC8" w:rsidRDefault="00C166EC" w:rsidP="00C166EC">
            <w:r w:rsidRPr="008D5CC8">
              <w:t>Sveikata, sveika gyvensena: asmens savybių ugdymas;</w:t>
            </w:r>
            <w:r w:rsidRPr="008D5CC8">
              <w:br/>
              <w:t>streso įveika.</w:t>
            </w:r>
            <w:r w:rsidRPr="008D5CC8">
              <w:br/>
            </w:r>
          </w:p>
        </w:tc>
        <w:tc>
          <w:tcPr>
            <w:tcW w:w="3686" w:type="dxa"/>
            <w:tcBorders>
              <w:top w:val="single" w:sz="4" w:space="0" w:color="auto"/>
              <w:left w:val="single" w:sz="4" w:space="0" w:color="auto"/>
              <w:bottom w:val="single" w:sz="4" w:space="0" w:color="auto"/>
              <w:right w:val="single" w:sz="4" w:space="0" w:color="auto"/>
            </w:tcBorders>
          </w:tcPr>
          <w:p w14:paraId="00383C13" w14:textId="4CBF9D1D" w:rsidR="00C166EC" w:rsidRPr="00ED0775" w:rsidRDefault="00C166EC" w:rsidP="00C166EC">
            <w:r w:rsidRPr="00525150">
              <w:t xml:space="preserve">Etikos BP ĮR. 4 kl. Užduoties pavyzdys, </w:t>
            </w:r>
            <w:r>
              <w:t xml:space="preserve">p. </w:t>
            </w:r>
            <w:r w:rsidRPr="00525150">
              <w:t>73</w:t>
            </w:r>
            <w:r>
              <w:t>–</w:t>
            </w:r>
            <w:r w:rsidRPr="00525150">
              <w:t xml:space="preserve">74.    </w:t>
            </w:r>
            <w:hyperlink r:id="rId11" w:history="1">
              <w:r w:rsidRPr="00525150">
                <w:rPr>
                  <w:rStyle w:val="Hipersaitas"/>
                </w:rPr>
                <w:t>https://www.emokykla.lt/upload/files/2024/04/04/ppu-etikos-bp-igyvendinimo-rekomendacijos-2024-04-04.pdf</w:t>
              </w:r>
            </w:hyperlink>
          </w:p>
        </w:tc>
      </w:tr>
      <w:tr w:rsidR="00C166EC" w14:paraId="3DB607DD" w14:textId="673C2CC6"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173140CB" w14:textId="56C2EC94" w:rsidR="00C166EC" w:rsidRDefault="00C166EC" w:rsidP="00C166EC">
            <w:pPr>
              <w:spacing w:before="240" w:after="240"/>
              <w:jc w:val="center"/>
            </w:pPr>
            <w:r>
              <w:t>4.</w:t>
            </w:r>
          </w:p>
        </w:tc>
        <w:tc>
          <w:tcPr>
            <w:tcW w:w="2410" w:type="dxa"/>
            <w:tcBorders>
              <w:top w:val="single" w:sz="4" w:space="0" w:color="auto"/>
              <w:left w:val="single" w:sz="4" w:space="0" w:color="auto"/>
              <w:bottom w:val="single" w:sz="4" w:space="0" w:color="auto"/>
              <w:right w:val="single" w:sz="4" w:space="0" w:color="auto"/>
            </w:tcBorders>
          </w:tcPr>
          <w:p w14:paraId="70065C74" w14:textId="1832A3FB" w:rsidR="00C166EC" w:rsidRPr="001C7A19" w:rsidRDefault="00C166EC" w:rsidP="00C166EC">
            <w:pPr>
              <w:widowControl w:val="0"/>
              <w:outlineLvl w:val="1"/>
              <w:rPr>
                <w:szCs w:val="24"/>
                <w:lang w:eastAsia="ar-SA"/>
              </w:rPr>
            </w:pPr>
            <w:r>
              <w:rPr>
                <w:szCs w:val="24"/>
                <w:lang w:eastAsia="ar-SA"/>
              </w:rPr>
              <w:t>25.1.3. Rūpestis dėl savęs ir kitų. Ištvermė.</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2411137" w14:textId="2F8268A9"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353E3BD4" w14:textId="77777777" w:rsidR="00C166EC" w:rsidRPr="00ED0775" w:rsidRDefault="00C166EC" w:rsidP="00C166EC">
            <w:pPr>
              <w:jc w:val="center"/>
            </w:pPr>
          </w:p>
        </w:tc>
        <w:tc>
          <w:tcPr>
            <w:tcW w:w="1843" w:type="dxa"/>
            <w:tcBorders>
              <w:top w:val="single" w:sz="4" w:space="0" w:color="auto"/>
              <w:left w:val="single" w:sz="4" w:space="0" w:color="auto"/>
              <w:bottom w:val="single" w:sz="4" w:space="0" w:color="auto"/>
              <w:right w:val="single" w:sz="4" w:space="0" w:color="auto"/>
            </w:tcBorders>
          </w:tcPr>
          <w:p w14:paraId="273E7FD5" w14:textId="586621FC" w:rsidR="00C166EC" w:rsidRPr="008D5CC8" w:rsidRDefault="00C166EC" w:rsidP="00C166EC">
            <w:pPr>
              <w:spacing w:before="240" w:after="240"/>
            </w:pPr>
            <w:r w:rsidRPr="008D5CC8">
              <w:t>Pažinimo</w:t>
            </w:r>
            <w:r w:rsidR="005D2A7B" w:rsidRPr="008D5CC8">
              <w:t>.</w:t>
            </w:r>
            <w:r w:rsidRPr="008D5CC8">
              <w:br/>
              <w:t>SESG</w:t>
            </w:r>
            <w:r w:rsidR="005D2A7B" w:rsidRPr="008D5CC8">
              <w:t>.</w:t>
            </w:r>
          </w:p>
          <w:p w14:paraId="41DC4ADA" w14:textId="77777777" w:rsidR="00C166EC" w:rsidRPr="008D5CC8" w:rsidRDefault="00C166EC" w:rsidP="00C166EC"/>
        </w:tc>
        <w:tc>
          <w:tcPr>
            <w:tcW w:w="993" w:type="dxa"/>
            <w:tcBorders>
              <w:top w:val="single" w:sz="4" w:space="0" w:color="auto"/>
              <w:left w:val="single" w:sz="4" w:space="0" w:color="auto"/>
              <w:bottom w:val="single" w:sz="4" w:space="0" w:color="auto"/>
              <w:right w:val="single" w:sz="4" w:space="0" w:color="auto"/>
            </w:tcBorders>
          </w:tcPr>
          <w:p w14:paraId="3B305726" w14:textId="23BAE3A6" w:rsidR="00C166EC" w:rsidRPr="008D5CC8" w:rsidRDefault="00C166EC" w:rsidP="00C166EC">
            <w:r w:rsidRPr="008D5CC8">
              <w:rPr>
                <w:lang w:eastAsia="ar-SA"/>
              </w:rPr>
              <w:lastRenderedPageBreak/>
              <w:t>A3.3.</w:t>
            </w:r>
          </w:p>
        </w:tc>
        <w:tc>
          <w:tcPr>
            <w:tcW w:w="2126" w:type="dxa"/>
            <w:tcBorders>
              <w:top w:val="single" w:sz="4" w:space="0" w:color="auto"/>
              <w:left w:val="single" w:sz="4" w:space="0" w:color="auto"/>
              <w:bottom w:val="single" w:sz="4" w:space="0" w:color="auto"/>
              <w:right w:val="single" w:sz="4" w:space="0" w:color="auto"/>
            </w:tcBorders>
          </w:tcPr>
          <w:p w14:paraId="488C315C" w14:textId="29175913" w:rsidR="00C166EC" w:rsidRPr="008D5CC8" w:rsidRDefault="00C166EC" w:rsidP="00C166EC">
            <w:r w:rsidRPr="008D5CC8">
              <w:t>Sveikata, sveika gyvensena: asmens savybių ugdymas</w:t>
            </w:r>
            <w:r w:rsidR="00A83A85" w:rsidRPr="008D5CC8">
              <w:t>;</w:t>
            </w:r>
            <w:r w:rsidRPr="008D5CC8">
              <w:t xml:space="preserve"> </w:t>
            </w:r>
            <w:r w:rsidR="00A83A85" w:rsidRPr="008D5CC8">
              <w:t>r</w:t>
            </w:r>
            <w:r w:rsidRPr="008D5CC8">
              <w:t xml:space="preserve">ūpinimasis savo ir </w:t>
            </w:r>
            <w:r w:rsidRPr="008D5CC8">
              <w:lastRenderedPageBreak/>
              <w:t>kitų sveikata</w:t>
            </w:r>
            <w:r w:rsidR="00A83A85" w:rsidRPr="008D5CC8">
              <w:t>;</w:t>
            </w:r>
            <w:r w:rsidRPr="008D5CC8">
              <w:t xml:space="preserve">  </w:t>
            </w:r>
            <w:r w:rsidR="00A83A85" w:rsidRPr="008D5CC8">
              <w:t>ž</w:t>
            </w:r>
            <w:r w:rsidRPr="008D5CC8">
              <w:t>alingų įpročių prevencija.</w:t>
            </w:r>
          </w:p>
        </w:tc>
        <w:tc>
          <w:tcPr>
            <w:tcW w:w="3686" w:type="dxa"/>
            <w:tcBorders>
              <w:top w:val="single" w:sz="4" w:space="0" w:color="auto"/>
              <w:left w:val="single" w:sz="4" w:space="0" w:color="auto"/>
              <w:bottom w:val="single" w:sz="4" w:space="0" w:color="auto"/>
              <w:right w:val="single" w:sz="4" w:space="0" w:color="auto"/>
            </w:tcBorders>
          </w:tcPr>
          <w:p w14:paraId="0A8E8C1D" w14:textId="74BAC5C8" w:rsidR="00C166EC" w:rsidRPr="00ED0775" w:rsidRDefault="00C166EC" w:rsidP="00C166EC">
            <w:r w:rsidRPr="00525150">
              <w:lastRenderedPageBreak/>
              <w:t>Etikos BP ĮR.  3</w:t>
            </w:r>
            <w:r>
              <w:t>–</w:t>
            </w:r>
            <w:r w:rsidRPr="00525150">
              <w:t>4 kl. Užduoties pavyzdys</w:t>
            </w:r>
            <w:r>
              <w:t>, p.</w:t>
            </w:r>
            <w:r w:rsidRPr="00525150">
              <w:t xml:space="preserve"> 75</w:t>
            </w:r>
            <w:r>
              <w:t>–</w:t>
            </w:r>
            <w:r w:rsidRPr="00525150">
              <w:t xml:space="preserve">76. </w:t>
            </w:r>
            <w:hyperlink r:id="rId12" w:history="1">
              <w:r w:rsidRPr="00525150">
                <w:rPr>
                  <w:rStyle w:val="Hipersaitas"/>
                </w:rPr>
                <w:t>https://www.emokykla.lt/upload/files/2024/04/04/ppu-etikos-bp-</w:t>
              </w:r>
              <w:r w:rsidRPr="00525150">
                <w:rPr>
                  <w:rStyle w:val="Hipersaitas"/>
                </w:rPr>
                <w:lastRenderedPageBreak/>
                <w:t>igyvendinimo-rekomendacijos-2024-04-04.pdf</w:t>
              </w:r>
            </w:hyperlink>
          </w:p>
        </w:tc>
      </w:tr>
      <w:tr w:rsidR="00C166EC" w14:paraId="72EF4306" w14:textId="58D9E86E"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1CCFEBF7" w14:textId="606F7FD1" w:rsidR="00C166EC" w:rsidRDefault="00C166EC" w:rsidP="00C166EC">
            <w:pPr>
              <w:spacing w:before="240" w:after="240"/>
              <w:jc w:val="center"/>
            </w:pPr>
            <w:r>
              <w:lastRenderedPageBreak/>
              <w:t>5.</w:t>
            </w:r>
          </w:p>
        </w:tc>
        <w:tc>
          <w:tcPr>
            <w:tcW w:w="2410" w:type="dxa"/>
            <w:tcBorders>
              <w:top w:val="single" w:sz="4" w:space="0" w:color="auto"/>
              <w:left w:val="single" w:sz="4" w:space="0" w:color="auto"/>
              <w:bottom w:val="single" w:sz="4" w:space="0" w:color="auto"/>
              <w:right w:val="single" w:sz="4" w:space="0" w:color="auto"/>
            </w:tcBorders>
          </w:tcPr>
          <w:p w14:paraId="79A72927" w14:textId="20244F13" w:rsidR="00C166EC" w:rsidRPr="00620950" w:rsidRDefault="00C166EC" w:rsidP="00C166EC">
            <w:pPr>
              <w:widowControl w:val="0"/>
              <w:outlineLvl w:val="1"/>
              <w:rPr>
                <w:b/>
                <w:szCs w:val="24"/>
                <w:lang w:eastAsia="ar-SA"/>
              </w:rPr>
            </w:pPr>
            <w:r>
              <w:rPr>
                <w:szCs w:val="24"/>
                <w:lang w:eastAsia="ar-SA"/>
              </w:rPr>
              <w:t xml:space="preserve">25.1.4. Aš ir </w:t>
            </w:r>
            <w:proofErr w:type="spellStart"/>
            <w:r>
              <w:rPr>
                <w:szCs w:val="24"/>
                <w:lang w:eastAsia="ar-SA"/>
              </w:rPr>
              <w:t>virtualumas</w:t>
            </w:r>
            <w:proofErr w:type="spellEnd"/>
            <w:r>
              <w:rPr>
                <w:szCs w:val="24"/>
                <w:lang w:eastAsia="ar-SA"/>
              </w:rPr>
              <w:t xml:space="preserve">.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584E124" w14:textId="38F5EA72"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55BDCBE3" w14:textId="77777777" w:rsidR="00C166EC" w:rsidRPr="00ED0775" w:rsidRDefault="00C166EC" w:rsidP="00C166EC">
            <w:pPr>
              <w:jc w:val="center"/>
            </w:pPr>
          </w:p>
        </w:tc>
        <w:tc>
          <w:tcPr>
            <w:tcW w:w="1843" w:type="dxa"/>
            <w:tcBorders>
              <w:top w:val="single" w:sz="4" w:space="0" w:color="auto"/>
              <w:left w:val="single" w:sz="4" w:space="0" w:color="auto"/>
              <w:bottom w:val="single" w:sz="4" w:space="0" w:color="auto"/>
              <w:right w:val="single" w:sz="4" w:space="0" w:color="auto"/>
            </w:tcBorders>
          </w:tcPr>
          <w:p w14:paraId="11448C40" w14:textId="313BF209" w:rsidR="00C166EC" w:rsidRPr="008D5CC8" w:rsidRDefault="00C166EC" w:rsidP="005D2A7B">
            <w:pPr>
              <w:spacing w:before="240" w:after="240"/>
            </w:pPr>
            <w:r w:rsidRPr="008D5CC8">
              <w:t>Pažinimo</w:t>
            </w:r>
            <w:r w:rsidR="005D2A7B" w:rsidRPr="008D5CC8">
              <w:t>.</w:t>
            </w:r>
            <w:r w:rsidRPr="008D5CC8">
              <w:br/>
              <w:t>SESG</w:t>
            </w:r>
            <w:r w:rsidR="005D2A7B" w:rsidRPr="008D5CC8">
              <w:t>.</w:t>
            </w:r>
            <w:r w:rsidR="005D2A7B" w:rsidRPr="008D5CC8">
              <w:br/>
            </w:r>
            <w:r w:rsidRPr="008D5CC8">
              <w:t>Skaitmeninė</w:t>
            </w:r>
            <w:r w:rsidR="005D2A7B" w:rsidRPr="008D5CC8">
              <w:t>.</w:t>
            </w:r>
          </w:p>
        </w:tc>
        <w:tc>
          <w:tcPr>
            <w:tcW w:w="993" w:type="dxa"/>
            <w:tcBorders>
              <w:top w:val="single" w:sz="4" w:space="0" w:color="auto"/>
              <w:left w:val="single" w:sz="4" w:space="0" w:color="auto"/>
              <w:bottom w:val="single" w:sz="4" w:space="0" w:color="auto"/>
              <w:right w:val="single" w:sz="4" w:space="0" w:color="auto"/>
            </w:tcBorders>
          </w:tcPr>
          <w:p w14:paraId="0DC52741" w14:textId="4E071AFB" w:rsidR="00C166EC" w:rsidRPr="008D5CC8" w:rsidRDefault="00C166EC" w:rsidP="00C166EC">
            <w:r w:rsidRPr="008D5CC8">
              <w:rPr>
                <w:lang w:eastAsia="ar-SA"/>
              </w:rPr>
              <w:t>A4.3.</w:t>
            </w:r>
          </w:p>
        </w:tc>
        <w:tc>
          <w:tcPr>
            <w:tcW w:w="2126" w:type="dxa"/>
            <w:tcBorders>
              <w:top w:val="single" w:sz="4" w:space="0" w:color="auto"/>
              <w:left w:val="single" w:sz="4" w:space="0" w:color="auto"/>
              <w:bottom w:val="single" w:sz="4" w:space="0" w:color="auto"/>
              <w:right w:val="single" w:sz="4" w:space="0" w:color="auto"/>
            </w:tcBorders>
          </w:tcPr>
          <w:p w14:paraId="5F7F9E56" w14:textId="683F92B2" w:rsidR="00C166EC" w:rsidRPr="008D5CC8" w:rsidRDefault="00A83A85" w:rsidP="00C166EC">
            <w:r w:rsidRPr="008D5CC8">
              <w:t xml:space="preserve">Sveikata, sveika gyvensena: asmens savybių ugdymas; saugus elgesys;  žalingų įpročių prevencija </w:t>
            </w:r>
            <w:r w:rsidR="00C166EC" w:rsidRPr="008D5CC8">
              <w:t>.</w:t>
            </w:r>
            <w:r w:rsidR="00C166EC" w:rsidRPr="008D5CC8">
              <w:br/>
              <w:t>Medijų raštingumas.</w:t>
            </w:r>
          </w:p>
        </w:tc>
        <w:tc>
          <w:tcPr>
            <w:tcW w:w="3686" w:type="dxa"/>
            <w:tcBorders>
              <w:top w:val="single" w:sz="4" w:space="0" w:color="auto"/>
              <w:left w:val="single" w:sz="4" w:space="0" w:color="auto"/>
              <w:bottom w:val="single" w:sz="4" w:space="0" w:color="auto"/>
              <w:right w:val="single" w:sz="4" w:space="0" w:color="auto"/>
            </w:tcBorders>
          </w:tcPr>
          <w:p w14:paraId="3AB69C9A" w14:textId="23B986A2" w:rsidR="00C166EC" w:rsidRPr="00ED0775" w:rsidRDefault="00C166EC" w:rsidP="00C166EC">
            <w:r w:rsidRPr="00525150">
              <w:t>Etikos BP ĮR.  3</w:t>
            </w:r>
            <w:r>
              <w:t>–</w:t>
            </w:r>
            <w:r w:rsidRPr="00525150">
              <w:t>4 kl. Užduoties pavyzdys</w:t>
            </w:r>
            <w:r>
              <w:t>, p.</w:t>
            </w:r>
            <w:r w:rsidRPr="00525150">
              <w:t xml:space="preserve"> 7</w:t>
            </w:r>
            <w:r>
              <w:t>6–</w:t>
            </w:r>
            <w:r w:rsidRPr="00525150">
              <w:t>7</w:t>
            </w:r>
            <w:r>
              <w:t>7</w:t>
            </w:r>
            <w:r w:rsidRPr="00525150">
              <w:t xml:space="preserve">. </w:t>
            </w:r>
            <w:hyperlink r:id="rId13" w:history="1">
              <w:r w:rsidRPr="00525150">
                <w:rPr>
                  <w:rStyle w:val="Hipersaitas"/>
                </w:rPr>
                <w:t>https://www.emokykla.lt/upload/files/2024/04/04/ppu-etikos-bp-igyvendinimo-rekomendacijos-2024-04-04.pdf</w:t>
              </w:r>
            </w:hyperlink>
          </w:p>
        </w:tc>
      </w:tr>
      <w:tr w:rsidR="00C166EC" w14:paraId="14823A14" w14:textId="1E38755D"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5D23DB96" w14:textId="52332362" w:rsidR="00C166EC" w:rsidRDefault="00C166EC" w:rsidP="00C166EC">
            <w:pPr>
              <w:spacing w:before="240" w:after="240"/>
              <w:jc w:val="center"/>
            </w:pPr>
            <w:r>
              <w:t>6.</w:t>
            </w:r>
          </w:p>
        </w:tc>
        <w:tc>
          <w:tcPr>
            <w:tcW w:w="2410" w:type="dxa"/>
            <w:tcBorders>
              <w:top w:val="single" w:sz="4" w:space="0" w:color="auto"/>
              <w:left w:val="single" w:sz="4" w:space="0" w:color="auto"/>
              <w:bottom w:val="single" w:sz="4" w:space="0" w:color="auto"/>
              <w:right w:val="single" w:sz="4" w:space="0" w:color="auto"/>
            </w:tcBorders>
          </w:tcPr>
          <w:p w14:paraId="23428052" w14:textId="2BFA5D93" w:rsidR="00C166EC" w:rsidRPr="00620950" w:rsidRDefault="00C166EC" w:rsidP="00C166EC">
            <w:pPr>
              <w:widowControl w:val="0"/>
              <w:outlineLvl w:val="1"/>
              <w:rPr>
                <w:b/>
                <w:szCs w:val="24"/>
                <w:lang w:eastAsia="ar-SA"/>
              </w:rPr>
            </w:pPr>
            <w:r>
              <w:rPr>
                <w:szCs w:val="24"/>
                <w:lang w:eastAsia="ar-SA"/>
              </w:rPr>
              <w:t xml:space="preserve">25.2.1. Kitas kaip draugas.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102C173A" w14:textId="4D2FE317"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0683D787" w14:textId="77777777" w:rsidR="00C166EC" w:rsidRPr="00ED0775" w:rsidRDefault="00C166EC" w:rsidP="00C166EC">
            <w:pPr>
              <w:jc w:val="center"/>
            </w:pPr>
          </w:p>
        </w:tc>
        <w:tc>
          <w:tcPr>
            <w:tcW w:w="1843" w:type="dxa"/>
            <w:tcBorders>
              <w:top w:val="single" w:sz="4" w:space="0" w:color="auto"/>
              <w:left w:val="single" w:sz="4" w:space="0" w:color="auto"/>
              <w:bottom w:val="single" w:sz="4" w:space="0" w:color="auto"/>
              <w:right w:val="single" w:sz="4" w:space="0" w:color="auto"/>
            </w:tcBorders>
          </w:tcPr>
          <w:p w14:paraId="240B7D00" w14:textId="4BED8CEA" w:rsidR="00C166EC" w:rsidRPr="008D5CC8" w:rsidRDefault="00C166EC" w:rsidP="00C166EC">
            <w:pPr>
              <w:rPr>
                <w:color w:val="000000"/>
              </w:rPr>
            </w:pPr>
            <w:r w:rsidRPr="008D5CC8">
              <w:t>Pažinimo</w:t>
            </w:r>
            <w:r w:rsidR="005D2A7B" w:rsidRPr="008D5CC8">
              <w:t>.</w:t>
            </w:r>
            <w:r w:rsidRPr="008D5CC8">
              <w:br/>
              <w:t>Komunikavimo</w:t>
            </w:r>
            <w:r w:rsidR="005D2A7B" w:rsidRPr="008D5CC8">
              <w:t>.</w:t>
            </w:r>
            <w:r w:rsidRPr="008D5CC8">
              <w:br/>
              <w:t>SESG</w:t>
            </w:r>
            <w:r w:rsidR="005D2A7B" w:rsidRPr="008D5CC8">
              <w:t>.</w:t>
            </w:r>
          </w:p>
        </w:tc>
        <w:tc>
          <w:tcPr>
            <w:tcW w:w="993" w:type="dxa"/>
            <w:tcBorders>
              <w:top w:val="single" w:sz="4" w:space="0" w:color="auto"/>
              <w:left w:val="single" w:sz="4" w:space="0" w:color="auto"/>
              <w:bottom w:val="single" w:sz="4" w:space="0" w:color="auto"/>
              <w:right w:val="single" w:sz="4" w:space="0" w:color="auto"/>
            </w:tcBorders>
          </w:tcPr>
          <w:p w14:paraId="67C72311" w14:textId="2A7E9DE5" w:rsidR="00C166EC" w:rsidRPr="008D5CC8" w:rsidRDefault="00C166EC" w:rsidP="00C166EC">
            <w:pPr>
              <w:rPr>
                <w:color w:val="000000"/>
              </w:rPr>
            </w:pPr>
            <w:r w:rsidRPr="008D5CC8">
              <w:rPr>
                <w:lang w:eastAsia="ar-SA"/>
              </w:rPr>
              <w:t>B1.3.</w:t>
            </w:r>
          </w:p>
        </w:tc>
        <w:tc>
          <w:tcPr>
            <w:tcW w:w="2126" w:type="dxa"/>
            <w:tcBorders>
              <w:top w:val="single" w:sz="4" w:space="0" w:color="auto"/>
              <w:left w:val="single" w:sz="4" w:space="0" w:color="auto"/>
              <w:bottom w:val="single" w:sz="4" w:space="0" w:color="auto"/>
              <w:right w:val="single" w:sz="4" w:space="0" w:color="auto"/>
            </w:tcBorders>
          </w:tcPr>
          <w:p w14:paraId="5D993A9C" w14:textId="6B222447" w:rsidR="00C166EC" w:rsidRPr="008D5CC8" w:rsidRDefault="00A83A85" w:rsidP="00C166EC">
            <w:pPr>
              <w:rPr>
                <w:color w:val="000000"/>
              </w:rPr>
            </w:pPr>
            <w:r w:rsidRPr="008D5CC8">
              <w:t>Sveikata, sveika gyvensena: a</w:t>
            </w:r>
            <w:r w:rsidR="00C166EC" w:rsidRPr="008D5CC8">
              <w:t>smens savybių ugdymas.</w:t>
            </w:r>
          </w:p>
        </w:tc>
        <w:tc>
          <w:tcPr>
            <w:tcW w:w="3686" w:type="dxa"/>
            <w:tcBorders>
              <w:top w:val="single" w:sz="4" w:space="0" w:color="auto"/>
              <w:left w:val="single" w:sz="4" w:space="0" w:color="auto"/>
              <w:bottom w:val="single" w:sz="4" w:space="0" w:color="auto"/>
              <w:right w:val="single" w:sz="4" w:space="0" w:color="auto"/>
            </w:tcBorders>
          </w:tcPr>
          <w:p w14:paraId="76FB2827" w14:textId="2AA5AC61" w:rsidR="00C166EC" w:rsidRPr="00ED0775" w:rsidRDefault="00C166EC" w:rsidP="00C166EC">
            <w:r>
              <w:rPr>
                <w:color w:val="000000"/>
              </w:rPr>
              <w:t> </w:t>
            </w:r>
          </w:p>
        </w:tc>
      </w:tr>
      <w:tr w:rsidR="00C166EC" w14:paraId="1737E16C" w14:textId="10285332"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265D3739" w14:textId="72F35AE6" w:rsidR="00C166EC" w:rsidRDefault="00C166EC" w:rsidP="00C166EC">
            <w:pPr>
              <w:spacing w:before="240" w:after="240"/>
              <w:jc w:val="center"/>
            </w:pPr>
            <w:r>
              <w:t>7.</w:t>
            </w:r>
          </w:p>
        </w:tc>
        <w:tc>
          <w:tcPr>
            <w:tcW w:w="2410" w:type="dxa"/>
            <w:tcBorders>
              <w:top w:val="single" w:sz="4" w:space="0" w:color="auto"/>
              <w:left w:val="single" w:sz="4" w:space="0" w:color="auto"/>
              <w:bottom w:val="single" w:sz="4" w:space="0" w:color="auto"/>
              <w:right w:val="single" w:sz="4" w:space="0" w:color="auto"/>
            </w:tcBorders>
          </w:tcPr>
          <w:p w14:paraId="4E20ACE1" w14:textId="3EE4A9CB" w:rsidR="00C166EC" w:rsidRPr="00620950" w:rsidRDefault="00C166EC" w:rsidP="00C166EC">
            <w:pPr>
              <w:suppressAutoHyphens/>
              <w:jc w:val="both"/>
              <w:rPr>
                <w:b/>
                <w:szCs w:val="24"/>
                <w:lang w:eastAsia="ar-SA"/>
              </w:rPr>
            </w:pPr>
            <w:r>
              <w:rPr>
                <w:szCs w:val="24"/>
                <w:lang w:eastAsia="ar-SA"/>
              </w:rPr>
              <w:t xml:space="preserve">25.2.2. Kitas kaip artimas.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8B34F8C" w14:textId="4127D4BA"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01FF7618" w14:textId="77777777" w:rsidR="00C166EC" w:rsidRPr="00ED0775" w:rsidRDefault="00C166EC" w:rsidP="00C166EC">
            <w:pPr>
              <w:jc w:val="center"/>
            </w:pPr>
          </w:p>
        </w:tc>
        <w:tc>
          <w:tcPr>
            <w:tcW w:w="1843" w:type="dxa"/>
            <w:tcBorders>
              <w:top w:val="single" w:sz="4" w:space="0" w:color="auto"/>
              <w:left w:val="single" w:sz="4" w:space="0" w:color="auto"/>
              <w:bottom w:val="single" w:sz="4" w:space="0" w:color="auto"/>
              <w:right w:val="single" w:sz="4" w:space="0" w:color="auto"/>
            </w:tcBorders>
          </w:tcPr>
          <w:p w14:paraId="61ADE9B7" w14:textId="3B4E6208" w:rsidR="00C166EC" w:rsidRPr="008D5CC8" w:rsidRDefault="00C166EC" w:rsidP="005D2A7B">
            <w:pPr>
              <w:spacing w:before="240" w:after="240"/>
            </w:pPr>
            <w:r w:rsidRPr="008D5CC8">
              <w:t>SESG</w:t>
            </w:r>
            <w:r w:rsidR="005D2A7B" w:rsidRPr="008D5CC8">
              <w:t>.</w:t>
            </w:r>
            <w:r w:rsidR="005D2A7B" w:rsidRPr="008D5CC8">
              <w:br/>
            </w:r>
            <w:r w:rsidRPr="008D5CC8">
              <w:t>Kūrybiškumo</w:t>
            </w:r>
            <w:r w:rsidR="005D2A7B" w:rsidRPr="008D5CC8">
              <w:t>.</w:t>
            </w:r>
          </w:p>
        </w:tc>
        <w:tc>
          <w:tcPr>
            <w:tcW w:w="993" w:type="dxa"/>
            <w:tcBorders>
              <w:top w:val="single" w:sz="4" w:space="0" w:color="auto"/>
              <w:left w:val="single" w:sz="4" w:space="0" w:color="auto"/>
              <w:bottom w:val="single" w:sz="4" w:space="0" w:color="auto"/>
              <w:right w:val="single" w:sz="4" w:space="0" w:color="auto"/>
            </w:tcBorders>
          </w:tcPr>
          <w:p w14:paraId="67EBFDE6" w14:textId="44070730" w:rsidR="00C166EC" w:rsidRPr="008D5CC8" w:rsidRDefault="00C166EC" w:rsidP="00C166EC">
            <w:pPr>
              <w:rPr>
                <w:color w:val="000000"/>
              </w:rPr>
            </w:pPr>
            <w:r w:rsidRPr="008D5CC8">
              <w:rPr>
                <w:lang w:eastAsia="ar-SA"/>
              </w:rPr>
              <w:t>B2.3.</w:t>
            </w:r>
          </w:p>
        </w:tc>
        <w:tc>
          <w:tcPr>
            <w:tcW w:w="2126" w:type="dxa"/>
            <w:tcBorders>
              <w:top w:val="single" w:sz="4" w:space="0" w:color="auto"/>
              <w:left w:val="single" w:sz="4" w:space="0" w:color="auto"/>
              <w:bottom w:val="single" w:sz="4" w:space="0" w:color="auto"/>
              <w:right w:val="single" w:sz="4" w:space="0" w:color="auto"/>
            </w:tcBorders>
          </w:tcPr>
          <w:p w14:paraId="63785A63" w14:textId="2235E2D3" w:rsidR="00C166EC" w:rsidRPr="008D5CC8" w:rsidRDefault="00A83A85" w:rsidP="00C166EC">
            <w:pPr>
              <w:rPr>
                <w:color w:val="000000"/>
              </w:rPr>
            </w:pPr>
            <w:r w:rsidRPr="008D5CC8">
              <w:t>Sveikata, sveika gyvensena: asmens savybių ugdymas.</w:t>
            </w:r>
            <w:r w:rsidR="00C166EC" w:rsidRPr="008D5CC8">
              <w:br/>
            </w:r>
            <w:r w:rsidRPr="008D5CC8">
              <w:t>Gimtoji kalba.</w:t>
            </w:r>
          </w:p>
        </w:tc>
        <w:tc>
          <w:tcPr>
            <w:tcW w:w="3686" w:type="dxa"/>
            <w:tcBorders>
              <w:top w:val="single" w:sz="4" w:space="0" w:color="auto"/>
              <w:left w:val="single" w:sz="4" w:space="0" w:color="auto"/>
              <w:bottom w:val="single" w:sz="4" w:space="0" w:color="auto"/>
              <w:right w:val="single" w:sz="4" w:space="0" w:color="auto"/>
            </w:tcBorders>
          </w:tcPr>
          <w:p w14:paraId="760C7183" w14:textId="30D2D1D1" w:rsidR="00C166EC" w:rsidRPr="00ED0775" w:rsidRDefault="00C166EC" w:rsidP="00C166EC">
            <w:r>
              <w:rPr>
                <w:color w:val="000000"/>
              </w:rPr>
              <w:t> </w:t>
            </w:r>
          </w:p>
        </w:tc>
      </w:tr>
      <w:tr w:rsidR="00C166EC" w14:paraId="108A8E6B" w14:textId="4FD4D9DD"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58A8799B" w14:textId="7012FD5F" w:rsidR="00C166EC" w:rsidRDefault="00C166EC" w:rsidP="00C166EC">
            <w:pPr>
              <w:spacing w:before="240" w:after="240"/>
              <w:jc w:val="center"/>
            </w:pPr>
            <w:r>
              <w:t>8.</w:t>
            </w:r>
          </w:p>
        </w:tc>
        <w:tc>
          <w:tcPr>
            <w:tcW w:w="2410" w:type="dxa"/>
            <w:tcBorders>
              <w:top w:val="single" w:sz="4" w:space="0" w:color="auto"/>
              <w:left w:val="single" w:sz="4" w:space="0" w:color="auto"/>
              <w:bottom w:val="single" w:sz="4" w:space="0" w:color="auto"/>
              <w:right w:val="single" w:sz="4" w:space="0" w:color="auto"/>
            </w:tcBorders>
          </w:tcPr>
          <w:p w14:paraId="0FFDBE51" w14:textId="65529EF8" w:rsidR="00C166EC" w:rsidRPr="00620950" w:rsidRDefault="00C166EC" w:rsidP="00C166EC">
            <w:pPr>
              <w:widowControl w:val="0"/>
              <w:ind w:firstLine="28"/>
              <w:jc w:val="both"/>
              <w:outlineLvl w:val="1"/>
              <w:rPr>
                <w:b/>
                <w:szCs w:val="24"/>
                <w:lang w:eastAsia="ar-SA"/>
              </w:rPr>
            </w:pPr>
            <w:r>
              <w:rPr>
                <w:szCs w:val="24"/>
                <w:lang w:eastAsia="ar-SA"/>
              </w:rPr>
              <w:t xml:space="preserve">25.2.3. Kitas kaip svetimas.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4AEF91DC" w14:textId="3018C893"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63BB84C1" w14:textId="77777777" w:rsidR="00C166EC" w:rsidRPr="00ED0775" w:rsidRDefault="00C166EC" w:rsidP="00C166EC">
            <w:pPr>
              <w:jc w:val="center"/>
            </w:pPr>
          </w:p>
        </w:tc>
        <w:tc>
          <w:tcPr>
            <w:tcW w:w="1843" w:type="dxa"/>
            <w:tcBorders>
              <w:top w:val="single" w:sz="4" w:space="0" w:color="auto"/>
              <w:left w:val="single" w:sz="4" w:space="0" w:color="auto"/>
              <w:bottom w:val="single" w:sz="4" w:space="0" w:color="auto"/>
              <w:right w:val="single" w:sz="4" w:space="0" w:color="auto"/>
            </w:tcBorders>
          </w:tcPr>
          <w:p w14:paraId="3A61D8B7" w14:textId="6334D2E4" w:rsidR="00C166EC" w:rsidRPr="008D5CC8" w:rsidRDefault="00C166EC" w:rsidP="005D2A7B">
            <w:pPr>
              <w:spacing w:before="240" w:after="240"/>
            </w:pPr>
            <w:r w:rsidRPr="008D5CC8">
              <w:t>Pažinimo</w:t>
            </w:r>
            <w:r w:rsidR="005D2A7B" w:rsidRPr="008D5CC8">
              <w:t>.</w:t>
            </w:r>
            <w:r w:rsidR="005D2A7B" w:rsidRPr="008D5CC8">
              <w:br/>
            </w:r>
            <w:r w:rsidRPr="008D5CC8">
              <w:t>SESG</w:t>
            </w:r>
            <w:r w:rsidR="005D2A7B" w:rsidRPr="008D5CC8">
              <w:t>.</w:t>
            </w:r>
          </w:p>
        </w:tc>
        <w:tc>
          <w:tcPr>
            <w:tcW w:w="993" w:type="dxa"/>
            <w:tcBorders>
              <w:top w:val="single" w:sz="4" w:space="0" w:color="auto"/>
              <w:left w:val="single" w:sz="4" w:space="0" w:color="auto"/>
              <w:bottom w:val="single" w:sz="4" w:space="0" w:color="auto"/>
              <w:right w:val="single" w:sz="4" w:space="0" w:color="auto"/>
            </w:tcBorders>
          </w:tcPr>
          <w:p w14:paraId="56C3C98F" w14:textId="03CE8D1C" w:rsidR="00C166EC" w:rsidRPr="008D5CC8" w:rsidRDefault="00C166EC" w:rsidP="00C166EC">
            <w:r w:rsidRPr="008D5CC8">
              <w:rPr>
                <w:lang w:eastAsia="ar-SA"/>
              </w:rPr>
              <w:t>B3.3.</w:t>
            </w:r>
          </w:p>
        </w:tc>
        <w:tc>
          <w:tcPr>
            <w:tcW w:w="2126" w:type="dxa"/>
            <w:tcBorders>
              <w:top w:val="single" w:sz="4" w:space="0" w:color="auto"/>
              <w:left w:val="single" w:sz="4" w:space="0" w:color="auto"/>
              <w:bottom w:val="single" w:sz="4" w:space="0" w:color="auto"/>
              <w:right w:val="single" w:sz="4" w:space="0" w:color="auto"/>
            </w:tcBorders>
          </w:tcPr>
          <w:p w14:paraId="30184E10" w14:textId="09CAB3D1" w:rsidR="00C166EC" w:rsidRPr="008D5CC8" w:rsidRDefault="00A83A85" w:rsidP="00C166EC">
            <w:r w:rsidRPr="008D5CC8">
              <w:t>Sveikata, sveika gyvensena: asmens savybių ugdymas; s</w:t>
            </w:r>
            <w:r w:rsidR="00C166EC" w:rsidRPr="008D5CC8">
              <w:t>augus elgesys.</w:t>
            </w:r>
          </w:p>
        </w:tc>
        <w:tc>
          <w:tcPr>
            <w:tcW w:w="3686" w:type="dxa"/>
            <w:tcBorders>
              <w:top w:val="single" w:sz="4" w:space="0" w:color="auto"/>
              <w:left w:val="single" w:sz="4" w:space="0" w:color="auto"/>
              <w:bottom w:val="single" w:sz="4" w:space="0" w:color="auto"/>
              <w:right w:val="single" w:sz="4" w:space="0" w:color="auto"/>
            </w:tcBorders>
          </w:tcPr>
          <w:p w14:paraId="33B6CB07" w14:textId="2B9A23EA" w:rsidR="00C166EC" w:rsidRPr="00ED0775" w:rsidRDefault="00C166EC" w:rsidP="00C166EC">
            <w:r w:rsidRPr="00FE7106">
              <w:t>Etikos BP ĮR.  3–4 kl. Užduoties pavyzdys</w:t>
            </w:r>
            <w:r>
              <w:t>, p.</w:t>
            </w:r>
            <w:r w:rsidRPr="00FE7106">
              <w:t xml:space="preserve"> 79–80. </w:t>
            </w:r>
            <w:hyperlink r:id="rId14" w:history="1">
              <w:r w:rsidRPr="00FE7106">
                <w:rPr>
                  <w:rStyle w:val="Hipersaitas"/>
                </w:rPr>
                <w:t>https://www.emokykla.lt/upload/files/2024/04/04/ppu-etikos-bp-igyvendinimo-rekomendacijos-2024-04-04.pdf.</w:t>
              </w:r>
            </w:hyperlink>
          </w:p>
        </w:tc>
      </w:tr>
      <w:tr w:rsidR="00C166EC" w14:paraId="212B6689" w14:textId="5E07778C"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5427BCF4" w14:textId="3779322B" w:rsidR="00C166EC" w:rsidRDefault="00C166EC" w:rsidP="00C166EC">
            <w:pPr>
              <w:spacing w:before="240" w:after="240"/>
              <w:jc w:val="center"/>
            </w:pPr>
            <w:r>
              <w:lastRenderedPageBreak/>
              <w:t>9.</w:t>
            </w:r>
          </w:p>
        </w:tc>
        <w:tc>
          <w:tcPr>
            <w:tcW w:w="2410" w:type="dxa"/>
            <w:tcBorders>
              <w:top w:val="single" w:sz="4" w:space="0" w:color="auto"/>
              <w:left w:val="single" w:sz="4" w:space="0" w:color="auto"/>
              <w:bottom w:val="single" w:sz="4" w:space="0" w:color="auto"/>
              <w:right w:val="single" w:sz="4" w:space="0" w:color="auto"/>
            </w:tcBorders>
          </w:tcPr>
          <w:p w14:paraId="02A9A2DD" w14:textId="2DA98236" w:rsidR="00C166EC" w:rsidRPr="00DB2520" w:rsidRDefault="00C166EC" w:rsidP="00C166EC">
            <w:pPr>
              <w:widowControl w:val="0"/>
              <w:outlineLvl w:val="1"/>
              <w:rPr>
                <w:b/>
                <w:szCs w:val="24"/>
                <w:lang w:eastAsia="ar-SA"/>
              </w:rPr>
            </w:pPr>
            <w:r>
              <w:rPr>
                <w:szCs w:val="24"/>
                <w:lang w:eastAsia="ar-SA"/>
              </w:rPr>
              <w:t xml:space="preserve">25.2.4. Virtualus Kitas.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D5CA3F" w14:textId="41D3838C" w:rsidR="00C166EC" w:rsidRPr="00ED0775" w:rsidRDefault="00C166EC" w:rsidP="00C166EC">
            <w:pPr>
              <w:spacing w:before="240" w:after="240"/>
              <w:jc w:val="center"/>
            </w:pPr>
            <w:r>
              <w:t>2</w:t>
            </w:r>
          </w:p>
        </w:tc>
        <w:tc>
          <w:tcPr>
            <w:tcW w:w="992" w:type="dxa"/>
            <w:tcBorders>
              <w:top w:val="single" w:sz="4" w:space="0" w:color="auto"/>
              <w:left w:val="single" w:sz="4" w:space="0" w:color="auto"/>
              <w:bottom w:val="single" w:sz="4" w:space="0" w:color="auto"/>
              <w:right w:val="single" w:sz="4" w:space="0" w:color="auto"/>
            </w:tcBorders>
          </w:tcPr>
          <w:p w14:paraId="25BCD4E4"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09FE92E3" w14:textId="471FFA1A" w:rsidR="00C166EC" w:rsidRPr="008D5CC8" w:rsidRDefault="00C166EC" w:rsidP="00C166EC">
            <w:r w:rsidRPr="008D5CC8">
              <w:t>Skaitmeninė</w:t>
            </w:r>
            <w:r w:rsidR="005D2A7B" w:rsidRPr="008D5CC8">
              <w:t>.</w:t>
            </w:r>
            <w:r w:rsidRPr="008D5CC8">
              <w:br/>
              <w:t>Komunikavimo</w:t>
            </w:r>
            <w:r w:rsidR="005D2A7B" w:rsidRPr="008D5CC8">
              <w:t>.</w:t>
            </w:r>
            <w:r w:rsidRPr="008D5CC8">
              <w:br/>
              <w:t>Kūrybiškumo</w:t>
            </w:r>
            <w:r w:rsidR="005D2A7B" w:rsidRPr="008D5CC8">
              <w:t>.</w:t>
            </w:r>
            <w:r w:rsidRPr="008D5CC8">
              <w:br/>
              <w:t>SESG</w:t>
            </w:r>
            <w:r w:rsidR="005D2A7B" w:rsidRPr="008D5CC8">
              <w:t>.</w:t>
            </w:r>
          </w:p>
        </w:tc>
        <w:tc>
          <w:tcPr>
            <w:tcW w:w="993" w:type="dxa"/>
            <w:tcBorders>
              <w:top w:val="single" w:sz="4" w:space="0" w:color="auto"/>
              <w:left w:val="single" w:sz="4" w:space="0" w:color="auto"/>
              <w:bottom w:val="single" w:sz="4" w:space="0" w:color="auto"/>
              <w:right w:val="single" w:sz="4" w:space="0" w:color="auto"/>
            </w:tcBorders>
          </w:tcPr>
          <w:p w14:paraId="0655D56D" w14:textId="5837A0B3" w:rsidR="00C166EC" w:rsidRPr="008D5CC8" w:rsidRDefault="00C166EC" w:rsidP="00C166EC">
            <w:r w:rsidRPr="008D5CC8">
              <w:rPr>
                <w:lang w:eastAsia="ar-SA"/>
              </w:rPr>
              <w:t>B4.3.</w:t>
            </w:r>
          </w:p>
        </w:tc>
        <w:tc>
          <w:tcPr>
            <w:tcW w:w="2126" w:type="dxa"/>
            <w:tcBorders>
              <w:top w:val="single" w:sz="4" w:space="0" w:color="auto"/>
              <w:left w:val="single" w:sz="4" w:space="0" w:color="auto"/>
              <w:bottom w:val="single" w:sz="4" w:space="0" w:color="auto"/>
              <w:right w:val="single" w:sz="4" w:space="0" w:color="auto"/>
            </w:tcBorders>
          </w:tcPr>
          <w:p w14:paraId="25E96A9A" w14:textId="1456C371" w:rsidR="00C166EC" w:rsidRPr="008D5CC8" w:rsidRDefault="00A83A85" w:rsidP="00C166EC">
            <w:r w:rsidRPr="008D5CC8">
              <w:t>Sveikata, sveika gyvensena: asmens savybių ugdymas; saugus elgesys.</w:t>
            </w:r>
            <w:r w:rsidR="00C166EC" w:rsidRPr="008D5CC8">
              <w:br/>
              <w:t>Medijų raštingumas.</w:t>
            </w:r>
          </w:p>
        </w:tc>
        <w:tc>
          <w:tcPr>
            <w:tcW w:w="3686" w:type="dxa"/>
            <w:tcBorders>
              <w:top w:val="single" w:sz="4" w:space="0" w:color="auto"/>
              <w:left w:val="single" w:sz="4" w:space="0" w:color="auto"/>
              <w:bottom w:val="single" w:sz="4" w:space="0" w:color="auto"/>
              <w:right w:val="single" w:sz="4" w:space="0" w:color="auto"/>
            </w:tcBorders>
          </w:tcPr>
          <w:p w14:paraId="5F82177E" w14:textId="000D24CC" w:rsidR="00C166EC" w:rsidRPr="00ED0775" w:rsidRDefault="00C166EC" w:rsidP="00C166EC">
            <w:r w:rsidRPr="00FE7106">
              <w:t xml:space="preserve">Etikos BP ĮR.  3–4 kl. Užduoties pavyzdys, </w:t>
            </w:r>
            <w:r>
              <w:t xml:space="preserve">p. </w:t>
            </w:r>
            <w:r w:rsidRPr="00FE7106">
              <w:t xml:space="preserve">80-81. </w:t>
            </w:r>
            <w:hyperlink r:id="rId15" w:history="1">
              <w:r w:rsidRPr="00FE7106">
                <w:rPr>
                  <w:rStyle w:val="Hipersaitas"/>
                </w:rPr>
                <w:t>https://www.emokykla.lt/upload/files/2024/04/04/ppu-etikos-bp-igyvendinimo-rekomendacijos-2024-04-04.pdf.</w:t>
              </w:r>
            </w:hyperlink>
          </w:p>
        </w:tc>
      </w:tr>
      <w:tr w:rsidR="00C166EC" w14:paraId="006096BE" w14:textId="639A4074"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414513F1" w14:textId="6D4E8E63" w:rsidR="00C166EC" w:rsidRDefault="00C166EC" w:rsidP="00C166EC">
            <w:pPr>
              <w:spacing w:before="240" w:after="240"/>
              <w:jc w:val="center"/>
            </w:pPr>
            <w:r>
              <w:t>10.</w:t>
            </w:r>
          </w:p>
        </w:tc>
        <w:tc>
          <w:tcPr>
            <w:tcW w:w="2410" w:type="dxa"/>
            <w:tcBorders>
              <w:top w:val="single" w:sz="4" w:space="0" w:color="auto"/>
              <w:left w:val="single" w:sz="4" w:space="0" w:color="auto"/>
              <w:bottom w:val="single" w:sz="4" w:space="0" w:color="auto"/>
              <w:right w:val="single" w:sz="4" w:space="0" w:color="auto"/>
            </w:tcBorders>
          </w:tcPr>
          <w:p w14:paraId="52174643" w14:textId="5AF51D98" w:rsidR="00C166EC" w:rsidRPr="00DB2520" w:rsidRDefault="00C166EC" w:rsidP="00C166EC">
            <w:pPr>
              <w:widowControl w:val="0"/>
              <w:jc w:val="both"/>
              <w:outlineLvl w:val="1"/>
              <w:rPr>
                <w:b/>
                <w:szCs w:val="24"/>
                <w:lang w:eastAsia="ar-SA"/>
              </w:rPr>
            </w:pPr>
            <w:r>
              <w:rPr>
                <w:szCs w:val="24"/>
                <w:lang w:eastAsia="ar-SA"/>
              </w:rPr>
              <w:t xml:space="preserve">25.3.1. Aš ir šeima.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69E8D99" w14:textId="6A6A6B06"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3BAB25F6"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3FD770DE" w14:textId="78709A78" w:rsidR="00C166EC" w:rsidRPr="008D5CC8" w:rsidRDefault="00C166EC" w:rsidP="00C166EC">
            <w:r w:rsidRPr="008D5CC8">
              <w:t>Pilietiškumo</w:t>
            </w:r>
            <w:r w:rsidR="009932E1" w:rsidRPr="008D5CC8">
              <w:t>.</w:t>
            </w:r>
            <w:r w:rsidRPr="008D5CC8">
              <w:br/>
              <w:t>SESG</w:t>
            </w:r>
            <w:r w:rsidR="009932E1" w:rsidRPr="008D5CC8">
              <w:t>.</w:t>
            </w:r>
          </w:p>
        </w:tc>
        <w:tc>
          <w:tcPr>
            <w:tcW w:w="993" w:type="dxa"/>
            <w:tcBorders>
              <w:top w:val="single" w:sz="4" w:space="0" w:color="auto"/>
              <w:left w:val="single" w:sz="4" w:space="0" w:color="auto"/>
              <w:bottom w:val="single" w:sz="4" w:space="0" w:color="auto"/>
              <w:right w:val="single" w:sz="4" w:space="0" w:color="auto"/>
            </w:tcBorders>
          </w:tcPr>
          <w:p w14:paraId="4711D0CF" w14:textId="3887B38F" w:rsidR="00C166EC" w:rsidRPr="008D5CC8" w:rsidRDefault="00C166EC" w:rsidP="00C166EC">
            <w:r w:rsidRPr="008D5CC8">
              <w:t>C1.3.</w:t>
            </w:r>
          </w:p>
        </w:tc>
        <w:tc>
          <w:tcPr>
            <w:tcW w:w="2126" w:type="dxa"/>
            <w:tcBorders>
              <w:top w:val="single" w:sz="4" w:space="0" w:color="auto"/>
              <w:left w:val="single" w:sz="4" w:space="0" w:color="auto"/>
              <w:bottom w:val="single" w:sz="4" w:space="0" w:color="auto"/>
              <w:right w:val="single" w:sz="4" w:space="0" w:color="auto"/>
            </w:tcBorders>
          </w:tcPr>
          <w:p w14:paraId="11847F13" w14:textId="141F10BC" w:rsidR="00C166EC" w:rsidRPr="008D5CC8" w:rsidRDefault="009E6AC6" w:rsidP="00C166EC">
            <w:r w:rsidRPr="008D5CC8">
              <w:t>Sveikata, sveika gyvensena: asmens savybių ugdymas</w:t>
            </w:r>
            <w:r w:rsidR="00C166EC" w:rsidRPr="008D5CC8">
              <w:t>.</w:t>
            </w:r>
          </w:p>
        </w:tc>
        <w:tc>
          <w:tcPr>
            <w:tcW w:w="3686" w:type="dxa"/>
            <w:tcBorders>
              <w:top w:val="single" w:sz="4" w:space="0" w:color="auto"/>
              <w:left w:val="single" w:sz="4" w:space="0" w:color="auto"/>
              <w:bottom w:val="single" w:sz="4" w:space="0" w:color="auto"/>
              <w:right w:val="single" w:sz="4" w:space="0" w:color="auto"/>
            </w:tcBorders>
          </w:tcPr>
          <w:p w14:paraId="2FA7923C" w14:textId="4896416E" w:rsidR="00C166EC" w:rsidRPr="00ED0775" w:rsidRDefault="00C166EC" w:rsidP="00C166EC">
            <w:r w:rsidRPr="00FE7106">
              <w:t xml:space="preserve">Etikos BP ĮR.  3–4 kl. Užduoties pavyzdys, </w:t>
            </w:r>
            <w:r>
              <w:t xml:space="preserve">p. </w:t>
            </w:r>
            <w:r w:rsidRPr="00FE7106">
              <w:t xml:space="preserve">81-8. </w:t>
            </w:r>
            <w:hyperlink r:id="rId16" w:history="1">
              <w:r w:rsidRPr="00FE7106">
                <w:rPr>
                  <w:rStyle w:val="Hipersaitas"/>
                </w:rPr>
                <w:t>https://www.emokykla.lt/upload/files/2024/04/04/ppu-etikos-bp-igyvendinimo-rekomendacijos-2024-04-04.pdf.</w:t>
              </w:r>
            </w:hyperlink>
          </w:p>
        </w:tc>
      </w:tr>
      <w:tr w:rsidR="00C166EC" w14:paraId="76C41745" w14:textId="64B8CBB9"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2D322250" w14:textId="59EE114E" w:rsidR="00C166EC" w:rsidRDefault="00C166EC" w:rsidP="00C166EC">
            <w:pPr>
              <w:spacing w:before="240" w:after="240"/>
              <w:jc w:val="center"/>
            </w:pPr>
            <w:r>
              <w:t>11.</w:t>
            </w:r>
          </w:p>
        </w:tc>
        <w:tc>
          <w:tcPr>
            <w:tcW w:w="2410" w:type="dxa"/>
            <w:tcBorders>
              <w:top w:val="single" w:sz="4" w:space="0" w:color="auto"/>
              <w:left w:val="single" w:sz="4" w:space="0" w:color="auto"/>
              <w:bottom w:val="single" w:sz="4" w:space="0" w:color="auto"/>
              <w:right w:val="single" w:sz="4" w:space="0" w:color="auto"/>
            </w:tcBorders>
          </w:tcPr>
          <w:p w14:paraId="606EEA2F" w14:textId="087D311B" w:rsidR="00C166EC" w:rsidRPr="001C7A19" w:rsidRDefault="00C166EC" w:rsidP="00C166EC">
            <w:pPr>
              <w:spacing w:before="240" w:after="240"/>
              <w:rPr>
                <w:szCs w:val="24"/>
                <w:lang w:eastAsia="ar-SA"/>
              </w:rPr>
            </w:pPr>
            <w:r>
              <w:rPr>
                <w:szCs w:val="24"/>
                <w:lang w:eastAsia="ar-SA"/>
              </w:rPr>
              <w:t>25.3.2. Aš ir klasės draugai.</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C4B2F4F" w14:textId="0F98A4DE"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6B62DBAA"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16D404D4" w14:textId="72DF6319" w:rsidR="00C166EC" w:rsidRPr="008D5CC8" w:rsidRDefault="00C166EC" w:rsidP="00C166EC">
            <w:pPr>
              <w:rPr>
                <w:color w:val="000000"/>
              </w:rPr>
            </w:pPr>
            <w:r w:rsidRPr="008D5CC8">
              <w:t>Komunikavimo</w:t>
            </w:r>
            <w:r w:rsidR="009932E1" w:rsidRPr="008D5CC8">
              <w:t>.</w:t>
            </w:r>
            <w:r w:rsidRPr="008D5CC8">
              <w:br/>
              <w:t>Pažinimo</w:t>
            </w:r>
            <w:r w:rsidR="009932E1" w:rsidRPr="008D5CC8">
              <w:t>.</w:t>
            </w:r>
            <w:r w:rsidRPr="008D5CC8">
              <w:br/>
              <w:t>Pilietiškumo</w:t>
            </w:r>
            <w:r w:rsidR="009932E1" w:rsidRPr="008D5CC8">
              <w:t>.</w:t>
            </w:r>
            <w:r w:rsidRPr="008D5CC8">
              <w:br/>
              <w:t>SESG</w:t>
            </w:r>
            <w:r w:rsidR="009932E1" w:rsidRPr="008D5CC8">
              <w:t>.</w:t>
            </w:r>
          </w:p>
        </w:tc>
        <w:tc>
          <w:tcPr>
            <w:tcW w:w="993" w:type="dxa"/>
            <w:tcBorders>
              <w:top w:val="single" w:sz="4" w:space="0" w:color="auto"/>
              <w:left w:val="single" w:sz="4" w:space="0" w:color="auto"/>
              <w:bottom w:val="single" w:sz="4" w:space="0" w:color="auto"/>
              <w:right w:val="single" w:sz="4" w:space="0" w:color="auto"/>
            </w:tcBorders>
          </w:tcPr>
          <w:p w14:paraId="5ECA073D" w14:textId="5383A64B" w:rsidR="00C166EC" w:rsidRPr="008D5CC8" w:rsidRDefault="00C166EC" w:rsidP="00C166EC">
            <w:pPr>
              <w:rPr>
                <w:color w:val="000000"/>
              </w:rPr>
            </w:pPr>
            <w:r w:rsidRPr="008D5CC8">
              <w:rPr>
                <w:lang w:eastAsia="ar-SA"/>
              </w:rPr>
              <w:t>C2.3.</w:t>
            </w:r>
          </w:p>
        </w:tc>
        <w:tc>
          <w:tcPr>
            <w:tcW w:w="2126" w:type="dxa"/>
            <w:tcBorders>
              <w:top w:val="single" w:sz="4" w:space="0" w:color="auto"/>
              <w:left w:val="single" w:sz="4" w:space="0" w:color="auto"/>
              <w:bottom w:val="single" w:sz="4" w:space="0" w:color="auto"/>
              <w:right w:val="single" w:sz="4" w:space="0" w:color="auto"/>
            </w:tcBorders>
          </w:tcPr>
          <w:p w14:paraId="598E1362" w14:textId="77777777" w:rsidR="00C166EC" w:rsidRPr="008D5CC8" w:rsidRDefault="005D2A7B" w:rsidP="00C166EC">
            <w:r w:rsidRPr="008D5CC8">
              <w:t xml:space="preserve">Sveikata, sveika gyvensena: asmens savybių ugdymas. </w:t>
            </w:r>
          </w:p>
          <w:p w14:paraId="0784A148" w14:textId="48D4767B" w:rsidR="005D2A7B" w:rsidRPr="008D5CC8" w:rsidRDefault="005D2A7B" w:rsidP="00C166EC">
            <w:pPr>
              <w:rPr>
                <w:color w:val="000000"/>
              </w:rPr>
            </w:pPr>
            <w:r w:rsidRPr="008D5CC8">
              <w:rPr>
                <w:color w:val="000000"/>
              </w:rPr>
              <w:t>Gimtojo kalba.</w:t>
            </w:r>
          </w:p>
        </w:tc>
        <w:tc>
          <w:tcPr>
            <w:tcW w:w="3686" w:type="dxa"/>
            <w:tcBorders>
              <w:top w:val="single" w:sz="4" w:space="0" w:color="auto"/>
              <w:left w:val="single" w:sz="4" w:space="0" w:color="auto"/>
              <w:bottom w:val="single" w:sz="4" w:space="0" w:color="auto"/>
              <w:right w:val="single" w:sz="4" w:space="0" w:color="auto"/>
            </w:tcBorders>
          </w:tcPr>
          <w:p w14:paraId="206C6036" w14:textId="5BCBFB37" w:rsidR="00C166EC" w:rsidRPr="00ED0775" w:rsidRDefault="00C166EC" w:rsidP="00C166EC">
            <w:r w:rsidRPr="00FE7106">
              <w:rPr>
                <w:color w:val="000000"/>
              </w:rPr>
              <w:t>Etikos BP ĮR.  3–4 kl. Užduoties pavyzdys,</w:t>
            </w:r>
            <w:r>
              <w:rPr>
                <w:color w:val="000000"/>
              </w:rPr>
              <w:t xml:space="preserve"> p.82. </w:t>
            </w:r>
            <w:hyperlink r:id="rId17" w:history="1">
              <w:r w:rsidRPr="00FE7106">
                <w:rPr>
                  <w:rStyle w:val="Hipersaitas"/>
                </w:rPr>
                <w:t>https://www.emokykla.lt/upload/files/2024/04/04/ppu-etikos-bp-igyvendinimo-rekomendacijos-2024-04-04.pdf</w:t>
              </w:r>
            </w:hyperlink>
          </w:p>
        </w:tc>
      </w:tr>
      <w:tr w:rsidR="00C166EC" w14:paraId="374CDACD" w14:textId="379F6C4F"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3E2A0B44" w14:textId="31B94C5A" w:rsidR="00C166EC" w:rsidRDefault="00C166EC" w:rsidP="00C166EC">
            <w:pPr>
              <w:spacing w:before="240" w:after="240"/>
              <w:jc w:val="center"/>
            </w:pPr>
            <w:r>
              <w:t>12.</w:t>
            </w:r>
          </w:p>
        </w:tc>
        <w:tc>
          <w:tcPr>
            <w:tcW w:w="2410" w:type="dxa"/>
            <w:tcBorders>
              <w:top w:val="single" w:sz="4" w:space="0" w:color="auto"/>
              <w:left w:val="single" w:sz="4" w:space="0" w:color="auto"/>
              <w:bottom w:val="single" w:sz="4" w:space="0" w:color="auto"/>
              <w:right w:val="single" w:sz="4" w:space="0" w:color="auto"/>
            </w:tcBorders>
          </w:tcPr>
          <w:p w14:paraId="4CB4FFA5" w14:textId="45D186F7" w:rsidR="00C166EC" w:rsidRDefault="00C166EC" w:rsidP="00C166EC">
            <w:pPr>
              <w:spacing w:before="240" w:after="240"/>
              <w:rPr>
                <w:b/>
              </w:rPr>
            </w:pPr>
            <w:r>
              <w:rPr>
                <w:szCs w:val="24"/>
                <w:lang w:eastAsia="ar-SA"/>
              </w:rPr>
              <w:t xml:space="preserve">25.3.3. Aš ir bendruomenė.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800499" w14:textId="174F852F"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4B3D4922"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1A37BB41" w14:textId="6AD9B745" w:rsidR="00C166EC" w:rsidRPr="008D5CC8" w:rsidRDefault="00C166EC" w:rsidP="00C166EC">
            <w:pPr>
              <w:rPr>
                <w:color w:val="000000"/>
              </w:rPr>
            </w:pPr>
            <w:r w:rsidRPr="008D5CC8">
              <w:t>Pažinimo</w:t>
            </w:r>
            <w:r w:rsidR="009932E1" w:rsidRPr="008D5CC8">
              <w:t>.</w:t>
            </w:r>
            <w:r w:rsidRPr="008D5CC8">
              <w:br/>
              <w:t>Pilietiškumo</w:t>
            </w:r>
            <w:r w:rsidR="009932E1" w:rsidRPr="008D5CC8">
              <w:t>.</w:t>
            </w:r>
            <w:r w:rsidRPr="008D5CC8">
              <w:br/>
              <w:t>SESG</w:t>
            </w:r>
            <w:r w:rsidR="009932E1" w:rsidRPr="008D5CC8">
              <w:t>.</w:t>
            </w:r>
          </w:p>
        </w:tc>
        <w:tc>
          <w:tcPr>
            <w:tcW w:w="993" w:type="dxa"/>
            <w:tcBorders>
              <w:top w:val="single" w:sz="4" w:space="0" w:color="auto"/>
              <w:left w:val="single" w:sz="4" w:space="0" w:color="auto"/>
              <w:bottom w:val="single" w:sz="4" w:space="0" w:color="auto"/>
              <w:right w:val="single" w:sz="4" w:space="0" w:color="auto"/>
            </w:tcBorders>
          </w:tcPr>
          <w:p w14:paraId="671777B0" w14:textId="511FEA40" w:rsidR="00C166EC" w:rsidRPr="008D5CC8" w:rsidRDefault="00C166EC" w:rsidP="00C166EC">
            <w:pPr>
              <w:rPr>
                <w:color w:val="000000"/>
              </w:rPr>
            </w:pPr>
            <w:r w:rsidRPr="008D5CC8">
              <w:rPr>
                <w:lang w:eastAsia="ar-SA"/>
              </w:rPr>
              <w:t>C3.3.</w:t>
            </w:r>
          </w:p>
        </w:tc>
        <w:tc>
          <w:tcPr>
            <w:tcW w:w="2126" w:type="dxa"/>
            <w:tcBorders>
              <w:top w:val="single" w:sz="4" w:space="0" w:color="auto"/>
              <w:left w:val="single" w:sz="4" w:space="0" w:color="auto"/>
              <w:bottom w:val="single" w:sz="4" w:space="0" w:color="auto"/>
              <w:right w:val="single" w:sz="4" w:space="0" w:color="auto"/>
            </w:tcBorders>
          </w:tcPr>
          <w:p w14:paraId="0A579B4B" w14:textId="07AF0B0F" w:rsidR="00C166EC" w:rsidRPr="008D5CC8" w:rsidRDefault="005D2A7B" w:rsidP="00C166EC">
            <w:pPr>
              <w:rPr>
                <w:color w:val="000000"/>
              </w:rPr>
            </w:pPr>
            <w:r w:rsidRPr="008D5CC8">
              <w:t xml:space="preserve">Sveikata, sveika gyvensena: asmens savybių ugdymas. </w:t>
            </w:r>
            <w:r w:rsidR="00C166EC" w:rsidRPr="008D5CC8">
              <w:br/>
              <w:t>Kultūrų įvairovė.</w:t>
            </w:r>
          </w:p>
        </w:tc>
        <w:tc>
          <w:tcPr>
            <w:tcW w:w="3686" w:type="dxa"/>
            <w:tcBorders>
              <w:top w:val="single" w:sz="4" w:space="0" w:color="auto"/>
              <w:left w:val="single" w:sz="4" w:space="0" w:color="auto"/>
              <w:bottom w:val="single" w:sz="4" w:space="0" w:color="auto"/>
              <w:right w:val="single" w:sz="4" w:space="0" w:color="auto"/>
            </w:tcBorders>
          </w:tcPr>
          <w:p w14:paraId="7A0ADEF9" w14:textId="114DC7F4" w:rsidR="00C166EC" w:rsidRPr="00ED0775" w:rsidRDefault="00C166EC" w:rsidP="00C166EC">
            <w:r>
              <w:rPr>
                <w:color w:val="000000"/>
              </w:rPr>
              <w:t> </w:t>
            </w:r>
          </w:p>
        </w:tc>
      </w:tr>
      <w:tr w:rsidR="00C166EC" w14:paraId="519B3ED9" w14:textId="59FBD577"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63DD9085" w14:textId="2AB5A068" w:rsidR="00C166EC" w:rsidRDefault="00C166EC" w:rsidP="00C166EC">
            <w:pPr>
              <w:spacing w:before="240" w:after="240"/>
              <w:jc w:val="center"/>
            </w:pPr>
            <w:r>
              <w:t>13.</w:t>
            </w:r>
          </w:p>
        </w:tc>
        <w:tc>
          <w:tcPr>
            <w:tcW w:w="2410" w:type="dxa"/>
            <w:tcBorders>
              <w:top w:val="single" w:sz="4" w:space="0" w:color="auto"/>
              <w:left w:val="single" w:sz="4" w:space="0" w:color="auto"/>
              <w:bottom w:val="single" w:sz="4" w:space="0" w:color="auto"/>
              <w:right w:val="single" w:sz="4" w:space="0" w:color="auto"/>
            </w:tcBorders>
          </w:tcPr>
          <w:p w14:paraId="45FE324E" w14:textId="7EDEA965" w:rsidR="00C166EC" w:rsidRDefault="00C166EC" w:rsidP="00C166EC">
            <w:pPr>
              <w:spacing w:before="240" w:after="240"/>
            </w:pPr>
            <w:r>
              <w:rPr>
                <w:szCs w:val="24"/>
                <w:lang w:eastAsia="ar-SA"/>
              </w:rPr>
              <w:t>25.3.4. Aš ir virtuali bendruomenė.</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6016820" w14:textId="60B5085B"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7F044B25"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350721FA" w14:textId="3D58BA38" w:rsidR="00C166EC" w:rsidRPr="008D5CC8" w:rsidRDefault="00C166EC" w:rsidP="00C166EC">
            <w:pPr>
              <w:rPr>
                <w:color w:val="000000"/>
              </w:rPr>
            </w:pPr>
            <w:r w:rsidRPr="008D5CC8">
              <w:t>Kultūrinė</w:t>
            </w:r>
            <w:r w:rsidRPr="008D5CC8">
              <w:br/>
              <w:t>Kūrybinė</w:t>
            </w:r>
            <w:r w:rsidRPr="008D5CC8">
              <w:br/>
              <w:t>Pažinimo</w:t>
            </w:r>
            <w:r w:rsidRPr="008D5CC8">
              <w:br/>
              <w:t>Skaitmeninė</w:t>
            </w:r>
            <w:r w:rsidRPr="008D5CC8">
              <w:br/>
            </w:r>
          </w:p>
        </w:tc>
        <w:tc>
          <w:tcPr>
            <w:tcW w:w="993" w:type="dxa"/>
            <w:tcBorders>
              <w:top w:val="single" w:sz="4" w:space="0" w:color="auto"/>
              <w:left w:val="single" w:sz="4" w:space="0" w:color="auto"/>
              <w:bottom w:val="single" w:sz="4" w:space="0" w:color="auto"/>
              <w:right w:val="single" w:sz="4" w:space="0" w:color="auto"/>
            </w:tcBorders>
          </w:tcPr>
          <w:p w14:paraId="6DAF4AE2" w14:textId="5990FD5B" w:rsidR="00C166EC" w:rsidRPr="008D5CC8" w:rsidRDefault="00C166EC" w:rsidP="00C166EC">
            <w:pPr>
              <w:rPr>
                <w:color w:val="000000"/>
              </w:rPr>
            </w:pPr>
            <w:r w:rsidRPr="008D5CC8">
              <w:rPr>
                <w:lang w:eastAsia="ar-SA"/>
              </w:rPr>
              <w:t>C4.3.</w:t>
            </w:r>
          </w:p>
        </w:tc>
        <w:tc>
          <w:tcPr>
            <w:tcW w:w="2126" w:type="dxa"/>
            <w:tcBorders>
              <w:top w:val="single" w:sz="4" w:space="0" w:color="auto"/>
              <w:left w:val="single" w:sz="4" w:space="0" w:color="auto"/>
              <w:bottom w:val="single" w:sz="4" w:space="0" w:color="auto"/>
              <w:right w:val="single" w:sz="4" w:space="0" w:color="auto"/>
            </w:tcBorders>
          </w:tcPr>
          <w:p w14:paraId="78D8C2D9" w14:textId="4635B9A3" w:rsidR="00C166EC" w:rsidRPr="008D5CC8" w:rsidRDefault="005D2A7B" w:rsidP="00C166EC">
            <w:pPr>
              <w:rPr>
                <w:color w:val="000000"/>
              </w:rPr>
            </w:pPr>
            <w:r w:rsidRPr="008D5CC8">
              <w:t xml:space="preserve">Sveikata, sveika gyvensena: asmens savybių ugdymas. </w:t>
            </w:r>
            <w:r w:rsidR="00C166EC" w:rsidRPr="008D5CC8">
              <w:br/>
              <w:t>Medijų raštingumas.</w:t>
            </w:r>
          </w:p>
        </w:tc>
        <w:tc>
          <w:tcPr>
            <w:tcW w:w="3686" w:type="dxa"/>
            <w:tcBorders>
              <w:top w:val="single" w:sz="4" w:space="0" w:color="auto"/>
              <w:left w:val="single" w:sz="4" w:space="0" w:color="auto"/>
              <w:bottom w:val="single" w:sz="4" w:space="0" w:color="auto"/>
              <w:right w:val="single" w:sz="4" w:space="0" w:color="auto"/>
            </w:tcBorders>
          </w:tcPr>
          <w:p w14:paraId="2D391577" w14:textId="51227BAA" w:rsidR="00C166EC" w:rsidRPr="00ED0775" w:rsidRDefault="00C166EC" w:rsidP="00C166EC">
            <w:r w:rsidRPr="00FE7106">
              <w:rPr>
                <w:color w:val="000000"/>
              </w:rPr>
              <w:t>Etikos BP ĮR.  3–4 kl. Užduoties pavyzdys,</w:t>
            </w:r>
            <w:r>
              <w:rPr>
                <w:color w:val="000000"/>
              </w:rPr>
              <w:t xml:space="preserve"> p. </w:t>
            </w:r>
            <w:r w:rsidRPr="00FE7106">
              <w:t>83</w:t>
            </w:r>
            <w:r>
              <w:t>–</w:t>
            </w:r>
            <w:r w:rsidRPr="00FE7106">
              <w:t xml:space="preserve">84. </w:t>
            </w:r>
            <w:hyperlink r:id="rId18" w:history="1">
              <w:r w:rsidRPr="00FE7106">
                <w:rPr>
                  <w:rStyle w:val="Hipersaitas"/>
                </w:rPr>
                <w:t>https://www.emokykla.lt/upload/files/2024/04/04/ppu-etikos-bp-igyvendinimo-rekomendacijos-2024-04-04.pdf.</w:t>
              </w:r>
            </w:hyperlink>
          </w:p>
        </w:tc>
      </w:tr>
      <w:tr w:rsidR="00C166EC" w14:paraId="3BC1B839" w14:textId="51252A8D"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6FBD035E" w14:textId="16198B30" w:rsidR="00C166EC" w:rsidRDefault="00C166EC" w:rsidP="00C166EC">
            <w:pPr>
              <w:spacing w:before="240" w:after="240"/>
              <w:jc w:val="center"/>
            </w:pPr>
            <w:r>
              <w:lastRenderedPageBreak/>
              <w:t>14.</w:t>
            </w:r>
          </w:p>
        </w:tc>
        <w:tc>
          <w:tcPr>
            <w:tcW w:w="2410" w:type="dxa"/>
            <w:tcBorders>
              <w:top w:val="single" w:sz="4" w:space="0" w:color="auto"/>
              <w:left w:val="single" w:sz="4" w:space="0" w:color="auto"/>
              <w:bottom w:val="single" w:sz="4" w:space="0" w:color="auto"/>
              <w:right w:val="single" w:sz="4" w:space="0" w:color="auto"/>
            </w:tcBorders>
          </w:tcPr>
          <w:p w14:paraId="41372FC0" w14:textId="12338760" w:rsidR="00C166EC" w:rsidRPr="00F52F5B" w:rsidRDefault="00C166EC" w:rsidP="00C166EC">
            <w:pPr>
              <w:suppressAutoHyphens/>
              <w:jc w:val="both"/>
              <w:rPr>
                <w:szCs w:val="24"/>
                <w:lang w:eastAsia="ar-SA"/>
              </w:rPr>
            </w:pPr>
            <w:r>
              <w:rPr>
                <w:szCs w:val="24"/>
                <w:lang w:eastAsia="ar-SA"/>
              </w:rPr>
              <w:t xml:space="preserve">25.4.1. Aš ir augmenija.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798B6E9" w14:textId="1C0E7250"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28ADDEE4" w14:textId="77777777" w:rsidR="00C166EC" w:rsidRPr="009932E1" w:rsidRDefault="00C166EC" w:rsidP="00C166EC"/>
        </w:tc>
        <w:tc>
          <w:tcPr>
            <w:tcW w:w="1843" w:type="dxa"/>
            <w:tcBorders>
              <w:top w:val="single" w:sz="4" w:space="0" w:color="auto"/>
              <w:left w:val="single" w:sz="4" w:space="0" w:color="auto"/>
              <w:bottom w:val="single" w:sz="4" w:space="0" w:color="auto"/>
              <w:right w:val="single" w:sz="4" w:space="0" w:color="auto"/>
            </w:tcBorders>
          </w:tcPr>
          <w:p w14:paraId="52580504" w14:textId="733D1A27" w:rsidR="00C166EC" w:rsidRPr="008D5CC8" w:rsidRDefault="009932E1" w:rsidP="00C166EC">
            <w:r w:rsidRPr="008D5CC8">
              <w:t>Kūrybiškumo.</w:t>
            </w:r>
            <w:r w:rsidR="00C166EC" w:rsidRPr="008D5CC8">
              <w:br/>
              <w:t>Pažinimo</w:t>
            </w:r>
            <w:r w:rsidRPr="008D5CC8">
              <w:t xml:space="preserve">. </w:t>
            </w:r>
            <w:r w:rsidR="00C166EC" w:rsidRPr="008D5CC8">
              <w:br/>
              <w:t>SESG</w:t>
            </w:r>
            <w:r w:rsidRPr="008D5CC8">
              <w:t>.</w:t>
            </w:r>
          </w:p>
        </w:tc>
        <w:tc>
          <w:tcPr>
            <w:tcW w:w="993" w:type="dxa"/>
            <w:tcBorders>
              <w:top w:val="single" w:sz="4" w:space="0" w:color="auto"/>
              <w:left w:val="single" w:sz="4" w:space="0" w:color="auto"/>
              <w:bottom w:val="single" w:sz="4" w:space="0" w:color="auto"/>
              <w:right w:val="single" w:sz="4" w:space="0" w:color="auto"/>
            </w:tcBorders>
          </w:tcPr>
          <w:p w14:paraId="15C54F9C" w14:textId="796EB986" w:rsidR="00C166EC" w:rsidRPr="008D5CC8" w:rsidRDefault="00C166EC" w:rsidP="00C166EC">
            <w:r w:rsidRPr="008D5CC8">
              <w:rPr>
                <w:lang w:eastAsia="ar-SA"/>
              </w:rPr>
              <w:t>D1.3.</w:t>
            </w:r>
          </w:p>
        </w:tc>
        <w:tc>
          <w:tcPr>
            <w:tcW w:w="2126" w:type="dxa"/>
            <w:tcBorders>
              <w:top w:val="single" w:sz="4" w:space="0" w:color="auto"/>
              <w:left w:val="single" w:sz="4" w:space="0" w:color="auto"/>
              <w:bottom w:val="single" w:sz="4" w:space="0" w:color="auto"/>
              <w:right w:val="single" w:sz="4" w:space="0" w:color="auto"/>
            </w:tcBorders>
          </w:tcPr>
          <w:p w14:paraId="722C5194" w14:textId="15FDF9EF" w:rsidR="005D2A7B" w:rsidRPr="008D5CC8" w:rsidRDefault="005D2A7B" w:rsidP="00C166EC">
            <w:r w:rsidRPr="008D5CC8">
              <w:t>Etninė kultūra.</w:t>
            </w:r>
          </w:p>
          <w:p w14:paraId="4E3235ED" w14:textId="6BCB5297" w:rsidR="005D2A7B" w:rsidRPr="008D5CC8" w:rsidRDefault="005D2A7B" w:rsidP="00C166EC">
            <w:r w:rsidRPr="008D5CC8">
              <w:t>Sveikata, sveika gyvensena: rūpinimasis savo ir kitų sveikata.</w:t>
            </w:r>
          </w:p>
          <w:p w14:paraId="4D8BCF64" w14:textId="57D54C9C" w:rsidR="00C166EC" w:rsidRPr="008D5CC8" w:rsidRDefault="005D2A7B" w:rsidP="00C166EC">
            <w:r w:rsidRPr="008D5CC8">
              <w:t>Aplinkos tvarumas: a</w:t>
            </w:r>
            <w:r w:rsidR="00C166EC" w:rsidRPr="008D5CC8">
              <w:t>plinkos apsauga</w:t>
            </w:r>
            <w:r w:rsidRPr="008D5CC8">
              <w:t>;</w:t>
            </w:r>
            <w:r w:rsidR="00C166EC" w:rsidRPr="008D5CC8">
              <w:br/>
            </w:r>
            <w:r w:rsidRPr="008D5CC8">
              <w:t>e</w:t>
            </w:r>
            <w:r w:rsidR="00C166EC" w:rsidRPr="008D5CC8">
              <w:t>kosistemų, biologinės įvairovės apsauga.</w:t>
            </w:r>
          </w:p>
        </w:tc>
        <w:tc>
          <w:tcPr>
            <w:tcW w:w="3686" w:type="dxa"/>
            <w:tcBorders>
              <w:top w:val="single" w:sz="4" w:space="0" w:color="auto"/>
              <w:left w:val="single" w:sz="4" w:space="0" w:color="auto"/>
              <w:bottom w:val="single" w:sz="4" w:space="0" w:color="auto"/>
              <w:right w:val="single" w:sz="4" w:space="0" w:color="auto"/>
            </w:tcBorders>
          </w:tcPr>
          <w:p w14:paraId="19DE54F7" w14:textId="18294367" w:rsidR="00C166EC" w:rsidRPr="00ED0775" w:rsidRDefault="00C166EC" w:rsidP="00C166EC">
            <w:r w:rsidRPr="00FE7106">
              <w:t>Etikos BP ĮR.  4 kl. Užduoties pavyzdys</w:t>
            </w:r>
            <w:r>
              <w:t>, p.</w:t>
            </w:r>
            <w:r w:rsidRPr="00FE7106">
              <w:t xml:space="preserve"> 84</w:t>
            </w:r>
            <w:r>
              <w:t>–</w:t>
            </w:r>
            <w:r w:rsidRPr="00FE7106">
              <w:t xml:space="preserve">85. </w:t>
            </w:r>
            <w:hyperlink r:id="rId19" w:history="1">
              <w:r w:rsidRPr="00FE7106">
                <w:rPr>
                  <w:rStyle w:val="Hipersaitas"/>
                </w:rPr>
                <w:t>https://www.emokykla.lt/upload/files/2024/04/04/ppu-etikos-bp-igyvendinimo-rekomendacijos-2024-04-04.pdf.</w:t>
              </w:r>
            </w:hyperlink>
          </w:p>
        </w:tc>
      </w:tr>
      <w:tr w:rsidR="00C166EC" w14:paraId="5FF06F28" w14:textId="2780DD99"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0C63CBD7" w14:textId="0262A5D0" w:rsidR="00C166EC" w:rsidRDefault="00C166EC" w:rsidP="00C166EC">
            <w:pPr>
              <w:spacing w:before="240" w:after="240"/>
              <w:jc w:val="center"/>
            </w:pPr>
            <w:r>
              <w:t>15.</w:t>
            </w:r>
          </w:p>
        </w:tc>
        <w:tc>
          <w:tcPr>
            <w:tcW w:w="2410" w:type="dxa"/>
            <w:tcBorders>
              <w:top w:val="single" w:sz="4" w:space="0" w:color="auto"/>
              <w:left w:val="single" w:sz="4" w:space="0" w:color="auto"/>
              <w:bottom w:val="single" w:sz="4" w:space="0" w:color="auto"/>
              <w:right w:val="single" w:sz="4" w:space="0" w:color="auto"/>
            </w:tcBorders>
          </w:tcPr>
          <w:p w14:paraId="6B8FC16F" w14:textId="5DDD38F4" w:rsidR="00C166EC" w:rsidRDefault="00C166EC" w:rsidP="00C166EC">
            <w:pPr>
              <w:suppressAutoHyphens/>
              <w:jc w:val="both"/>
            </w:pPr>
            <w:r>
              <w:rPr>
                <w:szCs w:val="24"/>
                <w:lang w:eastAsia="ar-SA"/>
              </w:rPr>
              <w:t xml:space="preserve">25.4.2. Aš ir gyvūnija.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6AA0A596" w14:textId="71442613"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2FFD663A"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0D6EB950" w14:textId="3CA5534E" w:rsidR="00C166EC" w:rsidRPr="008D5CC8" w:rsidRDefault="00C166EC" w:rsidP="00C166EC">
            <w:pPr>
              <w:rPr>
                <w:color w:val="000000"/>
              </w:rPr>
            </w:pPr>
            <w:r w:rsidRPr="008D5CC8">
              <w:t>Pažinimo</w:t>
            </w:r>
            <w:r w:rsidR="009932E1" w:rsidRPr="008D5CC8">
              <w:t>.</w:t>
            </w:r>
            <w:r w:rsidRPr="008D5CC8">
              <w:br/>
              <w:t>SESG</w:t>
            </w:r>
            <w:r w:rsidR="009932E1" w:rsidRPr="008D5CC8">
              <w:t>.</w:t>
            </w:r>
          </w:p>
        </w:tc>
        <w:tc>
          <w:tcPr>
            <w:tcW w:w="993" w:type="dxa"/>
            <w:tcBorders>
              <w:top w:val="single" w:sz="4" w:space="0" w:color="auto"/>
              <w:left w:val="single" w:sz="4" w:space="0" w:color="auto"/>
              <w:bottom w:val="single" w:sz="4" w:space="0" w:color="auto"/>
              <w:right w:val="single" w:sz="4" w:space="0" w:color="auto"/>
            </w:tcBorders>
          </w:tcPr>
          <w:p w14:paraId="6BC7FAE4" w14:textId="78995593" w:rsidR="00C166EC" w:rsidRPr="008D5CC8" w:rsidRDefault="00C166EC" w:rsidP="00C166EC">
            <w:pPr>
              <w:rPr>
                <w:color w:val="000000"/>
              </w:rPr>
            </w:pPr>
            <w:r w:rsidRPr="008D5CC8">
              <w:rPr>
                <w:lang w:eastAsia="ar-SA"/>
              </w:rPr>
              <w:t>D2.3.</w:t>
            </w:r>
          </w:p>
        </w:tc>
        <w:tc>
          <w:tcPr>
            <w:tcW w:w="2126" w:type="dxa"/>
            <w:tcBorders>
              <w:top w:val="single" w:sz="4" w:space="0" w:color="auto"/>
              <w:left w:val="single" w:sz="4" w:space="0" w:color="auto"/>
              <w:bottom w:val="single" w:sz="4" w:space="0" w:color="auto"/>
              <w:right w:val="single" w:sz="4" w:space="0" w:color="auto"/>
            </w:tcBorders>
          </w:tcPr>
          <w:p w14:paraId="71F0EBF2" w14:textId="49C5C03C" w:rsidR="00C166EC" w:rsidRPr="008D5CC8" w:rsidRDefault="005D2A7B" w:rsidP="00C166EC">
            <w:pPr>
              <w:rPr>
                <w:color w:val="000000"/>
              </w:rPr>
            </w:pPr>
            <w:r w:rsidRPr="008D5CC8">
              <w:t>Aplinkos tvarumas: aplinkos apsauga;</w:t>
            </w:r>
            <w:r w:rsidRPr="008D5CC8">
              <w:br/>
              <w:t>ekosistemų, biologinės įvairovės apsauga.</w:t>
            </w:r>
          </w:p>
        </w:tc>
        <w:tc>
          <w:tcPr>
            <w:tcW w:w="3686" w:type="dxa"/>
            <w:tcBorders>
              <w:top w:val="single" w:sz="4" w:space="0" w:color="auto"/>
              <w:left w:val="single" w:sz="4" w:space="0" w:color="auto"/>
              <w:bottom w:val="single" w:sz="4" w:space="0" w:color="auto"/>
              <w:right w:val="single" w:sz="4" w:space="0" w:color="auto"/>
            </w:tcBorders>
          </w:tcPr>
          <w:p w14:paraId="15C202F9" w14:textId="0C5BC2DC" w:rsidR="00C166EC" w:rsidRPr="00ED0775" w:rsidRDefault="00C166EC" w:rsidP="00C166EC">
            <w:r w:rsidRPr="00FE7106">
              <w:rPr>
                <w:color w:val="000000"/>
              </w:rPr>
              <w:t xml:space="preserve">Etikos BP ĮR.  3–4 kl. Užduoties pavyzdys, </w:t>
            </w:r>
            <w:r>
              <w:rPr>
                <w:color w:val="000000"/>
              </w:rPr>
              <w:t>p.</w:t>
            </w:r>
            <w:r w:rsidRPr="00FE7106">
              <w:rPr>
                <w:color w:val="000000"/>
              </w:rPr>
              <w:t xml:space="preserve"> 85</w:t>
            </w:r>
            <w:r>
              <w:rPr>
                <w:color w:val="000000"/>
              </w:rPr>
              <w:t>–</w:t>
            </w:r>
            <w:r w:rsidRPr="00FE7106">
              <w:rPr>
                <w:color w:val="000000"/>
              </w:rPr>
              <w:t xml:space="preserve">86. </w:t>
            </w:r>
            <w:hyperlink r:id="rId20" w:history="1">
              <w:r w:rsidRPr="00FE7106">
                <w:rPr>
                  <w:rStyle w:val="Hipersaitas"/>
                </w:rPr>
                <w:t>https://www.emokykla.lt/upload/files/2024/04/04/ppu-etikos-bp-igyvendinimo-rekomendacijos-2024-04-04.pdf.</w:t>
              </w:r>
            </w:hyperlink>
          </w:p>
        </w:tc>
      </w:tr>
      <w:tr w:rsidR="00C166EC" w14:paraId="54146790" w14:textId="2A5CB4EB"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09D6BF4F" w14:textId="066B3C15" w:rsidR="00C166EC" w:rsidRDefault="00C166EC" w:rsidP="00C166EC">
            <w:pPr>
              <w:spacing w:before="240" w:after="240"/>
              <w:jc w:val="center"/>
            </w:pPr>
            <w:r>
              <w:t>16.</w:t>
            </w:r>
          </w:p>
        </w:tc>
        <w:tc>
          <w:tcPr>
            <w:tcW w:w="2410" w:type="dxa"/>
            <w:tcBorders>
              <w:top w:val="single" w:sz="4" w:space="0" w:color="auto"/>
              <w:left w:val="single" w:sz="4" w:space="0" w:color="auto"/>
              <w:bottom w:val="single" w:sz="4" w:space="0" w:color="auto"/>
              <w:right w:val="single" w:sz="4" w:space="0" w:color="auto"/>
            </w:tcBorders>
          </w:tcPr>
          <w:p w14:paraId="0E75FA5E" w14:textId="51EF3E83" w:rsidR="00C166EC" w:rsidRDefault="00C166EC" w:rsidP="00C166EC">
            <w:pPr>
              <w:suppressAutoHyphens/>
              <w:jc w:val="both"/>
            </w:pPr>
            <w:r>
              <w:rPr>
                <w:szCs w:val="24"/>
                <w:lang w:eastAsia="ar-SA"/>
              </w:rPr>
              <w:t>25.4.3. Aš ir ekologija: Ar man svarbi mano aplinkos – namų, mokyklos, gamtos – švara?</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6681CAF6" w14:textId="5E759DE3"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1C54292B"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0B340458" w14:textId="1FE564B1" w:rsidR="00C166EC" w:rsidRPr="008D5CC8" w:rsidRDefault="00C166EC" w:rsidP="00C166EC">
            <w:pPr>
              <w:rPr>
                <w:color w:val="000000"/>
              </w:rPr>
            </w:pPr>
            <w:r w:rsidRPr="008D5CC8">
              <w:t>Komunikavimo</w:t>
            </w:r>
            <w:r w:rsidR="009932E1" w:rsidRPr="008D5CC8">
              <w:t>.</w:t>
            </w:r>
            <w:r w:rsidRPr="008D5CC8">
              <w:br/>
              <w:t>Pažinimo</w:t>
            </w:r>
            <w:r w:rsidR="009932E1" w:rsidRPr="008D5CC8">
              <w:t>.</w:t>
            </w:r>
            <w:r w:rsidRPr="008D5CC8">
              <w:br/>
              <w:t>SESG</w:t>
            </w:r>
            <w:r w:rsidR="009932E1" w:rsidRPr="008D5CC8">
              <w:t>.</w:t>
            </w:r>
          </w:p>
        </w:tc>
        <w:tc>
          <w:tcPr>
            <w:tcW w:w="993" w:type="dxa"/>
            <w:tcBorders>
              <w:top w:val="single" w:sz="4" w:space="0" w:color="auto"/>
              <w:left w:val="single" w:sz="4" w:space="0" w:color="auto"/>
              <w:bottom w:val="single" w:sz="4" w:space="0" w:color="auto"/>
              <w:right w:val="single" w:sz="4" w:space="0" w:color="auto"/>
            </w:tcBorders>
          </w:tcPr>
          <w:p w14:paraId="6597660E" w14:textId="6AE86181" w:rsidR="00C166EC" w:rsidRPr="008D5CC8" w:rsidRDefault="00C166EC" w:rsidP="00C166EC">
            <w:pPr>
              <w:rPr>
                <w:color w:val="000000"/>
              </w:rPr>
            </w:pPr>
            <w:r w:rsidRPr="008D5CC8">
              <w:rPr>
                <w:lang w:eastAsia="ar-SA"/>
              </w:rPr>
              <w:t>D3.3.</w:t>
            </w:r>
          </w:p>
        </w:tc>
        <w:tc>
          <w:tcPr>
            <w:tcW w:w="2126" w:type="dxa"/>
            <w:tcBorders>
              <w:top w:val="single" w:sz="4" w:space="0" w:color="auto"/>
              <w:left w:val="single" w:sz="4" w:space="0" w:color="auto"/>
              <w:bottom w:val="single" w:sz="4" w:space="0" w:color="auto"/>
              <w:right w:val="single" w:sz="4" w:space="0" w:color="auto"/>
            </w:tcBorders>
          </w:tcPr>
          <w:p w14:paraId="7C3308DD" w14:textId="3D83B402" w:rsidR="00C166EC" w:rsidRPr="008D5CC8" w:rsidRDefault="005D2A7B" w:rsidP="00C166EC">
            <w:pPr>
              <w:rPr>
                <w:color w:val="000000"/>
              </w:rPr>
            </w:pPr>
            <w:r w:rsidRPr="008D5CC8">
              <w:t>Aplinkos tvarumas: aplinkos apsauga.</w:t>
            </w:r>
            <w:r w:rsidRPr="008D5CC8">
              <w:br/>
            </w:r>
          </w:p>
        </w:tc>
        <w:tc>
          <w:tcPr>
            <w:tcW w:w="3686" w:type="dxa"/>
            <w:tcBorders>
              <w:top w:val="single" w:sz="4" w:space="0" w:color="auto"/>
              <w:left w:val="single" w:sz="4" w:space="0" w:color="auto"/>
              <w:bottom w:val="single" w:sz="4" w:space="0" w:color="auto"/>
              <w:right w:val="single" w:sz="4" w:space="0" w:color="auto"/>
            </w:tcBorders>
          </w:tcPr>
          <w:p w14:paraId="419569D2" w14:textId="447B1F1E" w:rsidR="00C166EC" w:rsidRPr="00ED0775" w:rsidRDefault="00C166EC" w:rsidP="00C166EC">
            <w:r w:rsidRPr="00FE7106">
              <w:rPr>
                <w:color w:val="000000"/>
              </w:rPr>
              <w:t>Etikos BP ĮR.  3–4 kl. Užduoties pavyzdys,</w:t>
            </w:r>
            <w:r>
              <w:rPr>
                <w:color w:val="000000"/>
              </w:rPr>
              <w:t xml:space="preserve"> p. 86. </w:t>
            </w:r>
            <w:hyperlink r:id="rId21" w:history="1">
              <w:r w:rsidRPr="00FE7106">
                <w:rPr>
                  <w:rStyle w:val="Hipersaitas"/>
                </w:rPr>
                <w:t>https://www.emokykla.lt/upload/files/2024/04/04/ppu-etikos-bp-igyvendinimo-rekomendacijos-2024-04-04.pdf</w:t>
              </w:r>
            </w:hyperlink>
          </w:p>
        </w:tc>
      </w:tr>
      <w:tr w:rsidR="00C166EC" w14:paraId="20D7930E" w14:textId="0FDD16D6"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58E1B0DA" w14:textId="060D6CBD" w:rsidR="00C166EC" w:rsidRDefault="00C166EC" w:rsidP="00C166EC">
            <w:pPr>
              <w:spacing w:before="240" w:after="240"/>
              <w:jc w:val="center"/>
            </w:pPr>
            <w:r>
              <w:t>17.</w:t>
            </w:r>
          </w:p>
        </w:tc>
        <w:tc>
          <w:tcPr>
            <w:tcW w:w="2410" w:type="dxa"/>
            <w:tcBorders>
              <w:top w:val="single" w:sz="4" w:space="0" w:color="auto"/>
              <w:left w:val="single" w:sz="4" w:space="0" w:color="auto"/>
              <w:bottom w:val="single" w:sz="4" w:space="0" w:color="auto"/>
              <w:right w:val="single" w:sz="4" w:space="0" w:color="auto"/>
            </w:tcBorders>
          </w:tcPr>
          <w:p w14:paraId="654A7961" w14:textId="429240DB" w:rsidR="00C166EC" w:rsidRDefault="00C166EC" w:rsidP="00C166EC">
            <w:pPr>
              <w:suppressAutoHyphens/>
              <w:jc w:val="both"/>
            </w:pPr>
            <w:r>
              <w:rPr>
                <w:szCs w:val="24"/>
                <w:lang w:eastAsia="ar-SA"/>
              </w:rPr>
              <w:t xml:space="preserve">25.4.4. Ekologinių problemų raiška </w:t>
            </w:r>
            <w:proofErr w:type="spellStart"/>
            <w:r>
              <w:rPr>
                <w:szCs w:val="24"/>
                <w:lang w:eastAsia="ar-SA"/>
              </w:rPr>
              <w:t>virtualybėje</w:t>
            </w:r>
            <w:proofErr w:type="spellEnd"/>
            <w:r>
              <w:rPr>
                <w:szCs w:val="24"/>
                <w:lang w:eastAsia="ar-SA"/>
              </w:rPr>
              <w:t xml:space="preserve">. </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05D1399" w14:textId="6136F863"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1DC5B89D"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16109874" w14:textId="41174FF9" w:rsidR="00C166EC" w:rsidRPr="008D5CC8" w:rsidRDefault="00C166EC" w:rsidP="00C166EC">
            <w:pPr>
              <w:rPr>
                <w:color w:val="000000"/>
              </w:rPr>
            </w:pPr>
            <w:r w:rsidRPr="008D5CC8">
              <w:t>Komunikavimo</w:t>
            </w:r>
            <w:r w:rsidR="009932E1" w:rsidRPr="008D5CC8">
              <w:t>.</w:t>
            </w:r>
            <w:r w:rsidRPr="008D5CC8">
              <w:br/>
              <w:t>Pilietiškumo</w:t>
            </w:r>
            <w:r w:rsidR="009932E1" w:rsidRPr="008D5CC8">
              <w:t>.</w:t>
            </w:r>
            <w:r w:rsidRPr="008D5CC8">
              <w:br/>
            </w:r>
          </w:p>
        </w:tc>
        <w:tc>
          <w:tcPr>
            <w:tcW w:w="993" w:type="dxa"/>
            <w:tcBorders>
              <w:top w:val="single" w:sz="4" w:space="0" w:color="auto"/>
              <w:left w:val="single" w:sz="4" w:space="0" w:color="auto"/>
              <w:bottom w:val="single" w:sz="4" w:space="0" w:color="auto"/>
              <w:right w:val="single" w:sz="4" w:space="0" w:color="auto"/>
            </w:tcBorders>
          </w:tcPr>
          <w:p w14:paraId="15B5503E" w14:textId="5355143A" w:rsidR="00C166EC" w:rsidRPr="008D5CC8" w:rsidRDefault="00C166EC" w:rsidP="00C166EC">
            <w:pPr>
              <w:rPr>
                <w:color w:val="000000"/>
              </w:rPr>
            </w:pPr>
            <w:r w:rsidRPr="008D5CC8">
              <w:rPr>
                <w:lang w:eastAsia="ar-SA"/>
              </w:rPr>
              <w:t>D4.3.</w:t>
            </w:r>
          </w:p>
        </w:tc>
        <w:tc>
          <w:tcPr>
            <w:tcW w:w="2126" w:type="dxa"/>
            <w:tcBorders>
              <w:top w:val="single" w:sz="4" w:space="0" w:color="auto"/>
              <w:left w:val="single" w:sz="4" w:space="0" w:color="auto"/>
              <w:bottom w:val="single" w:sz="4" w:space="0" w:color="auto"/>
              <w:right w:val="single" w:sz="4" w:space="0" w:color="auto"/>
            </w:tcBorders>
          </w:tcPr>
          <w:p w14:paraId="67D4138B" w14:textId="4AC5A756" w:rsidR="00C166EC" w:rsidRPr="008D5CC8" w:rsidRDefault="005D2A7B" w:rsidP="00C166EC">
            <w:pPr>
              <w:rPr>
                <w:color w:val="000000"/>
              </w:rPr>
            </w:pPr>
            <w:r w:rsidRPr="008D5CC8">
              <w:t>Aplinkos tvarumas: aplinkos apsauga. Medijų raštingumas.</w:t>
            </w:r>
          </w:p>
        </w:tc>
        <w:tc>
          <w:tcPr>
            <w:tcW w:w="3686" w:type="dxa"/>
            <w:tcBorders>
              <w:top w:val="single" w:sz="4" w:space="0" w:color="auto"/>
              <w:left w:val="single" w:sz="4" w:space="0" w:color="auto"/>
              <w:bottom w:val="single" w:sz="4" w:space="0" w:color="auto"/>
              <w:right w:val="single" w:sz="4" w:space="0" w:color="auto"/>
            </w:tcBorders>
          </w:tcPr>
          <w:p w14:paraId="2FC1D9B3" w14:textId="60E88F93" w:rsidR="00C166EC" w:rsidRPr="00ED0775" w:rsidRDefault="00C166EC" w:rsidP="00C166EC">
            <w:r w:rsidRPr="00FE7106">
              <w:rPr>
                <w:color w:val="000000"/>
              </w:rPr>
              <w:t>Etikos BP ĮR.  3–4 kl. Užduoties pavyzdys,</w:t>
            </w:r>
            <w:r>
              <w:rPr>
                <w:color w:val="000000"/>
              </w:rPr>
              <w:t xml:space="preserve"> p. 87–88. </w:t>
            </w:r>
            <w:hyperlink r:id="rId22" w:history="1">
              <w:r w:rsidRPr="00FE7106">
                <w:rPr>
                  <w:rStyle w:val="Hipersaitas"/>
                </w:rPr>
                <w:t>https://www.emokykla.lt/upload/files/2024/04/04/ppu-etikos-bp-igyvendinimo-rekomendacijos-2024-04-04.pdf</w:t>
              </w:r>
            </w:hyperlink>
          </w:p>
        </w:tc>
      </w:tr>
      <w:tr w:rsidR="00C166EC" w14:paraId="5C582E25" w14:textId="0A0FC887" w:rsidTr="005D2A7B">
        <w:trPr>
          <w:trHeight w:val="1134"/>
          <w:jc w:val="center"/>
        </w:trPr>
        <w:tc>
          <w:tcPr>
            <w:tcW w:w="704" w:type="dxa"/>
            <w:tcBorders>
              <w:top w:val="single" w:sz="4" w:space="0" w:color="auto"/>
              <w:left w:val="single" w:sz="4" w:space="0" w:color="auto"/>
              <w:bottom w:val="single" w:sz="4" w:space="0" w:color="auto"/>
              <w:right w:val="single" w:sz="4" w:space="0" w:color="auto"/>
            </w:tcBorders>
          </w:tcPr>
          <w:p w14:paraId="69F4D283" w14:textId="5F36E5C8" w:rsidR="00C166EC" w:rsidRDefault="00C166EC" w:rsidP="00C166EC">
            <w:pPr>
              <w:spacing w:before="240" w:after="240"/>
              <w:jc w:val="center"/>
            </w:pPr>
            <w:r>
              <w:lastRenderedPageBreak/>
              <w:t>18.</w:t>
            </w:r>
          </w:p>
        </w:tc>
        <w:tc>
          <w:tcPr>
            <w:tcW w:w="2410" w:type="dxa"/>
            <w:tcBorders>
              <w:top w:val="single" w:sz="4" w:space="0" w:color="auto"/>
              <w:left w:val="single" w:sz="4" w:space="0" w:color="auto"/>
              <w:bottom w:val="single" w:sz="4" w:space="0" w:color="auto"/>
              <w:right w:val="single" w:sz="4" w:space="0" w:color="auto"/>
            </w:tcBorders>
          </w:tcPr>
          <w:p w14:paraId="703CD2C3" w14:textId="3DEF355B" w:rsidR="00C166EC" w:rsidRDefault="00C166EC" w:rsidP="00C166EC">
            <w:pPr>
              <w:spacing w:before="240" w:after="240"/>
            </w:pPr>
            <w:r>
              <w:t>Ko išmokau per šiuos metus? Refleksija ir įsivertinimas</w:t>
            </w:r>
          </w:p>
        </w:tc>
        <w:tc>
          <w:tcPr>
            <w:tcW w:w="992"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35566C7" w14:textId="14E3CF86" w:rsidR="00C166EC" w:rsidRPr="00ED0775" w:rsidRDefault="00C166EC" w:rsidP="00C166EC">
            <w:pPr>
              <w:spacing w:before="240" w:after="240"/>
              <w:jc w:val="center"/>
            </w:pPr>
            <w:r>
              <w:t>1</w:t>
            </w:r>
          </w:p>
        </w:tc>
        <w:tc>
          <w:tcPr>
            <w:tcW w:w="992" w:type="dxa"/>
            <w:tcBorders>
              <w:top w:val="single" w:sz="4" w:space="0" w:color="auto"/>
              <w:left w:val="single" w:sz="4" w:space="0" w:color="auto"/>
              <w:bottom w:val="single" w:sz="4" w:space="0" w:color="auto"/>
              <w:right w:val="single" w:sz="4" w:space="0" w:color="auto"/>
            </w:tcBorders>
          </w:tcPr>
          <w:p w14:paraId="2E54CAD8" w14:textId="77777777" w:rsidR="00C166EC" w:rsidRPr="00ED0775" w:rsidRDefault="00C166EC" w:rsidP="00C166EC"/>
        </w:tc>
        <w:tc>
          <w:tcPr>
            <w:tcW w:w="1843" w:type="dxa"/>
            <w:tcBorders>
              <w:top w:val="single" w:sz="4" w:space="0" w:color="auto"/>
              <w:left w:val="single" w:sz="4" w:space="0" w:color="auto"/>
              <w:bottom w:val="single" w:sz="4" w:space="0" w:color="auto"/>
              <w:right w:val="single" w:sz="4" w:space="0" w:color="auto"/>
            </w:tcBorders>
          </w:tcPr>
          <w:p w14:paraId="6093FE00" w14:textId="77777777" w:rsidR="00C166EC" w:rsidRPr="008D5CC8" w:rsidRDefault="00C166EC" w:rsidP="00C166EC"/>
        </w:tc>
        <w:tc>
          <w:tcPr>
            <w:tcW w:w="993" w:type="dxa"/>
            <w:tcBorders>
              <w:top w:val="single" w:sz="4" w:space="0" w:color="auto"/>
              <w:left w:val="single" w:sz="4" w:space="0" w:color="auto"/>
              <w:bottom w:val="single" w:sz="4" w:space="0" w:color="auto"/>
              <w:right w:val="single" w:sz="4" w:space="0" w:color="auto"/>
            </w:tcBorders>
          </w:tcPr>
          <w:p w14:paraId="28844215" w14:textId="77777777" w:rsidR="00C166EC" w:rsidRPr="008D5CC8" w:rsidRDefault="00C166EC" w:rsidP="00C166EC"/>
        </w:tc>
        <w:tc>
          <w:tcPr>
            <w:tcW w:w="2126" w:type="dxa"/>
            <w:tcBorders>
              <w:top w:val="single" w:sz="4" w:space="0" w:color="auto"/>
              <w:left w:val="single" w:sz="4" w:space="0" w:color="auto"/>
              <w:bottom w:val="single" w:sz="4" w:space="0" w:color="auto"/>
              <w:right w:val="single" w:sz="4" w:space="0" w:color="auto"/>
            </w:tcBorders>
          </w:tcPr>
          <w:p w14:paraId="74E7F1AC" w14:textId="77777777" w:rsidR="00C166EC" w:rsidRPr="008D5CC8" w:rsidRDefault="00C166EC" w:rsidP="00C166EC">
            <w:bookmarkStart w:id="0" w:name="_GoBack"/>
            <w:bookmarkEnd w:id="0"/>
          </w:p>
        </w:tc>
        <w:tc>
          <w:tcPr>
            <w:tcW w:w="3686" w:type="dxa"/>
            <w:tcBorders>
              <w:top w:val="single" w:sz="4" w:space="0" w:color="auto"/>
              <w:left w:val="single" w:sz="4" w:space="0" w:color="auto"/>
              <w:bottom w:val="single" w:sz="4" w:space="0" w:color="auto"/>
              <w:right w:val="single" w:sz="4" w:space="0" w:color="auto"/>
            </w:tcBorders>
            <w:vAlign w:val="bottom"/>
          </w:tcPr>
          <w:p w14:paraId="1A8C9A1E" w14:textId="77777777" w:rsidR="00C166EC" w:rsidRPr="00ED0775" w:rsidRDefault="00C166EC" w:rsidP="00C166EC"/>
        </w:tc>
      </w:tr>
    </w:tbl>
    <w:p w14:paraId="756BC811" w14:textId="3973A5DE" w:rsidR="00CB562E" w:rsidRDefault="00CB562E"/>
    <w:p w14:paraId="24AEF8C9" w14:textId="75B9E713" w:rsidR="003F3D80" w:rsidRDefault="003F3D80"/>
    <w:p w14:paraId="77E2ACA6" w14:textId="3074FD8B" w:rsidR="003F3D80" w:rsidRDefault="003F3D80"/>
    <w:p w14:paraId="132F873B" w14:textId="78201DBD" w:rsidR="003F3D80" w:rsidRDefault="003F3D80"/>
    <w:p w14:paraId="0321C6BD" w14:textId="32CCECCA" w:rsidR="003F3D80" w:rsidRDefault="003F3D80"/>
    <w:p w14:paraId="7AA4D66C" w14:textId="5FC46AE8" w:rsidR="003F3D80" w:rsidRDefault="003F3D80"/>
    <w:p w14:paraId="0D463973" w14:textId="71F4CC14" w:rsidR="003F3D80" w:rsidRDefault="003F3D80"/>
    <w:p w14:paraId="57460F7A" w14:textId="0FB68971" w:rsidR="003F3D80" w:rsidRDefault="003F3D80"/>
    <w:p w14:paraId="68C36128" w14:textId="7517B9EF" w:rsidR="003F3D80" w:rsidRDefault="003F3D80"/>
    <w:p w14:paraId="2A450760" w14:textId="2D43392C" w:rsidR="003F3D80" w:rsidRDefault="003F3D80"/>
    <w:p w14:paraId="06F5149F" w14:textId="179ED061" w:rsidR="003F3D80" w:rsidRDefault="003F3D80"/>
    <w:p w14:paraId="42ACD9C0" w14:textId="3CD5C209" w:rsidR="003F3D80" w:rsidRDefault="003F3D80"/>
    <w:p w14:paraId="6F81A131" w14:textId="245A8A02" w:rsidR="003F3D80" w:rsidRDefault="003F3D80"/>
    <w:p w14:paraId="406D2ECA" w14:textId="1DF6B76E" w:rsidR="003F3D80" w:rsidRDefault="003F3D80"/>
    <w:p w14:paraId="1CE7B946" w14:textId="09EFFA52" w:rsidR="003F3D80" w:rsidRDefault="003F3D80"/>
    <w:p w14:paraId="5662C9FB" w14:textId="597431F3" w:rsidR="003F3D80" w:rsidRDefault="003F3D80"/>
    <w:p w14:paraId="59AD2F50" w14:textId="348908F2" w:rsidR="003F3D80" w:rsidRDefault="003F3D80"/>
    <w:p w14:paraId="082907C8" w14:textId="18871328" w:rsidR="003F3D80" w:rsidRDefault="003F3D80"/>
    <w:p w14:paraId="10F6AC44" w14:textId="5A0A3ECF" w:rsidR="003F3D80" w:rsidRDefault="003F3D80"/>
    <w:p w14:paraId="56188123" w14:textId="40BCD92E" w:rsidR="003F3D80" w:rsidRDefault="003F3D80"/>
    <w:p w14:paraId="27E48025" w14:textId="7FB469C5" w:rsidR="003F3D80" w:rsidRDefault="003F3D80"/>
    <w:p w14:paraId="474A9903" w14:textId="5060774B" w:rsidR="003F3D80" w:rsidRDefault="003F3D80"/>
    <w:p w14:paraId="1FCD66C5" w14:textId="05ED3D8E" w:rsidR="003F3D80" w:rsidRDefault="003F3D80"/>
    <w:p w14:paraId="795F1705" w14:textId="764A9E18" w:rsidR="003F3D80" w:rsidRDefault="003F3D80"/>
    <w:p w14:paraId="279FF2EF" w14:textId="02D22BB4" w:rsidR="003F3D80" w:rsidRDefault="003F3D80"/>
    <w:p w14:paraId="53E34160" w14:textId="3DFBD0E0" w:rsidR="003F3D80" w:rsidRDefault="003F3D80"/>
    <w:p w14:paraId="00890196" w14:textId="5437ABB0" w:rsidR="003F3D80" w:rsidRDefault="003F3D80"/>
    <w:p w14:paraId="76C26104" w14:textId="02AD08F3" w:rsidR="003F3D80" w:rsidRDefault="003F3D80"/>
    <w:p w14:paraId="433CF4AB" w14:textId="50B29C43" w:rsidR="003F3D80" w:rsidRDefault="003F3D80"/>
    <w:p w14:paraId="6F218B28" w14:textId="11664ED4" w:rsidR="003F3D80" w:rsidRDefault="003F3D80"/>
    <w:p w14:paraId="1CEAC401" w14:textId="540AAA08" w:rsidR="003F3D80" w:rsidRDefault="003F3D80"/>
    <w:p w14:paraId="3829D903" w14:textId="53706E03" w:rsidR="003F3D80" w:rsidRDefault="003F3D80"/>
    <w:p w14:paraId="1B393E23" w14:textId="5EFF7196" w:rsidR="003F3D80" w:rsidRDefault="003F3D80"/>
    <w:p w14:paraId="08B56708" w14:textId="5BE35996" w:rsidR="003F3D80" w:rsidRDefault="003F3D80"/>
    <w:sectPr w:rsidR="003F3D80" w:rsidSect="00C166EC">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373A3"/>
    <w:rsid w:val="0014566C"/>
    <w:rsid w:val="0017339F"/>
    <w:rsid w:val="00192DCB"/>
    <w:rsid w:val="001B3BB0"/>
    <w:rsid w:val="001C07A7"/>
    <w:rsid w:val="001C7A19"/>
    <w:rsid w:val="002104F7"/>
    <w:rsid w:val="002146DC"/>
    <w:rsid w:val="00221E55"/>
    <w:rsid w:val="00247BD2"/>
    <w:rsid w:val="0025462B"/>
    <w:rsid w:val="0027026D"/>
    <w:rsid w:val="00270FF6"/>
    <w:rsid w:val="002837C5"/>
    <w:rsid w:val="002B4C05"/>
    <w:rsid w:val="00312C91"/>
    <w:rsid w:val="003169E2"/>
    <w:rsid w:val="003371CA"/>
    <w:rsid w:val="00337F02"/>
    <w:rsid w:val="00393905"/>
    <w:rsid w:val="003A7164"/>
    <w:rsid w:val="003C5151"/>
    <w:rsid w:val="003D002F"/>
    <w:rsid w:val="003E0C68"/>
    <w:rsid w:val="003E72F0"/>
    <w:rsid w:val="003F180E"/>
    <w:rsid w:val="003F3D80"/>
    <w:rsid w:val="004131B4"/>
    <w:rsid w:val="00413880"/>
    <w:rsid w:val="0042418E"/>
    <w:rsid w:val="004363A3"/>
    <w:rsid w:val="00451871"/>
    <w:rsid w:val="00453E32"/>
    <w:rsid w:val="004A7A0C"/>
    <w:rsid w:val="004D37D0"/>
    <w:rsid w:val="004D6392"/>
    <w:rsid w:val="004E09D0"/>
    <w:rsid w:val="005001D4"/>
    <w:rsid w:val="00515056"/>
    <w:rsid w:val="00525150"/>
    <w:rsid w:val="005416D0"/>
    <w:rsid w:val="00546379"/>
    <w:rsid w:val="0058407E"/>
    <w:rsid w:val="00597F0D"/>
    <w:rsid w:val="005D24FD"/>
    <w:rsid w:val="005D2A7B"/>
    <w:rsid w:val="005E6A03"/>
    <w:rsid w:val="005E70E8"/>
    <w:rsid w:val="006123CF"/>
    <w:rsid w:val="00620950"/>
    <w:rsid w:val="0063287F"/>
    <w:rsid w:val="006371E7"/>
    <w:rsid w:val="00645E07"/>
    <w:rsid w:val="006A18D2"/>
    <w:rsid w:val="006D42F2"/>
    <w:rsid w:val="006F5AAC"/>
    <w:rsid w:val="006F78DD"/>
    <w:rsid w:val="00711040"/>
    <w:rsid w:val="007621A9"/>
    <w:rsid w:val="00781456"/>
    <w:rsid w:val="007A7ACF"/>
    <w:rsid w:val="007B65CB"/>
    <w:rsid w:val="00805047"/>
    <w:rsid w:val="0083634D"/>
    <w:rsid w:val="00866101"/>
    <w:rsid w:val="0087492E"/>
    <w:rsid w:val="008D5CC8"/>
    <w:rsid w:val="008E46F4"/>
    <w:rsid w:val="008F5765"/>
    <w:rsid w:val="009932E1"/>
    <w:rsid w:val="009A1018"/>
    <w:rsid w:val="009D0222"/>
    <w:rsid w:val="009E6AC6"/>
    <w:rsid w:val="00A01895"/>
    <w:rsid w:val="00A21EDE"/>
    <w:rsid w:val="00A37C2D"/>
    <w:rsid w:val="00A81C2E"/>
    <w:rsid w:val="00A83A85"/>
    <w:rsid w:val="00A940F3"/>
    <w:rsid w:val="00A958AD"/>
    <w:rsid w:val="00AB017F"/>
    <w:rsid w:val="00AE3B90"/>
    <w:rsid w:val="00AE5C64"/>
    <w:rsid w:val="00B13B77"/>
    <w:rsid w:val="00B17711"/>
    <w:rsid w:val="00B31669"/>
    <w:rsid w:val="00B40CDB"/>
    <w:rsid w:val="00B46D1B"/>
    <w:rsid w:val="00B66F35"/>
    <w:rsid w:val="00BC4390"/>
    <w:rsid w:val="00BE0AB9"/>
    <w:rsid w:val="00C036A8"/>
    <w:rsid w:val="00C10A2C"/>
    <w:rsid w:val="00C166EC"/>
    <w:rsid w:val="00C36FD5"/>
    <w:rsid w:val="00C83E6E"/>
    <w:rsid w:val="00C90024"/>
    <w:rsid w:val="00C94A84"/>
    <w:rsid w:val="00CB562E"/>
    <w:rsid w:val="00D20C2C"/>
    <w:rsid w:val="00D5070E"/>
    <w:rsid w:val="00D6163E"/>
    <w:rsid w:val="00D622C6"/>
    <w:rsid w:val="00D821DC"/>
    <w:rsid w:val="00DA4792"/>
    <w:rsid w:val="00DB2520"/>
    <w:rsid w:val="00DD1E5B"/>
    <w:rsid w:val="00E155CD"/>
    <w:rsid w:val="00E231B5"/>
    <w:rsid w:val="00E356C9"/>
    <w:rsid w:val="00E4060B"/>
    <w:rsid w:val="00E56641"/>
    <w:rsid w:val="00E61334"/>
    <w:rsid w:val="00E6353F"/>
    <w:rsid w:val="00E75666"/>
    <w:rsid w:val="00E76D50"/>
    <w:rsid w:val="00EA1321"/>
    <w:rsid w:val="00EB26D8"/>
    <w:rsid w:val="00ED0775"/>
    <w:rsid w:val="00EE1312"/>
    <w:rsid w:val="00EF6AFA"/>
    <w:rsid w:val="00EF7F90"/>
    <w:rsid w:val="00F3015C"/>
    <w:rsid w:val="00F52F5B"/>
    <w:rsid w:val="00F62E1C"/>
    <w:rsid w:val="00FA6A6C"/>
    <w:rsid w:val="00FC568F"/>
    <w:rsid w:val="00FE396C"/>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5416D0"/>
    <w:rPr>
      <w:color w:val="0563C1"/>
      <w:u w:val="single"/>
    </w:rPr>
  </w:style>
  <w:style w:type="character" w:styleId="Neapdorotaspaminjimas">
    <w:name w:val="Unresolved Mention"/>
    <w:basedOn w:val="Numatytasispastraiposriftas"/>
    <w:uiPriority w:val="99"/>
    <w:semiHidden/>
    <w:unhideWhenUsed/>
    <w:rsid w:val="0052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17">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461220549">
      <w:bodyDiv w:val="1"/>
      <w:marLeft w:val="0"/>
      <w:marRight w:val="0"/>
      <w:marTop w:val="0"/>
      <w:marBottom w:val="0"/>
      <w:divBdr>
        <w:top w:val="none" w:sz="0" w:space="0" w:color="auto"/>
        <w:left w:val="none" w:sz="0" w:space="0" w:color="auto"/>
        <w:bottom w:val="none" w:sz="0" w:space="0" w:color="auto"/>
        <w:right w:val="none" w:sz="0" w:space="0" w:color="auto"/>
      </w:divBdr>
    </w:div>
    <w:div w:id="1926959086">
      <w:bodyDiv w:val="1"/>
      <w:marLeft w:val="0"/>
      <w:marRight w:val="0"/>
      <w:marTop w:val="0"/>
      <w:marBottom w:val="0"/>
      <w:divBdr>
        <w:top w:val="none" w:sz="0" w:space="0" w:color="auto"/>
        <w:left w:val="none" w:sz="0" w:space="0" w:color="auto"/>
        <w:bottom w:val="none" w:sz="0" w:space="0" w:color="auto"/>
        <w:right w:val="none" w:sz="0" w:space="0" w:color="auto"/>
      </w:divBdr>
      <w:divsChild>
        <w:div w:id="1442917606">
          <w:marLeft w:val="0"/>
          <w:marRight w:val="0"/>
          <w:marTop w:val="0"/>
          <w:marBottom w:val="0"/>
          <w:divBdr>
            <w:top w:val="none" w:sz="0" w:space="0" w:color="auto"/>
            <w:left w:val="none" w:sz="0" w:space="0" w:color="auto"/>
            <w:bottom w:val="none" w:sz="0" w:space="0" w:color="auto"/>
            <w:right w:val="none" w:sz="0" w:space="0" w:color="auto"/>
          </w:divBdr>
        </w:div>
        <w:div w:id="365957084">
          <w:marLeft w:val="0"/>
          <w:marRight w:val="0"/>
          <w:marTop w:val="0"/>
          <w:marBottom w:val="0"/>
          <w:divBdr>
            <w:top w:val="none" w:sz="0" w:space="0" w:color="auto"/>
            <w:left w:val="none" w:sz="0" w:space="0" w:color="auto"/>
            <w:bottom w:val="none" w:sz="0" w:space="0" w:color="auto"/>
            <w:right w:val="none" w:sz="0" w:space="0" w:color="auto"/>
          </w:divBdr>
        </w:div>
        <w:div w:id="1743018147">
          <w:marLeft w:val="0"/>
          <w:marRight w:val="0"/>
          <w:marTop w:val="0"/>
          <w:marBottom w:val="0"/>
          <w:divBdr>
            <w:top w:val="none" w:sz="0" w:space="0" w:color="auto"/>
            <w:left w:val="none" w:sz="0" w:space="0" w:color="auto"/>
            <w:bottom w:val="none" w:sz="0" w:space="0" w:color="auto"/>
            <w:right w:val="none" w:sz="0" w:space="0" w:color="auto"/>
          </w:divBdr>
        </w:div>
        <w:div w:id="22264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emokykla.lt/upload/files/2024/04/04/ppu-etikos-bp-igyvendinimo-rekomendacijos-2024-04-04.pdf" TargetMode="External"/><Relationship Id="rId18" Type="http://schemas.openxmlformats.org/officeDocument/2006/relationships/hyperlink" Target="https://www.emokykla.lt/upload/files/2024/04/04/ppu-etikos-bp-igyvendinimo-rekomendacijos-2024-04-04.pdf." TargetMode="External"/><Relationship Id="rId3" Type="http://schemas.openxmlformats.org/officeDocument/2006/relationships/customXml" Target="../customXml/item3.xml"/><Relationship Id="rId21" Type="http://schemas.openxmlformats.org/officeDocument/2006/relationships/hyperlink" Target="https://www.emokykla.lt/upload/files/2024/04/04/ppu-etikos-bp-igyvendinimo-rekomendacijos-2024-04-04.pdf" TargetMode="External"/><Relationship Id="rId7" Type="http://schemas.openxmlformats.org/officeDocument/2006/relationships/webSettings" Target="webSettings.xml"/><Relationship Id="rId12" Type="http://schemas.openxmlformats.org/officeDocument/2006/relationships/hyperlink" Target="https://www.emokykla.lt/upload/files/2024/04/04/ppu-etikos-bp-igyvendinimo-rekomendacijos-2024-04-04.pdf" TargetMode="External"/><Relationship Id="rId17"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www.emokykla.lt/upload/files/2024/04/04/ppu-etikos-bp-igyvendinimo-rekomendacijos-2024-04-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ppu-etikos-bp-igyvendinimo-rekomendacijos-2024-04-04.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23" Type="http://schemas.openxmlformats.org/officeDocument/2006/relationships/fontTable" Target="fontTable.xml"/><Relationship Id="rId10" Type="http://schemas.openxmlformats.org/officeDocument/2006/relationships/hyperlink" Target="https://www.emokykla.lt/upload/files/2024/04/04/ppu-etikos-bp-igyvendinimo-rekomendacijos-2024-04-04.pdf" TargetMode="External"/><Relationship Id="rId19" Type="http://schemas.openxmlformats.org/officeDocument/2006/relationships/hyperlink" Target="https://www.emokykla.lt/upload/files/2024/04/04/ppu-etikos-bp-igyvendinimo-rekomendacijos-2024-04-04.pdf." TargetMode="External"/><Relationship Id="rId4" Type="http://schemas.openxmlformats.org/officeDocument/2006/relationships/numbering" Target="numbering.xml"/><Relationship Id="rId9" Type="http://schemas.openxmlformats.org/officeDocument/2006/relationships/hyperlink" Target="https://www.emokykla.lt/bendrosios-programos/pradinis-ugdymas/21?st=1" TargetMode="External"/><Relationship Id="rId14" Type="http://schemas.openxmlformats.org/officeDocument/2006/relationships/hyperlink" Target="https://www.emokykla.lt/upload/files/2024/04/04/ppu-etikos-bp-igyvendinimo-rekomendacijos-2024-04-04.pdf." TargetMode="External"/><Relationship Id="rId22" Type="http://schemas.openxmlformats.org/officeDocument/2006/relationships/hyperlink" Target="https://www.emokykla.lt/upload/files/2024/04/04/pp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A2F75E27-D76D-4667-AE9A-D3D3E5FB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bd2a18c2-06d4-44cd-af38-3237b532008a"/>
    <ds:schemaRef ds:uri="441e4d8e-a8ab-46be-9694-e40af28e9c6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5940</Words>
  <Characters>3386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2024-06-13T12:29:00Z</dcterms:created>
  <dcterms:modified xsi:type="dcterms:W3CDTF">2024-06-13T12:29:00Z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