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FE896" w14:textId="77777777" w:rsidR="004966DC" w:rsidRPr="0077536F" w:rsidRDefault="004966DC" w:rsidP="004966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Teisės</w:t>
      </w:r>
      <w:r w:rsidRPr="0077536F">
        <w:rPr>
          <w:rFonts w:ascii="Times New Roman" w:eastAsia="Times New Roman" w:hAnsi="Times New Roman" w:cs="Times New Roman"/>
          <w:b/>
          <w:sz w:val="24"/>
          <w:szCs w:val="24"/>
        </w:rPr>
        <w:t xml:space="preserve"> Ilgalaikis planas </w:t>
      </w:r>
      <w:r>
        <w:rPr>
          <w:rFonts w:ascii="Times New Roman" w:eastAsia="Times New Roman" w:hAnsi="Times New Roman" w:cs="Times New Roman"/>
          <w:b/>
          <w:sz w:val="24"/>
          <w:szCs w:val="24"/>
        </w:rPr>
        <w:t>IV</w:t>
      </w:r>
      <w:r w:rsidRPr="0077536F">
        <w:rPr>
          <w:rFonts w:ascii="Times New Roman" w:eastAsia="Times New Roman" w:hAnsi="Times New Roman" w:cs="Times New Roman"/>
          <w:b/>
          <w:sz w:val="24"/>
          <w:szCs w:val="24"/>
        </w:rPr>
        <w:t xml:space="preserve"> </w:t>
      </w:r>
      <w:r w:rsidRPr="009276F8">
        <w:rPr>
          <w:rFonts w:ascii="Times New Roman" w:eastAsia="Times New Roman" w:hAnsi="Times New Roman" w:cs="Times New Roman"/>
          <w:b/>
          <w:bCs/>
          <w:color w:val="000000"/>
          <w:sz w:val="24"/>
          <w:szCs w:val="24"/>
          <w:lang w:eastAsia="lt-LT"/>
        </w:rPr>
        <w:t>gimnazijos</w:t>
      </w:r>
      <w:r w:rsidRPr="0077536F">
        <w:rPr>
          <w:rFonts w:ascii="Times New Roman" w:eastAsia="Times New Roman" w:hAnsi="Times New Roman" w:cs="Times New Roman"/>
          <w:b/>
          <w:sz w:val="24"/>
          <w:szCs w:val="24"/>
        </w:rPr>
        <w:t xml:space="preserve"> klasei</w:t>
      </w:r>
    </w:p>
    <w:p w14:paraId="01EFE897" w14:textId="77777777" w:rsidR="004966DC" w:rsidRPr="0077536F" w:rsidRDefault="004966DC" w:rsidP="004966DC">
      <w:pPr>
        <w:spacing w:after="0" w:line="240" w:lineRule="auto"/>
        <w:jc w:val="both"/>
        <w:rPr>
          <w:rFonts w:ascii="Times New Roman" w:eastAsia="Times New Roman" w:hAnsi="Times New Roman" w:cs="Times New Roman"/>
          <w:sz w:val="24"/>
          <w:szCs w:val="24"/>
          <w:u w:val="single"/>
        </w:rPr>
      </w:pPr>
    </w:p>
    <w:p w14:paraId="01EFE898" w14:textId="77777777" w:rsidR="004966DC" w:rsidRPr="0077536F" w:rsidRDefault="004966DC" w:rsidP="004966DC">
      <w:pPr>
        <w:spacing w:after="0" w:line="240" w:lineRule="auto"/>
        <w:contextualSpacing/>
        <w:jc w:val="both"/>
        <w:textAlignment w:val="baseline"/>
        <w:rPr>
          <w:rFonts w:ascii="Times New Roman" w:eastAsia="Times New Roman" w:hAnsi="Times New Roman" w:cs="Times New Roman"/>
          <w:sz w:val="24"/>
          <w:szCs w:val="24"/>
          <w:lang w:eastAsia="lt-LT"/>
        </w:rPr>
      </w:pPr>
      <w:r w:rsidRPr="0077536F">
        <w:rPr>
          <w:rFonts w:ascii="Times New Roman" w:eastAsia="Times New Roman" w:hAnsi="Times New Roman" w:cs="Times New Roman"/>
          <w:sz w:val="24"/>
          <w:szCs w:val="24"/>
          <w:lang w:eastAsia="lt-LT"/>
        </w:rPr>
        <w:t xml:space="preserve">Ilgalaikio plano pavyzdyje pateikiamas preliminarus Bendruosiuose ugdymo planuose dalykui numatyto valandų skaičiaus paskirstymas:  stulpelyje </w:t>
      </w:r>
      <w:r w:rsidRPr="0077536F">
        <w:rPr>
          <w:rFonts w:ascii="Times New Roman" w:eastAsia="Times New Roman" w:hAnsi="Times New Roman" w:cs="Times New Roman"/>
          <w:i/>
          <w:sz w:val="24"/>
          <w:szCs w:val="24"/>
          <w:lang w:eastAsia="lt-LT"/>
        </w:rPr>
        <w:t>Mokymo(</w:t>
      </w:r>
      <w:proofErr w:type="spellStart"/>
      <w:r w:rsidRPr="0077536F">
        <w:rPr>
          <w:rFonts w:ascii="Times New Roman" w:eastAsia="Times New Roman" w:hAnsi="Times New Roman" w:cs="Times New Roman"/>
          <w:i/>
          <w:sz w:val="24"/>
          <w:szCs w:val="24"/>
          <w:lang w:eastAsia="lt-LT"/>
        </w:rPr>
        <w:t>si</w:t>
      </w:r>
      <w:proofErr w:type="spellEnd"/>
      <w:r w:rsidRPr="0077536F">
        <w:rPr>
          <w:rFonts w:ascii="Times New Roman" w:eastAsia="Times New Roman" w:hAnsi="Times New Roman" w:cs="Times New Roman"/>
          <w:i/>
          <w:sz w:val="24"/>
          <w:szCs w:val="24"/>
          <w:lang w:eastAsia="lt-LT"/>
        </w:rPr>
        <w:t xml:space="preserve">) turinio tema </w:t>
      </w:r>
      <w:r w:rsidRPr="0077536F">
        <w:rPr>
          <w:rFonts w:ascii="Times New Roman" w:eastAsia="Times New Roman" w:hAnsi="Times New Roman" w:cs="Times New Roman"/>
          <w:sz w:val="24"/>
          <w:szCs w:val="24"/>
          <w:lang w:eastAsia="lt-LT"/>
        </w:rPr>
        <w:t xml:space="preserve">yra pateikiamos </w:t>
      </w:r>
      <w:r>
        <w:rPr>
          <w:rFonts w:ascii="Times New Roman" w:eastAsia="Times New Roman" w:hAnsi="Times New Roman" w:cs="Times New Roman"/>
          <w:sz w:val="24"/>
          <w:szCs w:val="24"/>
        </w:rPr>
        <w:t>Teisė</w:t>
      </w:r>
      <w:r w:rsidRPr="0077536F">
        <w:rPr>
          <w:rFonts w:ascii="Times New Roman" w:eastAsia="Times New Roman" w:hAnsi="Times New Roman" w:cs="Times New Roman"/>
          <w:sz w:val="24"/>
          <w:szCs w:val="24"/>
          <w:lang w:eastAsia="lt-LT"/>
        </w:rPr>
        <w:t>s bendrosios programos (toliau – BP) temos;</w:t>
      </w:r>
    </w:p>
    <w:p w14:paraId="01EFE899" w14:textId="77777777" w:rsidR="004966DC" w:rsidRPr="0077536F" w:rsidRDefault="004966DC" w:rsidP="004966DC">
      <w:pPr>
        <w:numPr>
          <w:ilvl w:val="0"/>
          <w:numId w:val="1"/>
        </w:numPr>
        <w:spacing w:after="0" w:line="240" w:lineRule="auto"/>
        <w:contextualSpacing/>
        <w:jc w:val="both"/>
        <w:textAlignment w:val="baseline"/>
        <w:rPr>
          <w:rFonts w:ascii="Times New Roman" w:eastAsia="Times New Roman" w:hAnsi="Times New Roman" w:cs="Times New Roman"/>
          <w:sz w:val="24"/>
          <w:szCs w:val="24"/>
          <w:lang w:eastAsia="lt-LT"/>
        </w:rPr>
      </w:pPr>
      <w:r w:rsidRPr="0077536F">
        <w:rPr>
          <w:rFonts w:ascii="Times New Roman" w:eastAsia="Times New Roman" w:hAnsi="Times New Roman" w:cs="Times New Roman"/>
          <w:sz w:val="24"/>
          <w:szCs w:val="24"/>
          <w:lang w:eastAsia="lt-LT"/>
        </w:rPr>
        <w:t xml:space="preserve">stulpelyje </w:t>
      </w:r>
      <w:r>
        <w:rPr>
          <w:rFonts w:ascii="Times New Roman" w:eastAsia="Times New Roman" w:hAnsi="Times New Roman" w:cs="Times New Roman"/>
          <w:i/>
          <w:sz w:val="24"/>
          <w:szCs w:val="24"/>
        </w:rPr>
        <w:t>T</w:t>
      </w:r>
      <w:r w:rsidRPr="0077536F">
        <w:rPr>
          <w:rFonts w:ascii="Times New Roman" w:eastAsia="Times New Roman" w:hAnsi="Times New Roman" w:cs="Times New Roman"/>
          <w:i/>
          <w:sz w:val="24"/>
          <w:szCs w:val="24"/>
          <w:lang w:eastAsia="lt-LT"/>
        </w:rPr>
        <w:t>ema</w:t>
      </w:r>
      <w:r w:rsidRPr="0077536F">
        <w:rPr>
          <w:rFonts w:ascii="Times New Roman" w:eastAsia="Times New Roman" w:hAnsi="Times New Roman" w:cs="Times New Roman"/>
          <w:sz w:val="24"/>
          <w:szCs w:val="24"/>
          <w:lang w:eastAsia="lt-LT"/>
        </w:rPr>
        <w:t xml:space="preserve"> pateiktos galimos pamokų temos, kurias mokytojas gali keisti savo nuožiūra; </w:t>
      </w:r>
    </w:p>
    <w:p w14:paraId="01EFE89A" w14:textId="77777777" w:rsidR="004966DC" w:rsidRPr="0077536F" w:rsidRDefault="004966DC" w:rsidP="004966DC">
      <w:pPr>
        <w:spacing w:after="120" w:line="240" w:lineRule="auto"/>
        <w:ind w:left="360"/>
        <w:jc w:val="both"/>
        <w:textAlignment w:val="baseline"/>
        <w:rPr>
          <w:rFonts w:ascii="Times New Roman" w:eastAsia="Times New Roman" w:hAnsi="Times New Roman" w:cs="Times New Roman"/>
          <w:sz w:val="24"/>
          <w:szCs w:val="24"/>
          <w:lang w:eastAsia="lt-LT"/>
        </w:rPr>
      </w:pPr>
      <w:r w:rsidRPr="0077536F">
        <w:rPr>
          <w:rFonts w:ascii="Times New Roman" w:eastAsia="Times New Roman" w:hAnsi="Times New Roman" w:cs="Times New Roman"/>
          <w:sz w:val="24"/>
          <w:szCs w:val="24"/>
          <w:lang w:eastAsia="lt-LT"/>
        </w:rPr>
        <w:t>Skaičius prie temos 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01EFE89B" w14:textId="77777777" w:rsidR="004966DC" w:rsidRDefault="004966DC" w:rsidP="004966DC">
      <w:pPr>
        <w:pStyle w:val="Sraopastraipa"/>
        <w:numPr>
          <w:ilvl w:val="0"/>
          <w:numId w:val="1"/>
        </w:numPr>
        <w:spacing w:after="120" w:line="240" w:lineRule="auto"/>
        <w:jc w:val="both"/>
        <w:textAlignment w:val="baseline"/>
        <w:rPr>
          <w:rFonts w:ascii="Times New Roman" w:eastAsia="Times New Roman" w:hAnsi="Times New Roman" w:cs="Times New Roman"/>
          <w:sz w:val="24"/>
          <w:szCs w:val="24"/>
          <w:lang w:eastAsia="lt-LT"/>
        </w:rPr>
      </w:pPr>
      <w:r w:rsidRPr="56CB2DA1">
        <w:rPr>
          <w:rFonts w:ascii="Times New Roman" w:eastAsia="Times New Roman" w:hAnsi="Times New Roman" w:cs="Times New Roman"/>
          <w:sz w:val="24"/>
          <w:szCs w:val="24"/>
          <w:lang w:eastAsia="lt-LT"/>
        </w:rPr>
        <w:t xml:space="preserve">stulpelyje </w:t>
      </w:r>
      <w:r w:rsidRPr="56CB2DA1">
        <w:rPr>
          <w:rFonts w:ascii="Times New Roman" w:eastAsia="Times New Roman" w:hAnsi="Times New Roman" w:cs="Times New Roman"/>
          <w:i/>
          <w:iCs/>
          <w:sz w:val="24"/>
          <w:szCs w:val="24"/>
          <w:lang w:eastAsia="lt-LT"/>
        </w:rPr>
        <w:t xml:space="preserve">Val. sk. </w:t>
      </w:r>
      <w:r w:rsidRPr="56CB2DA1">
        <w:rPr>
          <w:rFonts w:ascii="Times New Roman" w:eastAsia="Times New Roman" w:hAnsi="Times New Roman" w:cs="Times New Roman"/>
          <w:sz w:val="24"/>
          <w:szCs w:val="24"/>
          <w:lang w:eastAsia="lt-LT"/>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01EFE89C" w14:textId="77777777" w:rsidR="004966DC" w:rsidRPr="003B6657" w:rsidRDefault="004966DC" w:rsidP="004966DC">
      <w:pPr>
        <w:pStyle w:val="Sraopastraipa"/>
        <w:numPr>
          <w:ilvl w:val="0"/>
          <w:numId w:val="1"/>
        </w:numPr>
        <w:spacing w:after="120" w:line="240" w:lineRule="auto"/>
        <w:jc w:val="both"/>
        <w:textAlignment w:val="baseline"/>
        <w:rPr>
          <w:rFonts w:ascii="Times New Roman" w:eastAsia="Times New Roman" w:hAnsi="Times New Roman" w:cs="Times New Roman"/>
          <w:sz w:val="24"/>
          <w:szCs w:val="24"/>
          <w:lang w:eastAsia="lt-LT"/>
        </w:rPr>
      </w:pPr>
      <w:r w:rsidRPr="56CB2DA1">
        <w:rPr>
          <w:rFonts w:ascii="Times New Roman" w:eastAsia="Times New Roman" w:hAnsi="Times New Roman" w:cs="Times New Roman"/>
          <w:sz w:val="24"/>
          <w:szCs w:val="24"/>
          <w:lang w:eastAsia="lt-LT"/>
        </w:rPr>
        <w:t xml:space="preserve">stulpelyje </w:t>
      </w:r>
      <w:r>
        <w:rPr>
          <w:rFonts w:ascii="Times New Roman" w:eastAsia="Times New Roman" w:hAnsi="Times New Roman" w:cs="Times New Roman"/>
          <w:i/>
          <w:iCs/>
          <w:sz w:val="24"/>
          <w:szCs w:val="24"/>
          <w:lang w:eastAsia="lt-LT"/>
        </w:rPr>
        <w:t xml:space="preserve">Rekomendacijos </w:t>
      </w:r>
      <w:r w:rsidRPr="56CB2DA1">
        <w:rPr>
          <w:rFonts w:ascii="Times New Roman" w:eastAsia="Times New Roman" w:hAnsi="Times New Roman" w:cs="Times New Roman"/>
          <w:i/>
          <w:iCs/>
          <w:sz w:val="24"/>
          <w:szCs w:val="24"/>
          <w:lang w:eastAsia="lt-LT"/>
        </w:rPr>
        <w:t xml:space="preserve"> </w:t>
      </w:r>
      <w:r w:rsidRPr="56CB2DA1">
        <w:rPr>
          <w:rFonts w:ascii="Times New Roman" w:eastAsia="Times New Roman" w:hAnsi="Times New Roman" w:cs="Times New Roman"/>
          <w:sz w:val="24"/>
          <w:szCs w:val="24"/>
          <w:lang w:eastAsia="lt-LT"/>
        </w:rPr>
        <w:t xml:space="preserve">pateikiamas veiklų sąrašas yra susietas su </w:t>
      </w:r>
      <w:r w:rsidRPr="003B6657">
        <w:rPr>
          <w:rFonts w:ascii="Times New Roman" w:eastAsia="Times New Roman" w:hAnsi="Times New Roman" w:cs="Times New Roman"/>
          <w:i/>
          <w:iCs/>
          <w:color w:val="0563C1" w:themeColor="hyperlink"/>
          <w:sz w:val="24"/>
          <w:szCs w:val="24"/>
          <w:u w:val="single"/>
          <w:lang w:eastAsia="lt-LT"/>
        </w:rPr>
        <w:t>Teisės BP įgyvendinimo rekomendacijomis</w:t>
      </w:r>
      <w:r w:rsidRPr="56CB2DA1">
        <w:rPr>
          <w:rFonts w:ascii="Times New Roman" w:eastAsia="Times New Roman" w:hAnsi="Times New Roman" w:cs="Times New Roman"/>
          <w:i/>
          <w:iCs/>
          <w:sz w:val="24"/>
          <w:szCs w:val="24"/>
          <w:lang w:eastAsia="lt-LT"/>
        </w:rPr>
        <w:t xml:space="preserve">, </w:t>
      </w:r>
      <w:r>
        <w:rPr>
          <w:rFonts w:ascii="Times New Roman" w:eastAsia="Times New Roman" w:hAnsi="Times New Roman" w:cs="Times New Roman"/>
          <w:sz w:val="24"/>
          <w:szCs w:val="24"/>
          <w:lang w:eastAsia="lt-LT"/>
        </w:rPr>
        <w:t>kuriose</w:t>
      </w:r>
      <w:r w:rsidRPr="56CB2DA1">
        <w:rPr>
          <w:rFonts w:ascii="Times New Roman" w:eastAsia="Times New Roman" w:hAnsi="Times New Roman" w:cs="Times New Roman"/>
          <w:sz w:val="24"/>
          <w:szCs w:val="24"/>
          <w:lang w:eastAsia="lt-LT"/>
        </w:rPr>
        <w:t xml:space="preserve"> galima rasti išsamesnės informacijos apie ugdymo proceso organizavimą įgyvendinant atnaujintą BP.</w:t>
      </w:r>
    </w:p>
    <w:p w14:paraId="01EFE89D" w14:textId="77777777" w:rsidR="004966DC" w:rsidRDefault="004966DC" w:rsidP="004966DC">
      <w:pPr>
        <w:spacing w:after="120" w:line="240" w:lineRule="auto"/>
        <w:jc w:val="both"/>
        <w:textAlignment w:val="baseline"/>
        <w:rPr>
          <w:rFonts w:ascii="Times New Roman" w:eastAsia="Times New Roman" w:hAnsi="Times New Roman" w:cs="Times New Roman"/>
          <w:i/>
          <w:iCs/>
          <w:sz w:val="24"/>
          <w:szCs w:val="24"/>
        </w:rPr>
      </w:pPr>
      <w:r w:rsidRPr="0077536F">
        <w:rPr>
          <w:rFonts w:ascii="Times New Roman" w:eastAsia="Times New Roman" w:hAnsi="Times New Roman" w:cs="Times New Roman"/>
          <w:sz w:val="24"/>
          <w:szCs w:val="24"/>
          <w:lang w:eastAsia="lt-LT"/>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77536F">
        <w:rPr>
          <w:rFonts w:ascii="Times New Roman" w:eastAsia="Times New Roman" w:hAnsi="Times New Roman" w:cs="Times New Roman"/>
          <w:sz w:val="24"/>
          <w:szCs w:val="24"/>
          <w:lang w:eastAsia="lt-LT"/>
        </w:rPr>
        <w:t>tarpdalykinėmis</w:t>
      </w:r>
      <w:proofErr w:type="spellEnd"/>
      <w:r w:rsidRPr="0077536F">
        <w:rPr>
          <w:rFonts w:ascii="Times New Roman" w:eastAsia="Times New Roman" w:hAnsi="Times New Roman" w:cs="Times New Roman"/>
          <w:sz w:val="24"/>
          <w:szCs w:val="24"/>
          <w:lang w:eastAsia="lt-LT"/>
        </w:rPr>
        <w:t xml:space="preserve"> temomis. Pamokų ir veiklų planavimo pavyzdžių galima rasti BP įgyvendinimo rekomendacijų dalyje </w:t>
      </w:r>
      <w:r w:rsidRPr="0077536F">
        <w:rPr>
          <w:rFonts w:ascii="Times New Roman" w:eastAsia="Times New Roman" w:hAnsi="Times New Roman" w:cs="Times New Roman"/>
          <w:i/>
          <w:iCs/>
          <w:color w:val="0563C1" w:themeColor="hyperlink"/>
          <w:sz w:val="24"/>
          <w:szCs w:val="24"/>
          <w:u w:val="single"/>
          <w:lang w:eastAsia="lt-LT"/>
        </w:rPr>
        <w:t>Veiklų planavimo ir kompetencijų ugdymo pavyzdžiai</w:t>
      </w:r>
      <w:r w:rsidRPr="0077536F">
        <w:rPr>
          <w:rFonts w:ascii="Times New Roman" w:eastAsia="Times New Roman" w:hAnsi="Times New Roman" w:cs="Times New Roman"/>
          <w:i/>
          <w:iCs/>
          <w:sz w:val="24"/>
          <w:szCs w:val="24"/>
          <w:lang w:eastAsia="lt-LT"/>
        </w:rPr>
        <w:t xml:space="preserve">. </w:t>
      </w:r>
    </w:p>
    <w:p w14:paraId="01EFE89E" w14:textId="77777777" w:rsidR="004966DC" w:rsidRPr="003B6657" w:rsidRDefault="004966DC" w:rsidP="004966DC">
      <w:pPr>
        <w:spacing w:after="120" w:line="240" w:lineRule="auto"/>
        <w:jc w:val="both"/>
        <w:textAlignment w:val="baseline"/>
        <w:rPr>
          <w:rFonts w:ascii="Times New Roman" w:eastAsia="Times New Roman" w:hAnsi="Times New Roman" w:cs="Times New Roman"/>
          <w:i/>
          <w:iCs/>
          <w:sz w:val="24"/>
          <w:szCs w:val="24"/>
        </w:rPr>
      </w:pPr>
    </w:p>
    <w:p w14:paraId="01EFE89F" w14:textId="77777777" w:rsidR="004966DC" w:rsidRDefault="004966DC">
      <w:r w:rsidRPr="001078D5">
        <w:rPr>
          <w:rFonts w:ascii="Times New Roman" w:hAnsi="Times New Roman" w:cs="Times New Roman"/>
          <w:bCs/>
          <w:sz w:val="24"/>
          <w:szCs w:val="24"/>
          <w:lang w:val="fi-FI"/>
        </w:rPr>
        <w:t xml:space="preserve">Ugdymo plane </w:t>
      </w:r>
      <w:r>
        <w:rPr>
          <w:rFonts w:ascii="Times New Roman" w:hAnsi="Times New Roman" w:cs="Times New Roman"/>
          <w:sz w:val="24"/>
          <w:szCs w:val="24"/>
        </w:rPr>
        <w:t>IV</w:t>
      </w:r>
      <w:r w:rsidRPr="001078D5">
        <w:rPr>
          <w:rFonts w:ascii="Times New Roman" w:hAnsi="Times New Roman" w:cs="Times New Roman"/>
          <w:sz w:val="24"/>
          <w:szCs w:val="24"/>
        </w:rPr>
        <w:t xml:space="preserve"> gimnazijos klas</w:t>
      </w:r>
      <w:r>
        <w:rPr>
          <w:rFonts w:ascii="Times New Roman" w:hAnsi="Times New Roman" w:cs="Times New Roman"/>
          <w:sz w:val="24"/>
          <w:szCs w:val="24"/>
        </w:rPr>
        <w:t xml:space="preserve">ėje </w:t>
      </w:r>
      <w:r>
        <w:rPr>
          <w:rFonts w:ascii="Times New Roman" w:hAnsi="Times New Roman" w:cs="Times New Roman"/>
          <w:bCs/>
          <w:sz w:val="24"/>
          <w:szCs w:val="24"/>
          <w:lang w:val="fi-FI"/>
        </w:rPr>
        <w:t xml:space="preserve">Teisės dalykui </w:t>
      </w:r>
      <w:r w:rsidRPr="001078D5">
        <w:rPr>
          <w:rFonts w:ascii="Times New Roman" w:hAnsi="Times New Roman" w:cs="Times New Roman"/>
          <w:bCs/>
          <w:sz w:val="24"/>
          <w:szCs w:val="24"/>
          <w:lang w:val="fi-FI"/>
        </w:rPr>
        <w:t>skirt</w:t>
      </w:r>
      <w:r>
        <w:rPr>
          <w:rFonts w:ascii="Times New Roman" w:hAnsi="Times New Roman" w:cs="Times New Roman"/>
          <w:bCs/>
          <w:sz w:val="24"/>
          <w:szCs w:val="24"/>
          <w:lang w:val="fi-FI"/>
        </w:rPr>
        <w:t>a</w:t>
      </w:r>
      <w:r w:rsidRPr="001078D5">
        <w:rPr>
          <w:rFonts w:ascii="Times New Roman" w:hAnsi="Times New Roman" w:cs="Times New Roman"/>
          <w:bCs/>
          <w:sz w:val="24"/>
          <w:szCs w:val="24"/>
          <w:lang w:val="fi-FI"/>
        </w:rPr>
        <w:t xml:space="preserve"> </w:t>
      </w:r>
      <w:r w:rsidRPr="00E107DB">
        <w:rPr>
          <w:rFonts w:ascii="Times New Roman" w:hAnsi="Times New Roman" w:cs="Times New Roman"/>
          <w:bCs/>
          <w:sz w:val="24"/>
          <w:szCs w:val="24"/>
          <w:lang w:val="fi-FI"/>
        </w:rPr>
        <w:t>1</w:t>
      </w:r>
      <w:r w:rsidRPr="001078D5">
        <w:rPr>
          <w:rFonts w:ascii="Times New Roman" w:hAnsi="Times New Roman" w:cs="Times New Roman"/>
          <w:bCs/>
          <w:sz w:val="24"/>
          <w:szCs w:val="24"/>
          <w:lang w:val="fi-FI"/>
        </w:rPr>
        <w:t xml:space="preserve"> savaitinė pamok</w:t>
      </w:r>
      <w:r>
        <w:rPr>
          <w:rFonts w:ascii="Times New Roman" w:hAnsi="Times New Roman" w:cs="Times New Roman"/>
          <w:bCs/>
          <w:sz w:val="24"/>
          <w:szCs w:val="24"/>
          <w:lang w:val="fi-FI"/>
        </w:rPr>
        <w:t>a, t.y. 34 akademin</w:t>
      </w:r>
      <w:r>
        <w:rPr>
          <w:rFonts w:ascii="Times New Roman" w:hAnsi="Times New Roman" w:cs="Times New Roman"/>
          <w:bCs/>
          <w:sz w:val="24"/>
          <w:szCs w:val="24"/>
        </w:rPr>
        <w:t>ė</w:t>
      </w:r>
      <w:r>
        <w:rPr>
          <w:rFonts w:ascii="Times New Roman" w:hAnsi="Times New Roman" w:cs="Times New Roman"/>
          <w:bCs/>
          <w:sz w:val="24"/>
          <w:szCs w:val="24"/>
          <w:lang w:val="fi-FI"/>
        </w:rPr>
        <w:t>s valandos.</w:t>
      </w:r>
    </w:p>
    <w:tbl>
      <w:tblPr>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6930"/>
        <w:gridCol w:w="996"/>
        <w:gridCol w:w="3118"/>
        <w:gridCol w:w="2694"/>
      </w:tblGrid>
      <w:tr w:rsidR="003E0A3D" w14:paraId="01EFE8A3" w14:textId="65C13892" w:rsidTr="003E0A3D">
        <w:trPr>
          <w:trHeight w:val="511"/>
        </w:trPr>
        <w:tc>
          <w:tcPr>
            <w:tcW w:w="7935" w:type="dxa"/>
            <w:gridSpan w:val="2"/>
            <w:tcMar>
              <w:top w:w="28" w:type="dxa"/>
              <w:left w:w="28" w:type="dxa"/>
              <w:bottom w:w="28" w:type="dxa"/>
              <w:right w:w="28" w:type="dxa"/>
            </w:tcMar>
            <w:vAlign w:val="center"/>
          </w:tcPr>
          <w:p w14:paraId="01EFE8A0" w14:textId="77777777" w:rsidR="003E0A3D" w:rsidRDefault="003E0A3D" w:rsidP="004966D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Tema</w:t>
            </w:r>
          </w:p>
        </w:tc>
        <w:tc>
          <w:tcPr>
            <w:tcW w:w="996" w:type="dxa"/>
            <w:tcMar>
              <w:top w:w="28" w:type="dxa"/>
              <w:left w:w="28" w:type="dxa"/>
              <w:bottom w:w="28" w:type="dxa"/>
              <w:right w:w="28" w:type="dxa"/>
            </w:tcMar>
          </w:tcPr>
          <w:p w14:paraId="01EFE8A1" w14:textId="77777777" w:rsidR="003E0A3D" w:rsidRDefault="003E0A3D" w:rsidP="004966D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Val. sk.</w:t>
            </w:r>
          </w:p>
        </w:tc>
        <w:tc>
          <w:tcPr>
            <w:tcW w:w="3118" w:type="dxa"/>
            <w:tcMar>
              <w:top w:w="28" w:type="dxa"/>
              <w:left w:w="28" w:type="dxa"/>
              <w:bottom w:w="28" w:type="dxa"/>
              <w:right w:w="28" w:type="dxa"/>
            </w:tcMar>
            <w:vAlign w:val="center"/>
          </w:tcPr>
          <w:p w14:paraId="01EFE8A2" w14:textId="77777777" w:rsidR="003E0A3D" w:rsidRDefault="003E0A3D" w:rsidP="004966D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Rekomendacijos</w:t>
            </w:r>
          </w:p>
        </w:tc>
        <w:tc>
          <w:tcPr>
            <w:tcW w:w="2694" w:type="dxa"/>
          </w:tcPr>
          <w:p w14:paraId="40A42E4D" w14:textId="167186CA" w:rsidR="003E0A3D" w:rsidRPr="003E0A3D" w:rsidRDefault="003E0A3D" w:rsidP="004966D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rPr>
              <w:t>Vadovėli</w:t>
            </w:r>
            <w:r>
              <w:rPr>
                <w:rFonts w:ascii="Times New Roman" w:eastAsia="Times New Roman" w:hAnsi="Times New Roman" w:cs="Times New Roman"/>
                <w:b/>
                <w:color w:val="000000"/>
                <w:lang w:val="en-US"/>
              </w:rPr>
              <w:t>s</w:t>
            </w:r>
          </w:p>
        </w:tc>
      </w:tr>
      <w:tr w:rsidR="003E0A3D" w14:paraId="01EFE8A8" w14:textId="1AAF0C49" w:rsidTr="003E0A3D">
        <w:trPr>
          <w:trHeight w:val="511"/>
        </w:trPr>
        <w:tc>
          <w:tcPr>
            <w:tcW w:w="1005" w:type="dxa"/>
            <w:vMerge w:val="restart"/>
            <w:tcBorders>
              <w:top w:val="single" w:sz="4" w:space="0" w:color="000000"/>
            </w:tcBorders>
            <w:tcMar>
              <w:top w:w="28" w:type="dxa"/>
              <w:left w:w="28" w:type="dxa"/>
              <w:bottom w:w="28" w:type="dxa"/>
              <w:right w:w="28" w:type="dxa"/>
            </w:tcMar>
            <w:vAlign w:val="center"/>
          </w:tcPr>
          <w:p w14:paraId="01EFE8A4" w14:textId="77777777" w:rsidR="003E0A3D" w:rsidRDefault="003E0A3D" w:rsidP="004966DC">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6930" w:type="dxa"/>
            <w:tcBorders>
              <w:top w:val="single" w:sz="4" w:space="0" w:color="000000"/>
            </w:tcBorders>
            <w:tcMar>
              <w:top w:w="28" w:type="dxa"/>
              <w:left w:w="28" w:type="dxa"/>
              <w:bottom w:w="28" w:type="dxa"/>
              <w:right w:w="28" w:type="dxa"/>
            </w:tcMar>
          </w:tcPr>
          <w:p w14:paraId="01EFE8A5"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Šeimos teisė</w:t>
            </w:r>
          </w:p>
        </w:tc>
        <w:tc>
          <w:tcPr>
            <w:tcW w:w="996" w:type="dxa"/>
            <w:vMerge w:val="restart"/>
            <w:tcBorders>
              <w:top w:val="single" w:sz="4" w:space="0" w:color="000000"/>
            </w:tcBorders>
            <w:tcMar>
              <w:top w:w="28" w:type="dxa"/>
              <w:left w:w="28" w:type="dxa"/>
              <w:bottom w:w="28" w:type="dxa"/>
              <w:right w:w="28" w:type="dxa"/>
            </w:tcMar>
          </w:tcPr>
          <w:p w14:paraId="01EFE8A6" w14:textId="77777777" w:rsidR="003E0A3D" w:rsidRDefault="003E0A3D"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8" w:type="dxa"/>
            <w:vMerge w:val="restart"/>
            <w:tcMar>
              <w:top w:w="28" w:type="dxa"/>
              <w:left w:w="28" w:type="dxa"/>
              <w:bottom w:w="28" w:type="dxa"/>
              <w:right w:w="28" w:type="dxa"/>
            </w:tcMar>
          </w:tcPr>
          <w:p w14:paraId="01EFE8A7"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Siūloma taikyti atvejo analizės, inscenizacijos metodus. Svarbu skatinti mokinius sprendimus priimti bendradarbiaujat vienam su kitu, išklausant vienam kitą. Esant galimybei, siūloma organizuoti susitikimą su gimnazijos psichologu ir </w:t>
            </w:r>
            <w:r>
              <w:rPr>
                <w:rFonts w:ascii="Times New Roman" w:eastAsia="Times New Roman" w:hAnsi="Times New Roman" w:cs="Times New Roman"/>
                <w:sz w:val="24"/>
                <w:szCs w:val="24"/>
              </w:rPr>
              <w:lastRenderedPageBreak/>
              <w:t xml:space="preserve">kartu paanalizuoti situacijas. </w:t>
            </w:r>
          </w:p>
        </w:tc>
        <w:tc>
          <w:tcPr>
            <w:tcW w:w="2694" w:type="dxa"/>
            <w:vMerge w:val="restart"/>
          </w:tcPr>
          <w:p w14:paraId="32EF1C25" w14:textId="77777777" w:rsidR="003E0A3D" w:rsidRPr="003E0A3D" w:rsidRDefault="003E0A3D" w:rsidP="003E0A3D">
            <w:pPr>
              <w:rPr>
                <w:rFonts w:ascii="Times New Roman" w:eastAsia="Times New Roman" w:hAnsi="Times New Roman" w:cs="Times New Roman"/>
                <w:sz w:val="24"/>
                <w:szCs w:val="24"/>
              </w:rPr>
            </w:pPr>
            <w:r w:rsidRPr="003E0A3D">
              <w:rPr>
                <w:rFonts w:ascii="Times New Roman" w:eastAsia="Times New Roman" w:hAnsi="Times New Roman" w:cs="Times New Roman"/>
                <w:sz w:val="24"/>
                <w:szCs w:val="24"/>
              </w:rPr>
              <w:lastRenderedPageBreak/>
              <w:t xml:space="preserve">Daiva Narmontienė, Vidmantas </w:t>
            </w:r>
            <w:proofErr w:type="spellStart"/>
            <w:r w:rsidRPr="003E0A3D">
              <w:rPr>
                <w:rFonts w:ascii="Times New Roman" w:eastAsia="Times New Roman" w:hAnsi="Times New Roman" w:cs="Times New Roman"/>
                <w:sz w:val="24"/>
                <w:szCs w:val="24"/>
              </w:rPr>
              <w:t>Punelis</w:t>
            </w:r>
            <w:proofErr w:type="spellEnd"/>
            <w:r w:rsidRPr="003E0A3D">
              <w:rPr>
                <w:rFonts w:ascii="Times New Roman" w:eastAsia="Times New Roman" w:hAnsi="Times New Roman" w:cs="Times New Roman"/>
                <w:sz w:val="24"/>
                <w:szCs w:val="24"/>
              </w:rPr>
              <w:t xml:space="preserve">, Albinas Visockis. Teisės </w:t>
            </w:r>
            <w:proofErr w:type="spellStart"/>
            <w:r w:rsidRPr="003E0A3D">
              <w:rPr>
                <w:rFonts w:ascii="Times New Roman" w:eastAsia="Times New Roman" w:hAnsi="Times New Roman" w:cs="Times New Roman"/>
                <w:sz w:val="24"/>
                <w:szCs w:val="24"/>
              </w:rPr>
              <w:t>pagringdai</w:t>
            </w:r>
            <w:proofErr w:type="spellEnd"/>
            <w:r w:rsidRPr="003E0A3D">
              <w:rPr>
                <w:rFonts w:ascii="Times New Roman" w:eastAsia="Times New Roman" w:hAnsi="Times New Roman" w:cs="Times New Roman"/>
                <w:sz w:val="24"/>
                <w:szCs w:val="24"/>
              </w:rPr>
              <w:t xml:space="preserve">. Vadovėlis 11-12 klasei. Šviesa, Kaunas, 2008.;  Ričardas </w:t>
            </w:r>
            <w:proofErr w:type="spellStart"/>
            <w:r w:rsidRPr="003E0A3D">
              <w:rPr>
                <w:rFonts w:ascii="Times New Roman" w:eastAsia="Times New Roman" w:hAnsi="Times New Roman" w:cs="Times New Roman"/>
                <w:sz w:val="24"/>
                <w:szCs w:val="24"/>
              </w:rPr>
              <w:t>Totoraitis</w:t>
            </w:r>
            <w:proofErr w:type="spellEnd"/>
            <w:r w:rsidRPr="003E0A3D">
              <w:rPr>
                <w:rFonts w:ascii="Times New Roman" w:eastAsia="Times New Roman" w:hAnsi="Times New Roman" w:cs="Times New Roman"/>
                <w:sz w:val="24"/>
                <w:szCs w:val="24"/>
              </w:rPr>
              <w:t xml:space="preserve">, Rima </w:t>
            </w:r>
            <w:r w:rsidRPr="003E0A3D">
              <w:rPr>
                <w:rFonts w:ascii="Times New Roman" w:eastAsia="Times New Roman" w:hAnsi="Times New Roman" w:cs="Times New Roman"/>
                <w:sz w:val="24"/>
                <w:szCs w:val="24"/>
              </w:rPr>
              <w:lastRenderedPageBreak/>
              <w:t xml:space="preserve">Ažubalytė. Teisė kiekvienam. Vadovėlis X, XI-XII kl. </w:t>
            </w:r>
            <w:proofErr w:type="spellStart"/>
            <w:r w:rsidRPr="003E0A3D">
              <w:rPr>
                <w:rFonts w:ascii="Times New Roman" w:eastAsia="Times New Roman" w:hAnsi="Times New Roman" w:cs="Times New Roman"/>
                <w:sz w:val="24"/>
                <w:szCs w:val="24"/>
              </w:rPr>
              <w:t>Kronta</w:t>
            </w:r>
            <w:proofErr w:type="spellEnd"/>
            <w:r w:rsidRPr="003E0A3D">
              <w:rPr>
                <w:rFonts w:ascii="Times New Roman" w:eastAsia="Times New Roman" w:hAnsi="Times New Roman" w:cs="Times New Roman"/>
                <w:sz w:val="24"/>
                <w:szCs w:val="24"/>
              </w:rPr>
              <w:t xml:space="preserve">, 2003. </w:t>
            </w:r>
          </w:p>
          <w:p w14:paraId="48770850"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E0A3D" w14:paraId="01EFE8AD" w14:textId="19C33A17"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8A9"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8AA"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Sužadėtuvių bei santuokos sudarymo teisiniai reikalavimai.</w:t>
            </w:r>
          </w:p>
        </w:tc>
        <w:tc>
          <w:tcPr>
            <w:tcW w:w="996" w:type="dxa"/>
            <w:vMerge/>
            <w:tcBorders>
              <w:top w:val="single" w:sz="4" w:space="0" w:color="000000"/>
            </w:tcBorders>
            <w:tcMar>
              <w:top w:w="28" w:type="dxa"/>
              <w:left w:w="28" w:type="dxa"/>
              <w:bottom w:w="28" w:type="dxa"/>
              <w:right w:w="28" w:type="dxa"/>
            </w:tcMar>
          </w:tcPr>
          <w:p w14:paraId="01EFE8AB" w14:textId="77777777" w:rsidR="003E0A3D" w:rsidRDefault="003E0A3D"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8AC"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719848D6"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3E0A3D" w14:paraId="01EFE8B2" w14:textId="6701B8BB"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8AE"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8AF"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Santuokos sudarymo teisinės, moralinės pasekmės ir atsakomybė.</w:t>
            </w:r>
          </w:p>
        </w:tc>
        <w:tc>
          <w:tcPr>
            <w:tcW w:w="996" w:type="dxa"/>
            <w:vMerge/>
            <w:tcBorders>
              <w:top w:val="single" w:sz="4" w:space="0" w:color="000000"/>
            </w:tcBorders>
            <w:tcMar>
              <w:top w:w="28" w:type="dxa"/>
              <w:left w:w="28" w:type="dxa"/>
              <w:bottom w:w="28" w:type="dxa"/>
              <w:right w:w="28" w:type="dxa"/>
            </w:tcMar>
          </w:tcPr>
          <w:p w14:paraId="01EFE8B0" w14:textId="77777777" w:rsidR="003E0A3D" w:rsidRDefault="003E0A3D"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8B1"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4818D91E"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3E0A3D" w14:paraId="01EFE8B7" w14:textId="722A360B"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8B3"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8B4"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Vedybų sutartis ir jos turinys.</w:t>
            </w:r>
          </w:p>
        </w:tc>
        <w:tc>
          <w:tcPr>
            <w:tcW w:w="996" w:type="dxa"/>
            <w:vMerge/>
            <w:tcBorders>
              <w:top w:val="single" w:sz="4" w:space="0" w:color="000000"/>
            </w:tcBorders>
            <w:tcMar>
              <w:top w:w="28" w:type="dxa"/>
              <w:left w:w="28" w:type="dxa"/>
              <w:bottom w:w="28" w:type="dxa"/>
              <w:right w:w="28" w:type="dxa"/>
            </w:tcMar>
          </w:tcPr>
          <w:p w14:paraId="01EFE8B5" w14:textId="77777777" w:rsidR="003E0A3D" w:rsidRDefault="003E0A3D"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8B6"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58682F71"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3E0A3D" w14:paraId="01EFE8BC" w14:textId="6A817436"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8B8"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8B9"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Tėvų bei vaikų teisės ir pareigos šeimoje, jų tarpusavio dermė.</w:t>
            </w:r>
          </w:p>
        </w:tc>
        <w:tc>
          <w:tcPr>
            <w:tcW w:w="996" w:type="dxa"/>
            <w:vMerge/>
            <w:tcBorders>
              <w:top w:val="single" w:sz="4" w:space="0" w:color="000000"/>
            </w:tcBorders>
            <w:tcMar>
              <w:top w:w="28" w:type="dxa"/>
              <w:left w:w="28" w:type="dxa"/>
              <w:bottom w:w="28" w:type="dxa"/>
              <w:right w:w="28" w:type="dxa"/>
            </w:tcMar>
          </w:tcPr>
          <w:p w14:paraId="01EFE8BA" w14:textId="77777777" w:rsidR="003E0A3D" w:rsidRDefault="003E0A3D"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8BB"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03541888"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3E0A3D" w14:paraId="01EFE8C1" w14:textId="4A3CFE34"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8BD"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8BE"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Smurto formos šeimoje ir pagalbos paieška.  Bendravimo, tolerancijos ir kompromiso paieškos svarba sprendžiant šeimos klausimus.</w:t>
            </w:r>
          </w:p>
        </w:tc>
        <w:tc>
          <w:tcPr>
            <w:tcW w:w="996" w:type="dxa"/>
            <w:vMerge/>
            <w:tcBorders>
              <w:top w:val="single" w:sz="4" w:space="0" w:color="000000"/>
            </w:tcBorders>
            <w:tcMar>
              <w:top w:w="28" w:type="dxa"/>
              <w:left w:w="28" w:type="dxa"/>
              <w:bottom w:w="28" w:type="dxa"/>
              <w:right w:w="28" w:type="dxa"/>
            </w:tcMar>
          </w:tcPr>
          <w:p w14:paraId="01EFE8BF" w14:textId="77777777" w:rsidR="003E0A3D" w:rsidRDefault="003E0A3D"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8C0"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20F0DCA5"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3E0A3D" w14:paraId="01EFE8C8" w14:textId="025A0323" w:rsidTr="003E0A3D">
        <w:trPr>
          <w:trHeight w:val="511"/>
        </w:trPr>
        <w:tc>
          <w:tcPr>
            <w:tcW w:w="1005" w:type="dxa"/>
            <w:vMerge w:val="restart"/>
            <w:tcBorders>
              <w:top w:val="single" w:sz="4" w:space="0" w:color="000000"/>
            </w:tcBorders>
            <w:tcMar>
              <w:top w:w="28" w:type="dxa"/>
              <w:left w:w="28" w:type="dxa"/>
              <w:bottom w:w="28" w:type="dxa"/>
              <w:right w:w="28" w:type="dxa"/>
            </w:tcMar>
            <w:vAlign w:val="center"/>
          </w:tcPr>
          <w:p w14:paraId="01EFE8C2" w14:textId="77777777" w:rsidR="003E0A3D" w:rsidRDefault="003E0A3D" w:rsidP="0079584C">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II..</w:t>
            </w:r>
          </w:p>
        </w:tc>
        <w:tc>
          <w:tcPr>
            <w:tcW w:w="6930" w:type="dxa"/>
            <w:tcBorders>
              <w:top w:val="single" w:sz="4" w:space="0" w:color="000000"/>
            </w:tcBorders>
            <w:tcMar>
              <w:top w:w="28" w:type="dxa"/>
              <w:left w:w="28" w:type="dxa"/>
              <w:bottom w:w="28" w:type="dxa"/>
              <w:right w:w="28" w:type="dxa"/>
            </w:tcMar>
          </w:tcPr>
          <w:p w14:paraId="01EFE8C3" w14:textId="77777777" w:rsidR="003E0A3D" w:rsidRDefault="003E0A3D" w:rsidP="0079584C">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Teisės pažeidimas ir jo pasekmės. </w:t>
            </w:r>
          </w:p>
          <w:p w14:paraId="01EFE8C4" w14:textId="77777777" w:rsidR="003E0A3D" w:rsidRDefault="003E0A3D" w:rsidP="0079584C">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Nusikalstama veika.</w:t>
            </w:r>
          </w:p>
        </w:tc>
        <w:tc>
          <w:tcPr>
            <w:tcW w:w="996" w:type="dxa"/>
            <w:vMerge w:val="restart"/>
            <w:tcBorders>
              <w:top w:val="single" w:sz="4" w:space="0" w:color="000000"/>
            </w:tcBorders>
            <w:tcMar>
              <w:top w:w="28" w:type="dxa"/>
              <w:left w:w="28" w:type="dxa"/>
              <w:bottom w:w="28" w:type="dxa"/>
              <w:right w:w="28" w:type="dxa"/>
            </w:tcMar>
          </w:tcPr>
          <w:p w14:paraId="01EFE8C5" w14:textId="77777777" w:rsidR="003E0A3D" w:rsidRDefault="003E0A3D"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12-14</w:t>
            </w:r>
          </w:p>
        </w:tc>
        <w:tc>
          <w:tcPr>
            <w:tcW w:w="3118" w:type="dxa"/>
            <w:vMerge w:val="restart"/>
            <w:tcMar>
              <w:top w:w="28" w:type="dxa"/>
              <w:left w:w="28" w:type="dxa"/>
              <w:bottom w:w="28" w:type="dxa"/>
              <w:right w:w="28" w:type="dxa"/>
            </w:tcMar>
          </w:tcPr>
          <w:p w14:paraId="01EFE8C6"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Siūloma pamokose taikyti “mini teismo” metodą bei analizuoti teismų viešai skelbiamas administracinių pažeidimų ir baudžiamąsias  bylas, esant galimybei, stebėti ir aptarti teismo posėdį teisme. Jei yra galimybė, siūloma susitikti ir padiskutuoti su teismo teisėju.  </w:t>
            </w:r>
          </w:p>
          <w:p w14:paraId="01EFE8C7"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Rekomenduojama aptarti siūlomas įstatymų pataisas ir to priežastis bei pasekmes.</w:t>
            </w:r>
          </w:p>
        </w:tc>
        <w:tc>
          <w:tcPr>
            <w:tcW w:w="2694" w:type="dxa"/>
            <w:vMerge w:val="restart"/>
          </w:tcPr>
          <w:p w14:paraId="324F9DED" w14:textId="77777777" w:rsidR="003E0A3D" w:rsidRPr="00ED27EE" w:rsidRDefault="003E0A3D" w:rsidP="003E0A3D">
            <w:pPr>
              <w:rPr>
                <w:rFonts w:ascii="Times New Roman" w:eastAsia="Times New Roman" w:hAnsi="Times New Roman" w:cs="Times New Roman"/>
                <w:sz w:val="24"/>
                <w:szCs w:val="24"/>
              </w:rPr>
            </w:pPr>
            <w:r w:rsidRPr="00ED27EE">
              <w:rPr>
                <w:rFonts w:ascii="Times New Roman" w:eastAsia="Times New Roman" w:hAnsi="Times New Roman" w:cs="Times New Roman"/>
                <w:sz w:val="24"/>
                <w:szCs w:val="24"/>
              </w:rPr>
              <w:t xml:space="preserve">Ričardas </w:t>
            </w:r>
            <w:proofErr w:type="spellStart"/>
            <w:r w:rsidRPr="00ED27EE">
              <w:rPr>
                <w:rFonts w:ascii="Times New Roman" w:eastAsia="Times New Roman" w:hAnsi="Times New Roman" w:cs="Times New Roman"/>
                <w:sz w:val="24"/>
                <w:szCs w:val="24"/>
              </w:rPr>
              <w:t>Totoraitis</w:t>
            </w:r>
            <w:proofErr w:type="spellEnd"/>
            <w:r w:rsidRPr="00ED27EE">
              <w:rPr>
                <w:rFonts w:ascii="Times New Roman" w:eastAsia="Times New Roman" w:hAnsi="Times New Roman" w:cs="Times New Roman"/>
                <w:sz w:val="24"/>
                <w:szCs w:val="24"/>
              </w:rPr>
              <w:t xml:space="preserve">, Rima Ažubalytė. Teisė kiekvienam. Vadovėlis X, XI-XII kl. </w:t>
            </w:r>
            <w:proofErr w:type="spellStart"/>
            <w:r w:rsidRPr="00ED27EE">
              <w:rPr>
                <w:rFonts w:ascii="Times New Roman" w:eastAsia="Times New Roman" w:hAnsi="Times New Roman" w:cs="Times New Roman"/>
                <w:sz w:val="24"/>
                <w:szCs w:val="24"/>
              </w:rPr>
              <w:t>Kronta</w:t>
            </w:r>
            <w:proofErr w:type="spellEnd"/>
            <w:r w:rsidRPr="00ED27EE">
              <w:rPr>
                <w:rFonts w:ascii="Times New Roman" w:eastAsia="Times New Roman" w:hAnsi="Times New Roman" w:cs="Times New Roman"/>
                <w:sz w:val="24"/>
                <w:szCs w:val="24"/>
              </w:rPr>
              <w:t>, 2003.</w:t>
            </w:r>
          </w:p>
          <w:p w14:paraId="523704FE" w14:textId="77777777" w:rsidR="003E0A3D" w:rsidRDefault="003E0A3D" w:rsidP="0079584C">
            <w:pPr>
              <w:widowControl w:val="0"/>
              <w:spacing w:after="0" w:line="240" w:lineRule="auto"/>
              <w:rPr>
                <w:rFonts w:ascii="Times New Roman" w:eastAsia="Times New Roman" w:hAnsi="Times New Roman" w:cs="Times New Roman"/>
                <w:sz w:val="24"/>
                <w:szCs w:val="24"/>
              </w:rPr>
            </w:pPr>
          </w:p>
        </w:tc>
      </w:tr>
      <w:tr w:rsidR="003E0A3D" w14:paraId="01EFE8CD" w14:textId="1A929E80"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8C9"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8CA"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Kas yra administracinis nusižengimas bei kokios administracinės nuobaudos ir poveikio priemonės yra numatytos įstatyme?</w:t>
            </w:r>
          </w:p>
        </w:tc>
        <w:tc>
          <w:tcPr>
            <w:tcW w:w="996" w:type="dxa"/>
            <w:vMerge/>
            <w:tcBorders>
              <w:top w:val="single" w:sz="4" w:space="0" w:color="000000"/>
            </w:tcBorders>
            <w:tcMar>
              <w:top w:w="28" w:type="dxa"/>
              <w:left w:w="28" w:type="dxa"/>
              <w:bottom w:w="28" w:type="dxa"/>
              <w:right w:w="28" w:type="dxa"/>
            </w:tcMar>
          </w:tcPr>
          <w:p w14:paraId="01EFE8CB" w14:textId="77777777" w:rsidR="003E0A3D" w:rsidRDefault="003E0A3D"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8CC"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05D7667A"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3E0A3D" w14:paraId="01EFE8D2" w14:textId="6CFE7602"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8CE"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8CF"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Jaunimo vykdomi administraciniai nusižengimai ir atsakomybė už tai.</w:t>
            </w:r>
          </w:p>
        </w:tc>
        <w:tc>
          <w:tcPr>
            <w:tcW w:w="996" w:type="dxa"/>
            <w:vMerge/>
            <w:tcBorders>
              <w:top w:val="single" w:sz="4" w:space="0" w:color="000000"/>
            </w:tcBorders>
            <w:tcMar>
              <w:top w:w="28" w:type="dxa"/>
              <w:left w:w="28" w:type="dxa"/>
              <w:bottom w:w="28" w:type="dxa"/>
              <w:right w:w="28" w:type="dxa"/>
            </w:tcMar>
          </w:tcPr>
          <w:p w14:paraId="01EFE8D0" w14:textId="77777777" w:rsidR="003E0A3D" w:rsidRDefault="003E0A3D"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8D1"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79020EFA"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3E0A3D" w14:paraId="01EFE8D8" w14:textId="7D4ADA44"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8D3"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8D4"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Administracinis procesas. Kokios pagrindinės traukiamo</w:t>
            </w:r>
          </w:p>
          <w:p w14:paraId="01EFE8D5"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administracinėn atsakomybėn asmens teisės ir pareigos.?</w:t>
            </w:r>
          </w:p>
        </w:tc>
        <w:tc>
          <w:tcPr>
            <w:tcW w:w="996" w:type="dxa"/>
            <w:vMerge/>
            <w:tcBorders>
              <w:top w:val="single" w:sz="4" w:space="0" w:color="000000"/>
            </w:tcBorders>
            <w:tcMar>
              <w:top w:w="28" w:type="dxa"/>
              <w:left w:w="28" w:type="dxa"/>
              <w:bottom w:w="28" w:type="dxa"/>
              <w:right w:w="28" w:type="dxa"/>
            </w:tcMar>
          </w:tcPr>
          <w:p w14:paraId="01EFE8D6" w14:textId="77777777" w:rsidR="003E0A3D" w:rsidRDefault="003E0A3D"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8D7"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3BA45AD0"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3E0A3D" w14:paraId="01EFE8DD" w14:textId="5CF4FE1F"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8D9"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8DA"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Kelių eismo dalyvių teisės, pareigos ir atsakomybė. Eismo įvykio deklaracija.</w:t>
            </w:r>
          </w:p>
        </w:tc>
        <w:tc>
          <w:tcPr>
            <w:tcW w:w="996" w:type="dxa"/>
            <w:vMerge/>
            <w:tcBorders>
              <w:top w:val="single" w:sz="4" w:space="0" w:color="000000"/>
            </w:tcBorders>
            <w:tcMar>
              <w:top w:w="28" w:type="dxa"/>
              <w:left w:w="28" w:type="dxa"/>
              <w:bottom w:w="28" w:type="dxa"/>
              <w:right w:w="28" w:type="dxa"/>
            </w:tcMar>
          </w:tcPr>
          <w:p w14:paraId="01EFE8DB" w14:textId="77777777" w:rsidR="003E0A3D" w:rsidRDefault="003E0A3D"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8DC"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3DC5DA75"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3E0A3D" w14:paraId="01EFE8E2" w14:textId="6569AEE5"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8DE"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8DF"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Nusikalstama veika. Kokio pobūdžio pasikėsinimas į įstatymo saugomas vertybes turi būti pripažintas nusikalstamu?</w:t>
            </w:r>
          </w:p>
        </w:tc>
        <w:tc>
          <w:tcPr>
            <w:tcW w:w="996" w:type="dxa"/>
            <w:vMerge/>
            <w:tcBorders>
              <w:top w:val="single" w:sz="4" w:space="0" w:color="000000"/>
            </w:tcBorders>
            <w:tcMar>
              <w:top w:w="28" w:type="dxa"/>
              <w:left w:w="28" w:type="dxa"/>
              <w:bottom w:w="28" w:type="dxa"/>
              <w:right w:w="28" w:type="dxa"/>
            </w:tcMar>
          </w:tcPr>
          <w:p w14:paraId="01EFE8E0" w14:textId="77777777" w:rsidR="003E0A3D" w:rsidRDefault="003E0A3D"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8E1"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22677317"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3E0A3D" w14:paraId="01EFE8E7" w14:textId="3A6FE1C6"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8E3"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8E4"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Būtinoji gintis. Kada ji gali būti peržengiama?</w:t>
            </w:r>
          </w:p>
        </w:tc>
        <w:tc>
          <w:tcPr>
            <w:tcW w:w="996" w:type="dxa"/>
            <w:vMerge/>
            <w:tcBorders>
              <w:top w:val="single" w:sz="4" w:space="0" w:color="000000"/>
            </w:tcBorders>
            <w:tcMar>
              <w:top w:w="28" w:type="dxa"/>
              <w:left w:w="28" w:type="dxa"/>
              <w:bottom w:w="28" w:type="dxa"/>
              <w:right w:w="28" w:type="dxa"/>
            </w:tcMar>
          </w:tcPr>
          <w:p w14:paraId="01EFE8E5" w14:textId="77777777" w:rsidR="003E0A3D" w:rsidRDefault="003E0A3D"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8E6"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71353DE5"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3E0A3D" w14:paraId="01EFE8EC" w14:textId="1662F424"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8E8"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8E9"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Bausmės ir baudžiamojo poveikio priemonės.</w:t>
            </w:r>
          </w:p>
        </w:tc>
        <w:tc>
          <w:tcPr>
            <w:tcW w:w="996" w:type="dxa"/>
            <w:vMerge/>
            <w:tcBorders>
              <w:top w:val="single" w:sz="4" w:space="0" w:color="000000"/>
            </w:tcBorders>
            <w:tcMar>
              <w:top w:w="28" w:type="dxa"/>
              <w:left w:w="28" w:type="dxa"/>
              <w:bottom w:w="28" w:type="dxa"/>
              <w:right w:w="28" w:type="dxa"/>
            </w:tcMar>
          </w:tcPr>
          <w:p w14:paraId="01EFE8EA" w14:textId="77777777" w:rsidR="003E0A3D" w:rsidRDefault="003E0A3D"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8EB"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6D3CCF6F"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3E0A3D" w14:paraId="01EFE8F1" w14:textId="3BDA8D36"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8ED"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8EE"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Nusikaltimo subjektas. Kas būdinga nepilnamečių nusikalstamumui?</w:t>
            </w:r>
          </w:p>
        </w:tc>
        <w:tc>
          <w:tcPr>
            <w:tcW w:w="996" w:type="dxa"/>
            <w:vMerge/>
            <w:tcBorders>
              <w:top w:val="single" w:sz="4" w:space="0" w:color="000000"/>
            </w:tcBorders>
            <w:tcMar>
              <w:top w:w="28" w:type="dxa"/>
              <w:left w:w="28" w:type="dxa"/>
              <w:bottom w:w="28" w:type="dxa"/>
              <w:right w:w="28" w:type="dxa"/>
            </w:tcMar>
          </w:tcPr>
          <w:p w14:paraId="01EFE8EF" w14:textId="77777777" w:rsidR="003E0A3D" w:rsidRDefault="003E0A3D"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8F0"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4A68358C"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3E0A3D" w14:paraId="01EFE8F6" w14:textId="0DEED5E6"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8F2"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8F3"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Pagrindinės nusikalstamumo priežastys bei galimos nusikaltimų prevencijos priemonės.</w:t>
            </w:r>
          </w:p>
        </w:tc>
        <w:tc>
          <w:tcPr>
            <w:tcW w:w="996" w:type="dxa"/>
            <w:vMerge/>
            <w:tcBorders>
              <w:top w:val="single" w:sz="4" w:space="0" w:color="000000"/>
            </w:tcBorders>
            <w:tcMar>
              <w:top w:w="28" w:type="dxa"/>
              <w:left w:w="28" w:type="dxa"/>
              <w:bottom w:w="28" w:type="dxa"/>
              <w:right w:w="28" w:type="dxa"/>
            </w:tcMar>
          </w:tcPr>
          <w:p w14:paraId="01EFE8F4" w14:textId="77777777" w:rsidR="003E0A3D" w:rsidRDefault="003E0A3D"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8F5"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1E908DD5"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3E0A3D" w14:paraId="01EFE8FB" w14:textId="7625BC9F"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8F7"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8F8"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Baudžiamojo proceso paskirtis. Kaip vyksta teisminis nagrinėjimas?</w:t>
            </w:r>
          </w:p>
        </w:tc>
        <w:tc>
          <w:tcPr>
            <w:tcW w:w="996" w:type="dxa"/>
            <w:vMerge/>
            <w:tcBorders>
              <w:top w:val="single" w:sz="4" w:space="0" w:color="000000"/>
            </w:tcBorders>
            <w:tcMar>
              <w:top w:w="28" w:type="dxa"/>
              <w:left w:w="28" w:type="dxa"/>
              <w:bottom w:w="28" w:type="dxa"/>
              <w:right w:w="28" w:type="dxa"/>
            </w:tcMar>
          </w:tcPr>
          <w:p w14:paraId="01EFE8F9" w14:textId="77777777" w:rsidR="003E0A3D" w:rsidRDefault="003E0A3D"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8FA"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20C20A16"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3E0A3D" w14:paraId="01EFE900" w14:textId="3AC0C21C"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8FC"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8FD"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Kur kreiptis nukentėjus dėl nusikalstamos veikos?  Kokios pagrindinės nukentėjusiojo, liudytojo ir įtariamojo teisės ir pareigos?</w:t>
            </w:r>
          </w:p>
        </w:tc>
        <w:tc>
          <w:tcPr>
            <w:tcW w:w="996" w:type="dxa"/>
            <w:vMerge/>
            <w:tcBorders>
              <w:top w:val="single" w:sz="4" w:space="0" w:color="000000"/>
            </w:tcBorders>
            <w:tcMar>
              <w:top w:w="28" w:type="dxa"/>
              <w:left w:w="28" w:type="dxa"/>
              <w:bottom w:w="28" w:type="dxa"/>
              <w:right w:w="28" w:type="dxa"/>
            </w:tcMar>
          </w:tcPr>
          <w:p w14:paraId="01EFE8FE" w14:textId="77777777" w:rsidR="003E0A3D" w:rsidRDefault="003E0A3D"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8FF"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0FE370CF"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3E0A3D" w14:paraId="01EFE905" w14:textId="596D8846"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901"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902" w14:textId="77777777" w:rsidR="003E0A3D" w:rsidRDefault="003E0A3D"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Apklausa baudžiamajame procese. Kokios kardomosios ir procesinės prievartos priemonės gali būti pritaikytos nepilnamečiams?</w:t>
            </w:r>
          </w:p>
        </w:tc>
        <w:tc>
          <w:tcPr>
            <w:tcW w:w="996" w:type="dxa"/>
            <w:vMerge/>
            <w:tcBorders>
              <w:top w:val="single" w:sz="4" w:space="0" w:color="000000"/>
            </w:tcBorders>
            <w:tcMar>
              <w:top w:w="28" w:type="dxa"/>
              <w:left w:w="28" w:type="dxa"/>
              <w:bottom w:w="28" w:type="dxa"/>
              <w:right w:w="28" w:type="dxa"/>
            </w:tcMar>
          </w:tcPr>
          <w:p w14:paraId="01EFE903" w14:textId="77777777" w:rsidR="003E0A3D" w:rsidRDefault="003E0A3D"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904"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5A11D6CC" w14:textId="77777777" w:rsidR="003E0A3D" w:rsidRDefault="003E0A3D"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1678EC" w14:paraId="01EFE917" w14:textId="636D3FB1" w:rsidTr="003E0A3D">
        <w:trPr>
          <w:trHeight w:val="511"/>
        </w:trPr>
        <w:tc>
          <w:tcPr>
            <w:tcW w:w="1005" w:type="dxa"/>
            <w:vMerge w:val="restart"/>
            <w:tcBorders>
              <w:top w:val="single" w:sz="4" w:space="0" w:color="000000"/>
            </w:tcBorders>
            <w:tcMar>
              <w:top w:w="28" w:type="dxa"/>
              <w:left w:w="28" w:type="dxa"/>
              <w:bottom w:w="28" w:type="dxa"/>
              <w:right w:w="28" w:type="dxa"/>
            </w:tcMar>
            <w:vAlign w:val="center"/>
          </w:tcPr>
          <w:p w14:paraId="01EFE906" w14:textId="77777777" w:rsidR="001678EC" w:rsidRDefault="001678EC" w:rsidP="0079584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01EFE907" w14:textId="77777777" w:rsidR="001678EC" w:rsidRDefault="001678EC" w:rsidP="0079584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01EFE908" w14:textId="77777777" w:rsidR="001678EC" w:rsidRDefault="001678EC" w:rsidP="0079584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01EFE909" w14:textId="77777777" w:rsidR="001678EC" w:rsidRDefault="001678EC" w:rsidP="0079584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01EFE90A" w14:textId="77777777" w:rsidR="001678EC" w:rsidRDefault="001678EC" w:rsidP="0079584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01EFE90B" w14:textId="77777777" w:rsidR="001678EC" w:rsidRDefault="001678EC" w:rsidP="0079584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01EFE90C" w14:textId="77777777" w:rsidR="001678EC" w:rsidRDefault="001678EC" w:rsidP="0079584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01EFE90D" w14:textId="77777777" w:rsidR="001678EC" w:rsidRDefault="001678EC" w:rsidP="0079584C">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p w14:paraId="01EFE90E" w14:textId="77777777" w:rsidR="001678EC" w:rsidRDefault="001678EC" w:rsidP="0079584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01EFE90F" w14:textId="77777777" w:rsidR="001678EC" w:rsidRDefault="001678EC" w:rsidP="0079584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01EFE910" w14:textId="77777777" w:rsidR="001678EC" w:rsidRDefault="001678EC" w:rsidP="0079584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01EFE911" w14:textId="77777777" w:rsidR="001678EC" w:rsidRDefault="001678EC" w:rsidP="0079584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01EFE912" w14:textId="77777777" w:rsidR="001678EC" w:rsidRDefault="001678EC" w:rsidP="0079584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930" w:type="dxa"/>
            <w:tcBorders>
              <w:top w:val="single" w:sz="4" w:space="0" w:color="000000"/>
            </w:tcBorders>
            <w:tcMar>
              <w:top w:w="28" w:type="dxa"/>
              <w:left w:w="28" w:type="dxa"/>
              <w:bottom w:w="28" w:type="dxa"/>
              <w:right w:w="28" w:type="dxa"/>
            </w:tcMar>
          </w:tcPr>
          <w:p w14:paraId="01EFE913" w14:textId="77777777" w:rsidR="001678EC" w:rsidRDefault="001678EC"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Europos Sąjungos ir tarptautinės teisės pagrindai</w:t>
            </w:r>
          </w:p>
        </w:tc>
        <w:tc>
          <w:tcPr>
            <w:tcW w:w="996" w:type="dxa"/>
            <w:vMerge w:val="restart"/>
            <w:tcBorders>
              <w:top w:val="single" w:sz="4" w:space="0" w:color="000000"/>
            </w:tcBorders>
            <w:tcMar>
              <w:top w:w="28" w:type="dxa"/>
              <w:left w:w="28" w:type="dxa"/>
              <w:bottom w:w="28" w:type="dxa"/>
              <w:right w:w="28" w:type="dxa"/>
            </w:tcMar>
          </w:tcPr>
          <w:p w14:paraId="01EFE914" w14:textId="77777777" w:rsidR="001678EC" w:rsidRDefault="001678EC"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3118" w:type="dxa"/>
            <w:vMerge w:val="restart"/>
            <w:tcMar>
              <w:top w:w="28" w:type="dxa"/>
              <w:left w:w="28" w:type="dxa"/>
              <w:bottom w:w="28" w:type="dxa"/>
              <w:right w:w="28" w:type="dxa"/>
            </w:tcMar>
          </w:tcPr>
          <w:p w14:paraId="01EFE915"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Siūloma rengti individualius ar grupėse projektinius darbus apie ES ir kt. tarptautines institucijas, jų siekius bei analizuoti konkrečius atvejus. </w:t>
            </w:r>
          </w:p>
          <w:p w14:paraId="01EFE916"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Pasiūlyti mokiniams organizuoti renginį mokyklos bendruomenei Tarptautinės žmogaus teisių dienos minėjimui, atkreipiant dėmesį į tolerancijos žmogaus teisėms svarbą. </w:t>
            </w:r>
          </w:p>
        </w:tc>
        <w:tc>
          <w:tcPr>
            <w:tcW w:w="2694" w:type="dxa"/>
            <w:vMerge w:val="restart"/>
          </w:tcPr>
          <w:p w14:paraId="7ABC5310" w14:textId="77777777" w:rsidR="001678EC" w:rsidRPr="001678EC" w:rsidRDefault="001678EC" w:rsidP="001678EC">
            <w:pPr>
              <w:rPr>
                <w:rFonts w:ascii="Times New Roman" w:eastAsia="Times New Roman" w:hAnsi="Times New Roman" w:cs="Times New Roman"/>
                <w:sz w:val="24"/>
                <w:szCs w:val="24"/>
              </w:rPr>
            </w:pPr>
            <w:r w:rsidRPr="001678EC">
              <w:rPr>
                <w:rFonts w:ascii="Times New Roman" w:eastAsia="Times New Roman" w:hAnsi="Times New Roman" w:cs="Times New Roman"/>
                <w:sz w:val="24"/>
                <w:szCs w:val="24"/>
              </w:rPr>
              <w:t xml:space="preserve">Daiva Narmontienė, Vidmantas </w:t>
            </w:r>
            <w:proofErr w:type="spellStart"/>
            <w:r w:rsidRPr="001678EC">
              <w:rPr>
                <w:rFonts w:ascii="Times New Roman" w:eastAsia="Times New Roman" w:hAnsi="Times New Roman" w:cs="Times New Roman"/>
                <w:sz w:val="24"/>
                <w:szCs w:val="24"/>
              </w:rPr>
              <w:t>Punelis</w:t>
            </w:r>
            <w:proofErr w:type="spellEnd"/>
            <w:r w:rsidRPr="001678EC">
              <w:rPr>
                <w:rFonts w:ascii="Times New Roman" w:eastAsia="Times New Roman" w:hAnsi="Times New Roman" w:cs="Times New Roman"/>
                <w:sz w:val="24"/>
                <w:szCs w:val="24"/>
              </w:rPr>
              <w:t xml:space="preserve">, Albinas Visockis. Teisės </w:t>
            </w:r>
            <w:proofErr w:type="spellStart"/>
            <w:r w:rsidRPr="001678EC">
              <w:rPr>
                <w:rFonts w:ascii="Times New Roman" w:eastAsia="Times New Roman" w:hAnsi="Times New Roman" w:cs="Times New Roman"/>
                <w:sz w:val="24"/>
                <w:szCs w:val="24"/>
              </w:rPr>
              <w:t>pagringdai</w:t>
            </w:r>
            <w:proofErr w:type="spellEnd"/>
            <w:r w:rsidRPr="001678EC">
              <w:rPr>
                <w:rFonts w:ascii="Times New Roman" w:eastAsia="Times New Roman" w:hAnsi="Times New Roman" w:cs="Times New Roman"/>
                <w:sz w:val="24"/>
                <w:szCs w:val="24"/>
              </w:rPr>
              <w:t>. Vadovėlis 11-12 klasei. Šviesa, Kaunas, 2008.</w:t>
            </w:r>
          </w:p>
          <w:p w14:paraId="713142D6"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1678EC" w14:paraId="01EFE91C" w14:textId="02182A3D"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918"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919" w14:textId="77777777" w:rsidR="001678EC" w:rsidRDefault="001678EC"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Lietuvą užsienyje atstovaujančios institucijos. Diplomatinė ir konsulinė teisė.</w:t>
            </w:r>
          </w:p>
        </w:tc>
        <w:tc>
          <w:tcPr>
            <w:tcW w:w="996" w:type="dxa"/>
            <w:vMerge/>
            <w:tcBorders>
              <w:top w:val="single" w:sz="4" w:space="0" w:color="000000"/>
            </w:tcBorders>
            <w:tcMar>
              <w:top w:w="28" w:type="dxa"/>
              <w:left w:w="28" w:type="dxa"/>
              <w:bottom w:w="28" w:type="dxa"/>
              <w:right w:w="28" w:type="dxa"/>
            </w:tcMar>
          </w:tcPr>
          <w:p w14:paraId="01EFE91A" w14:textId="77777777" w:rsidR="001678EC" w:rsidRDefault="001678EC"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91B"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74191164"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1678EC" w14:paraId="01EFE921" w14:textId="14B5F5A7"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91D"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91E" w14:textId="77777777" w:rsidR="001678EC" w:rsidRDefault="001678EC"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Pagrindinių ES institucijų, tarptautinių organizacijų (JT, ET, ESBO, UNESCO, ETT ir kt.) veikla.</w:t>
            </w:r>
          </w:p>
        </w:tc>
        <w:tc>
          <w:tcPr>
            <w:tcW w:w="996" w:type="dxa"/>
            <w:vMerge/>
            <w:tcBorders>
              <w:top w:val="single" w:sz="4" w:space="0" w:color="000000"/>
            </w:tcBorders>
            <w:tcMar>
              <w:top w:w="28" w:type="dxa"/>
              <w:left w:w="28" w:type="dxa"/>
              <w:bottom w:w="28" w:type="dxa"/>
              <w:right w:w="28" w:type="dxa"/>
            </w:tcMar>
          </w:tcPr>
          <w:p w14:paraId="01EFE91F" w14:textId="77777777" w:rsidR="001678EC" w:rsidRDefault="001678EC"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920"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239DB90C"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1678EC" w14:paraId="01EFE926" w14:textId="619D05B8"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922"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923" w14:textId="77777777" w:rsidR="001678EC" w:rsidRDefault="001678EC"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Pagrindinės Europos Sąjungos piliečio teisės, laisvės ir pareigos. Europos Sąjungos valstybių (taip pat Lietuvos) gyventojų tolerancijos siekiamybė skirtingos tautybės, religijos, rasės atstovams.</w:t>
            </w:r>
          </w:p>
        </w:tc>
        <w:tc>
          <w:tcPr>
            <w:tcW w:w="996" w:type="dxa"/>
            <w:vMerge/>
            <w:tcBorders>
              <w:top w:val="single" w:sz="4" w:space="0" w:color="000000"/>
            </w:tcBorders>
            <w:tcMar>
              <w:top w:w="28" w:type="dxa"/>
              <w:left w:w="28" w:type="dxa"/>
              <w:bottom w:w="28" w:type="dxa"/>
              <w:right w:w="28" w:type="dxa"/>
            </w:tcMar>
          </w:tcPr>
          <w:p w14:paraId="01EFE924" w14:textId="77777777" w:rsidR="001678EC" w:rsidRDefault="001678EC"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925"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5FF14C71"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1678EC" w14:paraId="01EFE92B" w14:textId="430ADFF7"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927"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928" w14:textId="77777777" w:rsidR="001678EC" w:rsidRDefault="001678EC"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Kokias žmogaus teises galima ginti remiantis tarptautiniais norminiais aktais bei kokiuose tarptautiniuose teismuose Lietuvos žmonės gali ginti savo teises?</w:t>
            </w:r>
          </w:p>
        </w:tc>
        <w:tc>
          <w:tcPr>
            <w:tcW w:w="996" w:type="dxa"/>
            <w:vMerge/>
            <w:tcBorders>
              <w:top w:val="single" w:sz="4" w:space="0" w:color="000000"/>
            </w:tcBorders>
            <w:tcMar>
              <w:top w:w="28" w:type="dxa"/>
              <w:left w:w="28" w:type="dxa"/>
              <w:bottom w:w="28" w:type="dxa"/>
              <w:right w:w="28" w:type="dxa"/>
            </w:tcMar>
          </w:tcPr>
          <w:p w14:paraId="01EFE929" w14:textId="77777777" w:rsidR="001678EC" w:rsidRDefault="001678EC"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92A"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133ECF44"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1678EC" w14:paraId="01EFE930" w14:textId="4C534FC3"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92C"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92D" w14:textId="77777777" w:rsidR="001678EC" w:rsidRDefault="001678EC"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Kokios nusikalstamos veikos pripažįstamos tarptautinėmis ir kodėl būtina pagrindines žmogaus teises įtvirtinti tarptautiniuose norminiuose aktuose? Kokie yra pagrindiniai tarptautinės humanitarinės teisės principai?</w:t>
            </w:r>
          </w:p>
        </w:tc>
        <w:tc>
          <w:tcPr>
            <w:tcW w:w="996" w:type="dxa"/>
            <w:vMerge/>
            <w:tcBorders>
              <w:top w:val="single" w:sz="4" w:space="0" w:color="000000"/>
            </w:tcBorders>
            <w:tcMar>
              <w:top w:w="28" w:type="dxa"/>
              <w:left w:w="28" w:type="dxa"/>
              <w:bottom w:w="28" w:type="dxa"/>
              <w:right w:w="28" w:type="dxa"/>
            </w:tcMar>
          </w:tcPr>
          <w:p w14:paraId="01EFE92E" w14:textId="77777777" w:rsidR="001678EC" w:rsidRDefault="001678EC"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92F"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3327CD66"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1678EC" w14:paraId="01EFE935" w14:textId="52824CE2"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931"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932" w14:textId="77777777" w:rsidR="001678EC" w:rsidRDefault="001678EC"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Kaip elgtis patekus į nelaimę užsienyje, kokios yra keliautojų (sausumos, vandens ar oro transportu) teisės ir pareigos?</w:t>
            </w:r>
          </w:p>
        </w:tc>
        <w:tc>
          <w:tcPr>
            <w:tcW w:w="996" w:type="dxa"/>
            <w:vMerge/>
            <w:tcBorders>
              <w:top w:val="single" w:sz="4" w:space="0" w:color="000000"/>
            </w:tcBorders>
            <w:tcMar>
              <w:top w:w="28" w:type="dxa"/>
              <w:left w:w="28" w:type="dxa"/>
              <w:bottom w:w="28" w:type="dxa"/>
              <w:right w:w="28" w:type="dxa"/>
            </w:tcMar>
          </w:tcPr>
          <w:p w14:paraId="01EFE933" w14:textId="77777777" w:rsidR="001678EC" w:rsidRDefault="001678EC"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934"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6BCC5AC2"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1678EC" w14:paraId="01EFE93B" w14:textId="3A8589A1" w:rsidTr="003E0A3D">
        <w:trPr>
          <w:trHeight w:val="511"/>
        </w:trPr>
        <w:tc>
          <w:tcPr>
            <w:tcW w:w="1005" w:type="dxa"/>
            <w:vMerge w:val="restart"/>
            <w:tcBorders>
              <w:top w:val="single" w:sz="4" w:space="0" w:color="000000"/>
            </w:tcBorders>
            <w:tcMar>
              <w:top w:w="28" w:type="dxa"/>
              <w:left w:w="28" w:type="dxa"/>
              <w:bottom w:w="28" w:type="dxa"/>
              <w:right w:w="28" w:type="dxa"/>
            </w:tcMar>
            <w:vAlign w:val="center"/>
          </w:tcPr>
          <w:p w14:paraId="01EFE936" w14:textId="77777777" w:rsidR="001678EC" w:rsidRDefault="001678EC" w:rsidP="0079584C">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IV.</w:t>
            </w:r>
          </w:p>
        </w:tc>
        <w:tc>
          <w:tcPr>
            <w:tcW w:w="6930" w:type="dxa"/>
            <w:tcBorders>
              <w:top w:val="single" w:sz="4" w:space="0" w:color="000000"/>
            </w:tcBorders>
            <w:tcMar>
              <w:top w:w="28" w:type="dxa"/>
              <w:left w:w="28" w:type="dxa"/>
              <w:bottom w:w="28" w:type="dxa"/>
              <w:right w:w="28" w:type="dxa"/>
            </w:tcMar>
          </w:tcPr>
          <w:p w14:paraId="01EFE937" w14:textId="77777777" w:rsidR="001678EC" w:rsidRDefault="001678EC" w:rsidP="0079584C">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Visuomenės saugumas ir gynyba</w:t>
            </w:r>
          </w:p>
        </w:tc>
        <w:tc>
          <w:tcPr>
            <w:tcW w:w="996" w:type="dxa"/>
            <w:vMerge w:val="restart"/>
            <w:tcBorders>
              <w:top w:val="single" w:sz="4" w:space="0" w:color="000000"/>
            </w:tcBorders>
            <w:tcMar>
              <w:top w:w="28" w:type="dxa"/>
              <w:left w:w="28" w:type="dxa"/>
              <w:bottom w:w="28" w:type="dxa"/>
              <w:right w:w="28" w:type="dxa"/>
            </w:tcMar>
          </w:tcPr>
          <w:p w14:paraId="01EFE938" w14:textId="77777777" w:rsidR="001678EC" w:rsidRDefault="001678EC"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3118" w:type="dxa"/>
            <w:vMerge w:val="restart"/>
            <w:tcMar>
              <w:top w:w="28" w:type="dxa"/>
              <w:left w:w="28" w:type="dxa"/>
              <w:bottom w:w="28" w:type="dxa"/>
              <w:right w:w="28" w:type="dxa"/>
            </w:tcMar>
          </w:tcPr>
          <w:p w14:paraId="01EFE939"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Siūloma pamokose naudoti metodinę medžiagą iš </w:t>
            </w:r>
            <w:hyperlink r:id="rId5">
              <w:r>
                <w:rPr>
                  <w:rFonts w:ascii="Times New Roman" w:eastAsia="Times New Roman" w:hAnsi="Times New Roman" w:cs="Times New Roman"/>
                  <w:color w:val="1155CC"/>
                  <w:sz w:val="24"/>
                  <w:szCs w:val="24"/>
                  <w:u w:val="single"/>
                </w:rPr>
                <w:t>https://sodas.ugdome.lt/</w:t>
              </w:r>
            </w:hyperlink>
          </w:p>
          <w:p w14:paraId="01EFE93A"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694" w:type="dxa"/>
            <w:vMerge w:val="restart"/>
          </w:tcPr>
          <w:p w14:paraId="6C50B1B3" w14:textId="77777777" w:rsidR="001678EC" w:rsidRPr="001678EC" w:rsidRDefault="001678EC" w:rsidP="001678EC">
            <w:pPr>
              <w:widowControl w:val="0"/>
              <w:spacing w:after="0" w:line="240" w:lineRule="auto"/>
              <w:rPr>
                <w:rFonts w:ascii="Times New Roman" w:eastAsia="Times New Roman" w:hAnsi="Times New Roman" w:cs="Times New Roman"/>
                <w:sz w:val="24"/>
                <w:szCs w:val="24"/>
              </w:rPr>
            </w:pPr>
            <w:bookmarkStart w:id="0" w:name="_GoBack"/>
            <w:bookmarkEnd w:id="0"/>
            <w:r w:rsidRPr="001678EC">
              <w:rPr>
                <w:rFonts w:ascii="Times New Roman" w:eastAsia="Times New Roman" w:hAnsi="Times New Roman" w:cs="Times New Roman"/>
                <w:sz w:val="24"/>
                <w:szCs w:val="24"/>
              </w:rPr>
              <w:t>Mokomoji medžiaga bendrojo ugdymo moksleiviams " ŠALIES SAUGUMAS IR GYNYBA"  knyga-salies-saugumas-ir-gynyba-moksleiviams.pdf (</w:t>
            </w:r>
            <w:proofErr w:type="spellStart"/>
            <w:r w:rsidRPr="001678EC">
              <w:rPr>
                <w:rFonts w:ascii="Times New Roman" w:eastAsia="Times New Roman" w:hAnsi="Times New Roman" w:cs="Times New Roman"/>
                <w:sz w:val="24"/>
                <w:szCs w:val="24"/>
              </w:rPr>
              <w:t>kam.lt</w:t>
            </w:r>
            <w:proofErr w:type="spellEnd"/>
            <w:r w:rsidRPr="001678EC">
              <w:rPr>
                <w:rFonts w:ascii="Times New Roman" w:eastAsia="Times New Roman" w:hAnsi="Times New Roman" w:cs="Times New Roman"/>
                <w:sz w:val="24"/>
                <w:szCs w:val="24"/>
              </w:rPr>
              <w:t>)</w:t>
            </w:r>
          </w:p>
          <w:p w14:paraId="2FFDC5EC"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1678EC" w14:paraId="01EFE940" w14:textId="48132A16"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93C"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93D" w14:textId="77777777" w:rsidR="001678EC" w:rsidRDefault="001678EC"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Teisiniai nacionalinio saugumo pagrindai. Lietuvos Respublikos nacionalinio saugumo sistema.</w:t>
            </w:r>
          </w:p>
        </w:tc>
        <w:tc>
          <w:tcPr>
            <w:tcW w:w="996" w:type="dxa"/>
            <w:vMerge/>
            <w:tcBorders>
              <w:top w:val="single" w:sz="4" w:space="0" w:color="000000"/>
            </w:tcBorders>
            <w:tcMar>
              <w:top w:w="28" w:type="dxa"/>
              <w:left w:w="28" w:type="dxa"/>
              <w:bottom w:w="28" w:type="dxa"/>
              <w:right w:w="28" w:type="dxa"/>
            </w:tcMar>
          </w:tcPr>
          <w:p w14:paraId="01EFE93E" w14:textId="77777777" w:rsidR="001678EC" w:rsidRDefault="001678EC"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93F"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224256C0"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1678EC" w14:paraId="01EFE945" w14:textId="032F3C89"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941"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942" w14:textId="77777777" w:rsidR="001678EC" w:rsidRDefault="001678EC"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Kokios galimos grėsmės nacionaliniam saugumui (vidinės bei išorinės), kaip jas atpažinti ir kam apie tai pranešti? Grėsmių nacionaliniam saugumui prevencijos priemonės.</w:t>
            </w:r>
          </w:p>
        </w:tc>
        <w:tc>
          <w:tcPr>
            <w:tcW w:w="996" w:type="dxa"/>
            <w:vMerge/>
            <w:tcBorders>
              <w:top w:val="single" w:sz="4" w:space="0" w:color="000000"/>
            </w:tcBorders>
            <w:tcMar>
              <w:top w:w="28" w:type="dxa"/>
              <w:left w:w="28" w:type="dxa"/>
              <w:bottom w:w="28" w:type="dxa"/>
              <w:right w:w="28" w:type="dxa"/>
            </w:tcMar>
          </w:tcPr>
          <w:p w14:paraId="01EFE943" w14:textId="77777777" w:rsidR="001678EC" w:rsidRDefault="001678EC"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944"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4631F676"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1678EC" w14:paraId="01EFE94A" w14:textId="5869E2B5"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946"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947" w14:textId="77777777" w:rsidR="001678EC" w:rsidRDefault="001678EC"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Pilietinis pasipriešinimas, jo formos, piliečių vaidmuo ginant šalį. Pilietinė gynyba.</w:t>
            </w:r>
          </w:p>
        </w:tc>
        <w:tc>
          <w:tcPr>
            <w:tcW w:w="996" w:type="dxa"/>
            <w:vMerge/>
            <w:tcBorders>
              <w:top w:val="single" w:sz="4" w:space="0" w:color="000000"/>
            </w:tcBorders>
            <w:tcMar>
              <w:top w:w="28" w:type="dxa"/>
              <w:left w:w="28" w:type="dxa"/>
              <w:bottom w:w="28" w:type="dxa"/>
              <w:right w:w="28" w:type="dxa"/>
            </w:tcMar>
          </w:tcPr>
          <w:p w14:paraId="01EFE948" w14:textId="77777777" w:rsidR="001678EC" w:rsidRDefault="001678EC"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949"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712B1BE8"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1678EC" w14:paraId="01EFE94F" w14:textId="67B503F2"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94B"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94C" w14:textId="77777777" w:rsidR="001678EC" w:rsidRDefault="001678EC"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Nusikalstamos veikos prieš Lietuvos valstybę, teritorijos vientisumą ar konstitucinę santvarką bei baudžiamoji atsakomybė už tai.</w:t>
            </w:r>
          </w:p>
        </w:tc>
        <w:tc>
          <w:tcPr>
            <w:tcW w:w="996" w:type="dxa"/>
            <w:vMerge/>
            <w:tcBorders>
              <w:top w:val="single" w:sz="4" w:space="0" w:color="000000"/>
            </w:tcBorders>
            <w:tcMar>
              <w:top w:w="28" w:type="dxa"/>
              <w:left w:w="28" w:type="dxa"/>
              <w:bottom w:w="28" w:type="dxa"/>
              <w:right w:w="28" w:type="dxa"/>
            </w:tcMar>
          </w:tcPr>
          <w:p w14:paraId="01EFE94D" w14:textId="77777777" w:rsidR="001678EC" w:rsidRDefault="001678EC"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94E"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266541A5"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1678EC" w14:paraId="01EFE954" w14:textId="65B6EE3E" w:rsidTr="003E0A3D">
        <w:trPr>
          <w:trHeight w:val="511"/>
        </w:trPr>
        <w:tc>
          <w:tcPr>
            <w:tcW w:w="1005" w:type="dxa"/>
            <w:vMerge/>
            <w:tcBorders>
              <w:top w:val="single" w:sz="4" w:space="0" w:color="000000"/>
            </w:tcBorders>
            <w:tcMar>
              <w:top w:w="28" w:type="dxa"/>
              <w:left w:w="28" w:type="dxa"/>
              <w:bottom w:w="28" w:type="dxa"/>
              <w:right w:w="28" w:type="dxa"/>
            </w:tcMar>
            <w:vAlign w:val="center"/>
          </w:tcPr>
          <w:p w14:paraId="01EFE950"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1EFE951" w14:textId="77777777" w:rsidR="001678EC" w:rsidRDefault="001678EC" w:rsidP="0079584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Pasirengimas ekstremalioms situacijoms ir karo metui.</w:t>
            </w:r>
          </w:p>
        </w:tc>
        <w:tc>
          <w:tcPr>
            <w:tcW w:w="996" w:type="dxa"/>
            <w:vMerge/>
            <w:tcBorders>
              <w:top w:val="single" w:sz="4" w:space="0" w:color="000000"/>
            </w:tcBorders>
            <w:tcMar>
              <w:top w:w="28" w:type="dxa"/>
              <w:left w:w="28" w:type="dxa"/>
              <w:bottom w:w="28" w:type="dxa"/>
              <w:right w:w="28" w:type="dxa"/>
            </w:tcMar>
          </w:tcPr>
          <w:p w14:paraId="01EFE952" w14:textId="77777777" w:rsidR="001678EC" w:rsidRDefault="001678EC" w:rsidP="007958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1EFE953"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35DEBABC" w14:textId="77777777" w:rsidR="001678EC" w:rsidRDefault="001678EC" w:rsidP="007958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14:paraId="01EFE956" w14:textId="77777777" w:rsidR="004966DC" w:rsidRDefault="004966DC"/>
    <w:sectPr w:rsidR="004966DC" w:rsidSect="004966DC">
      <w:pgSz w:w="16838" w:h="11906" w:orient="landscape"/>
      <w:pgMar w:top="567" w:right="1134" w:bottom="170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6DC"/>
    <w:rsid w:val="001678EC"/>
    <w:rsid w:val="003E0A3D"/>
    <w:rsid w:val="004966DC"/>
    <w:rsid w:val="005241FC"/>
    <w:rsid w:val="00ED27EE"/>
    <w:rsid w:val="00F424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FE896"/>
  <w15:chartTrackingRefBased/>
  <w15:docId w15:val="{89254C65-8EB9-44AF-B586-57EA01C6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966D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197981">
      <w:bodyDiv w:val="1"/>
      <w:marLeft w:val="0"/>
      <w:marRight w:val="0"/>
      <w:marTop w:val="0"/>
      <w:marBottom w:val="0"/>
      <w:divBdr>
        <w:top w:val="none" w:sz="0" w:space="0" w:color="auto"/>
        <w:left w:val="none" w:sz="0" w:space="0" w:color="auto"/>
        <w:bottom w:val="none" w:sz="0" w:space="0" w:color="auto"/>
        <w:right w:val="none" w:sz="0" w:space="0" w:color="auto"/>
      </w:divBdr>
    </w:div>
    <w:div w:id="533932135">
      <w:bodyDiv w:val="1"/>
      <w:marLeft w:val="0"/>
      <w:marRight w:val="0"/>
      <w:marTop w:val="0"/>
      <w:marBottom w:val="0"/>
      <w:divBdr>
        <w:top w:val="none" w:sz="0" w:space="0" w:color="auto"/>
        <w:left w:val="none" w:sz="0" w:space="0" w:color="auto"/>
        <w:bottom w:val="none" w:sz="0" w:space="0" w:color="auto"/>
        <w:right w:val="none" w:sz="0" w:space="0" w:color="auto"/>
      </w:divBdr>
    </w:div>
    <w:div w:id="1964068417">
      <w:bodyDiv w:val="1"/>
      <w:marLeft w:val="0"/>
      <w:marRight w:val="0"/>
      <w:marTop w:val="0"/>
      <w:marBottom w:val="0"/>
      <w:divBdr>
        <w:top w:val="none" w:sz="0" w:space="0" w:color="auto"/>
        <w:left w:val="none" w:sz="0" w:space="0" w:color="auto"/>
        <w:bottom w:val="none" w:sz="0" w:space="0" w:color="auto"/>
        <w:right w:val="none" w:sz="0" w:space="0" w:color="auto"/>
      </w:divBdr>
    </w:div>
    <w:div w:id="207160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das.ugdome.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4275</Words>
  <Characters>2438</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dc:creator>
  <cp:keywords/>
  <dc:description/>
  <cp:lastModifiedBy>Nijolė Selvestravičiūtė-Grybovienė</cp:lastModifiedBy>
  <cp:revision>3</cp:revision>
  <dcterms:created xsi:type="dcterms:W3CDTF">2023-05-25T08:17:00Z</dcterms:created>
  <dcterms:modified xsi:type="dcterms:W3CDTF">2024-07-02T10:08:00Z</dcterms:modified>
</cp:coreProperties>
</file>