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7532" w14:textId="1F5815C5" w:rsidR="00AD6394" w:rsidRDefault="00AD6394" w:rsidP="00AD6394">
      <w:pPr>
        <w:spacing w:before="60" w:after="60"/>
        <w:jc w:val="center"/>
        <w:rPr>
          <w:rFonts w:ascii="Times New Roman" w:hAnsi="Times New Roman" w:cs="Times New Roman"/>
          <w:b/>
          <w:color w:val="000000"/>
          <w:sz w:val="28"/>
          <w:szCs w:val="27"/>
        </w:rPr>
      </w:pPr>
      <w:r w:rsidRPr="00920273">
        <w:rPr>
          <w:rFonts w:ascii="Times New Roman" w:hAnsi="Times New Roman" w:cs="Times New Roman"/>
          <w:b/>
          <w:color w:val="000000"/>
          <w:sz w:val="28"/>
          <w:szCs w:val="27"/>
        </w:rPr>
        <w:t xml:space="preserve">Etninės kultūros ilgalaikis planas </w:t>
      </w:r>
      <w:r w:rsidR="00083A84">
        <w:rPr>
          <w:rFonts w:ascii="Times New Roman" w:hAnsi="Times New Roman" w:cs="Times New Roman"/>
          <w:b/>
          <w:color w:val="000000"/>
          <w:sz w:val="28"/>
          <w:szCs w:val="27"/>
        </w:rPr>
        <w:t>6</w:t>
      </w:r>
      <w:r w:rsidRPr="00920273">
        <w:rPr>
          <w:rFonts w:ascii="Times New Roman" w:hAnsi="Times New Roman" w:cs="Times New Roman"/>
          <w:b/>
          <w:color w:val="000000"/>
          <w:sz w:val="28"/>
          <w:szCs w:val="27"/>
        </w:rPr>
        <w:t xml:space="preserve"> klasei</w:t>
      </w:r>
    </w:p>
    <w:p w14:paraId="5624CA3F" w14:textId="5C6FA59B" w:rsidR="00AD6394" w:rsidRDefault="00AD6394" w:rsidP="00AD6394">
      <w:pPr>
        <w:spacing w:before="60" w:after="60"/>
        <w:jc w:val="center"/>
        <w:rPr>
          <w:rFonts w:ascii="Times New Roman" w:hAnsi="Times New Roman" w:cs="Times New Roman"/>
          <w:b/>
          <w:sz w:val="28"/>
          <w:szCs w:val="24"/>
        </w:rPr>
      </w:pPr>
    </w:p>
    <w:p w14:paraId="1B1F621D" w14:textId="61C23171" w:rsidR="00AD6394" w:rsidRDefault="00AD6394" w:rsidP="00AD6394">
      <w:pPr>
        <w:spacing w:before="60" w:after="60"/>
        <w:ind w:firstLine="567"/>
        <w:jc w:val="both"/>
        <w:rPr>
          <w:rFonts w:ascii="Times New Roman" w:hAnsi="Times New Roman" w:cs="Times New Roman"/>
          <w:sz w:val="24"/>
          <w:szCs w:val="24"/>
        </w:rPr>
      </w:pPr>
      <w:r w:rsidRPr="0072549C">
        <w:rPr>
          <w:rFonts w:ascii="Times New Roman" w:hAnsi="Times New Roman" w:cs="Times New Roman"/>
          <w:sz w:val="24"/>
          <w:szCs w:val="24"/>
        </w:rPr>
        <w:t xml:space="preserve">Sudarant etninės kultūros </w:t>
      </w:r>
      <w:r>
        <w:rPr>
          <w:rFonts w:ascii="Times New Roman" w:hAnsi="Times New Roman" w:cs="Times New Roman"/>
          <w:sz w:val="24"/>
          <w:szCs w:val="24"/>
        </w:rPr>
        <w:t>ugd</w:t>
      </w:r>
      <w:r w:rsidRPr="0072549C">
        <w:rPr>
          <w:rFonts w:ascii="Times New Roman" w:hAnsi="Times New Roman" w:cs="Times New Roman"/>
          <w:sz w:val="24"/>
          <w:szCs w:val="24"/>
        </w:rPr>
        <w:t xml:space="preserve">ymo turinio ilgalaikius planus, turinio temos paskirstytos atskiroms klasėms atsižvelgiant tiek į amžiaus ypatumus, tiek į integruotinų temų kituose dalykuose išsidėstymą. Rengdamas etninės kultūros dalyko metinius ilgalaikius planus, mokytojas savo nuožiūra gali išskirstyti lentelėje pateikiamas temas pagal konkrečias datas mokslo metuose remdamasis kalendorinių metų ratu, mokyklos tradicijomis, suderinęs laiką su kitų dalykų tapačių temų datomis ir pan. Mokytojas, įvertinęs klasės pajėgumus bei poreikį savo nuožiūra paskirsto 30 % valandų toms Etninės kultūros bendrosios programos mokymo turinio temoms, kurios reikalauja išsamesnio pažinimo. </w:t>
      </w:r>
    </w:p>
    <w:p w14:paraId="1363CED1" w14:textId="77777777" w:rsidR="00AD6394" w:rsidRDefault="00AD6394" w:rsidP="00AD6394">
      <w:pPr>
        <w:spacing w:before="60" w:after="60"/>
        <w:ind w:firstLine="567"/>
        <w:rPr>
          <w:rFonts w:ascii="Times New Roman" w:hAnsi="Times New Roman" w:cs="Times New Roman"/>
          <w:b/>
          <w:bCs/>
          <w:sz w:val="24"/>
          <w:szCs w:val="24"/>
        </w:rPr>
      </w:pPr>
    </w:p>
    <w:p w14:paraId="1E03B8D2" w14:textId="71EFB0F0" w:rsidR="00AD6394" w:rsidRPr="0072549C" w:rsidRDefault="00AD6394" w:rsidP="00AD6394">
      <w:pPr>
        <w:spacing w:before="60" w:after="60"/>
        <w:ind w:firstLine="567"/>
        <w:rPr>
          <w:rFonts w:ascii="Times New Roman" w:hAnsi="Times New Roman" w:cs="Times New Roman"/>
          <w:sz w:val="24"/>
          <w:szCs w:val="24"/>
        </w:rPr>
      </w:pPr>
      <w:r w:rsidRPr="0072549C">
        <w:rPr>
          <w:rFonts w:ascii="Times New Roman" w:hAnsi="Times New Roman" w:cs="Times New Roman"/>
          <w:b/>
          <w:bCs/>
          <w:sz w:val="24"/>
          <w:szCs w:val="24"/>
        </w:rPr>
        <w:t xml:space="preserve">Pamokų skaičius: </w:t>
      </w:r>
      <w:r w:rsidRPr="0072549C">
        <w:rPr>
          <w:rFonts w:ascii="Times New Roman" w:hAnsi="Times New Roman" w:cs="Times New Roman"/>
          <w:sz w:val="24"/>
          <w:szCs w:val="24"/>
        </w:rPr>
        <w:t>1 pamoka per savaitę (per metus – 3</w:t>
      </w:r>
      <w:r>
        <w:rPr>
          <w:rFonts w:ascii="Times New Roman" w:hAnsi="Times New Roman" w:cs="Times New Roman"/>
          <w:sz w:val="24"/>
          <w:szCs w:val="24"/>
        </w:rPr>
        <w:t>7</w:t>
      </w:r>
      <w:r w:rsidRPr="0072549C">
        <w:rPr>
          <w:rFonts w:ascii="Times New Roman" w:hAnsi="Times New Roman" w:cs="Times New Roman"/>
          <w:sz w:val="24"/>
          <w:szCs w:val="24"/>
        </w:rPr>
        <w:t xml:space="preserve"> pamokos).</w:t>
      </w:r>
    </w:p>
    <w:tbl>
      <w:tblPr>
        <w:tblStyle w:val="Lentelstinklelisviesus1"/>
        <w:tblW w:w="15159" w:type="dxa"/>
        <w:tblLayout w:type="fixed"/>
        <w:tblLook w:val="04A0" w:firstRow="1" w:lastRow="0" w:firstColumn="1" w:lastColumn="0" w:noHBand="0" w:noVBand="1"/>
      </w:tblPr>
      <w:tblGrid>
        <w:gridCol w:w="606"/>
        <w:gridCol w:w="1912"/>
        <w:gridCol w:w="2126"/>
        <w:gridCol w:w="851"/>
        <w:gridCol w:w="5273"/>
        <w:gridCol w:w="4391"/>
      </w:tblGrid>
      <w:tr w:rsidR="00083A84" w:rsidRPr="0072549C" w14:paraId="111DB019" w14:textId="77777777" w:rsidTr="00083A84">
        <w:trPr>
          <w:trHeight w:val="674"/>
        </w:trPr>
        <w:tc>
          <w:tcPr>
            <w:tcW w:w="606" w:type="dxa"/>
          </w:tcPr>
          <w:p w14:paraId="2F0ED193" w14:textId="77777777" w:rsidR="00083A84" w:rsidRPr="000D324A" w:rsidRDefault="00083A84" w:rsidP="00E575E9">
            <w:pPr>
              <w:spacing w:before="60" w:after="60"/>
              <w:jc w:val="center"/>
              <w:rPr>
                <w:rFonts w:ascii="Times New Roman" w:hAnsi="Times New Roman" w:cs="Times New Roman"/>
                <w:b/>
              </w:rPr>
            </w:pPr>
            <w:r w:rsidRPr="000D324A">
              <w:rPr>
                <w:rFonts w:ascii="Times New Roman" w:hAnsi="Times New Roman" w:cs="Times New Roman"/>
                <w:b/>
              </w:rPr>
              <w:t>Eil. nr.</w:t>
            </w:r>
          </w:p>
        </w:tc>
        <w:tc>
          <w:tcPr>
            <w:tcW w:w="1912" w:type="dxa"/>
          </w:tcPr>
          <w:p w14:paraId="668AB8A9" w14:textId="77777777" w:rsidR="00083A84" w:rsidRPr="000D324A" w:rsidRDefault="00083A84" w:rsidP="00E575E9">
            <w:pPr>
              <w:spacing w:before="60" w:after="60"/>
              <w:jc w:val="center"/>
              <w:rPr>
                <w:rFonts w:ascii="Times New Roman" w:hAnsi="Times New Roman" w:cs="Times New Roman"/>
              </w:rPr>
            </w:pPr>
            <w:r w:rsidRPr="000D324A">
              <w:rPr>
                <w:rFonts w:ascii="Times New Roman" w:hAnsi="Times New Roman" w:cs="Times New Roman"/>
                <w:b/>
              </w:rPr>
              <w:t>Mokymosi turinio sritys</w:t>
            </w:r>
          </w:p>
        </w:tc>
        <w:tc>
          <w:tcPr>
            <w:tcW w:w="2126" w:type="dxa"/>
          </w:tcPr>
          <w:p w14:paraId="72DB1770" w14:textId="77777777" w:rsidR="00083A84" w:rsidRPr="000D324A" w:rsidRDefault="00083A84" w:rsidP="00E575E9">
            <w:pPr>
              <w:spacing w:before="60" w:after="60"/>
              <w:jc w:val="center"/>
              <w:rPr>
                <w:rFonts w:ascii="Times New Roman" w:hAnsi="Times New Roman" w:cs="Times New Roman"/>
              </w:rPr>
            </w:pPr>
            <w:r w:rsidRPr="000D324A">
              <w:rPr>
                <w:rFonts w:ascii="Times New Roman" w:hAnsi="Times New Roman" w:cs="Times New Roman"/>
                <w:b/>
              </w:rPr>
              <w:t>Mokymosi turinio temos</w:t>
            </w:r>
          </w:p>
        </w:tc>
        <w:tc>
          <w:tcPr>
            <w:tcW w:w="851" w:type="dxa"/>
          </w:tcPr>
          <w:p w14:paraId="5A1F210B" w14:textId="77777777" w:rsidR="00083A84" w:rsidRPr="000D324A" w:rsidRDefault="00083A84" w:rsidP="00E575E9">
            <w:pPr>
              <w:spacing w:before="60" w:after="60"/>
              <w:jc w:val="center"/>
              <w:rPr>
                <w:rFonts w:ascii="Times New Roman" w:hAnsi="Times New Roman" w:cs="Times New Roman"/>
              </w:rPr>
            </w:pPr>
            <w:r w:rsidRPr="000D324A">
              <w:rPr>
                <w:rFonts w:ascii="Times New Roman" w:hAnsi="Times New Roman" w:cs="Times New Roman"/>
                <w:b/>
              </w:rPr>
              <w:t>Val.</w:t>
            </w:r>
          </w:p>
        </w:tc>
        <w:tc>
          <w:tcPr>
            <w:tcW w:w="5273" w:type="dxa"/>
          </w:tcPr>
          <w:p w14:paraId="7743787C" w14:textId="77777777" w:rsidR="00083A84" w:rsidRPr="000D324A" w:rsidRDefault="00083A84" w:rsidP="00E575E9">
            <w:pPr>
              <w:spacing w:before="60" w:after="60"/>
              <w:jc w:val="center"/>
              <w:rPr>
                <w:rFonts w:ascii="Times New Roman" w:hAnsi="Times New Roman" w:cs="Times New Roman"/>
                <w:b/>
              </w:rPr>
            </w:pPr>
            <w:r w:rsidRPr="000D324A">
              <w:rPr>
                <w:rFonts w:ascii="Times New Roman" w:hAnsi="Times New Roman" w:cs="Times New Roman"/>
                <w:b/>
              </w:rPr>
              <w:t>Mokinių veikla</w:t>
            </w:r>
          </w:p>
          <w:p w14:paraId="727236EA" w14:textId="77777777" w:rsidR="00083A84" w:rsidRPr="000D324A" w:rsidRDefault="00083A84" w:rsidP="00E575E9">
            <w:pPr>
              <w:spacing w:before="60" w:after="60"/>
              <w:jc w:val="center"/>
              <w:rPr>
                <w:rFonts w:ascii="Times New Roman" w:hAnsi="Times New Roman" w:cs="Times New Roman"/>
              </w:rPr>
            </w:pPr>
          </w:p>
        </w:tc>
        <w:tc>
          <w:tcPr>
            <w:tcW w:w="4391" w:type="dxa"/>
          </w:tcPr>
          <w:p w14:paraId="22B1913E" w14:textId="77777777" w:rsidR="00083A84" w:rsidRPr="000D324A" w:rsidRDefault="00083A84" w:rsidP="00E575E9">
            <w:pPr>
              <w:spacing w:before="60" w:after="60"/>
              <w:jc w:val="center"/>
              <w:rPr>
                <w:rFonts w:ascii="Times New Roman" w:hAnsi="Times New Roman" w:cs="Times New Roman"/>
              </w:rPr>
            </w:pPr>
            <w:r w:rsidRPr="000D324A">
              <w:rPr>
                <w:rFonts w:ascii="Times New Roman" w:hAnsi="Times New Roman" w:cs="Times New Roman"/>
                <w:b/>
              </w:rPr>
              <w:t>Tarpdalykinių temų integracija</w:t>
            </w:r>
          </w:p>
        </w:tc>
      </w:tr>
      <w:tr w:rsidR="00083A84" w:rsidRPr="0072549C" w14:paraId="16F96E99" w14:textId="77777777" w:rsidTr="00083A84">
        <w:tc>
          <w:tcPr>
            <w:tcW w:w="606" w:type="dxa"/>
          </w:tcPr>
          <w:p w14:paraId="3AF967E1"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1.</w:t>
            </w:r>
          </w:p>
        </w:tc>
        <w:tc>
          <w:tcPr>
            <w:tcW w:w="1912" w:type="dxa"/>
            <w:vMerge w:val="restart"/>
          </w:tcPr>
          <w:p w14:paraId="0D12F071" w14:textId="77777777" w:rsidR="00083A84" w:rsidRPr="000D324A" w:rsidRDefault="00083A84" w:rsidP="00E575E9">
            <w:pPr>
              <w:spacing w:before="60" w:after="60"/>
              <w:rPr>
                <w:rFonts w:ascii="Times New Roman" w:hAnsi="Times New Roman" w:cs="Times New Roman"/>
              </w:rPr>
            </w:pPr>
            <w:hyperlink r:id="rId7" w:anchor="collapse-simple-60k0-Nt8o-f07O" w:history="1">
              <w:r w:rsidRPr="000D324A">
                <w:rPr>
                  <w:rStyle w:val="Grietas"/>
                  <w:rFonts w:ascii="Times New Roman" w:hAnsi="Times New Roman" w:cs="Times New Roman"/>
                  <w:shd w:val="clear" w:color="auto" w:fill="FFFFFF"/>
                </w:rPr>
                <w:t>Žmogaus, šeimos, bendruomenės, tautos ryšys ir papročiai</w:t>
              </w:r>
            </w:hyperlink>
            <w:r w:rsidRPr="000D324A">
              <w:rPr>
                <w:rStyle w:val="Grietas"/>
                <w:rFonts w:ascii="Times New Roman" w:hAnsi="Times New Roman" w:cs="Times New Roman"/>
                <w:shd w:val="clear" w:color="auto" w:fill="FFFFFF"/>
              </w:rPr>
              <w:t>.</w:t>
            </w:r>
          </w:p>
          <w:p w14:paraId="2A9EE064" w14:textId="77777777" w:rsidR="00083A84" w:rsidRPr="000D324A" w:rsidRDefault="00083A84" w:rsidP="00E575E9">
            <w:pPr>
              <w:spacing w:before="60" w:after="60"/>
              <w:rPr>
                <w:rFonts w:ascii="Times New Roman" w:hAnsi="Times New Roman" w:cs="Times New Roman"/>
              </w:rPr>
            </w:pPr>
          </w:p>
        </w:tc>
        <w:tc>
          <w:tcPr>
            <w:tcW w:w="2126" w:type="dxa"/>
          </w:tcPr>
          <w:p w14:paraId="2C131ECB" w14:textId="77777777" w:rsidR="00083A84" w:rsidRPr="000D324A" w:rsidRDefault="00083A84" w:rsidP="00E575E9">
            <w:pPr>
              <w:spacing w:before="60" w:after="60"/>
              <w:rPr>
                <w:rFonts w:ascii="Times New Roman" w:hAnsi="Times New Roman" w:cs="Times New Roman"/>
                <w:b/>
                <w:i/>
              </w:rPr>
            </w:pPr>
            <w:hyperlink r:id="rId8" w:anchor="collapse-simple-6f7k-B224-75a7" w:history="1">
              <w:r w:rsidRPr="000D324A">
                <w:rPr>
                  <w:rStyle w:val="Hipersaitas"/>
                  <w:rFonts w:ascii="Times New Roman" w:hAnsi="Times New Roman" w:cs="Times New Roman"/>
                  <w:b/>
                  <w:i/>
                  <w:shd w:val="clear" w:color="auto" w:fill="FFFFFF"/>
                </w:rPr>
                <w:t>Bendruomenių įvairovė, regioninė ir tautinė savimonė</w:t>
              </w:r>
            </w:hyperlink>
            <w:r w:rsidRPr="000D324A">
              <w:rPr>
                <w:rStyle w:val="Hipersaitas"/>
                <w:rFonts w:ascii="Times New Roman" w:hAnsi="Times New Roman" w:cs="Times New Roman"/>
                <w:b/>
                <w:i/>
                <w:shd w:val="clear" w:color="auto" w:fill="FFFFFF"/>
              </w:rPr>
              <w:t>.</w:t>
            </w:r>
          </w:p>
        </w:tc>
        <w:tc>
          <w:tcPr>
            <w:tcW w:w="851" w:type="dxa"/>
          </w:tcPr>
          <w:p w14:paraId="749109A4"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bCs/>
              </w:rPr>
              <w:t>2 val.</w:t>
            </w:r>
          </w:p>
        </w:tc>
        <w:tc>
          <w:tcPr>
            <w:tcW w:w="5273" w:type="dxa"/>
          </w:tcPr>
          <w:p w14:paraId="7B2BC5BF" w14:textId="77777777" w:rsidR="00083A84" w:rsidRPr="000D324A" w:rsidRDefault="00083A84" w:rsidP="00E575E9">
            <w:pPr>
              <w:spacing w:before="60" w:after="60"/>
              <w:rPr>
                <w:rFonts w:ascii="Times New Roman" w:hAnsi="Times New Roman" w:cs="Times New Roman"/>
                <w:shd w:val="clear" w:color="auto" w:fill="FFFFFF"/>
              </w:rPr>
            </w:pPr>
            <w:r w:rsidRPr="000D324A">
              <w:rPr>
                <w:rFonts w:ascii="Times New Roman" w:hAnsi="Times New Roman" w:cs="Times New Roman"/>
                <w:shd w:val="clear" w:color="auto" w:fill="FFFFFF"/>
              </w:rPr>
              <w:t>Remdamiesi tyrimais ir pavyzdžiais mokiniai aiškinasi, kas yra regioninė ir tautinė savimonė, išreiškia savo pastebėjimus šiuo klausimu. Pasitelkdami tautosaką ir kitus šaltinius, nagrinėja įvairias tautos kilmės istorijas. Apibūdina Lietuvos tautines bendrijas ir kaimynines tautas.</w:t>
            </w:r>
          </w:p>
        </w:tc>
        <w:tc>
          <w:tcPr>
            <w:tcW w:w="4391" w:type="dxa"/>
          </w:tcPr>
          <w:p w14:paraId="594E2340"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Kultūros paveldas.</w:t>
            </w:r>
          </w:p>
          <w:p w14:paraId="25AB39A0"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Pilietinės visuomenės savikūra.</w:t>
            </w:r>
          </w:p>
          <w:p w14:paraId="34CE6DC4"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Medijų raštingumas.</w:t>
            </w:r>
          </w:p>
          <w:p w14:paraId="6E55CC58"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Gimtoji kalba.</w:t>
            </w:r>
          </w:p>
          <w:p w14:paraId="6C8D4B7F"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Mokymasis visą gyvenimą.</w:t>
            </w:r>
          </w:p>
          <w:p w14:paraId="039626F9"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Kultūrų įvairovė.</w:t>
            </w:r>
          </w:p>
          <w:p w14:paraId="3261DE39"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Kultūros raida.</w:t>
            </w:r>
          </w:p>
          <w:p w14:paraId="6F96FA49" w14:textId="77777777" w:rsidR="00083A84" w:rsidRPr="000D324A" w:rsidRDefault="00083A84" w:rsidP="00E575E9">
            <w:pPr>
              <w:spacing w:before="60" w:after="60"/>
              <w:rPr>
                <w:rFonts w:ascii="Times New Roman" w:hAnsi="Times New Roman" w:cs="Times New Roman"/>
                <w:b/>
                <w:i/>
              </w:rPr>
            </w:pPr>
            <w:r w:rsidRPr="000D324A">
              <w:rPr>
                <w:rFonts w:ascii="Times New Roman" w:hAnsi="Times New Roman" w:cs="Times New Roman"/>
                <w:b/>
                <w:i/>
              </w:rPr>
              <w:t>Istorinė savimonė.</w:t>
            </w:r>
            <w:r w:rsidRPr="000D324A">
              <w:rPr>
                <w:rFonts w:ascii="Times New Roman" w:hAnsi="Times New Roman" w:cs="Times New Roman"/>
                <w:i/>
              </w:rPr>
              <w:t xml:space="preserve"> </w:t>
            </w:r>
          </w:p>
          <w:p w14:paraId="0E0CAA99"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b/>
                <w:i/>
              </w:rPr>
              <w:t>Migracija, geopolitinių konfliktų sprendimai.</w:t>
            </w:r>
          </w:p>
        </w:tc>
      </w:tr>
      <w:tr w:rsidR="00083A84" w:rsidRPr="0072549C" w14:paraId="000E5EF9" w14:textId="77777777" w:rsidTr="00083A84">
        <w:tc>
          <w:tcPr>
            <w:tcW w:w="606" w:type="dxa"/>
          </w:tcPr>
          <w:p w14:paraId="7A14B434"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2.</w:t>
            </w:r>
          </w:p>
        </w:tc>
        <w:tc>
          <w:tcPr>
            <w:tcW w:w="1912" w:type="dxa"/>
            <w:vMerge/>
          </w:tcPr>
          <w:p w14:paraId="075219D1" w14:textId="77777777" w:rsidR="00083A84" w:rsidRPr="000D324A" w:rsidRDefault="00083A84" w:rsidP="00E575E9">
            <w:pPr>
              <w:spacing w:before="60" w:after="60"/>
              <w:rPr>
                <w:rFonts w:ascii="Times New Roman" w:hAnsi="Times New Roman" w:cs="Times New Roman"/>
              </w:rPr>
            </w:pPr>
          </w:p>
        </w:tc>
        <w:tc>
          <w:tcPr>
            <w:tcW w:w="2126" w:type="dxa"/>
          </w:tcPr>
          <w:p w14:paraId="73B52231" w14:textId="77777777" w:rsidR="00083A84" w:rsidRPr="000D324A" w:rsidRDefault="00083A84" w:rsidP="00E575E9">
            <w:pPr>
              <w:spacing w:before="60" w:after="60"/>
              <w:rPr>
                <w:rFonts w:ascii="Times New Roman" w:hAnsi="Times New Roman" w:cs="Times New Roman"/>
                <w:b/>
                <w:i/>
              </w:rPr>
            </w:pPr>
            <w:hyperlink r:id="rId9" w:anchor="collapse-simple-3B1k-JJ7g-s5Ag" w:history="1">
              <w:r w:rsidRPr="000D324A">
                <w:rPr>
                  <w:rStyle w:val="Hipersaitas"/>
                  <w:rFonts w:ascii="Times New Roman" w:hAnsi="Times New Roman" w:cs="Times New Roman"/>
                  <w:b/>
                  <w:i/>
                  <w:shd w:val="clear" w:color="auto" w:fill="FFFFFF"/>
                </w:rPr>
                <w:t>Paprotinė teisė ir elgesys</w:t>
              </w:r>
            </w:hyperlink>
            <w:r w:rsidRPr="000D324A">
              <w:rPr>
                <w:rStyle w:val="Hipersaitas"/>
                <w:rFonts w:ascii="Times New Roman" w:hAnsi="Times New Roman" w:cs="Times New Roman"/>
                <w:b/>
                <w:i/>
                <w:shd w:val="clear" w:color="auto" w:fill="FFFFFF"/>
              </w:rPr>
              <w:t>.</w:t>
            </w:r>
          </w:p>
          <w:p w14:paraId="06EDA5A5"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p>
        </w:tc>
        <w:tc>
          <w:tcPr>
            <w:tcW w:w="851" w:type="dxa"/>
          </w:tcPr>
          <w:p w14:paraId="65F85786" w14:textId="77777777" w:rsidR="00083A84" w:rsidRPr="000D324A" w:rsidRDefault="00083A84" w:rsidP="00E575E9">
            <w:pPr>
              <w:spacing w:before="60" w:after="60"/>
              <w:rPr>
                <w:rFonts w:ascii="Times New Roman" w:hAnsi="Times New Roman" w:cs="Times New Roman"/>
                <w:bCs/>
              </w:rPr>
            </w:pPr>
            <w:r w:rsidRPr="000D324A">
              <w:rPr>
                <w:rFonts w:ascii="Times New Roman" w:hAnsi="Times New Roman" w:cs="Times New Roman"/>
              </w:rPr>
              <w:t>1 val.</w:t>
            </w:r>
          </w:p>
        </w:tc>
        <w:tc>
          <w:tcPr>
            <w:tcW w:w="5273" w:type="dxa"/>
          </w:tcPr>
          <w:p w14:paraId="03428C72"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shd w:val="clear" w:color="auto" w:fill="FFFFFF"/>
              </w:rPr>
              <w:t>Mokiniai diskutuoja apie juoko reikšmę etninėje kultūroje, išskiria juokavimo tradicijų būdingas savybes, tyrinėja liaudies anekdotų įvairovę ir kitus humoristinės tautosakos pavyzdžius. Nagrinėja ir kritiškai vertina tradicinius keiksmus, jų teigiamas ir neigiamas ypatybes.</w:t>
            </w:r>
          </w:p>
        </w:tc>
        <w:tc>
          <w:tcPr>
            <w:tcW w:w="4391" w:type="dxa"/>
          </w:tcPr>
          <w:p w14:paraId="2B129FF2"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 xml:space="preserve">Sveikata, sveika gyvensena. </w:t>
            </w:r>
            <w:r w:rsidRPr="000D324A">
              <w:rPr>
                <w:rFonts w:ascii="Times New Roman" w:hAnsi="Times New Roman" w:cs="Times New Roman"/>
                <w:i/>
                <w:iCs/>
              </w:rPr>
              <w:t>Saugus elgesys. Žalingų įpročių prevencija. Streso įveika.</w:t>
            </w:r>
          </w:p>
          <w:p w14:paraId="048ED90B" w14:textId="77777777" w:rsidR="00083A84" w:rsidRPr="000D324A" w:rsidRDefault="00083A84" w:rsidP="00E575E9">
            <w:pPr>
              <w:spacing w:before="60" w:after="60"/>
              <w:rPr>
                <w:rFonts w:ascii="Times New Roman" w:hAnsi="Times New Roman" w:cs="Times New Roman"/>
                <w:b/>
                <w:i/>
                <w:iCs/>
              </w:rPr>
            </w:pPr>
            <w:r w:rsidRPr="000D324A">
              <w:rPr>
                <w:rFonts w:ascii="Times New Roman" w:hAnsi="Times New Roman" w:cs="Times New Roman"/>
                <w:b/>
                <w:i/>
                <w:iCs/>
              </w:rPr>
              <w:t>Gimtoji kalba.</w:t>
            </w:r>
          </w:p>
          <w:p w14:paraId="7729221B"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b/>
                <w:i/>
                <w:iCs/>
              </w:rPr>
              <w:t>Kultūros paveldas.</w:t>
            </w:r>
          </w:p>
        </w:tc>
      </w:tr>
      <w:tr w:rsidR="00083A84" w:rsidRPr="0072549C" w14:paraId="42E310F4" w14:textId="77777777" w:rsidTr="00083A84">
        <w:tc>
          <w:tcPr>
            <w:tcW w:w="606" w:type="dxa"/>
          </w:tcPr>
          <w:p w14:paraId="425E1EFE"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3.</w:t>
            </w:r>
          </w:p>
        </w:tc>
        <w:tc>
          <w:tcPr>
            <w:tcW w:w="1912" w:type="dxa"/>
            <w:vMerge w:val="restart"/>
          </w:tcPr>
          <w:p w14:paraId="2FD7DA61"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hyperlink r:id="rId10" w:anchor="collapse-simple-2B9r-K06g-b6E4" w:history="1">
              <w:r w:rsidRPr="000D324A">
                <w:rPr>
                  <w:rStyle w:val="Grietas"/>
                  <w:rFonts w:ascii="Times New Roman" w:hAnsi="Times New Roman" w:cs="Times New Roman"/>
                  <w:shd w:val="clear" w:color="auto" w:fill="FFFFFF"/>
                </w:rPr>
                <w:t xml:space="preserve">Regioninės tapatybės raiška </w:t>
              </w:r>
              <w:r w:rsidRPr="000D324A">
                <w:rPr>
                  <w:rStyle w:val="Grietas"/>
                  <w:rFonts w:ascii="Times New Roman" w:hAnsi="Times New Roman" w:cs="Times New Roman"/>
                  <w:shd w:val="clear" w:color="auto" w:fill="FFFFFF"/>
                </w:rPr>
                <w:lastRenderedPageBreak/>
                <w:t>ir gyvenamoji aplinka</w:t>
              </w:r>
            </w:hyperlink>
            <w:r w:rsidRPr="000D324A">
              <w:rPr>
                <w:rStyle w:val="Grietas"/>
                <w:rFonts w:ascii="Times New Roman" w:hAnsi="Times New Roman" w:cs="Times New Roman"/>
                <w:shd w:val="clear" w:color="auto" w:fill="FFFFFF"/>
              </w:rPr>
              <w:t>.</w:t>
            </w:r>
          </w:p>
        </w:tc>
        <w:tc>
          <w:tcPr>
            <w:tcW w:w="2126" w:type="dxa"/>
          </w:tcPr>
          <w:p w14:paraId="06E19621" w14:textId="77777777" w:rsidR="00083A84" w:rsidRPr="000D324A" w:rsidRDefault="00083A84" w:rsidP="00E575E9">
            <w:pPr>
              <w:spacing w:before="60" w:after="60"/>
              <w:rPr>
                <w:rFonts w:ascii="Times New Roman" w:hAnsi="Times New Roman" w:cs="Times New Roman"/>
                <w:bCs/>
              </w:rPr>
            </w:pPr>
            <w:hyperlink r:id="rId11" w:anchor="collapse-simple-385t-4t6Z-RG2T" w:history="1">
              <w:r w:rsidRPr="000D324A">
                <w:rPr>
                  <w:rStyle w:val="Hipersaitas"/>
                  <w:rFonts w:ascii="Times New Roman" w:hAnsi="Times New Roman" w:cs="Times New Roman"/>
                  <w:b/>
                  <w:i/>
                  <w:shd w:val="clear" w:color="auto" w:fill="FFFFFF"/>
                </w:rPr>
                <w:t>Tautinis ir archeologinis kostiumas</w:t>
              </w:r>
            </w:hyperlink>
            <w:r w:rsidRPr="000D324A">
              <w:rPr>
                <w:rStyle w:val="Hipersaitas"/>
                <w:rFonts w:ascii="Times New Roman" w:hAnsi="Times New Roman" w:cs="Times New Roman"/>
                <w:b/>
                <w:i/>
                <w:shd w:val="clear" w:color="auto" w:fill="FFFFFF"/>
              </w:rPr>
              <w:t>.</w:t>
            </w:r>
          </w:p>
        </w:tc>
        <w:tc>
          <w:tcPr>
            <w:tcW w:w="851" w:type="dxa"/>
          </w:tcPr>
          <w:p w14:paraId="17493021"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2 val.</w:t>
            </w:r>
          </w:p>
        </w:tc>
        <w:tc>
          <w:tcPr>
            <w:tcW w:w="5273" w:type="dxa"/>
          </w:tcPr>
          <w:p w14:paraId="6DC8280B" w14:textId="77777777" w:rsidR="00083A84" w:rsidRPr="000D324A" w:rsidRDefault="00083A84" w:rsidP="00E575E9">
            <w:pPr>
              <w:spacing w:before="60" w:after="60"/>
              <w:rPr>
                <w:rFonts w:ascii="Times New Roman" w:hAnsi="Times New Roman" w:cs="Times New Roman"/>
                <w:lang w:eastAsia="ar-SA"/>
              </w:rPr>
            </w:pPr>
            <w:r w:rsidRPr="000D324A">
              <w:rPr>
                <w:rFonts w:ascii="Times New Roman" w:hAnsi="Times New Roman" w:cs="Times New Roman"/>
                <w:shd w:val="clear" w:color="auto" w:fill="FFFFFF"/>
              </w:rPr>
              <w:t>Mokiniai nagrinėja skirtingo statuso žmonių tradicinę aprangą, atskirų jos dalių paskirtį ir sąsajas su apeigomis. Susipažįsta su senovės baltų aprangos svarbiausiais bruožais, būdingomis detalėmis.</w:t>
            </w:r>
          </w:p>
        </w:tc>
        <w:tc>
          <w:tcPr>
            <w:tcW w:w="4391" w:type="dxa"/>
          </w:tcPr>
          <w:p w14:paraId="32B527D5"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Kultūros paveldas.</w:t>
            </w:r>
          </w:p>
          <w:p w14:paraId="6AC5D757"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Kultūros raida.</w:t>
            </w:r>
          </w:p>
        </w:tc>
      </w:tr>
      <w:tr w:rsidR="00083A84" w:rsidRPr="0072549C" w14:paraId="16032769" w14:textId="77777777" w:rsidTr="00083A84">
        <w:tc>
          <w:tcPr>
            <w:tcW w:w="606" w:type="dxa"/>
          </w:tcPr>
          <w:p w14:paraId="1C0E2D4B"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lastRenderedPageBreak/>
              <w:t>4.</w:t>
            </w:r>
          </w:p>
        </w:tc>
        <w:tc>
          <w:tcPr>
            <w:tcW w:w="1912" w:type="dxa"/>
            <w:vMerge/>
          </w:tcPr>
          <w:p w14:paraId="66EC691D"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p>
        </w:tc>
        <w:tc>
          <w:tcPr>
            <w:tcW w:w="2126" w:type="dxa"/>
          </w:tcPr>
          <w:p w14:paraId="168979B2" w14:textId="77777777" w:rsidR="00083A84" w:rsidRPr="000D324A" w:rsidRDefault="00083A84" w:rsidP="00E575E9">
            <w:pPr>
              <w:spacing w:before="60" w:after="60"/>
              <w:rPr>
                <w:rFonts w:ascii="Times New Roman" w:hAnsi="Times New Roman" w:cs="Times New Roman"/>
              </w:rPr>
            </w:pPr>
            <w:hyperlink r:id="rId12" w:anchor="collapse-simple-43l1-N57I-5lRs" w:history="1">
              <w:r w:rsidRPr="000D324A">
                <w:rPr>
                  <w:rStyle w:val="Hipersaitas"/>
                  <w:rFonts w:ascii="Times New Roman" w:hAnsi="Times New Roman" w:cs="Times New Roman"/>
                  <w:b/>
                  <w:i/>
                  <w:shd w:val="clear" w:color="auto" w:fill="FFFFFF"/>
                </w:rPr>
                <w:t>Etnografiniai regionai, šalies kraštovaizdžio ypatybės</w:t>
              </w:r>
              <w:r w:rsidRPr="000D324A">
                <w:rPr>
                  <w:rFonts w:ascii="Times New Roman" w:hAnsi="Times New Roman" w:cs="Times New Roman"/>
                </w:rPr>
                <w:t>.</w:t>
              </w:r>
            </w:hyperlink>
          </w:p>
          <w:p w14:paraId="330E5451" w14:textId="77777777" w:rsidR="00083A84" w:rsidRPr="000D324A" w:rsidRDefault="00083A84" w:rsidP="00E575E9">
            <w:pPr>
              <w:spacing w:before="60" w:after="60"/>
              <w:rPr>
                <w:rFonts w:ascii="Times New Roman" w:hAnsi="Times New Roman" w:cs="Times New Roman"/>
              </w:rPr>
            </w:pPr>
          </w:p>
        </w:tc>
        <w:tc>
          <w:tcPr>
            <w:tcW w:w="851" w:type="dxa"/>
          </w:tcPr>
          <w:p w14:paraId="47C5792C"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2 val.</w:t>
            </w:r>
          </w:p>
        </w:tc>
        <w:tc>
          <w:tcPr>
            <w:tcW w:w="5273" w:type="dxa"/>
          </w:tcPr>
          <w:p w14:paraId="7DC66D57"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shd w:val="clear" w:color="auto" w:fill="FFFFFF"/>
              </w:rPr>
              <w:t>Mokiniai aiškinasi, kokiam etnografiniam regionui priklauso gyvenamoji vietovė ir (ar) iš kokio regiono yra kilę tėvai, seneliai, proseneliai. Diskutuoja apie tarmių tradicijos tęstinumą, pateikia tarmių puoselėjimo kitose šalyse pavyzdžių. Aptaria baltų genčių palikimą kultūriniame kraštovaizdyje – piliakalnius ir kitus objektus, nagrinėja jų vaidmenį baltų kultūroje ir dabartinę reikšmę.</w:t>
            </w:r>
          </w:p>
        </w:tc>
        <w:tc>
          <w:tcPr>
            <w:tcW w:w="4391" w:type="dxa"/>
          </w:tcPr>
          <w:p w14:paraId="405D9313"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Kultūros paveldas.</w:t>
            </w:r>
          </w:p>
          <w:p w14:paraId="60E00C1A"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Kultūros raida.</w:t>
            </w:r>
          </w:p>
          <w:p w14:paraId="0E3D373C"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Istorinė savimonė.</w:t>
            </w:r>
            <w:r w:rsidRPr="000D324A">
              <w:rPr>
                <w:rFonts w:ascii="Times New Roman" w:hAnsi="Times New Roman" w:cs="Times New Roman"/>
                <w:i/>
              </w:rPr>
              <w:t xml:space="preserve"> </w:t>
            </w:r>
          </w:p>
          <w:p w14:paraId="5D7CC0F4"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b/>
                <w:i/>
                <w:iCs/>
              </w:rPr>
              <w:t>Gimtoji kalba.</w:t>
            </w:r>
          </w:p>
        </w:tc>
      </w:tr>
      <w:tr w:rsidR="00083A84" w:rsidRPr="0072549C" w14:paraId="1EA009F3" w14:textId="77777777" w:rsidTr="00083A84">
        <w:tc>
          <w:tcPr>
            <w:tcW w:w="606" w:type="dxa"/>
          </w:tcPr>
          <w:p w14:paraId="120BA7A9"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5.</w:t>
            </w:r>
          </w:p>
        </w:tc>
        <w:tc>
          <w:tcPr>
            <w:tcW w:w="1912" w:type="dxa"/>
            <w:vMerge/>
          </w:tcPr>
          <w:p w14:paraId="642BC0EE"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p>
        </w:tc>
        <w:tc>
          <w:tcPr>
            <w:tcW w:w="2126" w:type="dxa"/>
          </w:tcPr>
          <w:p w14:paraId="7D954FB0" w14:textId="77777777" w:rsidR="00083A84" w:rsidRPr="000D324A" w:rsidRDefault="00083A84" w:rsidP="00E575E9">
            <w:pPr>
              <w:spacing w:before="60" w:after="60"/>
              <w:rPr>
                <w:rFonts w:ascii="Times New Roman" w:hAnsi="Times New Roman" w:cs="Times New Roman"/>
                <w:b/>
                <w:i/>
              </w:rPr>
            </w:pPr>
            <w:hyperlink r:id="rId13" w:anchor="collapse-simple-m2K8-u76N-lOuZ" w:history="1">
              <w:r w:rsidRPr="000D324A">
                <w:rPr>
                  <w:rStyle w:val="Hipersaitas"/>
                  <w:rFonts w:ascii="Times New Roman" w:hAnsi="Times New Roman" w:cs="Times New Roman"/>
                  <w:b/>
                  <w:i/>
                  <w:shd w:val="clear" w:color="auto" w:fill="FFFFFF"/>
                </w:rPr>
                <w:t>Mitybos ir sveikatos tausojimo papročiai</w:t>
              </w:r>
            </w:hyperlink>
            <w:r w:rsidRPr="000D324A">
              <w:rPr>
                <w:rStyle w:val="Hipersaitas"/>
                <w:rFonts w:ascii="Times New Roman" w:hAnsi="Times New Roman" w:cs="Times New Roman"/>
                <w:b/>
                <w:i/>
                <w:shd w:val="clear" w:color="auto" w:fill="FFFFFF"/>
              </w:rPr>
              <w:t>.</w:t>
            </w:r>
          </w:p>
        </w:tc>
        <w:tc>
          <w:tcPr>
            <w:tcW w:w="851" w:type="dxa"/>
          </w:tcPr>
          <w:p w14:paraId="641EFBFC"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2 val.</w:t>
            </w:r>
          </w:p>
        </w:tc>
        <w:tc>
          <w:tcPr>
            <w:tcW w:w="5273" w:type="dxa"/>
          </w:tcPr>
          <w:p w14:paraId="13B5E5DD" w14:textId="77777777" w:rsidR="00083A84" w:rsidRPr="000D324A" w:rsidRDefault="00083A84" w:rsidP="00E575E9">
            <w:pPr>
              <w:spacing w:before="60" w:after="60"/>
              <w:rPr>
                <w:rFonts w:ascii="Times New Roman" w:hAnsi="Times New Roman" w:cs="Times New Roman"/>
                <w:shd w:val="clear" w:color="auto" w:fill="FFFFFF"/>
              </w:rPr>
            </w:pPr>
            <w:r w:rsidRPr="000D324A">
              <w:rPr>
                <w:rFonts w:ascii="Times New Roman" w:hAnsi="Times New Roman" w:cs="Times New Roman"/>
                <w:shd w:val="clear" w:color="auto" w:fill="FFFFFF"/>
              </w:rPr>
              <w:t xml:space="preserve">Mokiniai nurodo lietuviškos virtuvės tradicinius prieskonius, aiškinasi jų naudą sveikatai. Apibūdina Lietuvos tautinių bendrijų nacionalinius patiekalus. </w:t>
            </w:r>
          </w:p>
          <w:p w14:paraId="444017AA" w14:textId="77777777" w:rsidR="00083A84" w:rsidRPr="000D324A" w:rsidRDefault="00083A84" w:rsidP="00E575E9">
            <w:pPr>
              <w:spacing w:before="60" w:after="60"/>
              <w:rPr>
                <w:rFonts w:ascii="Times New Roman" w:hAnsi="Times New Roman" w:cs="Times New Roman"/>
                <w:shd w:val="clear" w:color="auto" w:fill="FFFFFF"/>
              </w:rPr>
            </w:pPr>
            <w:r w:rsidRPr="000D324A">
              <w:rPr>
                <w:rFonts w:ascii="Times New Roman" w:hAnsi="Times New Roman" w:cs="Times New Roman"/>
                <w:shd w:val="clear" w:color="auto" w:fill="FFFFFF"/>
              </w:rPr>
              <w:t xml:space="preserve">Nagrinėja sveikatos ir ligos sampratą tradicinėje kultūroje, ligonio slaugymo ir lankymo papročius. </w:t>
            </w:r>
          </w:p>
          <w:p w14:paraId="69D8C06D"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shd w:val="clear" w:color="auto" w:fill="FFFFFF"/>
              </w:rPr>
              <w:t>Pasidalija savo žiniomis apie liaudies judriųjų ir sportinių žaidimų naudą sveikatai, juos žaidžia.</w:t>
            </w:r>
          </w:p>
        </w:tc>
        <w:tc>
          <w:tcPr>
            <w:tcW w:w="4391" w:type="dxa"/>
          </w:tcPr>
          <w:p w14:paraId="3B5B167A"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Sveikata, sveika gyvensena.</w:t>
            </w:r>
            <w:r w:rsidRPr="000D324A">
              <w:rPr>
                <w:rFonts w:ascii="Times New Roman" w:hAnsi="Times New Roman" w:cs="Times New Roman"/>
                <w:i/>
              </w:rPr>
              <w:t xml:space="preserve"> </w:t>
            </w:r>
            <w:r w:rsidRPr="000D324A">
              <w:rPr>
                <w:rFonts w:ascii="Times New Roman" w:hAnsi="Times New Roman" w:cs="Times New Roman"/>
                <w:i/>
                <w:iCs/>
              </w:rPr>
              <w:t xml:space="preserve">Asmens savybių </w:t>
            </w:r>
            <w:proofErr w:type="spellStart"/>
            <w:r w:rsidRPr="000D324A">
              <w:rPr>
                <w:rFonts w:ascii="Times New Roman" w:hAnsi="Times New Roman" w:cs="Times New Roman"/>
                <w:i/>
                <w:iCs/>
              </w:rPr>
              <w:t>ugdymasŽalingų</w:t>
            </w:r>
            <w:proofErr w:type="spellEnd"/>
            <w:r w:rsidRPr="000D324A">
              <w:rPr>
                <w:rFonts w:ascii="Times New Roman" w:hAnsi="Times New Roman" w:cs="Times New Roman"/>
                <w:i/>
                <w:iCs/>
              </w:rPr>
              <w:t xml:space="preserve"> įpročių prevencija. Rūpinimasis savo ir kitų sveikata.</w:t>
            </w:r>
          </w:p>
          <w:p w14:paraId="307A09FB"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Mokymasis visą gyvenimą.</w:t>
            </w:r>
          </w:p>
          <w:p w14:paraId="54DDBCD9"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Kultūros paveldas.</w:t>
            </w:r>
          </w:p>
          <w:p w14:paraId="59A2A26D"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Kultūrų įvairovė.</w:t>
            </w:r>
          </w:p>
          <w:p w14:paraId="4F3E2862" w14:textId="77777777" w:rsidR="00083A84" w:rsidRPr="000D324A" w:rsidRDefault="00083A84" w:rsidP="00E575E9">
            <w:pPr>
              <w:spacing w:before="60" w:after="60"/>
              <w:rPr>
                <w:rFonts w:ascii="Times New Roman" w:hAnsi="Times New Roman" w:cs="Times New Roman"/>
                <w:i/>
              </w:rPr>
            </w:pPr>
            <w:r w:rsidRPr="000D324A">
              <w:rPr>
                <w:rFonts w:ascii="Times New Roman" w:hAnsi="Times New Roman" w:cs="Times New Roman"/>
                <w:b/>
                <w:bCs/>
                <w:i/>
              </w:rPr>
              <w:t>Medijų raštingumas.</w:t>
            </w:r>
          </w:p>
        </w:tc>
      </w:tr>
      <w:tr w:rsidR="00083A84" w:rsidRPr="0072549C" w14:paraId="03DEC512" w14:textId="77777777" w:rsidTr="00083A84">
        <w:tc>
          <w:tcPr>
            <w:tcW w:w="606" w:type="dxa"/>
          </w:tcPr>
          <w:p w14:paraId="7CAA7AA7"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6.</w:t>
            </w:r>
          </w:p>
        </w:tc>
        <w:tc>
          <w:tcPr>
            <w:tcW w:w="1912" w:type="dxa"/>
          </w:tcPr>
          <w:p w14:paraId="33304E88"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hyperlink r:id="rId14" w:anchor="collapse-simple-165i-N6Z6-L18g" w:history="1">
              <w:r w:rsidRPr="000D324A">
                <w:rPr>
                  <w:rStyle w:val="Grietas"/>
                  <w:rFonts w:ascii="Times New Roman" w:hAnsi="Times New Roman" w:cs="Times New Roman"/>
                  <w:shd w:val="clear" w:color="auto" w:fill="FFFFFF"/>
                </w:rPr>
                <w:t>Pasaulėjauta, žmogaus ryšys su gamta ir ūkinė veikla</w:t>
              </w:r>
            </w:hyperlink>
            <w:r w:rsidRPr="000D324A">
              <w:rPr>
                <w:rStyle w:val="Grietas"/>
                <w:rFonts w:ascii="Times New Roman" w:hAnsi="Times New Roman" w:cs="Times New Roman"/>
                <w:shd w:val="clear" w:color="auto" w:fill="FFFFFF"/>
              </w:rPr>
              <w:t>.</w:t>
            </w:r>
          </w:p>
        </w:tc>
        <w:tc>
          <w:tcPr>
            <w:tcW w:w="2126" w:type="dxa"/>
          </w:tcPr>
          <w:p w14:paraId="5F41869B" w14:textId="77777777" w:rsidR="00083A84" w:rsidRPr="000D324A" w:rsidRDefault="00083A84" w:rsidP="00E575E9">
            <w:pPr>
              <w:spacing w:before="60" w:after="60"/>
              <w:ind w:firstLine="9"/>
              <w:rPr>
                <w:rFonts w:ascii="Times New Roman" w:hAnsi="Times New Roman" w:cs="Times New Roman"/>
                <w:bCs/>
              </w:rPr>
            </w:pPr>
            <w:hyperlink r:id="rId15" w:anchor="collapse-simple-D8JS-6Hc7-8jah" w:history="1">
              <w:r w:rsidRPr="000D324A">
                <w:rPr>
                  <w:rStyle w:val="Hipersaitas"/>
                  <w:rFonts w:ascii="Times New Roman" w:hAnsi="Times New Roman" w:cs="Times New Roman"/>
                  <w:b/>
                  <w:i/>
                  <w:shd w:val="clear" w:color="auto" w:fill="FFFFFF"/>
                </w:rPr>
                <w:t>Gamta tradicinėje kultūroje ir pasaulėžiūroje</w:t>
              </w:r>
            </w:hyperlink>
            <w:r w:rsidRPr="000D324A">
              <w:rPr>
                <w:rStyle w:val="Hipersaitas"/>
                <w:rFonts w:ascii="Times New Roman" w:hAnsi="Times New Roman" w:cs="Times New Roman"/>
                <w:b/>
                <w:i/>
                <w:shd w:val="clear" w:color="auto" w:fill="FFFFFF"/>
              </w:rPr>
              <w:t>.</w:t>
            </w:r>
          </w:p>
        </w:tc>
        <w:tc>
          <w:tcPr>
            <w:tcW w:w="851" w:type="dxa"/>
          </w:tcPr>
          <w:p w14:paraId="6FD5C1EC" w14:textId="77777777" w:rsidR="00083A84" w:rsidRPr="000D324A" w:rsidRDefault="00083A84" w:rsidP="00E575E9">
            <w:pPr>
              <w:spacing w:before="60" w:after="60"/>
              <w:ind w:firstLine="9"/>
              <w:rPr>
                <w:rFonts w:ascii="Times New Roman" w:hAnsi="Times New Roman" w:cs="Times New Roman"/>
              </w:rPr>
            </w:pPr>
            <w:r w:rsidRPr="000D324A">
              <w:rPr>
                <w:rFonts w:ascii="Times New Roman" w:hAnsi="Times New Roman" w:cs="Times New Roman"/>
              </w:rPr>
              <w:t>3 val.</w:t>
            </w:r>
          </w:p>
        </w:tc>
        <w:tc>
          <w:tcPr>
            <w:tcW w:w="5273" w:type="dxa"/>
          </w:tcPr>
          <w:p w14:paraId="767D5DDD" w14:textId="77777777" w:rsidR="00083A84" w:rsidRPr="000D324A" w:rsidRDefault="00083A84" w:rsidP="00E575E9">
            <w:pPr>
              <w:spacing w:before="60" w:after="60"/>
              <w:ind w:firstLine="9"/>
              <w:rPr>
                <w:rFonts w:ascii="Times New Roman" w:hAnsi="Times New Roman" w:cs="Times New Roman"/>
                <w:shd w:val="clear" w:color="auto" w:fill="FFFFFF"/>
              </w:rPr>
            </w:pPr>
            <w:r w:rsidRPr="000D324A">
              <w:rPr>
                <w:rFonts w:ascii="Times New Roman" w:hAnsi="Times New Roman" w:cs="Times New Roman"/>
                <w:shd w:val="clear" w:color="auto" w:fill="FFFFFF"/>
              </w:rPr>
              <w:t xml:space="preserve">Remdamiesi vaizdine medžiaga ir kitais šaltiniais, apsilankę tradiciniuose ūkiuose, agroturizmo ar kaimo turizmo sodybose, mokiniai susipažįsta su lietuviškomis naminių gyvūnų ir augalų veislėmis. Nagrinėja augalų ir gyvūnų įvaizdžius liaudies kūryboje, aiškinasi simbolines jų reikšmes, svarbą lietuvių kultūroje ir pasaulėjautoje, išskirdami ypač gerbiamus augalus ir gyvūnus (obelį, rūtą, žirgą ir kt.), jų sąsajas su dievybėmis. Pateikdami pavyzdžių, apibūdina simbolinę bičių reikšmę, sąsajas su dievybėmis Austėja ir </w:t>
            </w:r>
            <w:proofErr w:type="spellStart"/>
            <w:r w:rsidRPr="000D324A">
              <w:rPr>
                <w:rFonts w:ascii="Times New Roman" w:hAnsi="Times New Roman" w:cs="Times New Roman"/>
                <w:shd w:val="clear" w:color="auto" w:fill="FFFFFF"/>
              </w:rPr>
              <w:t>Bubilu</w:t>
            </w:r>
            <w:proofErr w:type="spellEnd"/>
            <w:r w:rsidRPr="000D324A">
              <w:rPr>
                <w:rFonts w:ascii="Times New Roman" w:hAnsi="Times New Roman" w:cs="Times New Roman"/>
                <w:shd w:val="clear" w:color="auto" w:fill="FFFFFF"/>
              </w:rPr>
              <w:t>.</w:t>
            </w:r>
          </w:p>
        </w:tc>
        <w:tc>
          <w:tcPr>
            <w:tcW w:w="4391" w:type="dxa"/>
          </w:tcPr>
          <w:p w14:paraId="4286CD1D" w14:textId="77777777" w:rsidR="00083A84" w:rsidRPr="000D324A" w:rsidRDefault="00083A84" w:rsidP="00E575E9">
            <w:pPr>
              <w:spacing w:before="60" w:after="60"/>
              <w:ind w:firstLine="9"/>
              <w:rPr>
                <w:rFonts w:ascii="Times New Roman" w:hAnsi="Times New Roman" w:cs="Times New Roman"/>
                <w:i/>
                <w:iCs/>
              </w:rPr>
            </w:pPr>
            <w:r w:rsidRPr="000D324A">
              <w:rPr>
                <w:rFonts w:ascii="Times New Roman" w:hAnsi="Times New Roman" w:cs="Times New Roman"/>
                <w:b/>
                <w:i/>
              </w:rPr>
              <w:t>Aplinkos tvarumas.</w:t>
            </w:r>
            <w:r w:rsidRPr="000D324A">
              <w:rPr>
                <w:rFonts w:ascii="Times New Roman" w:hAnsi="Times New Roman" w:cs="Times New Roman"/>
                <w:i/>
              </w:rPr>
              <w:t xml:space="preserve"> </w:t>
            </w:r>
            <w:r w:rsidRPr="000D324A">
              <w:rPr>
                <w:rFonts w:ascii="Times New Roman" w:hAnsi="Times New Roman" w:cs="Times New Roman"/>
                <w:i/>
                <w:iCs/>
              </w:rPr>
              <w:t>Tausojantis žemės ūkis.</w:t>
            </w:r>
            <w:r w:rsidRPr="000D324A">
              <w:rPr>
                <w:rFonts w:ascii="Times New Roman" w:hAnsi="Times New Roman" w:cs="Times New Roman"/>
                <w:i/>
                <w:iCs/>
                <w:highlight w:val="yellow"/>
              </w:rPr>
              <w:t xml:space="preserve"> </w:t>
            </w:r>
            <w:r w:rsidRPr="000D324A">
              <w:rPr>
                <w:rFonts w:ascii="Times New Roman" w:hAnsi="Times New Roman" w:cs="Times New Roman"/>
                <w:i/>
                <w:iCs/>
              </w:rPr>
              <w:t>Aplinkos apsauga. Ekosistemų, biologinės įvairovės apsauga.</w:t>
            </w:r>
          </w:p>
          <w:p w14:paraId="4877A5AE" w14:textId="77777777" w:rsidR="00083A84" w:rsidRPr="000D324A" w:rsidRDefault="00083A84" w:rsidP="00E575E9">
            <w:pPr>
              <w:spacing w:before="60" w:after="60"/>
              <w:ind w:firstLine="9"/>
              <w:rPr>
                <w:rFonts w:ascii="Times New Roman" w:hAnsi="Times New Roman" w:cs="Times New Roman"/>
                <w:b/>
                <w:i/>
              </w:rPr>
            </w:pPr>
            <w:r w:rsidRPr="000D324A">
              <w:rPr>
                <w:rFonts w:ascii="Times New Roman" w:hAnsi="Times New Roman" w:cs="Times New Roman"/>
                <w:b/>
                <w:i/>
              </w:rPr>
              <w:t>Kultūros paveldas.</w:t>
            </w:r>
          </w:p>
          <w:p w14:paraId="311BDD60" w14:textId="77777777" w:rsidR="00083A84" w:rsidRPr="000D324A" w:rsidRDefault="00083A84" w:rsidP="00E575E9">
            <w:pPr>
              <w:spacing w:before="60" w:after="60"/>
              <w:ind w:firstLine="9"/>
              <w:rPr>
                <w:rFonts w:ascii="Times New Roman" w:hAnsi="Times New Roman" w:cs="Times New Roman"/>
                <w:b/>
                <w:i/>
              </w:rPr>
            </w:pPr>
            <w:r w:rsidRPr="000D324A">
              <w:rPr>
                <w:rFonts w:ascii="Times New Roman" w:hAnsi="Times New Roman" w:cs="Times New Roman"/>
                <w:b/>
                <w:i/>
              </w:rPr>
              <w:t>Medijų raštingumas.</w:t>
            </w:r>
          </w:p>
          <w:p w14:paraId="15088B90" w14:textId="77777777" w:rsidR="00083A84" w:rsidRPr="000D324A" w:rsidRDefault="00083A84" w:rsidP="00E575E9">
            <w:pPr>
              <w:spacing w:before="60" w:after="60"/>
              <w:ind w:firstLine="9"/>
              <w:rPr>
                <w:rFonts w:ascii="Times New Roman" w:hAnsi="Times New Roman" w:cs="Times New Roman"/>
                <w:i/>
                <w:shd w:val="clear" w:color="auto" w:fill="FFFFFF"/>
              </w:rPr>
            </w:pPr>
            <w:r w:rsidRPr="000D324A">
              <w:rPr>
                <w:rFonts w:ascii="Times New Roman" w:hAnsi="Times New Roman" w:cs="Times New Roman"/>
                <w:b/>
                <w:i/>
              </w:rPr>
              <w:t>Mokymasis visą gyvenimą.</w:t>
            </w:r>
          </w:p>
        </w:tc>
      </w:tr>
      <w:tr w:rsidR="00083A84" w:rsidRPr="0072549C" w14:paraId="4DEAB4AA" w14:textId="77777777" w:rsidTr="00083A84">
        <w:trPr>
          <w:trHeight w:val="2112"/>
        </w:trPr>
        <w:tc>
          <w:tcPr>
            <w:tcW w:w="606" w:type="dxa"/>
          </w:tcPr>
          <w:p w14:paraId="143AE808"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7.</w:t>
            </w:r>
          </w:p>
        </w:tc>
        <w:tc>
          <w:tcPr>
            <w:tcW w:w="1912" w:type="dxa"/>
          </w:tcPr>
          <w:p w14:paraId="32E43FFE" w14:textId="77777777" w:rsidR="00083A84" w:rsidRPr="000D324A" w:rsidRDefault="00083A84" w:rsidP="00E575E9">
            <w:pPr>
              <w:spacing w:before="60" w:after="60"/>
              <w:rPr>
                <w:rFonts w:ascii="Times New Roman" w:hAnsi="Times New Roman" w:cs="Times New Roman"/>
              </w:rPr>
            </w:pPr>
          </w:p>
        </w:tc>
        <w:tc>
          <w:tcPr>
            <w:tcW w:w="2126" w:type="dxa"/>
          </w:tcPr>
          <w:p w14:paraId="7977B8E1" w14:textId="77777777" w:rsidR="00083A84" w:rsidRPr="000D324A" w:rsidRDefault="00083A84" w:rsidP="00E575E9">
            <w:pPr>
              <w:spacing w:before="60" w:after="60"/>
              <w:rPr>
                <w:rFonts w:ascii="Times New Roman" w:hAnsi="Times New Roman" w:cs="Times New Roman"/>
              </w:rPr>
            </w:pPr>
            <w:hyperlink r:id="rId16" w:anchor="collapse-simple-EDtL-4771-Jb33" w:history="1">
              <w:r w:rsidRPr="000D324A">
                <w:rPr>
                  <w:rStyle w:val="Hipersaitas"/>
                  <w:rFonts w:ascii="Times New Roman" w:hAnsi="Times New Roman" w:cs="Times New Roman"/>
                  <w:shd w:val="clear" w:color="auto" w:fill="FFFFFF"/>
                </w:rPr>
                <w:t>Kalendoriniai papročiai, tradiciniai verslai ir prekybos būdai</w:t>
              </w:r>
            </w:hyperlink>
            <w:r w:rsidRPr="000D324A">
              <w:rPr>
                <w:rStyle w:val="Hipersaitas"/>
                <w:rFonts w:ascii="Times New Roman" w:hAnsi="Times New Roman" w:cs="Times New Roman"/>
                <w:shd w:val="clear" w:color="auto" w:fill="FFFFFF"/>
              </w:rPr>
              <w:t>.</w:t>
            </w:r>
          </w:p>
        </w:tc>
        <w:tc>
          <w:tcPr>
            <w:tcW w:w="851" w:type="dxa"/>
          </w:tcPr>
          <w:p w14:paraId="00FC8621"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7 val.</w:t>
            </w:r>
          </w:p>
        </w:tc>
        <w:tc>
          <w:tcPr>
            <w:tcW w:w="5273" w:type="dxa"/>
          </w:tcPr>
          <w:p w14:paraId="72B25329"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shd w:val="clear" w:color="auto" w:fill="FFFFFF"/>
              </w:rPr>
              <w:t>Apsilankę etnokosmologijos ar kitame muziejuje, remdamiesi įvairiais šaltiniais, mokiniai aiškinasi kalendorinių švenčių žymenis, simbolius. Pristato rudens turgų ir mugių tradicijas. Aptaria kalėdinio laikotarpio turgus (</w:t>
            </w:r>
            <w:proofErr w:type="spellStart"/>
            <w:r w:rsidRPr="000D324A">
              <w:rPr>
                <w:rFonts w:ascii="Times New Roman" w:hAnsi="Times New Roman" w:cs="Times New Roman"/>
                <w:shd w:val="clear" w:color="auto" w:fill="FFFFFF"/>
              </w:rPr>
              <w:t>saldaturgį</w:t>
            </w:r>
            <w:proofErr w:type="spellEnd"/>
            <w:r w:rsidRPr="000D324A">
              <w:rPr>
                <w:rFonts w:ascii="Times New Roman" w:hAnsi="Times New Roman" w:cs="Times New Roman"/>
                <w:shd w:val="clear" w:color="auto" w:fill="FFFFFF"/>
              </w:rPr>
              <w:t xml:space="preserve">, </w:t>
            </w:r>
            <w:proofErr w:type="spellStart"/>
            <w:r w:rsidRPr="000D324A">
              <w:rPr>
                <w:rFonts w:ascii="Times New Roman" w:hAnsi="Times New Roman" w:cs="Times New Roman"/>
                <w:shd w:val="clear" w:color="auto" w:fill="FFFFFF"/>
              </w:rPr>
              <w:t>šeškaturgį</w:t>
            </w:r>
            <w:proofErr w:type="spellEnd"/>
            <w:r w:rsidRPr="000D324A">
              <w:rPr>
                <w:rFonts w:ascii="Times New Roman" w:hAnsi="Times New Roman" w:cs="Times New Roman"/>
                <w:shd w:val="clear" w:color="auto" w:fill="FFFFFF"/>
              </w:rPr>
              <w:t xml:space="preserve">, žąsų ir kt.). Nusako advento, Kalėdų, viduržiemio šventės papročius. Aptaria pavasario laukimo papročius, palygina šiuolaikines pavasario lygiadienio ir Žemės dienos tradicijas. Aiškinasi Joninių (Rasų, Kupolių) papročius, simbolius, </w:t>
            </w:r>
            <w:r w:rsidRPr="000D324A">
              <w:rPr>
                <w:rFonts w:ascii="Times New Roman" w:hAnsi="Times New Roman" w:cs="Times New Roman"/>
                <w:shd w:val="clear" w:color="auto" w:fill="FFFFFF"/>
              </w:rPr>
              <w:lastRenderedPageBreak/>
              <w:t>apeigas, klausosi ir atlieka pasirinktus muzikinio folkloro kūrinius. Aptaria  tradicinių verslų  Lietuvoje papročius, apeigas, simboliką, sąsajas su mitiniais vaizdiniais, atspindžius tautosakoje. Nagrinėja tradicinės prekybos formas, muges Lietuvoje ir atskiruose etnografiniuose regionuose. Aptaria senuosius baltų prekybinius ryšius su kitais kraštais („gintaro kelią“ ir kt.).</w:t>
            </w:r>
          </w:p>
        </w:tc>
        <w:tc>
          <w:tcPr>
            <w:tcW w:w="4391" w:type="dxa"/>
          </w:tcPr>
          <w:p w14:paraId="3E2D4E6C"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lastRenderedPageBreak/>
              <w:t>Kultūros paveldas.</w:t>
            </w:r>
          </w:p>
          <w:p w14:paraId="6B265448"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Socialinė ir ekonominė plėtra.</w:t>
            </w:r>
            <w:r w:rsidRPr="000D324A">
              <w:rPr>
                <w:rFonts w:ascii="Times New Roman" w:hAnsi="Times New Roman" w:cs="Times New Roman"/>
                <w:i/>
              </w:rPr>
              <w:t xml:space="preserve"> </w:t>
            </w:r>
            <w:r w:rsidRPr="000D324A">
              <w:rPr>
                <w:rFonts w:ascii="Times New Roman" w:hAnsi="Times New Roman" w:cs="Times New Roman"/>
                <w:i/>
                <w:iCs/>
              </w:rPr>
              <w:t>Žiedinė ekonomika.</w:t>
            </w:r>
          </w:p>
          <w:p w14:paraId="387C4033"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Pilietinės visuomenės savikūra.</w:t>
            </w:r>
            <w:r w:rsidRPr="000D324A">
              <w:rPr>
                <w:rFonts w:ascii="Times New Roman" w:hAnsi="Times New Roman" w:cs="Times New Roman"/>
                <w:i/>
              </w:rPr>
              <w:t xml:space="preserve"> </w:t>
            </w:r>
            <w:r w:rsidRPr="000D324A">
              <w:rPr>
                <w:rFonts w:ascii="Times New Roman" w:hAnsi="Times New Roman" w:cs="Times New Roman"/>
                <w:i/>
                <w:iCs/>
              </w:rPr>
              <w:t>Antikorupcija.</w:t>
            </w:r>
          </w:p>
          <w:p w14:paraId="11B7A9B0"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Aplinkos tvarumas.</w:t>
            </w:r>
            <w:r w:rsidRPr="000D324A">
              <w:rPr>
                <w:rFonts w:ascii="Times New Roman" w:hAnsi="Times New Roman" w:cs="Times New Roman"/>
                <w:i/>
              </w:rPr>
              <w:t xml:space="preserve"> </w:t>
            </w:r>
          </w:p>
          <w:p w14:paraId="4DF59184"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Medijų raštingumas.</w:t>
            </w:r>
          </w:p>
          <w:p w14:paraId="60DC40DB"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Ugdymas karjerai.</w:t>
            </w:r>
          </w:p>
          <w:p w14:paraId="7CB0EB78"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lastRenderedPageBreak/>
              <w:t>Finansinis raštingumas.</w:t>
            </w:r>
            <w:r w:rsidRPr="000D324A">
              <w:rPr>
                <w:rFonts w:ascii="Times New Roman" w:hAnsi="Times New Roman" w:cs="Times New Roman"/>
                <w:i/>
              </w:rPr>
              <w:t xml:space="preserve"> </w:t>
            </w:r>
            <w:r w:rsidRPr="000D324A">
              <w:rPr>
                <w:rFonts w:ascii="Times New Roman" w:hAnsi="Times New Roman" w:cs="Times New Roman"/>
                <w:i/>
                <w:iCs/>
              </w:rPr>
              <w:t>Žinios apie finansus.</w:t>
            </w:r>
          </w:p>
          <w:p w14:paraId="2A465999" w14:textId="77777777" w:rsidR="00083A84" w:rsidRPr="000D324A" w:rsidRDefault="00083A84" w:rsidP="00E575E9">
            <w:pPr>
              <w:spacing w:before="60" w:after="60"/>
              <w:rPr>
                <w:rFonts w:ascii="Times New Roman" w:hAnsi="Times New Roman" w:cs="Times New Roman"/>
              </w:rPr>
            </w:pPr>
          </w:p>
          <w:p w14:paraId="67E817EC" w14:textId="77777777" w:rsidR="00083A84" w:rsidRPr="000D324A" w:rsidRDefault="00083A84" w:rsidP="00E575E9">
            <w:pPr>
              <w:spacing w:before="60" w:after="60"/>
              <w:rPr>
                <w:rFonts w:ascii="Times New Roman" w:hAnsi="Times New Roman" w:cs="Times New Roman"/>
                <w:i/>
                <w:iCs/>
              </w:rPr>
            </w:pPr>
          </w:p>
        </w:tc>
      </w:tr>
      <w:tr w:rsidR="00083A84" w:rsidRPr="0072549C" w14:paraId="0AFFFC94" w14:textId="77777777" w:rsidTr="00083A84">
        <w:trPr>
          <w:trHeight w:val="565"/>
        </w:trPr>
        <w:tc>
          <w:tcPr>
            <w:tcW w:w="606" w:type="dxa"/>
          </w:tcPr>
          <w:p w14:paraId="4021C83B"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lastRenderedPageBreak/>
              <w:t>8.</w:t>
            </w:r>
          </w:p>
        </w:tc>
        <w:tc>
          <w:tcPr>
            <w:tcW w:w="1912" w:type="dxa"/>
          </w:tcPr>
          <w:p w14:paraId="6B0B5D8B" w14:textId="77777777" w:rsidR="00083A84" w:rsidRPr="000D324A" w:rsidRDefault="00083A84" w:rsidP="00E575E9">
            <w:pPr>
              <w:spacing w:before="60" w:after="60"/>
              <w:rPr>
                <w:rFonts w:ascii="Times New Roman" w:hAnsi="Times New Roman" w:cs="Times New Roman"/>
              </w:rPr>
            </w:pPr>
            <w:hyperlink r:id="rId17" w:anchor="collapse-simple-pR88-7pD8-DHa1" w:history="1">
              <w:r w:rsidRPr="000D324A">
                <w:rPr>
                  <w:rStyle w:val="Grietas"/>
                  <w:rFonts w:ascii="Times New Roman" w:hAnsi="Times New Roman" w:cs="Times New Roman"/>
                  <w:shd w:val="clear" w:color="auto" w:fill="FFFFFF"/>
                </w:rPr>
                <w:t>Liaudies kūrybos palikimas ir tęstinumas</w:t>
              </w:r>
            </w:hyperlink>
            <w:r w:rsidRPr="000D324A">
              <w:rPr>
                <w:rStyle w:val="Grietas"/>
                <w:rFonts w:ascii="Times New Roman" w:hAnsi="Times New Roman" w:cs="Times New Roman"/>
                <w:shd w:val="clear" w:color="auto" w:fill="FFFFFF"/>
              </w:rPr>
              <w:t>.</w:t>
            </w:r>
          </w:p>
          <w:p w14:paraId="2E107CBB"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p>
        </w:tc>
        <w:tc>
          <w:tcPr>
            <w:tcW w:w="2126" w:type="dxa"/>
          </w:tcPr>
          <w:p w14:paraId="498DE6AD" w14:textId="77777777" w:rsidR="00083A84" w:rsidRPr="000D324A" w:rsidRDefault="00083A84" w:rsidP="00E575E9">
            <w:pPr>
              <w:spacing w:before="60" w:after="60"/>
              <w:rPr>
                <w:rFonts w:ascii="Times New Roman" w:hAnsi="Times New Roman" w:cs="Times New Roman"/>
                <w:b/>
                <w:i/>
              </w:rPr>
            </w:pPr>
            <w:hyperlink r:id="rId18" w:anchor="collapse-simple-82a3-67v2-JIN3" w:history="1">
              <w:r w:rsidRPr="000D324A">
                <w:rPr>
                  <w:rStyle w:val="Hipersaitas"/>
                  <w:rFonts w:ascii="Times New Roman" w:hAnsi="Times New Roman" w:cs="Times New Roman"/>
                  <w:b/>
                  <w:i/>
                  <w:shd w:val="clear" w:color="auto" w:fill="FFFFFF"/>
                </w:rPr>
                <w:t>Sakytinis, muzikinis ir žaidybinis folkloras</w:t>
              </w:r>
            </w:hyperlink>
            <w:r w:rsidRPr="000D324A">
              <w:rPr>
                <w:rStyle w:val="Hipersaitas"/>
                <w:rFonts w:ascii="Times New Roman" w:hAnsi="Times New Roman" w:cs="Times New Roman"/>
                <w:b/>
                <w:i/>
                <w:shd w:val="clear" w:color="auto" w:fill="FFFFFF"/>
              </w:rPr>
              <w:t>.</w:t>
            </w:r>
          </w:p>
        </w:tc>
        <w:tc>
          <w:tcPr>
            <w:tcW w:w="851" w:type="dxa"/>
          </w:tcPr>
          <w:p w14:paraId="63D76565"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5 val.</w:t>
            </w:r>
          </w:p>
        </w:tc>
        <w:tc>
          <w:tcPr>
            <w:tcW w:w="5273" w:type="dxa"/>
          </w:tcPr>
          <w:p w14:paraId="5959B8C5" w14:textId="77777777" w:rsidR="00083A84" w:rsidRPr="000D324A" w:rsidRDefault="00083A84" w:rsidP="00E575E9">
            <w:pPr>
              <w:spacing w:before="60" w:after="60"/>
              <w:rPr>
                <w:rFonts w:ascii="Times New Roman" w:hAnsi="Times New Roman" w:cs="Times New Roman"/>
                <w:shd w:val="clear" w:color="auto" w:fill="FFFFFF"/>
              </w:rPr>
            </w:pPr>
            <w:r w:rsidRPr="000D324A">
              <w:rPr>
                <w:rFonts w:ascii="Times New Roman" w:hAnsi="Times New Roman" w:cs="Times New Roman"/>
                <w:shd w:val="clear" w:color="auto" w:fill="FFFFFF"/>
              </w:rPr>
              <w:t>Mokiniai išskiria sakmių, padavimų ir legendų ypatybes, pateikia žanro pavyzdžių.</w:t>
            </w:r>
          </w:p>
          <w:p w14:paraId="621238AD" w14:textId="77777777" w:rsidR="00083A84" w:rsidRPr="000D324A" w:rsidRDefault="00083A84" w:rsidP="00E575E9">
            <w:pPr>
              <w:spacing w:before="60" w:after="60"/>
              <w:rPr>
                <w:rFonts w:ascii="Times New Roman" w:hAnsi="Times New Roman" w:cs="Times New Roman"/>
                <w:shd w:val="clear" w:color="auto" w:fill="FFFFFF"/>
              </w:rPr>
            </w:pPr>
            <w:r w:rsidRPr="000D324A">
              <w:rPr>
                <w:rFonts w:ascii="Times New Roman" w:hAnsi="Times New Roman" w:cs="Times New Roman"/>
                <w:shd w:val="clear" w:color="auto" w:fill="FFFFFF"/>
              </w:rPr>
              <w:t>Lankydamiesi įvairiuose etnokultūros, folkloro renginiuose, klausydami įrašų, mokiniai apibūdina įvairių Lietuvos regionų dainų ir kitos liaudies kūrybos regioninius bruožus, atlieka pasirinktus pavyzdžius. Išsamiau nagrinėja karinių-istorinių dainų žanrą. Aiškinasi ir nusako sutartinių pagrindinius bruožus ir atlikimo įvairovę (dainuojamosios, instrumentinės, šokamosios ir žaidžiamosios), klausosi jų įrašų, atlieka pasirinktus pavyzdžius.</w:t>
            </w:r>
          </w:p>
          <w:p w14:paraId="70154040" w14:textId="77777777" w:rsidR="00083A84" w:rsidRPr="000D324A" w:rsidRDefault="00083A84" w:rsidP="00E575E9">
            <w:pPr>
              <w:spacing w:before="60" w:after="60"/>
              <w:rPr>
                <w:rFonts w:ascii="Times New Roman" w:hAnsi="Times New Roman" w:cs="Times New Roman"/>
                <w:lang w:eastAsia="ar-SA"/>
              </w:rPr>
            </w:pPr>
            <w:r w:rsidRPr="000D324A">
              <w:rPr>
                <w:rFonts w:ascii="Times New Roman" w:hAnsi="Times New Roman" w:cs="Times New Roman"/>
                <w:shd w:val="clear" w:color="auto" w:fill="FFFFFF"/>
              </w:rPr>
              <w:t>Šoka grupinius šokius, „Polką su ragučiais“, žaidžia įvairius ratelius ir žaidimus. Palygina tradicinius vaikų žaidimus ir šokius su dabartiniais. Pasakoja apie muzikavimo tradicijas Lietuvoje.</w:t>
            </w:r>
          </w:p>
        </w:tc>
        <w:tc>
          <w:tcPr>
            <w:tcW w:w="4391" w:type="dxa"/>
          </w:tcPr>
          <w:p w14:paraId="7A4EDDAB"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Pilietinės visuomenės savikūra.</w:t>
            </w:r>
            <w:r w:rsidRPr="000D324A">
              <w:rPr>
                <w:rFonts w:ascii="Times New Roman" w:hAnsi="Times New Roman" w:cs="Times New Roman"/>
                <w:i/>
              </w:rPr>
              <w:t xml:space="preserve"> </w:t>
            </w:r>
          </w:p>
          <w:p w14:paraId="3E9AE43B"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Sveikata, sveika gyvensena.</w:t>
            </w:r>
            <w:r w:rsidRPr="000D324A">
              <w:rPr>
                <w:rFonts w:ascii="Times New Roman" w:hAnsi="Times New Roman" w:cs="Times New Roman"/>
                <w:i/>
              </w:rPr>
              <w:t xml:space="preserve"> </w:t>
            </w:r>
            <w:r w:rsidRPr="000D324A">
              <w:rPr>
                <w:rFonts w:ascii="Times New Roman" w:hAnsi="Times New Roman" w:cs="Times New Roman"/>
                <w:i/>
                <w:iCs/>
              </w:rPr>
              <w:t>Asmens savybių ugdymas. Streso įveika.</w:t>
            </w:r>
          </w:p>
          <w:p w14:paraId="57326FB1"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Kultūros paveldas.</w:t>
            </w:r>
          </w:p>
          <w:p w14:paraId="44F3C559"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Kultūros raida.</w:t>
            </w:r>
          </w:p>
          <w:p w14:paraId="56E6BE53" w14:textId="77777777" w:rsidR="00083A84" w:rsidRPr="000D324A" w:rsidRDefault="00083A84" w:rsidP="00E575E9">
            <w:pPr>
              <w:spacing w:before="60" w:after="60"/>
              <w:rPr>
                <w:rFonts w:ascii="Times New Roman" w:hAnsi="Times New Roman" w:cs="Times New Roman"/>
                <w:b/>
                <w:bCs/>
                <w:i/>
              </w:rPr>
            </w:pPr>
            <w:r w:rsidRPr="000D324A">
              <w:rPr>
                <w:rFonts w:ascii="Times New Roman" w:hAnsi="Times New Roman" w:cs="Times New Roman"/>
                <w:b/>
                <w:bCs/>
                <w:i/>
              </w:rPr>
              <w:t>Gimtoji kalba.</w:t>
            </w:r>
          </w:p>
          <w:p w14:paraId="6D204B91" w14:textId="77777777" w:rsidR="00083A84" w:rsidRPr="000D324A" w:rsidRDefault="00083A84" w:rsidP="00E575E9">
            <w:pPr>
              <w:spacing w:before="60" w:after="60"/>
              <w:rPr>
                <w:rFonts w:ascii="Times New Roman" w:hAnsi="Times New Roman" w:cs="Times New Roman"/>
                <w:i/>
                <w:iCs/>
              </w:rPr>
            </w:pPr>
            <w:r w:rsidRPr="000D324A">
              <w:rPr>
                <w:rFonts w:ascii="Times New Roman" w:hAnsi="Times New Roman" w:cs="Times New Roman"/>
                <w:b/>
                <w:bCs/>
                <w:i/>
              </w:rPr>
              <w:t>Ugdymas karjerai.</w:t>
            </w:r>
          </w:p>
        </w:tc>
      </w:tr>
      <w:tr w:rsidR="00083A84" w:rsidRPr="0072549C" w14:paraId="3481AC94" w14:textId="77777777" w:rsidTr="00083A84">
        <w:tc>
          <w:tcPr>
            <w:tcW w:w="606" w:type="dxa"/>
          </w:tcPr>
          <w:p w14:paraId="198979D5"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9.</w:t>
            </w:r>
          </w:p>
        </w:tc>
        <w:tc>
          <w:tcPr>
            <w:tcW w:w="1912" w:type="dxa"/>
          </w:tcPr>
          <w:p w14:paraId="4A139F78" w14:textId="77777777" w:rsidR="00083A84" w:rsidRPr="000D324A" w:rsidRDefault="00083A84" w:rsidP="00E575E9">
            <w:pPr>
              <w:pStyle w:val="Pagrindiniotekstotrauka"/>
              <w:spacing w:before="60" w:after="60"/>
              <w:ind w:left="0" w:firstLine="0"/>
              <w:jc w:val="left"/>
              <w:rPr>
                <w:rFonts w:ascii="Times New Roman" w:hAnsi="Times New Roman" w:cs="Times New Roman"/>
              </w:rPr>
            </w:pPr>
          </w:p>
        </w:tc>
        <w:tc>
          <w:tcPr>
            <w:tcW w:w="2126" w:type="dxa"/>
          </w:tcPr>
          <w:p w14:paraId="6DD9962F" w14:textId="77777777" w:rsidR="00083A84" w:rsidRPr="000D324A" w:rsidRDefault="00083A84" w:rsidP="00E575E9">
            <w:pPr>
              <w:spacing w:before="60" w:after="60"/>
              <w:ind w:firstLine="9"/>
              <w:rPr>
                <w:rFonts w:ascii="Times New Roman" w:hAnsi="Times New Roman" w:cs="Times New Roman"/>
                <w:b/>
                <w:i/>
              </w:rPr>
            </w:pPr>
            <w:hyperlink r:id="rId19" w:anchor="collapse-simple-E8iB-B4A9-2I6S" w:history="1">
              <w:r w:rsidRPr="000D324A">
                <w:rPr>
                  <w:rStyle w:val="Hipersaitas"/>
                  <w:rFonts w:ascii="Times New Roman" w:hAnsi="Times New Roman" w:cs="Times New Roman"/>
                  <w:b/>
                  <w:i/>
                  <w:shd w:val="clear" w:color="auto" w:fill="FFFFFF"/>
                </w:rPr>
                <w:t>Tautodailė</w:t>
              </w:r>
            </w:hyperlink>
            <w:r w:rsidRPr="000D324A">
              <w:rPr>
                <w:rFonts w:ascii="Times New Roman" w:hAnsi="Times New Roman" w:cs="Times New Roman"/>
                <w:b/>
                <w:i/>
              </w:rPr>
              <w:t>.</w:t>
            </w:r>
          </w:p>
        </w:tc>
        <w:tc>
          <w:tcPr>
            <w:tcW w:w="851" w:type="dxa"/>
          </w:tcPr>
          <w:p w14:paraId="4F636FE0" w14:textId="77777777" w:rsidR="00083A84" w:rsidRPr="000D324A" w:rsidRDefault="00083A84" w:rsidP="00E575E9">
            <w:pPr>
              <w:spacing w:before="60" w:after="60"/>
              <w:ind w:firstLine="9"/>
              <w:rPr>
                <w:rFonts w:ascii="Times New Roman" w:hAnsi="Times New Roman" w:cs="Times New Roman"/>
              </w:rPr>
            </w:pPr>
            <w:r w:rsidRPr="000D324A">
              <w:rPr>
                <w:rFonts w:ascii="Times New Roman" w:hAnsi="Times New Roman" w:cs="Times New Roman"/>
              </w:rPr>
              <w:t>2 val.</w:t>
            </w:r>
          </w:p>
        </w:tc>
        <w:tc>
          <w:tcPr>
            <w:tcW w:w="5273" w:type="dxa"/>
          </w:tcPr>
          <w:p w14:paraId="34C7C64F" w14:textId="77777777" w:rsidR="00083A84" w:rsidRPr="000D324A" w:rsidRDefault="00083A84" w:rsidP="00E575E9">
            <w:pPr>
              <w:spacing w:before="60" w:after="60"/>
              <w:ind w:firstLine="9"/>
              <w:rPr>
                <w:rFonts w:ascii="Times New Roman" w:hAnsi="Times New Roman" w:cs="Times New Roman"/>
              </w:rPr>
            </w:pPr>
            <w:r w:rsidRPr="000D324A">
              <w:rPr>
                <w:rFonts w:ascii="Times New Roman" w:hAnsi="Times New Roman" w:cs="Times New Roman"/>
                <w:shd w:val="clear" w:color="auto" w:fill="FFFFFF"/>
              </w:rPr>
              <w:t>Mokiniai aptaria taikomosios tautodailės (tekstilės, keramikos, juvelyrikos, medžio, metalo, odos, vytelių, šaknų ar šiaudų dirbinių) pavyzdžius apsilankydami muziejuose ar parodose, pagal galimybes pasigamina dirbinių.</w:t>
            </w:r>
          </w:p>
        </w:tc>
        <w:tc>
          <w:tcPr>
            <w:tcW w:w="4391" w:type="dxa"/>
          </w:tcPr>
          <w:p w14:paraId="6F0F87AF" w14:textId="77777777" w:rsidR="00083A84" w:rsidRPr="000D324A" w:rsidRDefault="00083A84" w:rsidP="00E575E9">
            <w:pPr>
              <w:tabs>
                <w:tab w:val="left" w:pos="3750"/>
              </w:tabs>
              <w:spacing w:before="60" w:after="60"/>
              <w:ind w:firstLine="9"/>
              <w:rPr>
                <w:rFonts w:ascii="Times New Roman" w:hAnsi="Times New Roman" w:cs="Times New Roman"/>
                <w:i/>
                <w:iCs/>
              </w:rPr>
            </w:pPr>
            <w:r w:rsidRPr="000D324A">
              <w:rPr>
                <w:rFonts w:ascii="Times New Roman" w:hAnsi="Times New Roman" w:cs="Times New Roman"/>
                <w:b/>
                <w:bCs/>
                <w:i/>
              </w:rPr>
              <w:t>Socialinė ir ekonominė plėtra.</w:t>
            </w:r>
            <w:r w:rsidRPr="000D324A">
              <w:rPr>
                <w:rFonts w:ascii="Times New Roman" w:hAnsi="Times New Roman" w:cs="Times New Roman"/>
                <w:i/>
              </w:rPr>
              <w:t xml:space="preserve"> </w:t>
            </w:r>
            <w:r w:rsidRPr="000D324A">
              <w:rPr>
                <w:rFonts w:ascii="Times New Roman" w:hAnsi="Times New Roman" w:cs="Times New Roman"/>
                <w:i/>
                <w:iCs/>
              </w:rPr>
              <w:t>Žiedinė ekonomika.</w:t>
            </w:r>
          </w:p>
          <w:p w14:paraId="41D52D40" w14:textId="77777777" w:rsidR="00083A84" w:rsidRPr="000D324A" w:rsidRDefault="00083A84" w:rsidP="00E575E9">
            <w:pPr>
              <w:spacing w:before="60" w:after="60"/>
              <w:ind w:firstLine="9"/>
              <w:rPr>
                <w:rFonts w:ascii="Times New Roman" w:hAnsi="Times New Roman" w:cs="Times New Roman"/>
                <w:i/>
                <w:iCs/>
              </w:rPr>
            </w:pPr>
            <w:r w:rsidRPr="000D324A">
              <w:rPr>
                <w:rFonts w:ascii="Times New Roman" w:hAnsi="Times New Roman" w:cs="Times New Roman"/>
                <w:b/>
                <w:bCs/>
                <w:i/>
              </w:rPr>
              <w:t>Sveikata, sveika gyvensena.</w:t>
            </w:r>
            <w:r w:rsidRPr="000D324A">
              <w:rPr>
                <w:rFonts w:ascii="Times New Roman" w:hAnsi="Times New Roman" w:cs="Times New Roman"/>
                <w:i/>
              </w:rPr>
              <w:t xml:space="preserve"> </w:t>
            </w:r>
            <w:r w:rsidRPr="000D324A">
              <w:rPr>
                <w:rFonts w:ascii="Times New Roman" w:hAnsi="Times New Roman" w:cs="Times New Roman"/>
                <w:i/>
                <w:iCs/>
              </w:rPr>
              <w:t>Streso įveika.</w:t>
            </w:r>
          </w:p>
          <w:p w14:paraId="2A35C0A6" w14:textId="77777777" w:rsidR="00083A84" w:rsidRPr="000D324A" w:rsidRDefault="00083A84" w:rsidP="00E575E9">
            <w:pPr>
              <w:spacing w:before="60" w:after="60"/>
              <w:ind w:firstLine="9"/>
              <w:rPr>
                <w:rFonts w:ascii="Times New Roman" w:hAnsi="Times New Roman" w:cs="Times New Roman"/>
                <w:b/>
                <w:bCs/>
                <w:i/>
              </w:rPr>
            </w:pPr>
            <w:r w:rsidRPr="000D324A">
              <w:rPr>
                <w:rFonts w:ascii="Times New Roman" w:hAnsi="Times New Roman" w:cs="Times New Roman"/>
                <w:b/>
                <w:bCs/>
                <w:i/>
              </w:rPr>
              <w:t>Kultūros paveldas.</w:t>
            </w:r>
          </w:p>
          <w:p w14:paraId="6B2C7652" w14:textId="77777777" w:rsidR="00083A84" w:rsidRPr="000D324A" w:rsidRDefault="00083A84" w:rsidP="00E575E9">
            <w:pPr>
              <w:spacing w:before="60" w:after="60"/>
              <w:ind w:firstLine="9"/>
              <w:rPr>
                <w:rFonts w:ascii="Times New Roman" w:hAnsi="Times New Roman" w:cs="Times New Roman"/>
                <w:b/>
                <w:bCs/>
                <w:i/>
              </w:rPr>
            </w:pPr>
            <w:r w:rsidRPr="000D324A">
              <w:rPr>
                <w:rFonts w:ascii="Times New Roman" w:hAnsi="Times New Roman" w:cs="Times New Roman"/>
                <w:b/>
                <w:bCs/>
                <w:i/>
              </w:rPr>
              <w:t>Idėjos, asmenybės.</w:t>
            </w:r>
          </w:p>
          <w:p w14:paraId="23C415B6" w14:textId="77777777" w:rsidR="00083A84" w:rsidRPr="000D324A" w:rsidRDefault="00083A84" w:rsidP="00E575E9">
            <w:pPr>
              <w:spacing w:before="60" w:after="60"/>
              <w:ind w:firstLine="9"/>
              <w:rPr>
                <w:rFonts w:ascii="Times New Roman" w:hAnsi="Times New Roman" w:cs="Times New Roman"/>
                <w:i/>
                <w:iCs/>
              </w:rPr>
            </w:pPr>
            <w:r w:rsidRPr="000D324A">
              <w:rPr>
                <w:rFonts w:ascii="Times New Roman" w:hAnsi="Times New Roman" w:cs="Times New Roman"/>
                <w:b/>
                <w:bCs/>
                <w:i/>
              </w:rPr>
              <w:t>Ugdymas karjerai.</w:t>
            </w:r>
          </w:p>
        </w:tc>
      </w:tr>
      <w:tr w:rsidR="00083A84" w:rsidRPr="0072549C" w14:paraId="2057B708" w14:textId="77777777" w:rsidTr="00083A84">
        <w:tc>
          <w:tcPr>
            <w:tcW w:w="4644" w:type="dxa"/>
            <w:gridSpan w:val="3"/>
          </w:tcPr>
          <w:p w14:paraId="6DC66BDA" w14:textId="77777777" w:rsidR="00083A84" w:rsidRPr="000D324A" w:rsidRDefault="00083A84" w:rsidP="00E575E9">
            <w:pPr>
              <w:spacing w:before="60" w:after="60"/>
              <w:rPr>
                <w:rFonts w:ascii="Times New Roman" w:hAnsi="Times New Roman" w:cs="Times New Roman"/>
                <w:b/>
              </w:rPr>
            </w:pPr>
            <w:r w:rsidRPr="000D324A">
              <w:rPr>
                <w:rFonts w:ascii="Times New Roman" w:hAnsi="Times New Roman" w:cs="Times New Roman"/>
                <w:b/>
              </w:rPr>
              <w:t>Mokytojo nuožiūra priskiriamos valandos pasirinktoms etninės kultūros BP mokymo turinio temoms:</w:t>
            </w:r>
          </w:p>
        </w:tc>
        <w:tc>
          <w:tcPr>
            <w:tcW w:w="851" w:type="dxa"/>
          </w:tcPr>
          <w:p w14:paraId="70246BF9" w14:textId="77777777" w:rsidR="00083A84" w:rsidRPr="000D324A" w:rsidRDefault="00083A84" w:rsidP="00E575E9">
            <w:pPr>
              <w:spacing w:before="60" w:after="60"/>
              <w:rPr>
                <w:rFonts w:ascii="Times New Roman" w:hAnsi="Times New Roman" w:cs="Times New Roman"/>
              </w:rPr>
            </w:pPr>
            <w:r w:rsidRPr="000D324A">
              <w:rPr>
                <w:rFonts w:ascii="Times New Roman" w:hAnsi="Times New Roman" w:cs="Times New Roman"/>
              </w:rPr>
              <w:t>11 val.</w:t>
            </w:r>
          </w:p>
        </w:tc>
        <w:tc>
          <w:tcPr>
            <w:tcW w:w="5273" w:type="dxa"/>
          </w:tcPr>
          <w:p w14:paraId="404F314F" w14:textId="77777777" w:rsidR="00083A84" w:rsidRPr="000D324A" w:rsidRDefault="00083A84" w:rsidP="00E575E9">
            <w:pPr>
              <w:spacing w:before="60" w:after="60"/>
              <w:rPr>
                <w:rFonts w:ascii="Times New Roman" w:hAnsi="Times New Roman" w:cs="Times New Roman"/>
                <w:shd w:val="clear" w:color="auto" w:fill="FFFFFF"/>
              </w:rPr>
            </w:pPr>
          </w:p>
        </w:tc>
        <w:tc>
          <w:tcPr>
            <w:tcW w:w="4391" w:type="dxa"/>
          </w:tcPr>
          <w:p w14:paraId="3923754C" w14:textId="77777777" w:rsidR="00083A84" w:rsidRPr="000D324A" w:rsidRDefault="00083A84" w:rsidP="00E575E9">
            <w:pPr>
              <w:pStyle w:val="Antrat2"/>
              <w:shd w:val="clear" w:color="auto" w:fill="FFFFFF"/>
              <w:spacing w:before="60" w:after="60" w:line="240" w:lineRule="auto"/>
              <w:outlineLvl w:val="1"/>
              <w:rPr>
                <w:rFonts w:ascii="Times New Roman" w:hAnsi="Times New Roman" w:cs="Times New Roman"/>
                <w:b/>
                <w:i/>
                <w:iCs/>
                <w:sz w:val="22"/>
                <w:szCs w:val="22"/>
              </w:rPr>
            </w:pPr>
          </w:p>
        </w:tc>
      </w:tr>
      <w:tr w:rsidR="00083A84" w:rsidRPr="0072549C" w14:paraId="6411D9BB" w14:textId="77777777" w:rsidTr="00083A84">
        <w:tc>
          <w:tcPr>
            <w:tcW w:w="4644" w:type="dxa"/>
            <w:gridSpan w:val="3"/>
          </w:tcPr>
          <w:p w14:paraId="60158040" w14:textId="77777777" w:rsidR="00083A84" w:rsidRPr="000D324A" w:rsidRDefault="00083A84" w:rsidP="00E575E9">
            <w:pPr>
              <w:pStyle w:val="Pagrindiniotekstotrauka"/>
              <w:spacing w:before="60" w:after="60"/>
              <w:ind w:left="0" w:firstLine="0"/>
              <w:jc w:val="right"/>
              <w:rPr>
                <w:rFonts w:ascii="Times New Roman" w:hAnsi="Times New Roman" w:cs="Times New Roman"/>
                <w:b/>
                <w:bCs/>
              </w:rPr>
            </w:pPr>
            <w:r w:rsidRPr="000D324A">
              <w:rPr>
                <w:rFonts w:ascii="Times New Roman" w:hAnsi="Times New Roman" w:cs="Times New Roman"/>
                <w:b/>
                <w:bCs/>
              </w:rPr>
              <w:t>VISO:</w:t>
            </w:r>
          </w:p>
        </w:tc>
        <w:tc>
          <w:tcPr>
            <w:tcW w:w="851" w:type="dxa"/>
          </w:tcPr>
          <w:p w14:paraId="33E608FE" w14:textId="77777777" w:rsidR="00083A84" w:rsidRPr="000D324A" w:rsidRDefault="00083A84" w:rsidP="00E575E9">
            <w:pPr>
              <w:spacing w:before="60" w:after="60"/>
              <w:jc w:val="center"/>
              <w:rPr>
                <w:rFonts w:ascii="Times New Roman" w:hAnsi="Times New Roman" w:cs="Times New Roman"/>
                <w:b/>
                <w:bCs/>
              </w:rPr>
            </w:pPr>
            <w:r w:rsidRPr="000D324A">
              <w:rPr>
                <w:rFonts w:ascii="Times New Roman" w:hAnsi="Times New Roman" w:cs="Times New Roman"/>
                <w:b/>
                <w:bCs/>
              </w:rPr>
              <w:t>37 val.</w:t>
            </w:r>
          </w:p>
        </w:tc>
        <w:tc>
          <w:tcPr>
            <w:tcW w:w="5273" w:type="dxa"/>
          </w:tcPr>
          <w:p w14:paraId="1AF3C7C6" w14:textId="77777777" w:rsidR="00083A84" w:rsidRPr="000D324A" w:rsidRDefault="00083A84" w:rsidP="00E575E9">
            <w:pPr>
              <w:spacing w:before="60" w:after="60"/>
              <w:rPr>
                <w:rFonts w:ascii="Times New Roman" w:hAnsi="Times New Roman" w:cs="Times New Roman"/>
              </w:rPr>
            </w:pPr>
          </w:p>
        </w:tc>
        <w:tc>
          <w:tcPr>
            <w:tcW w:w="4391" w:type="dxa"/>
          </w:tcPr>
          <w:p w14:paraId="1543C60F" w14:textId="77777777" w:rsidR="00083A84" w:rsidRPr="000D324A" w:rsidRDefault="00083A84" w:rsidP="00E575E9">
            <w:pPr>
              <w:spacing w:before="60" w:after="60"/>
              <w:rPr>
                <w:rFonts w:ascii="Times New Roman" w:hAnsi="Times New Roman" w:cs="Times New Roman"/>
              </w:rPr>
            </w:pPr>
          </w:p>
        </w:tc>
      </w:tr>
    </w:tbl>
    <w:p w14:paraId="2E060D9B" w14:textId="77777777" w:rsidR="004926CF" w:rsidRDefault="004926CF"/>
    <w:sectPr w:rsidR="004926CF" w:rsidSect="00083A84">
      <w:footerReference w:type="default" r:id="rId20"/>
      <w:pgSz w:w="16838" w:h="11906" w:orient="landscape"/>
      <w:pgMar w:top="709"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7CB4" w14:textId="77777777" w:rsidR="008A7994" w:rsidRDefault="008A7994" w:rsidP="00AD6394">
      <w:pPr>
        <w:spacing w:after="0" w:line="240" w:lineRule="auto"/>
      </w:pPr>
      <w:r>
        <w:separator/>
      </w:r>
    </w:p>
  </w:endnote>
  <w:endnote w:type="continuationSeparator" w:id="0">
    <w:p w14:paraId="0467C0CD" w14:textId="77777777" w:rsidR="008A7994" w:rsidRDefault="008A7994" w:rsidP="00AD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81142"/>
      <w:docPartObj>
        <w:docPartGallery w:val="Page Numbers (Bottom of Page)"/>
        <w:docPartUnique/>
      </w:docPartObj>
    </w:sdtPr>
    <w:sdtContent>
      <w:p w14:paraId="34A1C789" w14:textId="2705098F" w:rsidR="00AD6394" w:rsidRDefault="00AD6394">
        <w:pPr>
          <w:pStyle w:val="Porat"/>
          <w:jc w:val="center"/>
        </w:pPr>
        <w:r>
          <w:fldChar w:fldCharType="begin"/>
        </w:r>
        <w:r>
          <w:instrText>PAGE   \* MERGEFORMAT</w:instrText>
        </w:r>
        <w:r>
          <w:fldChar w:fldCharType="separate"/>
        </w:r>
        <w:r>
          <w:t>2</w:t>
        </w:r>
        <w:r>
          <w:fldChar w:fldCharType="end"/>
        </w:r>
      </w:p>
    </w:sdtContent>
  </w:sdt>
  <w:p w14:paraId="35595B66" w14:textId="77777777" w:rsidR="00AD6394" w:rsidRDefault="00AD639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4A42" w14:textId="77777777" w:rsidR="008A7994" w:rsidRDefault="008A7994" w:rsidP="00AD6394">
      <w:pPr>
        <w:spacing w:after="0" w:line="240" w:lineRule="auto"/>
      </w:pPr>
      <w:r>
        <w:separator/>
      </w:r>
    </w:p>
  </w:footnote>
  <w:footnote w:type="continuationSeparator" w:id="0">
    <w:p w14:paraId="4C2907E5" w14:textId="77777777" w:rsidR="008A7994" w:rsidRDefault="008A7994" w:rsidP="00AD6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94"/>
    <w:rsid w:val="00083A84"/>
    <w:rsid w:val="004926CF"/>
    <w:rsid w:val="008A7994"/>
    <w:rsid w:val="00AD6394"/>
    <w:rsid w:val="00C46E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7F02"/>
  <w15:chartTrackingRefBased/>
  <w15:docId w15:val="{EF1C478B-DFCD-4D66-B28A-1B210C7B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6394"/>
    <w:pPr>
      <w:spacing w:after="160" w:line="259" w:lineRule="auto"/>
      <w:ind w:firstLine="0"/>
    </w:pPr>
  </w:style>
  <w:style w:type="paragraph" w:styleId="Antrat2">
    <w:name w:val="heading 2"/>
    <w:basedOn w:val="prastasis"/>
    <w:next w:val="prastasis"/>
    <w:link w:val="Antrat2Diagrama"/>
    <w:uiPriority w:val="9"/>
    <w:unhideWhenUsed/>
    <w:qFormat/>
    <w:rsid w:val="00AD6394"/>
    <w:pPr>
      <w:keepNext/>
      <w:keepLines/>
      <w:spacing w:before="40" w:after="0"/>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ntrat3">
    <w:name w:val="heading 3"/>
    <w:basedOn w:val="prastasis"/>
    <w:next w:val="prastasis"/>
    <w:link w:val="Antrat3Diagrama"/>
    <w:uiPriority w:val="9"/>
    <w:unhideWhenUsed/>
    <w:qFormat/>
    <w:rsid w:val="00AD6394"/>
    <w:pPr>
      <w:keepNext/>
      <w:keepLines/>
      <w:spacing w:before="40" w:after="0"/>
      <w:outlineLvl w:val="2"/>
    </w:pPr>
    <w:rPr>
      <w:rFonts w:asciiTheme="majorHAnsi" w:eastAsiaTheme="majorEastAsia" w:hAnsiTheme="majorHAnsi" w:cstheme="majorBidi"/>
      <w:color w:val="1F3763" w:themeColor="accent1" w:themeShade="7F"/>
      <w:kern w:val="2"/>
      <w:sz w:val="24"/>
      <w:szCs w:val="24"/>
      <w:lang w:val="en-GB"/>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AD6394"/>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Antrat3Diagrama">
    <w:name w:val="Antraštė 3 Diagrama"/>
    <w:basedOn w:val="Numatytasispastraiposriftas"/>
    <w:link w:val="Antrat3"/>
    <w:uiPriority w:val="9"/>
    <w:rsid w:val="00AD6394"/>
    <w:rPr>
      <w:rFonts w:asciiTheme="majorHAnsi" w:eastAsiaTheme="majorEastAsia" w:hAnsiTheme="majorHAnsi" w:cstheme="majorBidi"/>
      <w:color w:val="1F3763" w:themeColor="accent1" w:themeShade="7F"/>
      <w:kern w:val="2"/>
      <w:sz w:val="24"/>
      <w:szCs w:val="24"/>
      <w:lang w:val="en-GB"/>
      <w14:ligatures w14:val="standardContextual"/>
    </w:rPr>
  </w:style>
  <w:style w:type="character" w:styleId="Hipersaitas">
    <w:name w:val="Hyperlink"/>
    <w:basedOn w:val="Numatytasispastraiposriftas"/>
    <w:uiPriority w:val="99"/>
    <w:unhideWhenUsed/>
    <w:rsid w:val="00AD6394"/>
    <w:rPr>
      <w:color w:val="0563C1" w:themeColor="hyperlink"/>
      <w:u w:val="single"/>
    </w:rPr>
  </w:style>
  <w:style w:type="character" w:styleId="Grietas">
    <w:name w:val="Strong"/>
    <w:basedOn w:val="Numatytasispastraiposriftas"/>
    <w:uiPriority w:val="22"/>
    <w:qFormat/>
    <w:rsid w:val="00AD6394"/>
    <w:rPr>
      <w:b/>
      <w:bCs/>
    </w:rPr>
  </w:style>
  <w:style w:type="paragraph" w:styleId="Pagrindiniotekstotrauka">
    <w:name w:val="Body Text Indent"/>
    <w:basedOn w:val="prastasis"/>
    <w:link w:val="PagrindiniotekstotraukaDiagrama"/>
    <w:unhideWhenUsed/>
    <w:rsid w:val="00AD6394"/>
    <w:pPr>
      <w:spacing w:after="120" w:line="276" w:lineRule="auto"/>
      <w:ind w:left="283" w:firstLine="737"/>
      <w:jc w:val="both"/>
    </w:pPr>
    <w:rPr>
      <w:rFonts w:ascii="Calibri" w:eastAsia="Calibri" w:hAnsi="Calibri" w:cs="Calibri"/>
      <w:lang w:eastAsia="lt-LT"/>
    </w:rPr>
  </w:style>
  <w:style w:type="character" w:customStyle="1" w:styleId="PagrindiniotekstotraukaDiagrama">
    <w:name w:val="Pagrindinio teksto įtrauka Diagrama"/>
    <w:basedOn w:val="Numatytasispastraiposriftas"/>
    <w:link w:val="Pagrindiniotekstotrauka"/>
    <w:rsid w:val="00AD6394"/>
    <w:rPr>
      <w:rFonts w:ascii="Calibri" w:eastAsia="Calibri" w:hAnsi="Calibri" w:cs="Calibri"/>
      <w:lang w:eastAsia="lt-LT"/>
    </w:rPr>
  </w:style>
  <w:style w:type="table" w:customStyle="1" w:styleId="Lentelstinklelisviesus1">
    <w:name w:val="Lentelės tinklelis – šviesus1"/>
    <w:basedOn w:val="prastojilentel"/>
    <w:uiPriority w:val="40"/>
    <w:rsid w:val="00AD6394"/>
    <w:pPr>
      <w:ind w:firstLine="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ntrats">
    <w:name w:val="header"/>
    <w:basedOn w:val="prastasis"/>
    <w:link w:val="AntratsDiagrama"/>
    <w:uiPriority w:val="99"/>
    <w:unhideWhenUsed/>
    <w:rsid w:val="00AD63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D6394"/>
  </w:style>
  <w:style w:type="paragraph" w:styleId="Porat">
    <w:name w:val="footer"/>
    <w:basedOn w:val="prastasis"/>
    <w:link w:val="PoratDiagrama"/>
    <w:uiPriority w:val="99"/>
    <w:unhideWhenUsed/>
    <w:rsid w:val="00AD63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osios-programos/pagrindinis-ugdymas/49?clases=&amp;educations=&amp;st=2&amp;types=7" TargetMode="External"/><Relationship Id="rId13" Type="http://schemas.openxmlformats.org/officeDocument/2006/relationships/hyperlink" Target="https://www.emokykla.lt/bendrosios-programos/pagrindinis-ugdymas/49?clases=&amp;educations=&amp;st=2&amp;types=7" TargetMode="External"/><Relationship Id="rId18" Type="http://schemas.openxmlformats.org/officeDocument/2006/relationships/hyperlink" Target="https://www.emokykla.lt/bendrosios-programos/pagrindinis-ugdymas/49?clases=&amp;educations=&amp;st=2&amp;types=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mokykla.lt/bendrosios-programos/pagrindinis-ugdymas/49?clases=&amp;educations=&amp;st=2&amp;types=7" TargetMode="External"/><Relationship Id="rId12" Type="http://schemas.openxmlformats.org/officeDocument/2006/relationships/hyperlink" Target="https://www.emokykla.lt/bendrosios-programos/pagrindinis-ugdymas/49?clases=&amp;educations=&amp;st=2&amp;types=7" TargetMode="External"/><Relationship Id="rId17" Type="http://schemas.openxmlformats.org/officeDocument/2006/relationships/hyperlink" Target="https://www.emokykla.lt/bendrosios-programos/pagrindinis-ugdymas/49?clases=&amp;educations=&amp;st=2&amp;types=7" TargetMode="External"/><Relationship Id="rId2" Type="http://schemas.openxmlformats.org/officeDocument/2006/relationships/styles" Target="styles.xml"/><Relationship Id="rId16" Type="http://schemas.openxmlformats.org/officeDocument/2006/relationships/hyperlink" Target="https://www.emokykla.lt/bendrosios-programos/pagrindinis-ugdymas/49?clases=&amp;educations=&amp;st=2&amp;types=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mokykla.lt/bendrosios-programos/pagrindinis-ugdymas/49?clases=&amp;educations=&amp;st=2&amp;types=7" TargetMode="External"/><Relationship Id="rId5" Type="http://schemas.openxmlformats.org/officeDocument/2006/relationships/footnotes" Target="footnotes.xml"/><Relationship Id="rId15" Type="http://schemas.openxmlformats.org/officeDocument/2006/relationships/hyperlink" Target="https://www.emokykla.lt/bendrosios-programos/pagrindinis-ugdymas/49?clases=&amp;educations=&amp;st=2&amp;types=7" TargetMode="External"/><Relationship Id="rId10" Type="http://schemas.openxmlformats.org/officeDocument/2006/relationships/hyperlink" Target="https://www.emokykla.lt/bendrosios-programos/pagrindinis-ugdymas/49?clases=&amp;educations=&amp;st=2&amp;types=7" TargetMode="External"/><Relationship Id="rId19" Type="http://schemas.openxmlformats.org/officeDocument/2006/relationships/hyperlink" Target="https://www.emokykla.lt/bendrosios-programos/pagrindinis-ugdymas/49?clases=&amp;educations=&amp;st=2&amp;types=7" TargetMode="External"/><Relationship Id="rId4" Type="http://schemas.openxmlformats.org/officeDocument/2006/relationships/webSettings" Target="webSettings.xml"/><Relationship Id="rId9" Type="http://schemas.openxmlformats.org/officeDocument/2006/relationships/hyperlink" Target="https://www.emokykla.lt/bendrosios-programos/pagrindinis-ugdymas/49?clases=&amp;educations=&amp;st=2&amp;types=7" TargetMode="External"/><Relationship Id="rId14" Type="http://schemas.openxmlformats.org/officeDocument/2006/relationships/hyperlink" Target="https://www.emokykla.lt/bendrosios-programos/pagrindinis-ugdymas/49?clases=&amp;educations=&amp;st=2&amp;types=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23F7-E61D-49C3-8C77-2D95FD6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5664</Words>
  <Characters>3230</Characters>
  <Application>Microsoft Office Word</Application>
  <DocSecurity>0</DocSecurity>
  <Lines>26</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Nauckūnaitė</dc:creator>
  <cp:keywords/>
  <dc:description/>
  <cp:lastModifiedBy>Zita Nauckūnaitė</cp:lastModifiedBy>
  <cp:revision>2</cp:revision>
  <dcterms:created xsi:type="dcterms:W3CDTF">2024-07-05T08:43:00Z</dcterms:created>
  <dcterms:modified xsi:type="dcterms:W3CDTF">2024-07-05T08:43:00Z</dcterms:modified>
</cp:coreProperties>
</file>