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E5" w:rsidRPr="00301FE5" w:rsidRDefault="00301FE5" w:rsidP="00301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bCs/>
          <w:sz w:val="24"/>
          <w:szCs w:val="24"/>
        </w:rPr>
        <w:t>Vandens</w:t>
      </w:r>
      <w:proofErr w:type="spellEnd"/>
      <w:r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bCs/>
          <w:sz w:val="24"/>
          <w:szCs w:val="24"/>
        </w:rPr>
        <w:t>telkiniai</w:t>
      </w:r>
      <w:proofErr w:type="spellEnd"/>
    </w:p>
    <w:p w:rsidR="0004573F" w:rsidRPr="0004573F" w:rsidRDefault="00301FE5" w:rsidP="0004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FE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Kas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yra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vandens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kietumas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04573F" w:rsidRPr="00301FE5" w:rsidRDefault="0004573F" w:rsidP="00301FE5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Vandens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gebėjimas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ištirpinti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druskas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Vandens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skaidrumas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Vandens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temperatūra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Vandens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gebėjimas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sudaryti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putas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04573F" w:rsidRDefault="00301FE5" w:rsidP="0004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FE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. Kuris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iš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šių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veiksnių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labiausiai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prisideda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prie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vandens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telkinių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taršos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04573F" w:rsidRPr="00301FE5" w:rsidRDefault="0004573F" w:rsidP="00301FE5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Lietus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Pramoninės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atliekos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Vėjas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Saulės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šviesa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04573F" w:rsidRDefault="00301FE5" w:rsidP="0004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FE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Koks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yra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pagrindinis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tikslas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valant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buitines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nuotekas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04573F" w:rsidRPr="00301FE5" w:rsidRDefault="0004573F" w:rsidP="00301FE5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Padidinti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vandens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temperatūrą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Pašalinti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vandens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spalvą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Sumažinti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kenksmingų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medžiagų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kiekį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vandenyje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Padidinti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vandens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kietumą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04573F" w:rsidRDefault="00301FE5" w:rsidP="0004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FE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Kokie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yra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pagrindiniai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vandens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telkinių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taršos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padariniai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04573F" w:rsidRPr="00301FE5" w:rsidRDefault="0004573F" w:rsidP="00301FE5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Padidėja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vandens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skaidrumas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Pagerėja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vandens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kvapas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Žūsta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vandens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gyvūnai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augalai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Padidėja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vandens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kiekis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04573F" w:rsidRDefault="00301FE5" w:rsidP="0004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FE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. Kuris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iš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šių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veiksnių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neturi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įtakos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vandens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kokybei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04573F" w:rsidRPr="00301FE5" w:rsidRDefault="0004573F" w:rsidP="00301FE5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Temperatūra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Ištirpusios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medžiagos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Bakterijos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Oro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slėgis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04573F" w:rsidRDefault="00301FE5" w:rsidP="0004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FE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Kokia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yra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pagrindinė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priežastis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dėl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kurios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gėlas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vanduo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yra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toks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svarbus</w:t>
      </w:r>
      <w:proofErr w:type="spellEnd"/>
      <w:r w:rsidR="0004573F" w:rsidRPr="00301FE5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04573F" w:rsidRPr="00301FE5" w:rsidRDefault="0004573F" w:rsidP="00301FE5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Gėlas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vanduo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geresnio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skonio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Gėlas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vanduo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reikalingas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visiems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gyviems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organizmams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Gėlas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vanduo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lengvesnis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sūrų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vandenį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73F" w:rsidRPr="00301FE5" w:rsidRDefault="0004573F" w:rsidP="00301FE5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Gėlas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vanduo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sz w:val="24"/>
          <w:szCs w:val="24"/>
        </w:rPr>
        <w:t>skaidresnis</w:t>
      </w:r>
      <w:proofErr w:type="spellEnd"/>
      <w:r w:rsidRPr="0030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FE5" w:rsidRPr="00301FE5" w:rsidRDefault="00301FE5" w:rsidP="0004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14EC" w:rsidRPr="00301FE5" w:rsidRDefault="00301FE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301FE5">
        <w:rPr>
          <w:rFonts w:ascii="Times New Roman" w:hAnsi="Times New Roman" w:cs="Times New Roman"/>
          <w:sz w:val="24"/>
          <w:szCs w:val="24"/>
          <w:lang w:val="lt-LT"/>
        </w:rPr>
        <w:lastRenderedPageBreak/>
        <w:t>Atviri klausimai:</w:t>
      </w:r>
    </w:p>
    <w:p w:rsidR="00301FE5" w:rsidRPr="0004573F" w:rsidRDefault="00301FE5" w:rsidP="00301FE5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</w:pPr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1.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Kas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yra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vandens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kietumas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ir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nuo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ko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jis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priklauso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?</w:t>
      </w:r>
    </w:p>
    <w:p w:rsidR="00301FE5" w:rsidRPr="0004573F" w:rsidRDefault="00301FE5" w:rsidP="00301FE5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</w:pPr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2.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Kokie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yra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pagrindiniai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vandens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kietumo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šalinimo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būdai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?</w:t>
      </w:r>
    </w:p>
    <w:p w:rsidR="00301FE5" w:rsidRPr="0004573F" w:rsidRDefault="00301FE5" w:rsidP="00301FE5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</w:pPr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3.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Kodėl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gėlas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vanduo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yra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toks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svarbus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?</w:t>
      </w:r>
    </w:p>
    <w:p w:rsidR="00301FE5" w:rsidRPr="0004573F" w:rsidRDefault="00301FE5" w:rsidP="00301FE5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</w:pPr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4.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Kokie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veiksniai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lemia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vandens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telkinių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taršą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?</w:t>
      </w:r>
    </w:p>
    <w:p w:rsidR="00301FE5" w:rsidRPr="0004573F" w:rsidRDefault="00301FE5" w:rsidP="00301FE5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</w:pPr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5.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Kaip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žmogaus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veikla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veikia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paviršinius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ir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požeminius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vandenis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?</w:t>
      </w:r>
    </w:p>
    <w:p w:rsidR="00301FE5" w:rsidRPr="0004573F" w:rsidRDefault="00301FE5" w:rsidP="00301FE5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</w:pPr>
      <w:r w:rsidRPr="00301FE5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6</w:t>
      </w:r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.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Kokie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rodikliai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naudojami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vandens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kokybei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įvertinti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?</w:t>
      </w:r>
    </w:p>
    <w:p w:rsidR="00301FE5" w:rsidRPr="00301FE5" w:rsidRDefault="00301FE5" w:rsidP="00301FE5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</w:pPr>
      <w:r w:rsidRPr="00301FE5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7</w:t>
      </w:r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.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Kaip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galima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sumažinti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vandens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suvartojimą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buityje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?</w:t>
      </w:r>
    </w:p>
    <w:p w:rsidR="00301FE5" w:rsidRPr="0004573F" w:rsidRDefault="00301FE5" w:rsidP="00301FE5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</w:pPr>
      <w:r w:rsidRPr="00301FE5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8</w:t>
      </w:r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.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Kokie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yra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vandens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telkinių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taršos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padariniai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gyvajai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gamtai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ir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žmogui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?</w:t>
      </w: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D9A" w:rsidRDefault="001D6D9A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FE5" w:rsidRPr="0004573F" w:rsidRDefault="00301FE5" w:rsidP="00301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Atsakymai</w:t>
      </w:r>
      <w:proofErr w:type="spellEnd"/>
      <w:r w:rsidRPr="00301FE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01FE5" w:rsidRPr="0004573F" w:rsidRDefault="00301FE5" w:rsidP="00301F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73F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301FE5" w:rsidRPr="0004573F" w:rsidRDefault="00301FE5" w:rsidP="00301F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73F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301FE5" w:rsidRPr="0004573F" w:rsidRDefault="00301FE5" w:rsidP="00301F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73F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301FE5" w:rsidRPr="0004573F" w:rsidRDefault="00301FE5" w:rsidP="00301F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73F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301FE5" w:rsidRPr="0004573F" w:rsidRDefault="00301FE5" w:rsidP="00301F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73F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01FE5" w:rsidRPr="0004573F" w:rsidRDefault="00301FE5" w:rsidP="00301F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73F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301FE5" w:rsidRPr="00301FE5" w:rsidRDefault="00301FE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04573F" w:rsidRPr="0004573F" w:rsidRDefault="0004573F" w:rsidP="0004573F">
      <w:pPr>
        <w:spacing w:after="240" w:line="360" w:lineRule="atLeast"/>
        <w:outlineLvl w:val="1"/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</w:pPr>
      <w:proofErr w:type="spellStart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Atsakymai</w:t>
      </w:r>
      <w:proofErr w:type="spellEnd"/>
      <w:r w:rsidRPr="0004573F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į </w:t>
      </w:r>
      <w:proofErr w:type="spellStart"/>
      <w:r w:rsidR="00301FE5" w:rsidRPr="00301FE5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atvirus</w:t>
      </w:r>
      <w:proofErr w:type="spellEnd"/>
      <w:r w:rsidR="00301FE5" w:rsidRPr="00301FE5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="00301FE5" w:rsidRPr="00301FE5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klausimus</w:t>
      </w:r>
      <w:proofErr w:type="spellEnd"/>
      <w:r w:rsidR="00301FE5" w:rsidRPr="00301FE5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:</w:t>
      </w:r>
    </w:p>
    <w:p w:rsidR="0004573F" w:rsidRPr="00301FE5" w:rsidRDefault="0004573F" w:rsidP="00301FE5">
      <w:pPr>
        <w:pStyle w:val="ListParagraph"/>
        <w:numPr>
          <w:ilvl w:val="0"/>
          <w:numId w:val="12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Vandens</w:t>
      </w:r>
      <w:proofErr w:type="spellEnd"/>
      <w:r w:rsidRPr="00301FE5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kietumas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– tai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vandens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savybė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lemiama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jame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ištirpusių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kalcio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ir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magnio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druskų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kiekio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Kuo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daugiau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šių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druskų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tuo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vanduo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kietesnis</w:t>
      </w:r>
      <w:proofErr w:type="spellEnd"/>
      <w:r w:rsidRPr="00301FE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</w:p>
    <w:p w:rsidR="0004573F" w:rsidRPr="003644AE" w:rsidRDefault="0004573F" w:rsidP="001D6D9A">
      <w:pPr>
        <w:spacing w:after="0" w:line="420" w:lineRule="atLeast"/>
        <w:ind w:left="720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301FE5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Kietumo</w:t>
      </w:r>
      <w:proofErr w:type="spellEnd"/>
      <w:r w:rsidRPr="00301FE5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01FE5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priežastys</w:t>
      </w:r>
      <w:proofErr w:type="spellEnd"/>
      <w:r w:rsidRPr="00301FE5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="001D6D9A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Geologinei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aplinkai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kokie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mineralai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sudaro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dirvožemį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ir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uolienas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).</w:t>
      </w:r>
      <w:r w:rsidR="001D6D9A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Vandens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sąlyčiui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su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įvairiomis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medžiagomis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pvz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., </w:t>
      </w:r>
      <w:proofErr w:type="spellStart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kalkakmeniu</w:t>
      </w:r>
      <w:proofErr w:type="spellEnd"/>
      <w:r w:rsidRPr="0004573F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).</w:t>
      </w:r>
    </w:p>
    <w:p w:rsidR="003644AE" w:rsidRPr="0004573F" w:rsidRDefault="003644AE" w:rsidP="003644AE">
      <w:pPr>
        <w:spacing w:after="0" w:line="420" w:lineRule="atLeast"/>
        <w:ind w:left="720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04573F" w:rsidRPr="001D6D9A" w:rsidRDefault="0004573F" w:rsidP="003644AE">
      <w:pPr>
        <w:pStyle w:val="ListParagraph"/>
        <w:numPr>
          <w:ilvl w:val="0"/>
          <w:numId w:val="12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3644AE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Kaitinimas</w:t>
      </w:r>
      <w:proofErr w:type="spellEnd"/>
      <w:r w:rsidRPr="003644AE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Kai </w:t>
      </w:r>
      <w:proofErr w:type="spellStart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vanduo</w:t>
      </w:r>
      <w:proofErr w:type="spellEnd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kaitinamas</w:t>
      </w:r>
      <w:proofErr w:type="spellEnd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dalis</w:t>
      </w:r>
      <w:proofErr w:type="spellEnd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kalcio</w:t>
      </w:r>
      <w:proofErr w:type="spellEnd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ir</w:t>
      </w:r>
      <w:proofErr w:type="spellEnd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magnio</w:t>
      </w:r>
      <w:proofErr w:type="spellEnd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druskų</w:t>
      </w:r>
      <w:proofErr w:type="spellEnd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iškrinta</w:t>
      </w:r>
      <w:proofErr w:type="spellEnd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nuosėdomis</w:t>
      </w:r>
      <w:proofErr w:type="spellEnd"/>
      <w:r w:rsidRPr="003644AE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  <w:r w:rsid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Distiliavimas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Vanduo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išgarinamas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o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garai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kondensuojami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taip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paliekant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druskas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  <w:r w:rsid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Cheminiai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metodai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Naudojamos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specialios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medžiagos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kurios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reaguoja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su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kalcio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ir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magnio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jonais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ir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juos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pašalina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  <w:r w:rsid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Jonų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mainai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Vanduo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filtruojamas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per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specialias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medžiagas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kurios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pakeičia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kalcio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ir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magnio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jonus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į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kitus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nekenksmingus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jonus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</w:p>
    <w:p w:rsidR="001D6D9A" w:rsidRPr="001D6D9A" w:rsidRDefault="001D6D9A" w:rsidP="001D6D9A">
      <w:pPr>
        <w:pStyle w:val="ListParagraph"/>
        <w:spacing w:after="0" w:line="420" w:lineRule="atLeast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04573F" w:rsidRPr="001D6D9A" w:rsidRDefault="0004573F" w:rsidP="003644AE">
      <w:pPr>
        <w:pStyle w:val="ListParagraph"/>
        <w:numPr>
          <w:ilvl w:val="0"/>
          <w:numId w:val="12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Gyvybės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pagrindas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Gėlas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vanduo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yra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būtinas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visų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gyvų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organizmų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gyvybinėms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funkcijoms</w:t>
      </w:r>
      <w:proofErr w:type="spellEnd"/>
      <w:r w:rsid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Maistas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ir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žemės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ūkis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Naudojamas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augalų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laistymui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gyvūnų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girdymui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maisto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gamybai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  <w:r w:rsid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Pramonė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Naudojamas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daugelio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pramonės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šakų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procesuose.</w:t>
      </w:r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Buitis</w:t>
      </w:r>
      <w:proofErr w:type="spellEnd"/>
      <w:proofErr w:type="gram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Naudojamas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gerimui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maistui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gaminimui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higienai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ir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buitiniams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poreikiams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</w:p>
    <w:p w:rsidR="003644AE" w:rsidRPr="0004573F" w:rsidRDefault="003644AE" w:rsidP="003644AE">
      <w:pPr>
        <w:spacing w:after="0" w:line="420" w:lineRule="atLeast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04573F" w:rsidRPr="001D6D9A" w:rsidRDefault="0004573F" w:rsidP="003644AE">
      <w:pPr>
        <w:pStyle w:val="ListParagraph"/>
        <w:numPr>
          <w:ilvl w:val="0"/>
          <w:numId w:val="12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Pramoninės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atliekos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Įvairios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cheminės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medžiagos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sunkieji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metalai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  <w:r w:rsid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Žemės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ūkio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veikla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Trąšos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pesticidai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gyvulininkystės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atliekos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  <w:r w:rsid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Buitinės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nuotekos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Detergentai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organinės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medžiagos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  <w:r w:rsid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Atmosferos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tarša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Rūgštūs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lietūs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kietųjų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dalelių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nusėdimas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</w:p>
    <w:p w:rsidR="001D6D9A" w:rsidRPr="001D6D9A" w:rsidRDefault="001D6D9A" w:rsidP="001D6D9A">
      <w:pPr>
        <w:pStyle w:val="ListParagrap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1D6D9A" w:rsidRPr="001D6D9A" w:rsidRDefault="0004573F" w:rsidP="001D6D9A">
      <w:pPr>
        <w:pStyle w:val="ListParagraph"/>
        <w:numPr>
          <w:ilvl w:val="0"/>
          <w:numId w:val="12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Paviršiniai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vandenys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Tarša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naftos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produktais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plastiku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nuotekomis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dėl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to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mažėja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deguonies</w:t>
      </w:r>
      <w:proofErr w:type="spellEnd"/>
      <w:r w:rsidR="003644AE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="003644AE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kiekis</w:t>
      </w:r>
      <w:proofErr w:type="spellEnd"/>
      <w:r w:rsidR="003644AE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="003644AE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žūsta</w:t>
      </w:r>
      <w:proofErr w:type="spellEnd"/>
      <w:r w:rsidR="003644AE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="003644AE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vandens</w:t>
      </w:r>
      <w:proofErr w:type="spellEnd"/>
      <w:r w:rsidR="003644AE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="003644AE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gyvūnija</w:t>
      </w:r>
      <w:proofErr w:type="spellEnd"/>
      <w:r w:rsidR="003644AE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Požeminiai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vandenys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Tarša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trąšomis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lastRenderedPageBreak/>
        <w:t>pesticidais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pramoninėmis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atliekomis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dėl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to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užteršiamas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geriamasis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vanduo.</w:t>
      </w:r>
      <w:proofErr w:type="spellEnd"/>
    </w:p>
    <w:p w:rsidR="001D6D9A" w:rsidRPr="001D6D9A" w:rsidRDefault="001D6D9A" w:rsidP="001D6D9A">
      <w:pPr>
        <w:pStyle w:val="ListParagraph"/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</w:pPr>
    </w:p>
    <w:p w:rsidR="0004573F" w:rsidRPr="001D6D9A" w:rsidRDefault="0004573F" w:rsidP="001D6D9A">
      <w:pPr>
        <w:pStyle w:val="ListParagraph"/>
        <w:numPr>
          <w:ilvl w:val="0"/>
          <w:numId w:val="12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Fizikiniai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rodikliai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Temperatūra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skaidrumas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spalva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kvapas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  <w:r w:rsidR="001D6D9A"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Cheminiai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rodikliai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pH,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ištirpusių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medžiagų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kiekis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maistinė</w:t>
      </w:r>
      <w:r w:rsidR="001D6D9A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s</w:t>
      </w:r>
      <w:proofErr w:type="spellEnd"/>
      <w:r w:rsidR="001D6D9A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="001D6D9A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medžiagos</w:t>
      </w:r>
      <w:proofErr w:type="spellEnd"/>
      <w:r w:rsidR="001D6D9A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="001D6D9A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toksinės</w:t>
      </w:r>
      <w:proofErr w:type="spellEnd"/>
      <w:r w:rsidR="001D6D9A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="001D6D9A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medžiagos</w:t>
      </w:r>
      <w:proofErr w:type="spellEnd"/>
      <w:r w:rsidR="001D6D9A"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Biologiniai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rodikliai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Bakterijų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dumblių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kiekis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</w:p>
    <w:p w:rsidR="001D6D9A" w:rsidRPr="001D6D9A" w:rsidRDefault="0004573F" w:rsidP="001D6D9A">
      <w:pPr>
        <w:pStyle w:val="ListParagraph"/>
        <w:numPr>
          <w:ilvl w:val="0"/>
          <w:numId w:val="12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Taupyti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vandenį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duše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plaunant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indus.</w:t>
      </w:r>
      <w:r w:rsid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Remontuoti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tekančius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čiaupus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.</w:t>
      </w:r>
      <w:r w:rsid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Laistyti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sodą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ir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daržą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rečiau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.</w:t>
      </w:r>
      <w:r w:rsid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Naudoti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skalbimo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mašiną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tik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pilnai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užpildytą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.</w:t>
      </w:r>
      <w:r w:rsid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Rinktis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taupius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buitinius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prietaisus.</w:t>
      </w:r>
      <w:proofErr w:type="spellEnd"/>
    </w:p>
    <w:p w:rsidR="0004573F" w:rsidRPr="001D6D9A" w:rsidRDefault="0004573F" w:rsidP="001D6D9A">
      <w:pPr>
        <w:pStyle w:val="ListParagraph"/>
        <w:numPr>
          <w:ilvl w:val="0"/>
          <w:numId w:val="12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bookmarkStart w:id="0" w:name="_GoBack"/>
      <w:bookmarkEnd w:id="0"/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Gyvajai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gamtai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Žūva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vandens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gyvūnai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ir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augalai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sutrikdomos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ekosistemos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  <w:r w:rsidR="001D6D9A"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Žmogui</w:t>
      </w:r>
      <w:proofErr w:type="spellEnd"/>
      <w:r w:rsidRPr="001D6D9A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</w:rPr>
        <w:t>:</w:t>
      </w:r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Sveikatos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problemos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odos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ligos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virškinimo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sutrikimai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maisto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trūkumas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ekonominiai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nuostoliai</w:t>
      </w:r>
      <w:proofErr w:type="spellEnd"/>
      <w:r w:rsidRPr="001D6D9A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.</w:t>
      </w:r>
    </w:p>
    <w:p w:rsidR="0004573F" w:rsidRPr="00301FE5" w:rsidRDefault="0004573F">
      <w:pPr>
        <w:rPr>
          <w:rFonts w:ascii="Times New Roman" w:hAnsi="Times New Roman" w:cs="Times New Roman"/>
          <w:sz w:val="24"/>
          <w:szCs w:val="24"/>
        </w:rPr>
      </w:pPr>
    </w:p>
    <w:sectPr w:rsidR="0004573F" w:rsidRPr="0030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C4B"/>
    <w:multiLevelType w:val="multilevel"/>
    <w:tmpl w:val="9F9A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430C7"/>
    <w:multiLevelType w:val="multilevel"/>
    <w:tmpl w:val="E59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65180"/>
    <w:multiLevelType w:val="multilevel"/>
    <w:tmpl w:val="A6C0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B631D"/>
    <w:multiLevelType w:val="multilevel"/>
    <w:tmpl w:val="37AC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6385B"/>
    <w:multiLevelType w:val="multilevel"/>
    <w:tmpl w:val="6CB0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F60AA"/>
    <w:multiLevelType w:val="multilevel"/>
    <w:tmpl w:val="57CA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B680B"/>
    <w:multiLevelType w:val="hybridMultilevel"/>
    <w:tmpl w:val="833C03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76B8A"/>
    <w:multiLevelType w:val="hybridMultilevel"/>
    <w:tmpl w:val="CDC8FE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2A9E"/>
    <w:multiLevelType w:val="multilevel"/>
    <w:tmpl w:val="7070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D5266"/>
    <w:multiLevelType w:val="hybridMultilevel"/>
    <w:tmpl w:val="928EFF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7460B"/>
    <w:multiLevelType w:val="hybridMultilevel"/>
    <w:tmpl w:val="D1042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2014C0"/>
    <w:multiLevelType w:val="multilevel"/>
    <w:tmpl w:val="6CE8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E20468"/>
    <w:multiLevelType w:val="multilevel"/>
    <w:tmpl w:val="7588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E3385B"/>
    <w:multiLevelType w:val="hybridMultilevel"/>
    <w:tmpl w:val="6EAAD1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5B58B8"/>
    <w:multiLevelType w:val="hybridMultilevel"/>
    <w:tmpl w:val="5BE0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94591"/>
    <w:multiLevelType w:val="multilevel"/>
    <w:tmpl w:val="07B6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311F7"/>
    <w:multiLevelType w:val="multilevel"/>
    <w:tmpl w:val="EA90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41052"/>
    <w:multiLevelType w:val="hybridMultilevel"/>
    <w:tmpl w:val="949A6E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F61C1D"/>
    <w:multiLevelType w:val="multilevel"/>
    <w:tmpl w:val="86B4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30539"/>
    <w:multiLevelType w:val="multilevel"/>
    <w:tmpl w:val="A68E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70B41"/>
    <w:multiLevelType w:val="hybridMultilevel"/>
    <w:tmpl w:val="0930C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627ED"/>
    <w:multiLevelType w:val="multilevel"/>
    <w:tmpl w:val="D54E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665931"/>
    <w:multiLevelType w:val="hybridMultilevel"/>
    <w:tmpl w:val="AB2A0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A32F2"/>
    <w:multiLevelType w:val="multilevel"/>
    <w:tmpl w:val="3090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BD4564"/>
    <w:multiLevelType w:val="multilevel"/>
    <w:tmpl w:val="88E4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4C7710"/>
    <w:multiLevelType w:val="hybridMultilevel"/>
    <w:tmpl w:val="F06E38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3A7E58"/>
    <w:multiLevelType w:val="hybridMultilevel"/>
    <w:tmpl w:val="53D69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77331"/>
    <w:multiLevelType w:val="multilevel"/>
    <w:tmpl w:val="CD2CAB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0444EC"/>
    <w:multiLevelType w:val="multilevel"/>
    <w:tmpl w:val="A0767A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381DC6"/>
    <w:multiLevelType w:val="multilevel"/>
    <w:tmpl w:val="E16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606AB0"/>
    <w:multiLevelType w:val="hybridMultilevel"/>
    <w:tmpl w:val="DDB63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2181D"/>
    <w:multiLevelType w:val="multilevel"/>
    <w:tmpl w:val="7588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007703"/>
    <w:multiLevelType w:val="multilevel"/>
    <w:tmpl w:val="01C2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9C1FFB"/>
    <w:multiLevelType w:val="multilevel"/>
    <w:tmpl w:val="7588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093CB3"/>
    <w:multiLevelType w:val="multilevel"/>
    <w:tmpl w:val="D8DA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601859"/>
    <w:multiLevelType w:val="multilevel"/>
    <w:tmpl w:val="7588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910808"/>
    <w:multiLevelType w:val="multilevel"/>
    <w:tmpl w:val="7588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76411"/>
    <w:multiLevelType w:val="multilevel"/>
    <w:tmpl w:val="7588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DD4178"/>
    <w:multiLevelType w:val="hybridMultilevel"/>
    <w:tmpl w:val="B0C4C4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1629E4"/>
    <w:multiLevelType w:val="multilevel"/>
    <w:tmpl w:val="7BA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8D5CC4"/>
    <w:multiLevelType w:val="multilevel"/>
    <w:tmpl w:val="06D2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515772"/>
    <w:multiLevelType w:val="multilevel"/>
    <w:tmpl w:val="13D8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34"/>
  </w:num>
  <w:num w:numId="4">
    <w:abstractNumId w:val="1"/>
  </w:num>
  <w:num w:numId="5">
    <w:abstractNumId w:val="4"/>
  </w:num>
  <w:num w:numId="6">
    <w:abstractNumId w:val="39"/>
  </w:num>
  <w:num w:numId="7">
    <w:abstractNumId w:val="5"/>
  </w:num>
  <w:num w:numId="8">
    <w:abstractNumId w:val="23"/>
  </w:num>
  <w:num w:numId="9">
    <w:abstractNumId w:val="3"/>
  </w:num>
  <w:num w:numId="10">
    <w:abstractNumId w:val="41"/>
  </w:num>
  <w:num w:numId="11">
    <w:abstractNumId w:val="19"/>
  </w:num>
  <w:num w:numId="12">
    <w:abstractNumId w:val="11"/>
  </w:num>
  <w:num w:numId="13">
    <w:abstractNumId w:val="15"/>
  </w:num>
  <w:num w:numId="14">
    <w:abstractNumId w:val="29"/>
  </w:num>
  <w:num w:numId="15">
    <w:abstractNumId w:val="21"/>
  </w:num>
  <w:num w:numId="16">
    <w:abstractNumId w:val="40"/>
  </w:num>
  <w:num w:numId="17">
    <w:abstractNumId w:val="32"/>
  </w:num>
  <w:num w:numId="18">
    <w:abstractNumId w:val="2"/>
  </w:num>
  <w:num w:numId="19">
    <w:abstractNumId w:val="16"/>
  </w:num>
  <w:num w:numId="20">
    <w:abstractNumId w:val="24"/>
  </w:num>
  <w:num w:numId="21">
    <w:abstractNumId w:val="8"/>
  </w:num>
  <w:num w:numId="22">
    <w:abstractNumId w:val="10"/>
  </w:num>
  <w:num w:numId="23">
    <w:abstractNumId w:val="14"/>
  </w:num>
  <w:num w:numId="24">
    <w:abstractNumId w:val="9"/>
  </w:num>
  <w:num w:numId="25">
    <w:abstractNumId w:val="28"/>
  </w:num>
  <w:num w:numId="26">
    <w:abstractNumId w:val="35"/>
  </w:num>
  <w:num w:numId="27">
    <w:abstractNumId w:val="33"/>
  </w:num>
  <w:num w:numId="28">
    <w:abstractNumId w:val="7"/>
  </w:num>
  <w:num w:numId="29">
    <w:abstractNumId w:val="27"/>
  </w:num>
  <w:num w:numId="30">
    <w:abstractNumId w:val="37"/>
  </w:num>
  <w:num w:numId="31">
    <w:abstractNumId w:val="22"/>
  </w:num>
  <w:num w:numId="32">
    <w:abstractNumId w:val="6"/>
  </w:num>
  <w:num w:numId="33">
    <w:abstractNumId w:val="12"/>
  </w:num>
  <w:num w:numId="34">
    <w:abstractNumId w:val="26"/>
  </w:num>
  <w:num w:numId="35">
    <w:abstractNumId w:val="25"/>
  </w:num>
  <w:num w:numId="36">
    <w:abstractNumId w:val="36"/>
  </w:num>
  <w:num w:numId="37">
    <w:abstractNumId w:val="30"/>
  </w:num>
  <w:num w:numId="38">
    <w:abstractNumId w:val="38"/>
  </w:num>
  <w:num w:numId="39">
    <w:abstractNumId w:val="31"/>
  </w:num>
  <w:num w:numId="40">
    <w:abstractNumId w:val="20"/>
  </w:num>
  <w:num w:numId="41">
    <w:abstractNumId w:val="13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3F"/>
    <w:rsid w:val="0004573F"/>
    <w:rsid w:val="001D6D9A"/>
    <w:rsid w:val="00301FE5"/>
    <w:rsid w:val="003644AE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1C2C"/>
  <w15:chartTrackingRefBased/>
  <w15:docId w15:val="{E059716A-72E6-462B-9A19-30F91D44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5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45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573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457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457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30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Barbaravičiūtė, KMM</dc:creator>
  <cp:keywords/>
  <dc:description/>
  <cp:lastModifiedBy>Virginija Barbaravičiūtė, KMM</cp:lastModifiedBy>
  <cp:revision>2</cp:revision>
  <dcterms:created xsi:type="dcterms:W3CDTF">2024-08-30T05:04:00Z</dcterms:created>
  <dcterms:modified xsi:type="dcterms:W3CDTF">2024-08-30T09:05:00Z</dcterms:modified>
</cp:coreProperties>
</file>