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Praktikos darbas. „Indikatoriai“</w:t>
      </w:r>
    </w:p>
    <w:p w:rsidR="00000000" w:rsidDel="00000000" w:rsidP="00000000" w:rsidRDefault="00000000" w:rsidRPr="00000000" w14:paraId="00000002">
      <w:pPr>
        <w:spacing w:line="360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Darbo tikslas:</w:t>
      </w:r>
      <w:r w:rsidDel="00000000" w:rsidR="00000000" w:rsidRPr="00000000">
        <w:rPr>
          <w:rtl w:val="0"/>
        </w:rPr>
        <w:t xml:space="preserve"> Eksperimento metu, naudodamiesi jums pateiktais indikatoriais ir medžiagomis nustatysite indikatorių spalvas įvairiose tirpalų terpėse.</w:t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Medžiagis ir priemonės:</w:t>
      </w:r>
      <w:r w:rsidDel="00000000" w:rsidR="00000000" w:rsidRPr="00000000">
        <w:rPr>
          <w:rtl w:val="0"/>
        </w:rPr>
        <w:t xml:space="preserve"> mėgintuvėliai, mėgintuvėlių stovas, Pastero pipetės, indikatoriai (lakmuso popierėlis, fenolftaleinas, metiloranžas), HCl(aq), KOH(aq)/NaOH(aq), distiliuotas H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O.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Užduotys: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Į mėgintuvėlius Pastero pipetėmis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kiekvienam tirpalui atskira pipetė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įsipilkite HCl, NaOH tirpalų ir dist.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ir į kiekvieną mėgintuvėlį įmerkite po lakmuso popierėlį ir stebėkite kas vyksta. Pastebėjimus surašyti į lentelę.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Į mėgintuvėliuose esančius HCl, NaOH tirpalų ir dist.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įlašinkite po lašą fenolftaleino indikatoriaus. Stebėkite kas vyksta ir pastebėjimus surašykite į lentelę.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Į mėgintuvėlius Pastero pipetėmis įsipilkite HCl, NaOH tirpalų ir dist.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ir į kiekvieną įlašinkite po lašą metiloranžo indikatoriaus. Stebėkite kas vyksta ir pastebėjimus surašykite į lentelę.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Indikatorių spalvos įvairių terpių tirpaluose.</w:t>
      </w:r>
    </w:p>
    <w:tbl>
      <w:tblPr>
        <w:tblStyle w:val="Table1"/>
        <w:tblW w:w="10222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3"/>
        <w:gridCol w:w="3000"/>
        <w:gridCol w:w="1702"/>
        <w:gridCol w:w="1796"/>
        <w:gridCol w:w="1881"/>
        <w:tblGridChange w:id="0">
          <w:tblGrid>
            <w:gridCol w:w="1843"/>
            <w:gridCol w:w="3000"/>
            <w:gridCol w:w="1702"/>
            <w:gridCol w:w="1796"/>
            <w:gridCol w:w="1881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Indikatorių spalvos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Tirpalas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Tirpalo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terpė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Lakmusas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Fenolftaleinas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Metiloranžas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line="360" w:lineRule="auto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Klausimai apibendrinimui:Visas užduotis atlikite savo sąsiuviniuose.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 Kas yra indikatoriai?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 Kokių jonų yra tirpale jei metiloranžas nusidažo rožine spalva?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4.3. Kokia tirpalo terpė, jei lakmusas yra violetinės spalvos?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4.4. Įrašykite trūkstamus žodžius, skliaustuose įrašykite junginių formules: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Didėjant vandenilio jonų koncentracijai tirpalo 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_________.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Tirpalo pH esant 7, vandenilio ir hidroksido jonų koncentracijos yra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__________________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Druskos rūgšties (______) tirpale vandenilio jonų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nei hidroksido jonų.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Į natrio šarmo (______) tirpalą pilant azoto rūgšties (_______), hidroksido jonų koncentracija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Amoniako NH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dujas ištirpinus vandenyje susidaro NH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(aq), įlašinus fenolftaleino tirpalas nusidažė avietine spalva. Gauto tirpalo pH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daugiau, mažiau, lygu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_______ , o tirpalo terpė __________.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134" w:top="709" w:left="170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E">
    <w:pPr>
      <w:spacing w:after="0" w:line="240" w:lineRule="auto"/>
      <w:rPr/>
    </w:pPr>
    <w:r w:rsidDel="00000000" w:rsidR="00000000" w:rsidRPr="00000000">
      <w:rPr>
        <w:rtl w:val="0"/>
      </w:rPr>
      <w:t xml:space="preserve">PROJEKTO JUODRAŠTIS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lt-L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3560B"/>
    <w:rPr>
      <w:lang w:val="lt-LT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D511C8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CB188C"/>
    <w:pPr>
      <w:spacing w:after="0" w:line="240" w:lineRule="auto"/>
    </w:pPr>
    <w:rPr>
      <w:rFonts w:cs="Times New Roman" w:eastAsia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C11DF6"/>
    <w:pPr>
      <w:spacing w:after="0" w:line="240" w:lineRule="auto"/>
    </w:pPr>
    <w:rPr>
      <w:lang w:val="lt-L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QXgTHYxSuZ3jrpDLvLgPJs044w==">CgMxLjA4AHIhMWdHWFd6MTQ4OEZVbzFPdmRSaXFmZzRhUi1ycS1YSk9I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2024-07-31T19:44:00Z</dcterms:created>
  <dc:creator>LAM VU TUNG</dc:creator>
</cp:coreProperties>
</file>