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080D" w:rsidRPr="00667ECE" w:rsidRDefault="008F080D" w:rsidP="008F080D">
      <w:pPr>
        <w:rPr>
          <w:rFonts w:ascii="Times New Roman" w:hAnsi="Times New Roman" w:cs="Times New Roman"/>
          <w:b/>
          <w:sz w:val="24"/>
          <w:szCs w:val="24"/>
        </w:rPr>
      </w:pPr>
      <w:r w:rsidRPr="00667ECE">
        <w:rPr>
          <w:rFonts w:ascii="Times New Roman" w:hAnsi="Times New Roman" w:cs="Times New Roman"/>
          <w:b/>
          <w:sz w:val="24"/>
          <w:szCs w:val="24"/>
        </w:rPr>
        <w:t>PAMOKŲ SCENARIJAI</w:t>
      </w:r>
    </w:p>
    <w:tbl>
      <w:tblPr>
        <w:tblStyle w:val="Lentelstinklelis"/>
        <w:tblW w:w="10598" w:type="dxa"/>
        <w:tblLook w:val="04A0" w:firstRow="1" w:lastRow="0" w:firstColumn="1" w:lastColumn="0" w:noHBand="0" w:noVBand="1"/>
      </w:tblPr>
      <w:tblGrid>
        <w:gridCol w:w="10598"/>
      </w:tblGrid>
      <w:tr w:rsidR="008F080D" w:rsidRPr="00667ECE" w:rsidTr="0000476C">
        <w:tc>
          <w:tcPr>
            <w:tcW w:w="10598" w:type="dxa"/>
          </w:tcPr>
          <w:p w:rsidR="008F080D" w:rsidRPr="00667ECE" w:rsidRDefault="008F080D" w:rsidP="0000476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7E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TEMA  </w:t>
            </w:r>
            <w:r w:rsidRPr="00667EC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lt-LT"/>
              </w:rPr>
              <w:t>Bangų savybės</w:t>
            </w:r>
          </w:p>
        </w:tc>
      </w:tr>
      <w:tr w:rsidR="008F080D" w:rsidRPr="00667ECE" w:rsidTr="0000476C">
        <w:trPr>
          <w:trHeight w:val="62"/>
        </w:trPr>
        <w:tc>
          <w:tcPr>
            <w:tcW w:w="10598" w:type="dxa"/>
          </w:tcPr>
          <w:p w:rsidR="008F080D" w:rsidRPr="00667ECE" w:rsidRDefault="008F080D" w:rsidP="0000476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20A5450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lt-LT"/>
              </w:rPr>
              <w:t xml:space="preserve"> 2 pamokos</w:t>
            </w:r>
          </w:p>
        </w:tc>
      </w:tr>
    </w:tbl>
    <w:p w:rsidR="008F080D" w:rsidRPr="00667ECE" w:rsidRDefault="008F080D" w:rsidP="008F080D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Lentelstinklelis"/>
        <w:tblW w:w="10598" w:type="dxa"/>
        <w:tblLook w:val="04A0" w:firstRow="1" w:lastRow="0" w:firstColumn="1" w:lastColumn="0" w:noHBand="0" w:noVBand="1"/>
      </w:tblPr>
      <w:tblGrid>
        <w:gridCol w:w="1871"/>
        <w:gridCol w:w="8727"/>
      </w:tblGrid>
      <w:tr w:rsidR="008F080D" w:rsidRPr="00667ECE" w:rsidTr="0000476C">
        <w:tc>
          <w:tcPr>
            <w:tcW w:w="1871" w:type="dxa"/>
          </w:tcPr>
          <w:p w:rsidR="008F080D" w:rsidRPr="00667ECE" w:rsidRDefault="008F080D" w:rsidP="0000476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7ECE">
              <w:rPr>
                <w:rFonts w:ascii="Times New Roman" w:hAnsi="Times New Roman" w:cs="Times New Roman"/>
                <w:b/>
                <w:sz w:val="24"/>
                <w:szCs w:val="24"/>
              </w:rPr>
              <w:t>Klasė, kuriai skirta(-os) pamoka (-os)</w:t>
            </w:r>
          </w:p>
        </w:tc>
        <w:tc>
          <w:tcPr>
            <w:tcW w:w="8727" w:type="dxa"/>
          </w:tcPr>
          <w:p w:rsidR="008F080D" w:rsidRPr="00667ECE" w:rsidRDefault="008F080D" w:rsidP="000047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20A54500">
              <w:rPr>
                <w:rFonts w:ascii="Times New Roman" w:hAnsi="Times New Roman" w:cs="Times New Roman"/>
                <w:sz w:val="24"/>
                <w:szCs w:val="24"/>
              </w:rPr>
              <w:t>IV gimnazijos klasė</w:t>
            </w:r>
          </w:p>
        </w:tc>
      </w:tr>
      <w:tr w:rsidR="008F080D" w:rsidRPr="00667ECE" w:rsidTr="0000476C">
        <w:tc>
          <w:tcPr>
            <w:tcW w:w="1871" w:type="dxa"/>
          </w:tcPr>
          <w:p w:rsidR="008F080D" w:rsidRPr="00667ECE" w:rsidRDefault="008F080D" w:rsidP="0000476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7ECE">
              <w:rPr>
                <w:rFonts w:ascii="Times New Roman" w:hAnsi="Times New Roman" w:cs="Times New Roman"/>
                <w:b/>
                <w:sz w:val="24"/>
                <w:szCs w:val="24"/>
              </w:rPr>
              <w:t>Anotacija</w:t>
            </w:r>
          </w:p>
        </w:tc>
        <w:tc>
          <w:tcPr>
            <w:tcW w:w="8727" w:type="dxa"/>
          </w:tcPr>
          <w:p w:rsidR="008F080D" w:rsidRPr="00667ECE" w:rsidRDefault="008F080D" w:rsidP="0000476C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67E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Pamoka susideda iš vaizdinės medžiagos, nuorodų į papildomus šaltinius, spausdinimui paruošto užduočių lapo mokiniams.</w:t>
            </w:r>
          </w:p>
        </w:tc>
      </w:tr>
    </w:tbl>
    <w:p w:rsidR="008F080D" w:rsidRPr="00667ECE" w:rsidRDefault="008F080D" w:rsidP="008F08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</w:pPr>
    </w:p>
    <w:p w:rsidR="008F080D" w:rsidRPr="00667ECE" w:rsidRDefault="008F080D" w:rsidP="008F080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lt-LT"/>
        </w:rPr>
      </w:pPr>
      <w:r w:rsidRPr="00667EC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lt-LT"/>
        </w:rPr>
        <w:t xml:space="preserve">1 pamoka </w:t>
      </w:r>
    </w:p>
    <w:tbl>
      <w:tblPr>
        <w:tblStyle w:val="Lentelstinklelis"/>
        <w:tblW w:w="10598" w:type="dxa"/>
        <w:tblLayout w:type="fixed"/>
        <w:tblLook w:val="04A0" w:firstRow="1" w:lastRow="0" w:firstColumn="1" w:lastColumn="0" w:noHBand="0" w:noVBand="1"/>
      </w:tblPr>
      <w:tblGrid>
        <w:gridCol w:w="1838"/>
        <w:gridCol w:w="7201"/>
        <w:gridCol w:w="1559"/>
      </w:tblGrid>
      <w:tr w:rsidR="008F080D" w:rsidRPr="00667ECE" w:rsidTr="0000476C">
        <w:tc>
          <w:tcPr>
            <w:tcW w:w="1838" w:type="dxa"/>
          </w:tcPr>
          <w:p w:rsidR="008F080D" w:rsidRPr="00667ECE" w:rsidRDefault="008F080D" w:rsidP="000047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ECE">
              <w:rPr>
                <w:rFonts w:ascii="Times New Roman" w:hAnsi="Times New Roman" w:cs="Times New Roman"/>
                <w:sz w:val="24"/>
                <w:szCs w:val="24"/>
              </w:rPr>
              <w:t>Pamokos tema</w:t>
            </w:r>
          </w:p>
        </w:tc>
        <w:tc>
          <w:tcPr>
            <w:tcW w:w="8760" w:type="dxa"/>
            <w:gridSpan w:val="2"/>
          </w:tcPr>
          <w:p w:rsidR="008F080D" w:rsidRPr="00667ECE" w:rsidRDefault="008F080D" w:rsidP="0000476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7EC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lt-LT"/>
              </w:rPr>
              <w:t>Bangų sugertis ir užlinkimas už kliūties</w:t>
            </w:r>
          </w:p>
        </w:tc>
      </w:tr>
      <w:tr w:rsidR="008F080D" w:rsidRPr="00667ECE" w:rsidTr="0000476C">
        <w:tc>
          <w:tcPr>
            <w:tcW w:w="1838" w:type="dxa"/>
          </w:tcPr>
          <w:p w:rsidR="008F080D" w:rsidRPr="00667ECE" w:rsidRDefault="008F080D" w:rsidP="000047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ECE">
              <w:rPr>
                <w:rFonts w:ascii="Times New Roman" w:hAnsi="Times New Roman" w:cs="Times New Roman"/>
                <w:sz w:val="24"/>
                <w:szCs w:val="24"/>
              </w:rPr>
              <w:t>Ugdymo uždaviniai</w:t>
            </w:r>
          </w:p>
        </w:tc>
        <w:tc>
          <w:tcPr>
            <w:tcW w:w="7201" w:type="dxa"/>
          </w:tcPr>
          <w:p w:rsidR="008F080D" w:rsidRPr="00667ECE" w:rsidRDefault="008F080D" w:rsidP="000047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E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BP: </w:t>
            </w:r>
            <w:r w:rsidRPr="00667ECE">
              <w:rPr>
                <w:rFonts w:ascii="Times New Roman" w:hAnsi="Times New Roman" w:cs="Times New Roman"/>
                <w:sz w:val="24"/>
                <w:szCs w:val="24"/>
              </w:rPr>
              <w:t>Apibūdinami ir grafiškai vaizduojami naudojant bangos frontą ir spindulį [...] sugertis, užlinkimas už kliūties [...].</w:t>
            </w:r>
          </w:p>
        </w:tc>
        <w:tc>
          <w:tcPr>
            <w:tcW w:w="1559" w:type="dxa"/>
          </w:tcPr>
          <w:p w:rsidR="008F080D" w:rsidRPr="00667ECE" w:rsidRDefault="008F080D" w:rsidP="0000476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F080D" w:rsidRPr="00667ECE" w:rsidTr="0000476C">
        <w:tc>
          <w:tcPr>
            <w:tcW w:w="1838" w:type="dxa"/>
          </w:tcPr>
          <w:p w:rsidR="008F080D" w:rsidRPr="00667ECE" w:rsidRDefault="008F080D" w:rsidP="000047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ECE">
              <w:rPr>
                <w:rFonts w:ascii="Times New Roman" w:hAnsi="Times New Roman" w:cs="Times New Roman"/>
                <w:sz w:val="24"/>
                <w:szCs w:val="24"/>
              </w:rPr>
              <w:t>Mokymo(-si) turinys</w:t>
            </w:r>
          </w:p>
        </w:tc>
        <w:tc>
          <w:tcPr>
            <w:tcW w:w="7201" w:type="dxa"/>
          </w:tcPr>
          <w:p w:rsidR="008F080D" w:rsidRPr="00667ECE" w:rsidRDefault="008F080D" w:rsidP="0000476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7E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Atliekami eksperimentai su garso bangomis: tiriamas   bangų užlinkimas, bangų sugertis.</w:t>
            </w:r>
          </w:p>
        </w:tc>
        <w:tc>
          <w:tcPr>
            <w:tcW w:w="1559" w:type="dxa"/>
          </w:tcPr>
          <w:p w:rsidR="008F080D" w:rsidRPr="00667ECE" w:rsidRDefault="008F080D" w:rsidP="0000476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F080D" w:rsidRPr="00667ECE" w:rsidTr="0000476C">
        <w:tc>
          <w:tcPr>
            <w:tcW w:w="1838" w:type="dxa"/>
          </w:tcPr>
          <w:p w:rsidR="008F080D" w:rsidRPr="00667ECE" w:rsidRDefault="008F080D" w:rsidP="000047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ECE">
              <w:rPr>
                <w:rFonts w:ascii="Times New Roman" w:hAnsi="Times New Roman" w:cs="Times New Roman"/>
                <w:sz w:val="24"/>
                <w:szCs w:val="24"/>
              </w:rPr>
              <w:t>Mokymosi turinio įtvirtinimui būtinos veiklos ir užduotys</w:t>
            </w:r>
          </w:p>
        </w:tc>
        <w:tc>
          <w:tcPr>
            <w:tcW w:w="7201" w:type="dxa"/>
          </w:tcPr>
          <w:p w:rsidR="008F080D" w:rsidRPr="00667ECE" w:rsidRDefault="008F080D" w:rsidP="000047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ECE">
              <w:rPr>
                <w:rFonts w:ascii="Times New Roman" w:hAnsi="Times New Roman" w:cs="Times New Roman"/>
                <w:sz w:val="24"/>
                <w:szCs w:val="24"/>
              </w:rPr>
              <w:t>1.Garso bangų sugerties tyrimas.</w:t>
            </w:r>
          </w:p>
          <w:p w:rsidR="008F080D" w:rsidRPr="00667ECE" w:rsidRDefault="008F080D" w:rsidP="0000476C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BFBFB"/>
              </w:rPr>
            </w:pPr>
            <w:r w:rsidRPr="00667ECE">
              <w:rPr>
                <w:rFonts w:ascii="Times New Roman" w:hAnsi="Times New Roman" w:cs="Times New Roman"/>
                <w:sz w:val="24"/>
                <w:szCs w:val="24"/>
              </w:rPr>
              <w:t xml:space="preserve">Garso bangų sugerčiai pasiūlykite mokiniams pasinaudoti programėlėmis </w:t>
            </w:r>
            <w:r w:rsidRPr="00667ECE">
              <w:rPr>
                <w:rFonts w:ascii="Times New Roman" w:hAnsi="Times New Roman" w:cs="Times New Roman"/>
                <w:i/>
                <w:sz w:val="24"/>
                <w:szCs w:val="24"/>
              </w:rPr>
              <w:t>Arduino Science Journal</w:t>
            </w:r>
            <w:r w:rsidRPr="00667ECE">
              <w:rPr>
                <w:rFonts w:ascii="Times New Roman" w:hAnsi="Times New Roman" w:cs="Times New Roman"/>
                <w:sz w:val="24"/>
                <w:szCs w:val="24"/>
              </w:rPr>
              <w:t xml:space="preserve"> ir </w:t>
            </w:r>
            <w:r w:rsidRPr="00667ECE">
              <w:rPr>
                <w:rFonts w:ascii="Times New Roman" w:eastAsia="Times New Roman" w:hAnsi="Times New Roman" w:cs="Times New Roman"/>
                <w:i/>
                <w:color w:val="202124"/>
                <w:kern w:val="36"/>
                <w:sz w:val="24"/>
                <w:szCs w:val="24"/>
              </w:rPr>
              <w:t xml:space="preserve">Hertz Frequency Generator, </w:t>
            </w:r>
            <w:r w:rsidRPr="00667ECE">
              <w:rPr>
                <w:rFonts w:ascii="Times New Roman" w:eastAsia="Times New Roman" w:hAnsi="Times New Roman" w:cs="Times New Roman"/>
                <w:color w:val="202124"/>
                <w:kern w:val="36"/>
                <w:sz w:val="24"/>
                <w:szCs w:val="24"/>
              </w:rPr>
              <w:t>kurias nemokamai galima parsisiųsti į mobilų telefoną</w:t>
            </w:r>
            <w:r w:rsidRPr="00667ECE">
              <w:rPr>
                <w:rFonts w:ascii="Times New Roman" w:hAnsi="Times New Roman" w:cs="Times New Roman"/>
                <w:sz w:val="24"/>
                <w:szCs w:val="24"/>
                <w:shd w:val="clear" w:color="auto" w:fill="FBFBFB"/>
              </w:rPr>
              <w:t xml:space="preserve">. Eksperimente panaudojamos įvairios medžiagos (stiklą, metalą, medį, putplastį ir pan.) </w:t>
            </w:r>
          </w:p>
          <w:p w:rsidR="008F080D" w:rsidRPr="00667ECE" w:rsidRDefault="008F080D" w:rsidP="0000476C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BFBFB"/>
              </w:rPr>
            </w:pPr>
            <w:r w:rsidRPr="00667ECE">
              <w:rPr>
                <w:rFonts w:ascii="Times New Roman" w:hAnsi="Times New Roman" w:cs="Times New Roman"/>
                <w:sz w:val="24"/>
                <w:szCs w:val="24"/>
                <w:shd w:val="clear" w:color="auto" w:fill="FBFBFB"/>
              </w:rPr>
              <w:t>Darbo tikslas: Ištirti kaip garso sugertis priklauso nuo nuotolio iki garso imtuvo, garso dažnio ir  medžiagų rūšies.</w:t>
            </w:r>
          </w:p>
          <w:p w:rsidR="008F080D" w:rsidRPr="00667ECE" w:rsidRDefault="008F080D" w:rsidP="0000476C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BFBFB"/>
              </w:rPr>
            </w:pPr>
            <w:r w:rsidRPr="00667ECE">
              <w:rPr>
                <w:rFonts w:ascii="Times New Roman" w:hAnsi="Times New Roman" w:cs="Times New Roman"/>
                <w:sz w:val="24"/>
                <w:szCs w:val="24"/>
                <w:shd w:val="clear" w:color="auto" w:fill="FBFBFB"/>
              </w:rPr>
              <w:t>Tikrinamos hipotezės:</w:t>
            </w:r>
          </w:p>
          <w:p w:rsidR="008F080D" w:rsidRPr="00667ECE" w:rsidRDefault="008F080D" w:rsidP="0000476C">
            <w:pPr>
              <w:pStyle w:val="Sraopastraipa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67ECE">
              <w:rPr>
                <w:rFonts w:ascii="Times New Roman" w:eastAsia="Times New Roman" w:hAnsi="Times New Roman" w:cs="Times New Roman"/>
                <w:color w:val="202124"/>
                <w:kern w:val="36"/>
                <w:sz w:val="24"/>
                <w:szCs w:val="24"/>
              </w:rPr>
              <w:t xml:space="preserve">garso sugertis priklauso nuo nuotolio iki garso imtuvo: garso virpesių amplitudė sumažėja </w:t>
            </w:r>
            <w:r w:rsidRPr="00667ECE">
              <w:rPr>
                <w:rFonts w:ascii="Times New Roman" w:hAnsi="Times New Roman" w:cs="Times New Roman"/>
                <w:sz w:val="24"/>
                <w:szCs w:val="24"/>
                <w:shd w:val="clear" w:color="auto" w:fill="FBFBFB"/>
              </w:rPr>
              <w:t>e kartų (e = 2,718…);</w:t>
            </w:r>
          </w:p>
          <w:p w:rsidR="008F080D" w:rsidRPr="00667ECE" w:rsidRDefault="008F080D" w:rsidP="0000476C">
            <w:pPr>
              <w:pStyle w:val="Sraopastraipa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67ECE">
              <w:rPr>
                <w:rFonts w:ascii="Times New Roman" w:hAnsi="Times New Roman" w:cs="Times New Roman"/>
                <w:sz w:val="24"/>
                <w:szCs w:val="24"/>
                <w:shd w:val="clear" w:color="auto" w:fill="FBFBFB"/>
              </w:rPr>
              <w:t>kuo didesnis garso bangos dažnis tuo labiau garsas slopinamas.</w:t>
            </w:r>
          </w:p>
          <w:p w:rsidR="008F080D" w:rsidRPr="00667ECE" w:rsidRDefault="008F080D" w:rsidP="0000476C">
            <w:pPr>
              <w:pStyle w:val="Sraopastraipa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67ECE">
              <w:rPr>
                <w:rFonts w:ascii="Times New Roman" w:hAnsi="Times New Roman" w:cs="Times New Roman"/>
                <w:sz w:val="24"/>
                <w:szCs w:val="24"/>
              </w:rPr>
              <w:t>jei yra keli vienodo dažnio šaltiniai, garso stipris skirtingose erdvės vietose bus  skirtingas.</w:t>
            </w:r>
          </w:p>
          <w:p w:rsidR="008F080D" w:rsidRPr="00667ECE" w:rsidRDefault="008F080D" w:rsidP="000047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080D" w:rsidRPr="00667ECE" w:rsidRDefault="008F080D" w:rsidP="0000476C">
            <w:pPr>
              <w:shd w:val="clear" w:color="auto" w:fill="FFFFFF"/>
              <w:textAlignment w:val="baseline"/>
              <w:outlineLvl w:val="0"/>
              <w:rPr>
                <w:rFonts w:ascii="Times New Roman" w:eastAsia="Times New Roman" w:hAnsi="Times New Roman" w:cs="Times New Roman"/>
                <w:color w:val="202124"/>
                <w:kern w:val="36"/>
                <w:sz w:val="24"/>
                <w:szCs w:val="24"/>
              </w:rPr>
            </w:pPr>
            <w:r w:rsidRPr="00667ECE">
              <w:rPr>
                <w:rFonts w:ascii="Times New Roman" w:eastAsia="Times New Roman" w:hAnsi="Times New Roman" w:cs="Times New Roman"/>
                <w:color w:val="202124"/>
                <w:kern w:val="36"/>
                <w:sz w:val="24"/>
                <w:szCs w:val="24"/>
              </w:rPr>
              <w:t>Aptariami tyrimų rezultatai. Užrašomos apibendrintos išvados.</w:t>
            </w:r>
          </w:p>
          <w:p w:rsidR="008F080D" w:rsidRPr="00667ECE" w:rsidRDefault="008F080D" w:rsidP="0000476C">
            <w:pPr>
              <w:shd w:val="clear" w:color="auto" w:fill="FFFFFF"/>
              <w:textAlignment w:val="baseline"/>
              <w:outlineLvl w:val="0"/>
              <w:rPr>
                <w:rFonts w:ascii="Times New Roman" w:eastAsia="Times New Roman" w:hAnsi="Times New Roman" w:cs="Times New Roman"/>
                <w:color w:val="202124"/>
                <w:kern w:val="36"/>
                <w:sz w:val="24"/>
                <w:szCs w:val="24"/>
              </w:rPr>
            </w:pPr>
            <w:r w:rsidRPr="00667ECE">
              <w:rPr>
                <w:rFonts w:ascii="Times New Roman" w:eastAsia="Times New Roman" w:hAnsi="Times New Roman" w:cs="Times New Roman"/>
                <w:color w:val="202124"/>
                <w:kern w:val="36"/>
                <w:sz w:val="24"/>
                <w:szCs w:val="24"/>
              </w:rPr>
              <w:t>Refleksija</w:t>
            </w:r>
          </w:p>
          <w:p w:rsidR="008F080D" w:rsidRPr="00667ECE" w:rsidRDefault="008F080D" w:rsidP="000047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ECE">
              <w:rPr>
                <w:rFonts w:ascii="Times New Roman" w:hAnsi="Times New Roman" w:cs="Times New Roman"/>
                <w:sz w:val="24"/>
                <w:szCs w:val="24"/>
              </w:rPr>
              <w:t xml:space="preserve">Nagrinėjant bangų </w:t>
            </w:r>
            <w:r w:rsidRPr="00667EC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difrakciją</w:t>
            </w:r>
            <w:r w:rsidRPr="00667ECE">
              <w:rPr>
                <w:rFonts w:ascii="Times New Roman" w:hAnsi="Times New Roman" w:cs="Times New Roman"/>
                <w:sz w:val="24"/>
                <w:szCs w:val="24"/>
              </w:rPr>
              <w:t xml:space="preserve"> siūloma peržiūrėti šiuos šaltinius:</w:t>
            </w:r>
          </w:p>
          <w:p w:rsidR="008F080D" w:rsidRPr="00667ECE" w:rsidRDefault="008F080D" w:rsidP="000047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5" w:history="1">
              <w:r w:rsidRPr="00667ECE">
                <w:rPr>
                  <w:rStyle w:val="Hipersaitas"/>
                  <w:rFonts w:ascii="Times New Roman" w:hAnsi="Times New Roman" w:cs="Times New Roman"/>
                  <w:sz w:val="24"/>
                  <w:szCs w:val="24"/>
                </w:rPr>
                <w:t>https://www.youtube.com/watch?v=ML_32yLSLaQ</w:t>
              </w:r>
            </w:hyperlink>
            <w:r w:rsidRPr="00667ECE">
              <w:rPr>
                <w:rStyle w:val="Hipersaitas"/>
                <w:rFonts w:ascii="Times New Roman" w:hAnsi="Times New Roman" w:cs="Times New Roman"/>
                <w:sz w:val="24"/>
                <w:szCs w:val="24"/>
              </w:rPr>
              <w:t xml:space="preserve">  - </w:t>
            </w:r>
            <w:r w:rsidRPr="00667ECE">
              <w:rPr>
                <w:rStyle w:val="Hipersaitas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  <w:t>bangos vandens paviršiuje</w:t>
            </w:r>
          </w:p>
          <w:p w:rsidR="008F080D" w:rsidRPr="00667ECE" w:rsidRDefault="008F080D" w:rsidP="000047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history="1">
              <w:r w:rsidRPr="00667ECE">
                <w:rPr>
                  <w:rStyle w:val="Hipersaitas"/>
                  <w:rFonts w:ascii="Times New Roman" w:hAnsi="Times New Roman" w:cs="Times New Roman"/>
                  <w:sz w:val="24"/>
                  <w:szCs w:val="24"/>
                  <w:highlight w:val="lightGray"/>
                </w:rPr>
                <w:t>https://www.youtube.com/watch?v=-5fn_xTkU-Q</w:t>
              </w:r>
            </w:hyperlink>
            <w:r w:rsidRPr="00667ECE">
              <w:rPr>
                <w:rStyle w:val="Hipersaitas"/>
                <w:rFonts w:ascii="Times New Roman" w:hAnsi="Times New Roman" w:cs="Times New Roman"/>
                <w:sz w:val="24"/>
                <w:szCs w:val="24"/>
                <w:highlight w:val="lightGray"/>
              </w:rPr>
              <w:t xml:space="preserve"> – </w:t>
            </w:r>
            <w:r w:rsidRPr="00667ECE">
              <w:rPr>
                <w:rStyle w:val="Hipersaitas"/>
                <w:rFonts w:ascii="Times New Roman" w:hAnsi="Times New Roman" w:cs="Times New Roman"/>
                <w:color w:val="000000" w:themeColor="text1"/>
                <w:sz w:val="24"/>
                <w:szCs w:val="24"/>
                <w:highlight w:val="lightGray"/>
                <w:u w:val="none"/>
              </w:rPr>
              <w:t>garso bangos</w:t>
            </w:r>
          </w:p>
          <w:p w:rsidR="008F080D" w:rsidRPr="00667ECE" w:rsidRDefault="008F080D" w:rsidP="0000476C">
            <w:pPr>
              <w:rPr>
                <w:rStyle w:val="Hipersaitas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</w:pPr>
            <w:hyperlink r:id="rId7" w:history="1">
              <w:r w:rsidRPr="00667ECE">
                <w:rPr>
                  <w:rStyle w:val="Hipersaitas"/>
                  <w:rFonts w:ascii="Times New Roman" w:hAnsi="Times New Roman" w:cs="Times New Roman"/>
                  <w:sz w:val="24"/>
                  <w:szCs w:val="24"/>
                </w:rPr>
                <w:t>https://www.youtube.com/watch?v=BH0NfVUTWG4</w:t>
              </w:r>
            </w:hyperlink>
            <w:r w:rsidRPr="00667ECE">
              <w:rPr>
                <w:rStyle w:val="Hipersaitas"/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667ECE">
              <w:rPr>
                <w:rStyle w:val="Hipersaitas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  <w:t>realūs eksperimentai su bangų mašina.</w:t>
            </w:r>
          </w:p>
          <w:p w:rsidR="008F080D" w:rsidRPr="00667ECE" w:rsidRDefault="008F080D" w:rsidP="0000476C">
            <w:pPr>
              <w:rPr>
                <w:rStyle w:val="Hipersaitas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</w:pPr>
            <w:r w:rsidRPr="00667ECE">
              <w:rPr>
                <w:rStyle w:val="Hipersaitas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  <w:t xml:space="preserve">Nagrinėjant bangų </w:t>
            </w:r>
            <w:r w:rsidRPr="00667ECE">
              <w:rPr>
                <w:rStyle w:val="Hipersaitas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sugertį</w:t>
            </w:r>
            <w:r w:rsidRPr="00667ECE">
              <w:rPr>
                <w:rStyle w:val="Hipersaitas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  <w:t xml:space="preserve"> siūloma peržiūrėti šiuos šaltinius:</w:t>
            </w:r>
          </w:p>
          <w:p w:rsidR="008F080D" w:rsidRPr="00667ECE" w:rsidRDefault="008F080D" w:rsidP="0000476C">
            <w:pPr>
              <w:rPr>
                <w:rStyle w:val="Hipersaitas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</w:pPr>
            <w:hyperlink r:id="rId8" w:history="1">
              <w:r w:rsidRPr="00667ECE">
                <w:rPr>
                  <w:rStyle w:val="Hipersaitas"/>
                  <w:rFonts w:ascii="Times New Roman" w:hAnsi="Times New Roman" w:cs="Times New Roman"/>
                  <w:sz w:val="24"/>
                  <w:szCs w:val="24"/>
                </w:rPr>
                <w:t>https://www.youtube.com/watch?v=59Rs135rzHk</w:t>
              </w:r>
            </w:hyperlink>
            <w:r w:rsidRPr="00667ECE">
              <w:rPr>
                <w:rStyle w:val="Hipersaitas"/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667ECE">
              <w:rPr>
                <w:rStyle w:val="Hipersaitas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  <w:t>animacinis filmukas aiškina garso bangos atspindį, sklaidą ir sugertį.</w:t>
            </w:r>
          </w:p>
          <w:p w:rsidR="008F080D" w:rsidRPr="00667ECE" w:rsidRDefault="008F080D" w:rsidP="000047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9" w:history="1">
              <w:r w:rsidRPr="00667ECE">
                <w:rPr>
                  <w:rStyle w:val="Hipersaitas"/>
                  <w:rFonts w:ascii="Times New Roman" w:hAnsi="Times New Roman" w:cs="Times New Roman"/>
                  <w:sz w:val="24"/>
                  <w:szCs w:val="24"/>
                </w:rPr>
                <w:t>https://www.youtube.com/watch?v=yqlsoySgFtg</w:t>
              </w:r>
            </w:hyperlink>
            <w:r w:rsidRPr="00667ECE">
              <w:rPr>
                <w:rStyle w:val="Hipersaitas"/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667ECE">
              <w:rPr>
                <w:rStyle w:val="Hipersaitas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  <w:t>kaip tiriama įvairių medžiagų garso sugertis, kokia metodika taikoma absorbcijos koeficiento nustatymui.</w:t>
            </w:r>
          </w:p>
          <w:p w:rsidR="008F080D" w:rsidRPr="00667ECE" w:rsidRDefault="008F080D" w:rsidP="0000476C">
            <w:pPr>
              <w:shd w:val="clear" w:color="auto" w:fill="FFFFFF"/>
              <w:textAlignment w:val="baseline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F080D" w:rsidRPr="00667ECE" w:rsidRDefault="008F080D" w:rsidP="000047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080D" w:rsidRPr="00667ECE" w:rsidTr="0000476C">
        <w:tc>
          <w:tcPr>
            <w:tcW w:w="1838" w:type="dxa"/>
          </w:tcPr>
          <w:p w:rsidR="008F080D" w:rsidRPr="00667ECE" w:rsidRDefault="008F080D" w:rsidP="000047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ECE">
              <w:rPr>
                <w:rFonts w:ascii="Times New Roman" w:hAnsi="Times New Roman" w:cs="Times New Roman"/>
                <w:sz w:val="24"/>
                <w:szCs w:val="24"/>
              </w:rPr>
              <w:t>Pasiekimo lygiai</w:t>
            </w:r>
          </w:p>
        </w:tc>
        <w:tc>
          <w:tcPr>
            <w:tcW w:w="7201" w:type="dxa"/>
          </w:tcPr>
          <w:p w:rsidR="008F080D" w:rsidRPr="00667ECE" w:rsidRDefault="008F080D" w:rsidP="0000476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7ECE">
              <w:rPr>
                <w:rFonts w:ascii="Times New Roman" w:hAnsi="Times New Roman" w:cs="Times New Roman"/>
                <w:b/>
                <w:sz w:val="24"/>
                <w:szCs w:val="24"/>
              </w:rPr>
              <w:t>Visi</w:t>
            </w:r>
          </w:p>
        </w:tc>
        <w:tc>
          <w:tcPr>
            <w:tcW w:w="1559" w:type="dxa"/>
          </w:tcPr>
          <w:p w:rsidR="008F080D" w:rsidRPr="00667ECE" w:rsidRDefault="008F080D" w:rsidP="0000476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F080D" w:rsidRPr="00667ECE" w:rsidTr="0000476C">
        <w:tc>
          <w:tcPr>
            <w:tcW w:w="1838" w:type="dxa"/>
          </w:tcPr>
          <w:p w:rsidR="008F080D" w:rsidRPr="00667ECE" w:rsidRDefault="008F080D" w:rsidP="000047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ECE">
              <w:rPr>
                <w:rFonts w:ascii="Times New Roman" w:hAnsi="Times New Roman" w:cs="Times New Roman"/>
                <w:sz w:val="24"/>
                <w:szCs w:val="24"/>
              </w:rPr>
              <w:t xml:space="preserve">Kompetencijos </w:t>
            </w:r>
          </w:p>
        </w:tc>
        <w:tc>
          <w:tcPr>
            <w:tcW w:w="7201" w:type="dxa"/>
          </w:tcPr>
          <w:p w:rsidR="008F080D" w:rsidRPr="00667ECE" w:rsidRDefault="008F080D" w:rsidP="0000476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7ECE">
              <w:rPr>
                <w:rFonts w:ascii="Times New Roman" w:hAnsi="Times New Roman" w:cs="Times New Roman"/>
                <w:sz w:val="24"/>
                <w:szCs w:val="24"/>
              </w:rPr>
              <w:t>Pažinimo, skaitmeninė, komunikavimo, kūrybiškumo</w:t>
            </w:r>
          </w:p>
        </w:tc>
        <w:tc>
          <w:tcPr>
            <w:tcW w:w="1559" w:type="dxa"/>
          </w:tcPr>
          <w:p w:rsidR="008F080D" w:rsidRPr="00667ECE" w:rsidRDefault="008F080D" w:rsidP="0000476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8F080D" w:rsidRPr="00667ECE" w:rsidRDefault="008F080D" w:rsidP="008F080D">
      <w:pPr>
        <w:rPr>
          <w:rFonts w:ascii="Times New Roman" w:hAnsi="Times New Roman" w:cs="Times New Roman"/>
          <w:sz w:val="24"/>
          <w:szCs w:val="24"/>
        </w:rPr>
      </w:pPr>
    </w:p>
    <w:p w:rsidR="008F080D" w:rsidRPr="00667ECE" w:rsidRDefault="008F080D" w:rsidP="008F080D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667ECE">
        <w:rPr>
          <w:rFonts w:ascii="Times New Roman" w:hAnsi="Times New Roman" w:cs="Times New Roman"/>
          <w:b/>
          <w:sz w:val="24"/>
          <w:szCs w:val="24"/>
        </w:rPr>
        <w:lastRenderedPageBreak/>
        <w:t>Užduočių atsakymai:</w:t>
      </w:r>
    </w:p>
    <w:p w:rsidR="008F080D" w:rsidRPr="00667ECE" w:rsidRDefault="008F080D" w:rsidP="008F080D">
      <w:pPr>
        <w:pStyle w:val="Sraopastraip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shd w:val="clear" w:color="auto" w:fill="FBFBFB"/>
        </w:rPr>
      </w:pPr>
      <w:r w:rsidRPr="00667ECE">
        <w:rPr>
          <w:rFonts w:ascii="Times New Roman" w:hAnsi="Times New Roman" w:cs="Times New Roman"/>
          <w:sz w:val="24"/>
          <w:szCs w:val="24"/>
          <w:shd w:val="clear" w:color="auto" w:fill="FBFBFB"/>
        </w:rPr>
        <w:t>Lentelėje surašyti, kaip keičiasi bangą apibūdinantys dydžiai difrakcijos metu.</w:t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1555"/>
        <w:gridCol w:w="2126"/>
      </w:tblGrid>
      <w:tr w:rsidR="008F080D" w:rsidRPr="00667ECE" w:rsidTr="0000476C">
        <w:tc>
          <w:tcPr>
            <w:tcW w:w="1555" w:type="dxa"/>
          </w:tcPr>
          <w:p w:rsidR="008F080D" w:rsidRPr="00667ECE" w:rsidRDefault="008F080D" w:rsidP="0000476C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BFBFB"/>
              </w:rPr>
            </w:pPr>
            <w:r w:rsidRPr="00667ECE">
              <w:rPr>
                <w:rFonts w:ascii="Times New Roman" w:hAnsi="Times New Roman" w:cs="Times New Roman"/>
                <w:sz w:val="24"/>
                <w:szCs w:val="24"/>
                <w:shd w:val="clear" w:color="auto" w:fill="FBFBFB"/>
              </w:rPr>
              <w:t>Greitis</w:t>
            </w:r>
          </w:p>
        </w:tc>
        <w:tc>
          <w:tcPr>
            <w:tcW w:w="2126" w:type="dxa"/>
          </w:tcPr>
          <w:p w:rsidR="008F080D" w:rsidRPr="00667ECE" w:rsidRDefault="008F080D" w:rsidP="0000476C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BFBFB"/>
              </w:rPr>
            </w:pPr>
          </w:p>
        </w:tc>
      </w:tr>
      <w:tr w:rsidR="008F080D" w:rsidRPr="00667ECE" w:rsidTr="0000476C">
        <w:tc>
          <w:tcPr>
            <w:tcW w:w="1555" w:type="dxa"/>
          </w:tcPr>
          <w:p w:rsidR="008F080D" w:rsidRPr="00667ECE" w:rsidRDefault="008F080D" w:rsidP="0000476C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BFBFB"/>
              </w:rPr>
            </w:pPr>
            <w:r w:rsidRPr="00667ECE">
              <w:rPr>
                <w:rFonts w:ascii="Times New Roman" w:hAnsi="Times New Roman" w:cs="Times New Roman"/>
                <w:sz w:val="24"/>
                <w:szCs w:val="24"/>
                <w:shd w:val="clear" w:color="auto" w:fill="FBFBFB"/>
              </w:rPr>
              <w:t>Dažnis</w:t>
            </w:r>
          </w:p>
        </w:tc>
        <w:tc>
          <w:tcPr>
            <w:tcW w:w="2126" w:type="dxa"/>
          </w:tcPr>
          <w:p w:rsidR="008F080D" w:rsidRPr="00667ECE" w:rsidRDefault="008F080D" w:rsidP="0000476C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BFBFB"/>
              </w:rPr>
            </w:pPr>
          </w:p>
        </w:tc>
      </w:tr>
      <w:tr w:rsidR="008F080D" w:rsidRPr="00667ECE" w:rsidTr="0000476C">
        <w:tc>
          <w:tcPr>
            <w:tcW w:w="1555" w:type="dxa"/>
          </w:tcPr>
          <w:p w:rsidR="008F080D" w:rsidRPr="00667ECE" w:rsidRDefault="008F080D" w:rsidP="0000476C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BFBFB"/>
              </w:rPr>
            </w:pPr>
            <w:r w:rsidRPr="00667ECE">
              <w:rPr>
                <w:rFonts w:ascii="Times New Roman" w:hAnsi="Times New Roman" w:cs="Times New Roman"/>
                <w:sz w:val="24"/>
                <w:szCs w:val="24"/>
                <w:shd w:val="clear" w:color="auto" w:fill="FBFBFB"/>
              </w:rPr>
              <w:t>Bangos ilgis</w:t>
            </w:r>
          </w:p>
        </w:tc>
        <w:tc>
          <w:tcPr>
            <w:tcW w:w="2126" w:type="dxa"/>
          </w:tcPr>
          <w:p w:rsidR="008F080D" w:rsidRPr="00667ECE" w:rsidRDefault="008F080D" w:rsidP="0000476C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BFBFB"/>
              </w:rPr>
            </w:pPr>
          </w:p>
        </w:tc>
      </w:tr>
      <w:tr w:rsidR="008F080D" w:rsidRPr="00667ECE" w:rsidTr="0000476C">
        <w:tc>
          <w:tcPr>
            <w:tcW w:w="1555" w:type="dxa"/>
          </w:tcPr>
          <w:p w:rsidR="008F080D" w:rsidRPr="00667ECE" w:rsidRDefault="008F080D" w:rsidP="0000476C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BFBFB"/>
              </w:rPr>
            </w:pPr>
            <w:r w:rsidRPr="00667ECE">
              <w:rPr>
                <w:rFonts w:ascii="Times New Roman" w:hAnsi="Times New Roman" w:cs="Times New Roman"/>
                <w:sz w:val="24"/>
                <w:szCs w:val="24"/>
                <w:shd w:val="clear" w:color="auto" w:fill="FBFBFB"/>
              </w:rPr>
              <w:t>Amplitudė</w:t>
            </w:r>
          </w:p>
        </w:tc>
        <w:tc>
          <w:tcPr>
            <w:tcW w:w="2126" w:type="dxa"/>
          </w:tcPr>
          <w:p w:rsidR="008F080D" w:rsidRPr="00667ECE" w:rsidRDefault="008F080D" w:rsidP="0000476C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BFBFB"/>
              </w:rPr>
            </w:pPr>
          </w:p>
        </w:tc>
      </w:tr>
    </w:tbl>
    <w:p w:rsidR="008F080D" w:rsidRPr="00667ECE" w:rsidRDefault="008F080D" w:rsidP="008F080D">
      <w:pPr>
        <w:rPr>
          <w:rFonts w:ascii="Times New Roman" w:hAnsi="Times New Roman" w:cs="Times New Roman"/>
          <w:color w:val="2E74B5" w:themeColor="accent1" w:themeShade="BF"/>
          <w:sz w:val="24"/>
          <w:szCs w:val="24"/>
          <w:shd w:val="clear" w:color="auto" w:fill="FBFBFB"/>
        </w:rPr>
      </w:pPr>
      <w:r w:rsidRPr="00667ECE">
        <w:rPr>
          <w:rFonts w:ascii="Times New Roman" w:hAnsi="Times New Roman" w:cs="Times New Roman"/>
          <w:color w:val="2E74B5" w:themeColor="accent1" w:themeShade="BF"/>
          <w:sz w:val="24"/>
          <w:szCs w:val="24"/>
          <w:shd w:val="clear" w:color="auto" w:fill="FBFBFB"/>
        </w:rPr>
        <w:t xml:space="preserve">Ats. </w:t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1555"/>
        <w:gridCol w:w="2126"/>
      </w:tblGrid>
      <w:tr w:rsidR="008F080D" w:rsidRPr="00667ECE" w:rsidTr="0000476C">
        <w:tc>
          <w:tcPr>
            <w:tcW w:w="1555" w:type="dxa"/>
          </w:tcPr>
          <w:p w:rsidR="008F080D" w:rsidRPr="00667ECE" w:rsidRDefault="008F080D" w:rsidP="0000476C">
            <w:pPr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  <w:shd w:val="clear" w:color="auto" w:fill="FBFBFB"/>
              </w:rPr>
            </w:pPr>
            <w:r w:rsidRPr="00667ECE"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  <w:shd w:val="clear" w:color="auto" w:fill="FBFBFB"/>
              </w:rPr>
              <w:t>Greitis</w:t>
            </w:r>
          </w:p>
        </w:tc>
        <w:tc>
          <w:tcPr>
            <w:tcW w:w="2126" w:type="dxa"/>
          </w:tcPr>
          <w:p w:rsidR="008F080D" w:rsidRPr="00667ECE" w:rsidRDefault="008F080D" w:rsidP="0000476C">
            <w:pPr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  <w:shd w:val="clear" w:color="auto" w:fill="FBFBFB"/>
              </w:rPr>
            </w:pPr>
            <w:r w:rsidRPr="00667ECE"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  <w:shd w:val="clear" w:color="auto" w:fill="FBFBFB"/>
              </w:rPr>
              <w:t>Nesikeičia</w:t>
            </w:r>
          </w:p>
        </w:tc>
      </w:tr>
      <w:tr w:rsidR="008F080D" w:rsidRPr="00667ECE" w:rsidTr="0000476C">
        <w:tc>
          <w:tcPr>
            <w:tcW w:w="1555" w:type="dxa"/>
          </w:tcPr>
          <w:p w:rsidR="008F080D" w:rsidRPr="00667ECE" w:rsidRDefault="008F080D" w:rsidP="0000476C">
            <w:pPr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  <w:shd w:val="clear" w:color="auto" w:fill="FBFBFB"/>
              </w:rPr>
            </w:pPr>
            <w:r w:rsidRPr="00667ECE"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  <w:shd w:val="clear" w:color="auto" w:fill="FBFBFB"/>
              </w:rPr>
              <w:t>Dažnis</w:t>
            </w:r>
          </w:p>
        </w:tc>
        <w:tc>
          <w:tcPr>
            <w:tcW w:w="2126" w:type="dxa"/>
          </w:tcPr>
          <w:p w:rsidR="008F080D" w:rsidRPr="00667ECE" w:rsidRDefault="008F080D" w:rsidP="0000476C">
            <w:pPr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</w:rPr>
            </w:pPr>
            <w:r w:rsidRPr="00667ECE"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  <w:shd w:val="clear" w:color="auto" w:fill="FBFBFB"/>
              </w:rPr>
              <w:t>Nesikeičia</w:t>
            </w:r>
          </w:p>
        </w:tc>
      </w:tr>
      <w:tr w:rsidR="008F080D" w:rsidRPr="00667ECE" w:rsidTr="0000476C">
        <w:tc>
          <w:tcPr>
            <w:tcW w:w="1555" w:type="dxa"/>
          </w:tcPr>
          <w:p w:rsidR="008F080D" w:rsidRPr="00667ECE" w:rsidRDefault="008F080D" w:rsidP="0000476C">
            <w:pPr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  <w:shd w:val="clear" w:color="auto" w:fill="FBFBFB"/>
              </w:rPr>
            </w:pPr>
            <w:r w:rsidRPr="00667ECE"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  <w:shd w:val="clear" w:color="auto" w:fill="FBFBFB"/>
              </w:rPr>
              <w:t>Bangos ilgis</w:t>
            </w:r>
          </w:p>
        </w:tc>
        <w:tc>
          <w:tcPr>
            <w:tcW w:w="2126" w:type="dxa"/>
          </w:tcPr>
          <w:p w:rsidR="008F080D" w:rsidRPr="00667ECE" w:rsidRDefault="008F080D" w:rsidP="0000476C">
            <w:pPr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</w:rPr>
            </w:pPr>
            <w:r w:rsidRPr="00667ECE"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  <w:shd w:val="clear" w:color="auto" w:fill="FBFBFB"/>
              </w:rPr>
              <w:t>Nesikeičia</w:t>
            </w:r>
          </w:p>
        </w:tc>
      </w:tr>
      <w:tr w:rsidR="008F080D" w:rsidRPr="00667ECE" w:rsidTr="0000476C">
        <w:tc>
          <w:tcPr>
            <w:tcW w:w="1555" w:type="dxa"/>
          </w:tcPr>
          <w:p w:rsidR="008F080D" w:rsidRPr="00667ECE" w:rsidRDefault="008F080D" w:rsidP="0000476C">
            <w:pPr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  <w:shd w:val="clear" w:color="auto" w:fill="FBFBFB"/>
              </w:rPr>
            </w:pPr>
            <w:r w:rsidRPr="00667ECE"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  <w:shd w:val="clear" w:color="auto" w:fill="FBFBFB"/>
              </w:rPr>
              <w:t>Amplitudė</w:t>
            </w:r>
          </w:p>
        </w:tc>
        <w:tc>
          <w:tcPr>
            <w:tcW w:w="2126" w:type="dxa"/>
          </w:tcPr>
          <w:p w:rsidR="008F080D" w:rsidRPr="00667ECE" w:rsidRDefault="008F080D" w:rsidP="0000476C">
            <w:pPr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  <w:shd w:val="clear" w:color="auto" w:fill="FBFBFB"/>
              </w:rPr>
            </w:pPr>
            <w:r w:rsidRPr="00667ECE"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  <w:shd w:val="clear" w:color="auto" w:fill="FBFBFB"/>
              </w:rPr>
              <w:t>Mažėja</w:t>
            </w:r>
          </w:p>
        </w:tc>
      </w:tr>
    </w:tbl>
    <w:p w:rsidR="008F080D" w:rsidRPr="00667ECE" w:rsidRDefault="008F080D" w:rsidP="008F080D">
      <w:pPr>
        <w:rPr>
          <w:rFonts w:ascii="Times New Roman" w:hAnsi="Times New Roman" w:cs="Times New Roman"/>
          <w:color w:val="2E74B5" w:themeColor="accent1" w:themeShade="BF"/>
          <w:sz w:val="24"/>
          <w:szCs w:val="24"/>
          <w:shd w:val="clear" w:color="auto" w:fill="FBFBFB"/>
        </w:rPr>
      </w:pPr>
    </w:p>
    <w:p w:rsidR="008F080D" w:rsidRPr="00667ECE" w:rsidRDefault="008F080D" w:rsidP="008F080D">
      <w:pPr>
        <w:pStyle w:val="Sraopastraip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shd w:val="clear" w:color="auto" w:fill="FBFBFB"/>
        </w:rPr>
      </w:pPr>
      <w:r w:rsidRPr="00667ECE">
        <w:rPr>
          <w:rFonts w:ascii="Times New Roman" w:hAnsi="Times New Roman" w:cs="Times New Roman"/>
          <w:sz w:val="24"/>
          <w:szCs w:val="24"/>
          <w:shd w:val="clear" w:color="auto" w:fill="FBFBFB"/>
        </w:rPr>
        <w:t>Bangų mašinoje mokinys atlieka eksperimentą. Paveiksle parodytas krintančios ir praėjusios pro plyšį bangos frontas. Kodėl aplinkoje X ir Y bangų ilgiai skiriasi?</w:t>
      </w:r>
    </w:p>
    <w:p w:rsidR="008F080D" w:rsidRPr="00667ECE" w:rsidRDefault="008F080D" w:rsidP="008F080D">
      <w:pPr>
        <w:rPr>
          <w:rFonts w:ascii="Times New Roman" w:hAnsi="Times New Roman" w:cs="Times New Roman"/>
          <w:sz w:val="24"/>
          <w:szCs w:val="24"/>
          <w:shd w:val="clear" w:color="auto" w:fill="FBFBFB"/>
        </w:rPr>
      </w:pPr>
      <w:r w:rsidRPr="00667ECE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3CE5D2B2" wp14:editId="57D0C902">
            <wp:extent cx="3602163" cy="2715065"/>
            <wp:effectExtent l="0" t="0" r="0" b="9525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0573" cy="2721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ECE">
        <w:rPr>
          <w:rFonts w:ascii="Times New Roman" w:hAnsi="Times New Roman" w:cs="Times New Roman"/>
          <w:sz w:val="24"/>
          <w:szCs w:val="24"/>
          <w:shd w:val="clear" w:color="auto" w:fill="FBFBFB"/>
        </w:rPr>
        <w:t xml:space="preserve"> </w:t>
      </w:r>
    </w:p>
    <w:p w:rsidR="008F080D" w:rsidRPr="00667ECE" w:rsidRDefault="008F080D" w:rsidP="008F080D">
      <w:pPr>
        <w:rPr>
          <w:rFonts w:ascii="Times New Roman" w:hAnsi="Times New Roman" w:cs="Times New Roman"/>
          <w:color w:val="2E74B5" w:themeColor="accent1" w:themeShade="BF"/>
          <w:sz w:val="24"/>
          <w:szCs w:val="24"/>
          <w:shd w:val="clear" w:color="auto" w:fill="FBFBFB"/>
        </w:rPr>
      </w:pPr>
      <w:r w:rsidRPr="00667ECE">
        <w:rPr>
          <w:rFonts w:ascii="Times New Roman" w:hAnsi="Times New Roman" w:cs="Times New Roman"/>
          <w:color w:val="2E74B5" w:themeColor="accent1" w:themeShade="BF"/>
          <w:sz w:val="24"/>
          <w:szCs w:val="24"/>
          <w:shd w:val="clear" w:color="auto" w:fill="FBFBFB"/>
        </w:rPr>
        <w:t>Ats. Aplinkoje Y galėjo būti kita medžiaga – retesnė arba, jei visoje vonelėje ta pati skysta medžiaga, tai Y aplinkoje jos storis mažesnis.</w:t>
      </w:r>
    </w:p>
    <w:p w:rsidR="008F080D" w:rsidRPr="00667ECE" w:rsidRDefault="008F080D" w:rsidP="008F080D">
      <w:pPr>
        <w:rPr>
          <w:rFonts w:ascii="Times New Roman" w:hAnsi="Times New Roman" w:cs="Times New Roman"/>
          <w:color w:val="2E74B5" w:themeColor="accent1" w:themeShade="BF"/>
          <w:sz w:val="24"/>
          <w:szCs w:val="24"/>
          <w:shd w:val="clear" w:color="auto" w:fill="FBFBFB"/>
        </w:rPr>
      </w:pPr>
    </w:p>
    <w:p w:rsidR="008F080D" w:rsidRPr="00667ECE" w:rsidRDefault="008F080D" w:rsidP="008F080D">
      <w:pPr>
        <w:pStyle w:val="Sraopastraip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67ECE">
        <w:rPr>
          <w:rFonts w:ascii="Times New Roman" w:hAnsi="Times New Roman" w:cs="Times New Roman"/>
          <w:sz w:val="24"/>
          <w:szCs w:val="24"/>
        </w:rPr>
        <w:t>Bangos artėja prie įvairių kliūčių. Pavaizduokite tolimesnį bangų sklidimą.</w:t>
      </w:r>
    </w:p>
    <w:p w:rsidR="008F080D" w:rsidRPr="00667ECE" w:rsidRDefault="008F080D" w:rsidP="008F080D">
      <w:pPr>
        <w:pStyle w:val="Sraopastraipa"/>
        <w:rPr>
          <w:rFonts w:ascii="Times New Roman" w:hAnsi="Times New Roman" w:cs="Times New Roman"/>
          <w:sz w:val="24"/>
          <w:szCs w:val="24"/>
        </w:rPr>
      </w:pPr>
      <w:r w:rsidRPr="00667ECE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anchor distT="0" distB="0" distL="114300" distR="114300" simplePos="0" relativeHeight="251659264" behindDoc="0" locked="0" layoutInCell="1" allowOverlap="1" wp14:anchorId="7FBC4377" wp14:editId="7475221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290060" cy="1531620"/>
            <wp:effectExtent l="0" t="0" r="0" b="0"/>
            <wp:wrapSquare wrapText="bothSides"/>
            <wp:docPr id="21" name="Paveikslėlis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F080D" w:rsidRPr="00667ECE" w:rsidRDefault="008F080D" w:rsidP="008F080D">
      <w:pPr>
        <w:pStyle w:val="Sraopastraipa"/>
        <w:rPr>
          <w:rFonts w:ascii="Times New Roman" w:hAnsi="Times New Roman" w:cs="Times New Roman"/>
          <w:sz w:val="24"/>
          <w:szCs w:val="24"/>
        </w:rPr>
      </w:pPr>
    </w:p>
    <w:p w:rsidR="008F080D" w:rsidRPr="00667ECE" w:rsidRDefault="008F080D" w:rsidP="008F080D">
      <w:pPr>
        <w:pStyle w:val="Sraopastraipa"/>
        <w:rPr>
          <w:rFonts w:ascii="Times New Roman" w:hAnsi="Times New Roman" w:cs="Times New Roman"/>
          <w:sz w:val="24"/>
          <w:szCs w:val="24"/>
        </w:rPr>
      </w:pPr>
    </w:p>
    <w:p w:rsidR="008F080D" w:rsidRPr="00667ECE" w:rsidRDefault="008F080D" w:rsidP="008F080D">
      <w:pPr>
        <w:pStyle w:val="Sraopastraipa"/>
        <w:rPr>
          <w:rFonts w:ascii="Times New Roman" w:hAnsi="Times New Roman" w:cs="Times New Roman"/>
          <w:sz w:val="24"/>
          <w:szCs w:val="24"/>
        </w:rPr>
      </w:pPr>
    </w:p>
    <w:p w:rsidR="008F080D" w:rsidRPr="00667ECE" w:rsidRDefault="008F080D" w:rsidP="008F080D">
      <w:pPr>
        <w:pStyle w:val="Sraopastraipa"/>
        <w:rPr>
          <w:rFonts w:ascii="Times New Roman" w:hAnsi="Times New Roman" w:cs="Times New Roman"/>
          <w:sz w:val="24"/>
          <w:szCs w:val="24"/>
        </w:rPr>
      </w:pPr>
    </w:p>
    <w:p w:rsidR="008F080D" w:rsidRPr="00667ECE" w:rsidRDefault="008F080D" w:rsidP="008F080D">
      <w:pPr>
        <w:pStyle w:val="Sraopastraipa"/>
        <w:rPr>
          <w:rFonts w:ascii="Times New Roman" w:hAnsi="Times New Roman" w:cs="Times New Roman"/>
          <w:sz w:val="24"/>
          <w:szCs w:val="24"/>
        </w:rPr>
      </w:pPr>
    </w:p>
    <w:p w:rsidR="008F080D" w:rsidRPr="00667ECE" w:rsidRDefault="008F080D" w:rsidP="008F080D">
      <w:pPr>
        <w:pStyle w:val="Sraopastraipa"/>
        <w:rPr>
          <w:rFonts w:ascii="Times New Roman" w:hAnsi="Times New Roman" w:cs="Times New Roman"/>
          <w:sz w:val="24"/>
          <w:szCs w:val="24"/>
        </w:rPr>
      </w:pPr>
    </w:p>
    <w:p w:rsidR="008F080D" w:rsidRPr="00667ECE" w:rsidRDefault="008F080D" w:rsidP="008F080D">
      <w:pPr>
        <w:pStyle w:val="Sraopastraipa"/>
        <w:rPr>
          <w:rFonts w:ascii="Times New Roman" w:hAnsi="Times New Roman" w:cs="Times New Roman"/>
          <w:sz w:val="24"/>
          <w:szCs w:val="24"/>
        </w:rPr>
      </w:pPr>
    </w:p>
    <w:p w:rsidR="008F080D" w:rsidRPr="00667ECE" w:rsidRDefault="008F080D" w:rsidP="008F080D">
      <w:pPr>
        <w:pStyle w:val="Sraopastraipa"/>
        <w:rPr>
          <w:rFonts w:ascii="Times New Roman" w:hAnsi="Times New Roman" w:cs="Times New Roman"/>
          <w:sz w:val="24"/>
          <w:szCs w:val="24"/>
        </w:rPr>
      </w:pPr>
    </w:p>
    <w:p w:rsidR="008F080D" w:rsidRPr="00667ECE" w:rsidRDefault="008F080D" w:rsidP="008F080D">
      <w:pPr>
        <w:pStyle w:val="Sraopastraipa"/>
        <w:rPr>
          <w:rFonts w:ascii="Times New Roman" w:hAnsi="Times New Roman" w:cs="Times New Roman"/>
          <w:color w:val="2E74B5" w:themeColor="accent1" w:themeShade="BF"/>
          <w:sz w:val="24"/>
          <w:szCs w:val="24"/>
        </w:rPr>
      </w:pPr>
      <w:r w:rsidRPr="00667ECE">
        <w:rPr>
          <w:rFonts w:ascii="Times New Roman" w:hAnsi="Times New Roman" w:cs="Times New Roman"/>
          <w:noProof/>
          <w:color w:val="2E74B5" w:themeColor="accent1" w:themeShade="BF"/>
          <w:sz w:val="24"/>
          <w:szCs w:val="24"/>
          <w:lang w:eastAsia="lt-LT"/>
        </w:rPr>
        <w:lastRenderedPageBreak/>
        <w:drawing>
          <wp:anchor distT="0" distB="0" distL="114300" distR="114300" simplePos="0" relativeHeight="251660288" behindDoc="0" locked="0" layoutInCell="1" allowOverlap="1" wp14:anchorId="4CA9C1EB" wp14:editId="27812E10">
            <wp:simplePos x="0" y="0"/>
            <wp:positionH relativeFrom="column">
              <wp:posOffset>114300</wp:posOffset>
            </wp:positionH>
            <wp:positionV relativeFrom="paragraph">
              <wp:posOffset>196850</wp:posOffset>
            </wp:positionV>
            <wp:extent cx="2293620" cy="1069340"/>
            <wp:effectExtent l="0" t="0" r="0" b="0"/>
            <wp:wrapTopAndBottom/>
            <wp:docPr id="22" name="Paveikslėlis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106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67ECE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 xml:space="preserve">Ats. </w:t>
      </w:r>
    </w:p>
    <w:p w:rsidR="008F080D" w:rsidRPr="00667ECE" w:rsidRDefault="008F080D" w:rsidP="008F080D">
      <w:pPr>
        <w:pStyle w:val="Sraopastraipa"/>
        <w:rPr>
          <w:rFonts w:ascii="Times New Roman" w:hAnsi="Times New Roman" w:cs="Times New Roman"/>
          <w:sz w:val="24"/>
          <w:szCs w:val="24"/>
        </w:rPr>
      </w:pPr>
    </w:p>
    <w:p w:rsidR="008F080D" w:rsidRPr="00667ECE" w:rsidRDefault="008F080D" w:rsidP="008F080D">
      <w:pPr>
        <w:pStyle w:val="Sraopastraipa"/>
        <w:numPr>
          <w:ilvl w:val="0"/>
          <w:numId w:val="1"/>
        </w:numPr>
        <w:rPr>
          <w:rFonts w:ascii="Times New Roman" w:hAnsi="Times New Roman" w:cs="Times New Roman"/>
          <w:color w:val="111111"/>
          <w:sz w:val="24"/>
          <w:szCs w:val="24"/>
        </w:rPr>
      </w:pPr>
      <w:r w:rsidRPr="00667ECE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anchor distT="0" distB="0" distL="114300" distR="114300" simplePos="0" relativeHeight="251661312" behindDoc="0" locked="0" layoutInCell="1" allowOverlap="1" wp14:anchorId="21D0DF8D" wp14:editId="651CDF7D">
            <wp:simplePos x="0" y="0"/>
            <wp:positionH relativeFrom="margin">
              <wp:align>left</wp:align>
            </wp:positionH>
            <wp:positionV relativeFrom="paragraph">
              <wp:posOffset>428005</wp:posOffset>
            </wp:positionV>
            <wp:extent cx="3788431" cy="2794635"/>
            <wp:effectExtent l="0" t="0" r="2540" b="5715"/>
            <wp:wrapTopAndBottom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8431" cy="2794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67ECE">
        <w:rPr>
          <w:rFonts w:ascii="Times New Roman" w:hAnsi="Times New Roman" w:cs="Times New Roman"/>
          <w:sz w:val="24"/>
          <w:szCs w:val="24"/>
        </w:rPr>
        <w:t>Atliekant eksperimentus  su įvairiomis medžiagomis buvo gautos g</w:t>
      </w:r>
      <w:r w:rsidRPr="00667ECE">
        <w:rPr>
          <w:rFonts w:ascii="Times New Roman" w:hAnsi="Times New Roman" w:cs="Times New Roman"/>
          <w:color w:val="111111"/>
          <w:sz w:val="24"/>
          <w:szCs w:val="24"/>
        </w:rPr>
        <w:t>arso perdavimo nuostolių spektras kaip dažnio funkcija. Kokias išvadas galima padaryti iš šių priklausomybių?</w:t>
      </w:r>
    </w:p>
    <w:p w:rsidR="008F080D" w:rsidRPr="00667ECE" w:rsidRDefault="008F080D" w:rsidP="008F080D">
      <w:pPr>
        <w:rPr>
          <w:rFonts w:ascii="Times New Roman" w:hAnsi="Times New Roman" w:cs="Times New Roman"/>
          <w:color w:val="2E74B5" w:themeColor="accent1" w:themeShade="BF"/>
          <w:sz w:val="24"/>
          <w:szCs w:val="24"/>
        </w:rPr>
      </w:pPr>
      <w:r w:rsidRPr="00667ECE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Ats. 1. Didėjant dažniui garso absorbcijos koeficientas didėja. 2. Kiekviena medžiaga turi savo dažnius, kur absorbcijos koeficientas didžiausias, pvz. raudonas grafikas tai 800 Hz ir 1200 Hz.</w:t>
      </w:r>
    </w:p>
    <w:p w:rsidR="008F080D" w:rsidRPr="00667ECE" w:rsidRDefault="008F080D" w:rsidP="008F080D">
      <w:pPr>
        <w:rPr>
          <w:rFonts w:ascii="Times New Roman" w:hAnsi="Times New Roman" w:cs="Times New Roman"/>
          <w:sz w:val="24"/>
          <w:szCs w:val="24"/>
        </w:rPr>
      </w:pPr>
    </w:p>
    <w:p w:rsidR="008F080D" w:rsidRPr="00667ECE" w:rsidRDefault="008F080D" w:rsidP="008F080D">
      <w:pPr>
        <w:rPr>
          <w:rFonts w:ascii="Times New Roman" w:hAnsi="Times New Roman" w:cs="Times New Roman"/>
          <w:sz w:val="24"/>
          <w:szCs w:val="24"/>
        </w:rPr>
      </w:pPr>
    </w:p>
    <w:p w:rsidR="008F080D" w:rsidRPr="00667ECE" w:rsidRDefault="008F080D" w:rsidP="008F080D">
      <w:pPr>
        <w:pStyle w:val="Sraopastraipa"/>
        <w:numPr>
          <w:ilvl w:val="0"/>
          <w:numId w:val="1"/>
        </w:numPr>
        <w:rPr>
          <w:rFonts w:ascii="Times New Roman" w:hAnsi="Times New Roman" w:cs="Times New Roman"/>
          <w:color w:val="1F1F1F"/>
          <w:sz w:val="24"/>
          <w:szCs w:val="24"/>
        </w:rPr>
      </w:pPr>
      <w:r w:rsidRPr="00667ECE">
        <w:rPr>
          <w:rFonts w:ascii="Times New Roman" w:hAnsi="Times New Roman" w:cs="Times New Roman"/>
          <w:color w:val="1F1F1F"/>
          <w:sz w:val="24"/>
          <w:szCs w:val="24"/>
        </w:rPr>
        <w:t xml:space="preserve">Lentelėje pateikta ta pati įvairaus tankio porėta  medžiaga A, B ir B, kai </w:t>
      </w:r>
      <w:r w:rsidRPr="00667ECE">
        <w:rPr>
          <w:rFonts w:ascii="Symbol" w:eastAsia="Symbol" w:hAnsi="Symbol" w:cs="Symbol"/>
          <w:sz w:val="24"/>
          <w:szCs w:val="24"/>
        </w:rPr>
        <w:t></w:t>
      </w:r>
      <w:r w:rsidRPr="00667ECE">
        <w:rPr>
          <w:rFonts w:ascii="Times New Roman" w:hAnsi="Times New Roman" w:cs="Times New Roman"/>
          <w:color w:val="1F1F1F"/>
          <w:sz w:val="24"/>
          <w:szCs w:val="24"/>
          <w:vertAlign w:val="subscript"/>
        </w:rPr>
        <w:t xml:space="preserve">A </w:t>
      </w:r>
      <w:r w:rsidRPr="00667ECE">
        <w:rPr>
          <w:rFonts w:ascii="Times New Roman" w:hAnsi="Times New Roman" w:cs="Times New Roman"/>
          <w:color w:val="1F1F1F"/>
          <w:sz w:val="24"/>
          <w:szCs w:val="24"/>
        </w:rPr>
        <w:t>&gt;</w:t>
      </w:r>
      <w:r w:rsidRPr="00667ECE">
        <w:rPr>
          <w:rFonts w:ascii="Symbol" w:eastAsia="Symbol" w:hAnsi="Symbol" w:cs="Symbol"/>
          <w:sz w:val="24"/>
          <w:szCs w:val="24"/>
        </w:rPr>
        <w:t></w:t>
      </w:r>
      <w:r w:rsidRPr="00667ECE">
        <w:rPr>
          <w:rFonts w:ascii="Times New Roman" w:hAnsi="Times New Roman" w:cs="Times New Roman"/>
          <w:color w:val="1F1F1F"/>
          <w:sz w:val="24"/>
          <w:szCs w:val="24"/>
          <w:vertAlign w:val="subscript"/>
        </w:rPr>
        <w:t xml:space="preserve">C </w:t>
      </w:r>
      <w:r w:rsidRPr="00667ECE">
        <w:rPr>
          <w:rFonts w:ascii="Times New Roman" w:hAnsi="Times New Roman" w:cs="Times New Roman"/>
          <w:color w:val="1F1F1F"/>
          <w:sz w:val="24"/>
          <w:szCs w:val="24"/>
        </w:rPr>
        <w:t>&gt;</w:t>
      </w:r>
      <w:r w:rsidRPr="00667ECE">
        <w:rPr>
          <w:rFonts w:ascii="Symbol" w:eastAsia="Symbol" w:hAnsi="Symbol" w:cs="Symbol"/>
          <w:sz w:val="24"/>
          <w:szCs w:val="24"/>
        </w:rPr>
        <w:t></w:t>
      </w:r>
      <w:r w:rsidRPr="00667ECE">
        <w:rPr>
          <w:rFonts w:ascii="Times New Roman" w:hAnsi="Times New Roman" w:cs="Times New Roman"/>
          <w:color w:val="1F1F1F"/>
          <w:sz w:val="24"/>
          <w:szCs w:val="24"/>
          <w:vertAlign w:val="subscript"/>
        </w:rPr>
        <w:t xml:space="preserve">B  </w:t>
      </w:r>
      <w:r w:rsidRPr="00667ECE">
        <w:rPr>
          <w:rFonts w:ascii="Times New Roman" w:hAnsi="Times New Roman" w:cs="Times New Roman"/>
          <w:color w:val="1F1F1F"/>
          <w:sz w:val="24"/>
          <w:szCs w:val="24"/>
        </w:rPr>
        <w:t xml:space="preserve"> ir eksperimento rezultatų grafikai.  Kokis išvadas galima padaryti iš šių eksperimentų?</w:t>
      </w:r>
    </w:p>
    <w:tbl>
      <w:tblPr>
        <w:tblStyle w:val="Lentelstinklelis"/>
        <w:tblpPr w:leftFromText="180" w:rightFromText="180" w:vertAnchor="text" w:horzAnchor="margin" w:tblpY="188"/>
        <w:tblW w:w="0" w:type="auto"/>
        <w:tblLook w:val="04A0" w:firstRow="1" w:lastRow="0" w:firstColumn="1" w:lastColumn="0" w:noHBand="0" w:noVBand="1"/>
      </w:tblPr>
      <w:tblGrid>
        <w:gridCol w:w="3116"/>
      </w:tblGrid>
      <w:tr w:rsidR="008F080D" w:rsidRPr="00667ECE" w:rsidTr="0000476C">
        <w:tc>
          <w:tcPr>
            <w:tcW w:w="3116" w:type="dxa"/>
          </w:tcPr>
          <w:p w:rsidR="008F080D" w:rsidRPr="00667ECE" w:rsidRDefault="008F080D" w:rsidP="0000476C">
            <w:pPr>
              <w:pStyle w:val="Sraopastraipa"/>
              <w:numPr>
                <w:ilvl w:val="0"/>
                <w:numId w:val="2"/>
              </w:num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67ECE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Tanki medžiaga, labai mažai porų</w:t>
            </w:r>
          </w:p>
        </w:tc>
      </w:tr>
      <w:tr w:rsidR="008F080D" w:rsidRPr="00667ECE" w:rsidTr="0000476C">
        <w:tc>
          <w:tcPr>
            <w:tcW w:w="3116" w:type="dxa"/>
          </w:tcPr>
          <w:p w:rsidR="008F080D" w:rsidRPr="00667ECE" w:rsidRDefault="008F080D" w:rsidP="000047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ECE"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  <w:drawing>
                <wp:anchor distT="0" distB="0" distL="114300" distR="114300" simplePos="0" relativeHeight="251662336" behindDoc="0" locked="0" layoutInCell="1" allowOverlap="1" wp14:anchorId="1FB6B240" wp14:editId="3EE1140C">
                  <wp:simplePos x="0" y="0"/>
                  <wp:positionH relativeFrom="page">
                    <wp:posOffset>184150</wp:posOffset>
                  </wp:positionH>
                  <wp:positionV relativeFrom="paragraph">
                    <wp:posOffset>19050</wp:posOffset>
                  </wp:positionV>
                  <wp:extent cx="868680" cy="905510"/>
                  <wp:effectExtent l="0" t="0" r="7620" b="8890"/>
                  <wp:wrapSquare wrapText="bothSides"/>
                  <wp:docPr id="4" name="Paveikslėlis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34" t="50721" r="73935" b="11942"/>
                          <a:stretch/>
                        </pic:blipFill>
                        <pic:spPr bwMode="auto">
                          <a:xfrm>
                            <a:off x="0" y="0"/>
                            <a:ext cx="868680" cy="905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F080D" w:rsidRPr="00667ECE" w:rsidRDefault="008F080D" w:rsidP="000047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080D" w:rsidRPr="00667ECE" w:rsidRDefault="008F080D" w:rsidP="000047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080D" w:rsidRPr="00667ECE" w:rsidRDefault="008F080D" w:rsidP="000047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080D" w:rsidRPr="00667ECE" w:rsidRDefault="008F080D" w:rsidP="000047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080D" w:rsidRPr="00667ECE" w:rsidRDefault="008F080D" w:rsidP="000047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080D" w:rsidRPr="00667ECE" w:rsidTr="0000476C">
        <w:tc>
          <w:tcPr>
            <w:tcW w:w="3116" w:type="dxa"/>
          </w:tcPr>
          <w:p w:rsidR="008F080D" w:rsidRPr="00667ECE" w:rsidRDefault="008F080D" w:rsidP="0000476C">
            <w:pPr>
              <w:pStyle w:val="Sraopastraipa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67ECE">
              <w:rPr>
                <w:rFonts w:ascii="Times New Roman" w:hAnsi="Times New Roman" w:cs="Times New Roman"/>
                <w:sz w:val="24"/>
                <w:szCs w:val="24"/>
              </w:rPr>
              <w:t xml:space="preserve"> Didelio dydžio poros, išsidėsto retai</w:t>
            </w:r>
          </w:p>
        </w:tc>
      </w:tr>
      <w:tr w:rsidR="008F080D" w:rsidRPr="00667ECE" w:rsidTr="0000476C">
        <w:tc>
          <w:tcPr>
            <w:tcW w:w="3116" w:type="dxa"/>
          </w:tcPr>
          <w:p w:rsidR="008F080D" w:rsidRPr="00667ECE" w:rsidRDefault="008F080D" w:rsidP="000047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ECE"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  <w:lastRenderedPageBreak/>
              <w:drawing>
                <wp:anchor distT="0" distB="0" distL="114300" distR="114300" simplePos="0" relativeHeight="251664384" behindDoc="0" locked="0" layoutInCell="1" allowOverlap="1" wp14:anchorId="5BCADF2F" wp14:editId="10E0EB37">
                  <wp:simplePos x="0" y="0"/>
                  <wp:positionH relativeFrom="column">
                    <wp:posOffset>202565</wp:posOffset>
                  </wp:positionH>
                  <wp:positionV relativeFrom="paragraph">
                    <wp:posOffset>68580</wp:posOffset>
                  </wp:positionV>
                  <wp:extent cx="897255" cy="944652"/>
                  <wp:effectExtent l="0" t="0" r="0" b="8255"/>
                  <wp:wrapTopAndBottom/>
                  <wp:docPr id="5" name="Paveikslėlis 5" descr="What Are Some Examples Of Porous Materia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What Are Some Examples Of Porous Material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00" t="65002" b="4634"/>
                          <a:stretch/>
                        </pic:blipFill>
                        <pic:spPr bwMode="auto">
                          <a:xfrm>
                            <a:off x="0" y="0"/>
                            <a:ext cx="897255" cy="944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F080D" w:rsidRPr="00667ECE" w:rsidTr="0000476C">
        <w:tc>
          <w:tcPr>
            <w:tcW w:w="3116" w:type="dxa"/>
          </w:tcPr>
          <w:p w:rsidR="008F080D" w:rsidRPr="00667ECE" w:rsidRDefault="008F080D" w:rsidP="0000476C">
            <w:pPr>
              <w:pStyle w:val="Sraopastraipa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67ECE">
              <w:rPr>
                <w:rFonts w:ascii="Times New Roman" w:hAnsi="Times New Roman" w:cs="Times New Roman"/>
                <w:sz w:val="24"/>
                <w:szCs w:val="24"/>
              </w:rPr>
              <w:t>Daug porų ir mažesnio dydžio</w:t>
            </w:r>
          </w:p>
        </w:tc>
      </w:tr>
      <w:tr w:rsidR="008F080D" w:rsidRPr="00667ECE" w:rsidTr="0000476C">
        <w:trPr>
          <w:trHeight w:val="1696"/>
        </w:trPr>
        <w:tc>
          <w:tcPr>
            <w:tcW w:w="3116" w:type="dxa"/>
          </w:tcPr>
          <w:p w:rsidR="008F080D" w:rsidRPr="00667ECE" w:rsidRDefault="008F080D" w:rsidP="000047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ECE"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  <w:drawing>
                <wp:anchor distT="0" distB="0" distL="114300" distR="114300" simplePos="0" relativeHeight="251663360" behindDoc="0" locked="0" layoutInCell="1" allowOverlap="1" wp14:anchorId="1FAC47FE" wp14:editId="2F5298CA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120015</wp:posOffset>
                  </wp:positionV>
                  <wp:extent cx="906780" cy="918210"/>
                  <wp:effectExtent l="0" t="0" r="7620" b="0"/>
                  <wp:wrapTopAndBottom/>
                  <wp:docPr id="29" name="Paveikslėlis 29" descr="Poro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orou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298" r="70080"/>
                          <a:stretch/>
                        </pic:blipFill>
                        <pic:spPr bwMode="auto">
                          <a:xfrm>
                            <a:off x="0" y="0"/>
                            <a:ext cx="906780" cy="918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8F080D" w:rsidRPr="00667ECE" w:rsidRDefault="008F080D" w:rsidP="008F080D">
      <w:pPr>
        <w:rPr>
          <w:rFonts w:ascii="Times New Roman" w:hAnsi="Times New Roman" w:cs="Times New Roman"/>
          <w:color w:val="1F1F1F"/>
          <w:sz w:val="24"/>
          <w:szCs w:val="24"/>
        </w:rPr>
      </w:pPr>
      <w:r w:rsidRPr="00667ECE">
        <w:rPr>
          <w:rFonts w:ascii="Times New Roman" w:hAnsi="Times New Roman" w:cs="Times New Roman"/>
          <w:noProof/>
          <w:color w:val="1F1F1F"/>
          <w:sz w:val="24"/>
          <w:szCs w:val="24"/>
          <w:lang w:eastAsia="lt-LT"/>
        </w:rPr>
        <w:drawing>
          <wp:inline distT="0" distB="0" distL="0" distR="0" wp14:anchorId="0EBC5C18" wp14:editId="6B25CEF8">
            <wp:extent cx="2753629" cy="2180493"/>
            <wp:effectExtent l="0" t="0" r="8890" b="0"/>
            <wp:docPr id="30" name="Paveikslėlis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553" cy="21978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1F1F1F"/>
          <w:sz w:val="24"/>
          <w:szCs w:val="24"/>
        </w:rPr>
        <w:t>D</w:t>
      </w:r>
    </w:p>
    <w:p w:rsidR="008F080D" w:rsidRDefault="008F080D" w:rsidP="008F080D">
      <w:pPr>
        <w:rPr>
          <w:rFonts w:ascii="Times New Roman" w:hAnsi="Times New Roman" w:cs="Times New Roman"/>
          <w:color w:val="1F1F1F"/>
          <w:sz w:val="24"/>
          <w:szCs w:val="24"/>
        </w:rPr>
      </w:pPr>
      <w:r w:rsidRPr="00667ECE">
        <w:rPr>
          <w:rFonts w:ascii="Times New Roman" w:hAnsi="Times New Roman" w:cs="Times New Roman"/>
          <w:noProof/>
          <w:color w:val="1F1F1F"/>
          <w:sz w:val="24"/>
          <w:szCs w:val="24"/>
          <w:lang w:eastAsia="lt-LT"/>
        </w:rPr>
        <w:drawing>
          <wp:inline distT="0" distB="0" distL="0" distR="0" wp14:anchorId="24820086" wp14:editId="2A5AD50B">
            <wp:extent cx="3027245" cy="2332449"/>
            <wp:effectExtent l="0" t="0" r="1905" b="0"/>
            <wp:docPr id="6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3"/>
                    <a:stretch/>
                  </pic:blipFill>
                  <pic:spPr bwMode="auto">
                    <a:xfrm>
                      <a:off x="0" y="0"/>
                      <a:ext cx="3030086" cy="2334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1F1F1F"/>
          <w:sz w:val="24"/>
          <w:szCs w:val="24"/>
        </w:rPr>
        <w:t>E</w:t>
      </w:r>
    </w:p>
    <w:p w:rsidR="008F080D" w:rsidRPr="00667ECE" w:rsidRDefault="008F080D" w:rsidP="008F080D">
      <w:pPr>
        <w:rPr>
          <w:rFonts w:ascii="Times New Roman" w:hAnsi="Times New Roman" w:cs="Times New Roman"/>
          <w:color w:val="1F1F1F"/>
          <w:sz w:val="24"/>
          <w:szCs w:val="24"/>
        </w:rPr>
      </w:pPr>
      <w:r w:rsidRPr="00667ECE">
        <w:rPr>
          <w:rFonts w:ascii="Times New Roman" w:hAnsi="Times New Roman" w:cs="Times New Roman"/>
          <w:color w:val="1F1F1F"/>
          <w:sz w:val="24"/>
          <w:szCs w:val="24"/>
        </w:rPr>
        <w:t>Pav.</w:t>
      </w:r>
      <w:r>
        <w:rPr>
          <w:rFonts w:ascii="Times New Roman" w:hAnsi="Times New Roman" w:cs="Times New Roman"/>
          <w:color w:val="1F1F1F"/>
          <w:sz w:val="24"/>
          <w:szCs w:val="24"/>
        </w:rPr>
        <w:t>D</w:t>
      </w:r>
      <w:r w:rsidRPr="00667ECE">
        <w:rPr>
          <w:rFonts w:ascii="Times New Roman" w:hAnsi="Times New Roman" w:cs="Times New Roman"/>
          <w:color w:val="1F1F1F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1F1F1F"/>
          <w:sz w:val="24"/>
          <w:szCs w:val="24"/>
        </w:rPr>
        <w:t xml:space="preserve"> </w:t>
      </w:r>
      <w:r w:rsidRPr="00667ECE">
        <w:rPr>
          <w:rFonts w:ascii="Times New Roman" w:hAnsi="Times New Roman" w:cs="Times New Roman"/>
          <w:color w:val="1F1F1F"/>
          <w:sz w:val="24"/>
          <w:szCs w:val="24"/>
        </w:rPr>
        <w:t>Absorbcijos koeficiento priklausomybė nuo dažnio esant skirtingiems tos pačios medžiagos tankiams.</w:t>
      </w:r>
    </w:p>
    <w:p w:rsidR="008F080D" w:rsidRPr="00667ECE" w:rsidRDefault="008F080D" w:rsidP="008F080D">
      <w:pPr>
        <w:rPr>
          <w:rFonts w:ascii="Times New Roman" w:hAnsi="Times New Roman" w:cs="Times New Roman"/>
          <w:color w:val="1F1F1F"/>
          <w:sz w:val="24"/>
          <w:szCs w:val="24"/>
        </w:rPr>
      </w:pPr>
      <w:r w:rsidRPr="00667ECE">
        <w:rPr>
          <w:rFonts w:ascii="Times New Roman" w:hAnsi="Times New Roman" w:cs="Times New Roman"/>
          <w:color w:val="1F1F1F"/>
          <w:sz w:val="24"/>
          <w:szCs w:val="24"/>
        </w:rPr>
        <w:t xml:space="preserve">Pav. </w:t>
      </w:r>
      <w:r>
        <w:rPr>
          <w:rFonts w:ascii="Times New Roman" w:hAnsi="Times New Roman" w:cs="Times New Roman"/>
          <w:color w:val="1F1F1F"/>
          <w:sz w:val="24"/>
          <w:szCs w:val="24"/>
        </w:rPr>
        <w:t>E</w:t>
      </w:r>
      <w:r w:rsidRPr="00667ECE">
        <w:rPr>
          <w:rFonts w:ascii="Times New Roman" w:hAnsi="Times New Roman" w:cs="Times New Roman"/>
          <w:color w:val="1F1F1F"/>
          <w:sz w:val="24"/>
          <w:szCs w:val="24"/>
        </w:rPr>
        <w:t xml:space="preserve"> Tos pačios medžiagos absorbcijos koeficiento priklausomybė nuo dažnio esant skirtingam porų dydžiui </w:t>
      </w:r>
    </w:p>
    <w:p w:rsidR="008F080D" w:rsidRPr="00667ECE" w:rsidRDefault="008F080D" w:rsidP="008F080D">
      <w:pPr>
        <w:rPr>
          <w:rFonts w:ascii="Times New Roman" w:hAnsi="Times New Roman" w:cs="Times New Roman"/>
          <w:color w:val="2E74B5" w:themeColor="accent1" w:themeShade="BF"/>
          <w:sz w:val="24"/>
          <w:szCs w:val="24"/>
        </w:rPr>
      </w:pPr>
      <w:r w:rsidRPr="00667ECE">
        <w:rPr>
          <w:rFonts w:ascii="Times New Roman" w:hAnsi="Times New Roman" w:cs="Times New Roman"/>
          <w:color w:val="1F1F1F"/>
          <w:sz w:val="24"/>
          <w:szCs w:val="24"/>
        </w:rPr>
        <w:t>Ats.</w:t>
      </w:r>
      <w:r w:rsidRPr="00667ECE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Pav.</w:t>
      </w:r>
      <w:r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D</w:t>
      </w:r>
      <w:r w:rsidRPr="00667ECE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 xml:space="preserve"> Tos pačios porėtos didesnio tankio medžiagos žemo dažnio garso sugerties efektyvumas geresnis, nei aukšto dažnio.</w:t>
      </w:r>
    </w:p>
    <w:p w:rsidR="008F080D" w:rsidRPr="00667ECE" w:rsidRDefault="008F080D" w:rsidP="008F080D">
      <w:pPr>
        <w:rPr>
          <w:rFonts w:ascii="Times New Roman" w:hAnsi="Times New Roman" w:cs="Times New Roman"/>
          <w:color w:val="2E74B5" w:themeColor="accent1" w:themeShade="BF"/>
          <w:sz w:val="24"/>
          <w:szCs w:val="24"/>
        </w:rPr>
      </w:pPr>
      <w:r w:rsidRPr="00667ECE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 xml:space="preserve">     Pav.</w:t>
      </w:r>
      <w:r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 xml:space="preserve"> E</w:t>
      </w:r>
      <w:r w:rsidRPr="00667ECE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 xml:space="preserve"> Da</w:t>
      </w:r>
      <w:r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ugiau porų ir mažesnio dydžio (C</w:t>
      </w:r>
      <w:r w:rsidRPr="00667ECE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) didesnis sugerties efektą, nei medžiaga su didesnėmis poromis (B)</w:t>
      </w:r>
      <w:r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.</w:t>
      </w:r>
    </w:p>
    <w:p w:rsidR="008F080D" w:rsidRPr="00667ECE" w:rsidRDefault="008F080D" w:rsidP="008F080D">
      <w:pPr>
        <w:rPr>
          <w:rFonts w:ascii="Times New Roman" w:hAnsi="Times New Roman" w:cs="Times New Roman"/>
          <w:sz w:val="24"/>
          <w:szCs w:val="24"/>
        </w:rPr>
      </w:pPr>
      <w:r w:rsidRPr="00667ECE">
        <w:rPr>
          <w:rFonts w:ascii="Times New Roman" w:hAnsi="Times New Roman" w:cs="Times New Roman"/>
          <w:sz w:val="24"/>
          <w:szCs w:val="24"/>
        </w:rPr>
        <w:t xml:space="preserve">8.Pateikite pavyzdžių, kur galima stebėti šiuos reiškinius įvairių rūšių bangoms. </w:t>
      </w:r>
    </w:p>
    <w:tbl>
      <w:tblPr>
        <w:tblStyle w:val="Lentelstinklelis"/>
        <w:tblW w:w="10060" w:type="dxa"/>
        <w:tblLayout w:type="fixed"/>
        <w:tblLook w:val="04A0" w:firstRow="1" w:lastRow="0" w:firstColumn="1" w:lastColumn="0" w:noHBand="0" w:noVBand="1"/>
      </w:tblPr>
      <w:tblGrid>
        <w:gridCol w:w="1980"/>
        <w:gridCol w:w="1984"/>
        <w:gridCol w:w="1985"/>
        <w:gridCol w:w="1984"/>
        <w:gridCol w:w="2127"/>
      </w:tblGrid>
      <w:tr w:rsidR="008F080D" w:rsidRPr="00667ECE" w:rsidTr="0000476C">
        <w:trPr>
          <w:trHeight w:val="368"/>
        </w:trPr>
        <w:tc>
          <w:tcPr>
            <w:tcW w:w="1980" w:type="dxa"/>
          </w:tcPr>
          <w:p w:rsidR="008F080D" w:rsidRPr="00667ECE" w:rsidRDefault="008F080D" w:rsidP="000047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ECE">
              <w:rPr>
                <w:rFonts w:ascii="Times New Roman" w:hAnsi="Times New Roman" w:cs="Times New Roman"/>
                <w:sz w:val="24"/>
                <w:szCs w:val="24"/>
              </w:rPr>
              <w:t>Atspindys</w:t>
            </w:r>
          </w:p>
        </w:tc>
        <w:tc>
          <w:tcPr>
            <w:tcW w:w="1984" w:type="dxa"/>
          </w:tcPr>
          <w:p w:rsidR="008F080D" w:rsidRPr="00667ECE" w:rsidRDefault="008F080D" w:rsidP="000047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ECE">
              <w:rPr>
                <w:rFonts w:ascii="Times New Roman" w:hAnsi="Times New Roman" w:cs="Times New Roman"/>
                <w:sz w:val="24"/>
                <w:szCs w:val="24"/>
              </w:rPr>
              <w:t>Difrakcija</w:t>
            </w:r>
          </w:p>
        </w:tc>
        <w:tc>
          <w:tcPr>
            <w:tcW w:w="1985" w:type="dxa"/>
          </w:tcPr>
          <w:p w:rsidR="008F080D" w:rsidRPr="00667ECE" w:rsidRDefault="008F080D" w:rsidP="000047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ECE">
              <w:rPr>
                <w:rFonts w:ascii="Times New Roman" w:hAnsi="Times New Roman" w:cs="Times New Roman"/>
                <w:sz w:val="24"/>
                <w:szCs w:val="24"/>
              </w:rPr>
              <w:t>Absorbcija</w:t>
            </w:r>
          </w:p>
        </w:tc>
        <w:tc>
          <w:tcPr>
            <w:tcW w:w="1984" w:type="dxa"/>
          </w:tcPr>
          <w:p w:rsidR="008F080D" w:rsidRPr="00667ECE" w:rsidRDefault="008F080D" w:rsidP="000047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ECE">
              <w:rPr>
                <w:rFonts w:ascii="Times New Roman" w:hAnsi="Times New Roman" w:cs="Times New Roman"/>
                <w:sz w:val="24"/>
                <w:szCs w:val="24"/>
              </w:rPr>
              <w:t>Pralaidumas</w:t>
            </w:r>
          </w:p>
        </w:tc>
        <w:tc>
          <w:tcPr>
            <w:tcW w:w="2127" w:type="dxa"/>
          </w:tcPr>
          <w:p w:rsidR="008F080D" w:rsidRPr="00667ECE" w:rsidRDefault="008F080D" w:rsidP="000047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ECE">
              <w:rPr>
                <w:rFonts w:ascii="Times New Roman" w:hAnsi="Times New Roman" w:cs="Times New Roman"/>
                <w:sz w:val="24"/>
                <w:szCs w:val="24"/>
              </w:rPr>
              <w:t>Išsklaidymas</w:t>
            </w:r>
          </w:p>
        </w:tc>
      </w:tr>
      <w:tr w:rsidR="008F080D" w:rsidRPr="00667ECE" w:rsidTr="0000476C">
        <w:tc>
          <w:tcPr>
            <w:tcW w:w="1980" w:type="dxa"/>
          </w:tcPr>
          <w:p w:rsidR="008F080D" w:rsidRPr="00667ECE" w:rsidRDefault="008F080D" w:rsidP="000047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8F080D" w:rsidRPr="00667ECE" w:rsidRDefault="008F080D" w:rsidP="000047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8F080D" w:rsidRPr="00667ECE" w:rsidRDefault="008F080D" w:rsidP="000047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8F080D" w:rsidRPr="00667ECE" w:rsidRDefault="008F080D" w:rsidP="000047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8F080D" w:rsidRPr="00667ECE" w:rsidRDefault="008F080D" w:rsidP="000047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080D" w:rsidRPr="00667ECE" w:rsidTr="0000476C">
        <w:tc>
          <w:tcPr>
            <w:tcW w:w="1980" w:type="dxa"/>
          </w:tcPr>
          <w:p w:rsidR="008F080D" w:rsidRPr="00667ECE" w:rsidRDefault="008F080D" w:rsidP="000047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8F080D" w:rsidRPr="00667ECE" w:rsidRDefault="008F080D" w:rsidP="000047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8F080D" w:rsidRPr="00667ECE" w:rsidRDefault="008F080D" w:rsidP="000047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8F080D" w:rsidRPr="00667ECE" w:rsidRDefault="008F080D" w:rsidP="000047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8F080D" w:rsidRPr="00667ECE" w:rsidRDefault="008F080D" w:rsidP="000047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F080D" w:rsidRPr="00667ECE" w:rsidRDefault="008F080D" w:rsidP="008F080D">
      <w:pPr>
        <w:rPr>
          <w:rFonts w:ascii="Times New Roman" w:hAnsi="Times New Roman" w:cs="Times New Roman"/>
          <w:sz w:val="24"/>
          <w:szCs w:val="24"/>
        </w:rPr>
      </w:pPr>
    </w:p>
    <w:p w:rsidR="00E42690" w:rsidRDefault="00E42690">
      <w:bookmarkStart w:id="0" w:name="_GoBack"/>
      <w:bookmarkEnd w:id="0"/>
    </w:p>
    <w:sectPr w:rsidR="00E42690" w:rsidSect="008E6835">
      <w:pgSz w:w="12240" w:h="15840"/>
      <w:pgMar w:top="1134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CB3323"/>
    <w:multiLevelType w:val="hybridMultilevel"/>
    <w:tmpl w:val="13C004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F16763"/>
    <w:multiLevelType w:val="hybridMultilevel"/>
    <w:tmpl w:val="7CC4DA5A"/>
    <w:lvl w:ilvl="0" w:tplc="43B633D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C07562"/>
    <w:multiLevelType w:val="hybridMultilevel"/>
    <w:tmpl w:val="7B86688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207"/>
    <w:rsid w:val="008F080D"/>
    <w:rsid w:val="00AA5207"/>
    <w:rsid w:val="00E42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FF5B4E-5A8B-4D3D-9A10-054CB0105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8F080D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opastraipa">
    <w:name w:val="List Paragraph"/>
    <w:basedOn w:val="prastasis"/>
    <w:uiPriority w:val="34"/>
    <w:qFormat/>
    <w:rsid w:val="008F080D"/>
    <w:pPr>
      <w:ind w:left="720"/>
      <w:contextualSpacing/>
    </w:pPr>
  </w:style>
  <w:style w:type="table" w:styleId="Lentelstinklelis">
    <w:name w:val="Table Grid"/>
    <w:basedOn w:val="prastojilentel"/>
    <w:uiPriority w:val="39"/>
    <w:rsid w:val="008F080D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saitas">
    <w:name w:val="Hyperlink"/>
    <w:basedOn w:val="Numatytasispastraiposriftas"/>
    <w:uiPriority w:val="99"/>
    <w:unhideWhenUsed/>
    <w:rsid w:val="008F080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59Rs135rzHk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BH0NfVUTWG4" TargetMode="External"/><Relationship Id="rId12" Type="http://schemas.openxmlformats.org/officeDocument/2006/relationships/image" Target="media/image3.emf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-5fn_xTkU-Q" TargetMode="External"/><Relationship Id="rId11" Type="http://schemas.openxmlformats.org/officeDocument/2006/relationships/image" Target="media/image2.emf"/><Relationship Id="rId5" Type="http://schemas.openxmlformats.org/officeDocument/2006/relationships/hyperlink" Target="https://www.youtube.com/watch?v=ML_32yLSLaQ" TargetMode="Externa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yqlsoySgFtg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2754</Words>
  <Characters>1570</Characters>
  <Application>Microsoft Office Word</Application>
  <DocSecurity>0</DocSecurity>
  <Lines>13</Lines>
  <Paragraphs>8</Paragraphs>
  <ScaleCrop>false</ScaleCrop>
  <Company>HP Inc.</Company>
  <LinksUpToDate>false</LinksUpToDate>
  <CharactersWithSpaces>4316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Aurelija Dirvonskienė</dc:creator>
  <cp:keywords/>
  <dc:description/>
  <cp:lastModifiedBy>Aurelija Dirvonskienė</cp:lastModifiedBy>
  <cp:revision>2</cp:revision>
  <dcterms:created xsi:type="dcterms:W3CDTF">2024-09-26T11:30:00Z</dcterms:created>
  <dcterms:modified xsi:type="dcterms:W3CDTF">2024-09-26T11:30:00Z</dcterms:modified>
</cp:coreProperties>
</file>