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E21" w:rsidRDefault="00D34E21" w:rsidP="00D34E21">
      <w:pPr>
        <w:pStyle w:val="Heading1"/>
        <w:rPr>
          <w:rFonts w:eastAsia="Calibri"/>
          <w:lang w:val="lt-LT" w:eastAsia="en-US"/>
        </w:rPr>
      </w:pPr>
      <w:r>
        <w:rPr>
          <w:rFonts w:eastAsia="Calibri"/>
          <w:lang w:val="lt-LT" w:eastAsia="en-US"/>
        </w:rPr>
        <w:t>Antimedžiaga</w:t>
      </w:r>
    </w:p>
    <w:p w:rsidR="00D34E21" w:rsidRPr="003A5318" w:rsidRDefault="00D34E21" w:rsidP="00D34E21">
      <w:pPr>
        <w:spacing w:after="160" w:line="259" w:lineRule="auto"/>
        <w:ind w:left="360"/>
        <w:jc w:val="left"/>
        <w:rPr>
          <w:rFonts w:eastAsia="Calibri" w:cs="Times New Roman"/>
          <w:b/>
          <w:szCs w:val="24"/>
          <w:lang w:val="lt-LT" w:eastAsia="en-US"/>
        </w:rPr>
      </w:pPr>
      <w:r>
        <w:rPr>
          <w:rFonts w:eastAsia="Calibri" w:cs="Times New Roman"/>
          <w:b/>
          <w:szCs w:val="24"/>
          <w:lang w:val="lt-LT" w:eastAsia="en-US"/>
        </w:rPr>
        <w:t>Pasinaudodami įvairiais šaltiniais, atsakykite į klausimus:</w:t>
      </w:r>
    </w:p>
    <w:p w:rsidR="00D34E21" w:rsidRPr="004B6118" w:rsidRDefault="00D34E21" w:rsidP="00D34E21">
      <w:pPr>
        <w:pStyle w:val="ListParagraph"/>
        <w:numPr>
          <w:ilvl w:val="0"/>
          <w:numId w:val="1"/>
        </w:numPr>
      </w:pPr>
      <w:r w:rsidRPr="004B6118">
        <w:t>Antimedžiagos dalelės yra beveik identiškos jų medžiagų atitikmenims. Medžiagos ir antimedžiagos dalelės susidaro kaip pora ir susitikusios iš karto sunaikina viena kitą, palikdamos tik energiją. Tai reiškia, kad Didysis sprogimas turėjo sukurti ir sunaikinti vienodus kiekius šių dalelių. Taigi kodėl mes egzistuojame Visatoje, sudarytoje beveik vien iš materijos?</w:t>
      </w:r>
    </w:p>
    <w:p w:rsidR="00D34E21" w:rsidRPr="004B6118" w:rsidRDefault="00D34E21" w:rsidP="00D34E21">
      <w:pPr>
        <w:rPr>
          <w:rFonts w:cs="Times New Roman"/>
          <w:szCs w:val="24"/>
        </w:rPr>
      </w:pPr>
    </w:p>
    <w:p w:rsidR="00D34E21" w:rsidRDefault="00D34E21" w:rsidP="00D34E21">
      <w:pPr>
        <w:rPr>
          <w:rFonts w:cs="Times New Roman"/>
          <w:color w:val="0070C0"/>
          <w:szCs w:val="24"/>
        </w:rPr>
      </w:pPr>
    </w:p>
    <w:p w:rsidR="00D34E21" w:rsidRDefault="00D34E21" w:rsidP="00D34E21">
      <w:pPr>
        <w:rPr>
          <w:rFonts w:cs="Times New Roman"/>
          <w:color w:val="0070C0"/>
          <w:szCs w:val="24"/>
        </w:rPr>
      </w:pPr>
    </w:p>
    <w:p w:rsidR="00D34E21" w:rsidRDefault="00D34E21" w:rsidP="00D34E21">
      <w:pPr>
        <w:rPr>
          <w:rFonts w:cs="Times New Roman"/>
          <w:color w:val="0070C0"/>
          <w:szCs w:val="24"/>
        </w:rPr>
      </w:pPr>
    </w:p>
    <w:p w:rsidR="00D34E21" w:rsidRDefault="00D34E21" w:rsidP="00D34E21">
      <w:pPr>
        <w:rPr>
          <w:rFonts w:cs="Times New Roman"/>
          <w:color w:val="0070C0"/>
          <w:szCs w:val="24"/>
        </w:rPr>
      </w:pPr>
    </w:p>
    <w:p w:rsidR="00D34E21" w:rsidRDefault="00D34E21" w:rsidP="00D34E21">
      <w:pPr>
        <w:rPr>
          <w:rFonts w:cs="Times New Roman"/>
          <w:color w:val="0070C0"/>
          <w:szCs w:val="24"/>
        </w:rPr>
      </w:pPr>
    </w:p>
    <w:p w:rsidR="00D34E21" w:rsidRDefault="00D34E21" w:rsidP="00D34E21">
      <w:pPr>
        <w:rPr>
          <w:rFonts w:cs="Times New Roman"/>
          <w:color w:val="0070C0"/>
          <w:szCs w:val="24"/>
        </w:rPr>
      </w:pPr>
    </w:p>
    <w:p w:rsidR="00D34E21" w:rsidRPr="004B6118" w:rsidRDefault="00D34E21" w:rsidP="00D34E21">
      <w:pPr>
        <w:rPr>
          <w:rFonts w:cs="Times New Roman"/>
          <w:szCs w:val="24"/>
        </w:rPr>
      </w:pPr>
    </w:p>
    <w:p w:rsidR="00D34E21" w:rsidRPr="004B6118" w:rsidRDefault="00D34E21" w:rsidP="00D34E21">
      <w:pPr>
        <w:pStyle w:val="ListParagraph"/>
        <w:numPr>
          <w:ilvl w:val="0"/>
          <w:numId w:val="1"/>
        </w:numPr>
        <w:rPr>
          <w:color w:val="1A1A1A"/>
        </w:rPr>
      </w:pPr>
      <w:r w:rsidRPr="004B6118">
        <w:rPr>
          <w:color w:val="1A1A1A"/>
        </w:rPr>
        <w:t>Bananai, maždaug kas 75 minutes, išskiria vieną pozitroną.Kodėl?</w:t>
      </w:r>
    </w:p>
    <w:p w:rsidR="00D34E21" w:rsidRPr="004B6118" w:rsidRDefault="00D34E21" w:rsidP="00D34E21">
      <w:pPr>
        <w:rPr>
          <w:rFonts w:cs="Times New Roman"/>
          <w:color w:val="1A1A1A"/>
        </w:rPr>
      </w:pPr>
    </w:p>
    <w:p w:rsidR="00D34E21" w:rsidRDefault="00D34E21" w:rsidP="00D34E21">
      <w:pPr>
        <w:rPr>
          <w:rFonts w:cs="Times New Roman"/>
          <w:color w:val="0070C0"/>
        </w:rPr>
      </w:pPr>
    </w:p>
    <w:p w:rsidR="00D34E21" w:rsidRDefault="00D34E21" w:rsidP="00D34E21">
      <w:pPr>
        <w:rPr>
          <w:rFonts w:cs="Times New Roman"/>
          <w:color w:val="0070C0"/>
        </w:rPr>
      </w:pPr>
    </w:p>
    <w:p w:rsidR="00D34E21" w:rsidRDefault="00D34E21" w:rsidP="00D34E21">
      <w:pPr>
        <w:rPr>
          <w:rFonts w:cs="Times New Roman"/>
          <w:color w:val="0070C0"/>
        </w:rPr>
      </w:pPr>
    </w:p>
    <w:p w:rsidR="00D34E21" w:rsidRPr="004B6118" w:rsidRDefault="00D34E21" w:rsidP="00D34E21">
      <w:pPr>
        <w:rPr>
          <w:rFonts w:cs="Times New Roman"/>
          <w:color w:val="1A1A1A"/>
        </w:rPr>
      </w:pPr>
    </w:p>
    <w:p w:rsidR="00D34E21" w:rsidRPr="004B6118" w:rsidRDefault="00D34E21" w:rsidP="00D34E21">
      <w:pPr>
        <w:pStyle w:val="ListParagraph"/>
        <w:numPr>
          <w:ilvl w:val="0"/>
          <w:numId w:val="1"/>
        </w:numPr>
        <w:rPr>
          <w:color w:val="1A1A1A"/>
        </w:rPr>
      </w:pPr>
      <w:r w:rsidRPr="004B6118">
        <w:rPr>
          <w:color w:val="1A1A1A"/>
        </w:rPr>
        <w:t>Ar tokios baimės turi pagrindą?</w:t>
      </w:r>
    </w:p>
    <w:p w:rsidR="00D34E21" w:rsidRPr="004B6118" w:rsidRDefault="00D34E21" w:rsidP="00D34E21">
      <w:pPr>
        <w:rPr>
          <w:rFonts w:cs="Times New Roman"/>
          <w:szCs w:val="24"/>
        </w:rPr>
      </w:pPr>
      <w:r w:rsidRPr="004B6118">
        <w:rPr>
          <w:rFonts w:cs="Times New Roman"/>
          <w:noProof/>
          <w:lang w:val="lt-LT"/>
        </w:rPr>
        <w:drawing>
          <wp:inline distT="0" distB="0" distL="0" distR="0" wp14:anchorId="2B0E66F6" wp14:editId="6290A416">
            <wp:extent cx="6120130" cy="102431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20130" cy="1024318"/>
                    </a:xfrm>
                    <a:prstGeom prst="rect">
                      <a:avLst/>
                    </a:prstGeom>
                  </pic:spPr>
                </pic:pic>
              </a:graphicData>
            </a:graphic>
          </wp:inline>
        </w:drawing>
      </w:r>
    </w:p>
    <w:p w:rsidR="00D34E21" w:rsidRPr="004B6118" w:rsidRDefault="00D34E21" w:rsidP="00D34E21">
      <w:pPr>
        <w:rPr>
          <w:rFonts w:cs="Times New Roman"/>
          <w:szCs w:val="24"/>
        </w:rPr>
      </w:pPr>
      <w:r w:rsidRPr="004B6118">
        <w:rPr>
          <w:rFonts w:cs="Times New Roman"/>
          <w:noProof/>
          <w:lang w:val="lt-LT"/>
        </w:rPr>
        <w:drawing>
          <wp:inline distT="0" distB="0" distL="0" distR="0" wp14:anchorId="63209904" wp14:editId="749B1FE4">
            <wp:extent cx="6120130" cy="220513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20130" cy="2205137"/>
                    </a:xfrm>
                    <a:prstGeom prst="rect">
                      <a:avLst/>
                    </a:prstGeom>
                  </pic:spPr>
                </pic:pic>
              </a:graphicData>
            </a:graphic>
          </wp:inline>
        </w:drawing>
      </w:r>
    </w:p>
    <w:p w:rsidR="00D34E21" w:rsidRPr="004B6118" w:rsidRDefault="00D34E21" w:rsidP="00D34E21">
      <w:pPr>
        <w:rPr>
          <w:rFonts w:cs="Times New Roman"/>
          <w:szCs w:val="24"/>
        </w:rPr>
      </w:pPr>
    </w:p>
    <w:p w:rsidR="00D34E21" w:rsidRDefault="00D34E21" w:rsidP="00D34E21">
      <w:pPr>
        <w:rPr>
          <w:rFonts w:cs="Times New Roman"/>
          <w:color w:val="0070C0"/>
        </w:rPr>
      </w:pPr>
    </w:p>
    <w:p w:rsidR="00D34E21" w:rsidRDefault="00D34E21" w:rsidP="00D34E21">
      <w:pPr>
        <w:rPr>
          <w:rFonts w:cs="Times New Roman"/>
          <w:color w:val="0070C0"/>
        </w:rPr>
      </w:pPr>
    </w:p>
    <w:p w:rsidR="00D34E21" w:rsidRDefault="00D34E21" w:rsidP="00D34E21">
      <w:pPr>
        <w:rPr>
          <w:rFonts w:cs="Times New Roman"/>
          <w:color w:val="0070C0"/>
        </w:rPr>
      </w:pPr>
    </w:p>
    <w:p w:rsidR="00D34E21" w:rsidRPr="004B6118" w:rsidRDefault="00D34E21" w:rsidP="00D34E21">
      <w:pPr>
        <w:pStyle w:val="ListParagraph"/>
        <w:numPr>
          <w:ilvl w:val="0"/>
          <w:numId w:val="1"/>
        </w:numPr>
        <w:rPr>
          <w:color w:val="1A1A1A"/>
        </w:rPr>
      </w:pPr>
      <w:r w:rsidRPr="004B6118">
        <w:rPr>
          <w:color w:val="1A1A1A"/>
        </w:rPr>
        <w:lastRenderedPageBreak/>
        <w:t>Pozitronai ir antiprotonai laikomi įrenginiuose, vadinamuose Peningo spąstais. Šiuos įrenginius galima palyginti su mažais greitintuvais. Viduje dalelės sukasi spirale, magnetinis ir elektrinis laukas neleidžia antidalelėms susidurti su įrenginio sienelėmis. Kodėl šie spąstai netinka antivandeniliui? Kaip mokslininkai sprendžia šią problemą?</w:t>
      </w:r>
    </w:p>
    <w:p w:rsidR="00D34E21" w:rsidRPr="004B6118" w:rsidRDefault="00D34E21" w:rsidP="00D34E21">
      <w:pPr>
        <w:rPr>
          <w:rFonts w:cs="Times New Roman"/>
          <w:color w:val="1A1A1A"/>
        </w:rPr>
      </w:pPr>
    </w:p>
    <w:p w:rsidR="00D34E21" w:rsidRDefault="00D34E21" w:rsidP="00D34E21">
      <w:pPr>
        <w:rPr>
          <w:rFonts w:cs="Times New Roman"/>
          <w:color w:val="0070C0"/>
        </w:rPr>
      </w:pPr>
    </w:p>
    <w:p w:rsidR="00D34E21" w:rsidRDefault="00D34E21" w:rsidP="00D34E21">
      <w:pPr>
        <w:rPr>
          <w:rFonts w:cs="Times New Roman"/>
          <w:color w:val="0070C0"/>
        </w:rPr>
      </w:pPr>
    </w:p>
    <w:p w:rsidR="00D34E21" w:rsidRDefault="00D34E21" w:rsidP="00D34E21">
      <w:pPr>
        <w:rPr>
          <w:rFonts w:cs="Times New Roman"/>
          <w:color w:val="0070C0"/>
        </w:rPr>
      </w:pPr>
    </w:p>
    <w:p w:rsidR="00D34E21" w:rsidRDefault="00D34E21" w:rsidP="00D34E21">
      <w:pPr>
        <w:rPr>
          <w:rFonts w:cs="Times New Roman"/>
          <w:color w:val="1A1A1A"/>
        </w:rPr>
      </w:pPr>
    </w:p>
    <w:p w:rsidR="00D34E21" w:rsidRPr="004B6118" w:rsidRDefault="00D34E21" w:rsidP="00D34E21">
      <w:pPr>
        <w:pStyle w:val="ListParagraph"/>
        <w:numPr>
          <w:ilvl w:val="0"/>
          <w:numId w:val="1"/>
        </w:numPr>
        <w:rPr>
          <w:color w:val="1A1A1A"/>
        </w:rPr>
      </w:pPr>
      <w:r w:rsidRPr="004B6118">
        <w:rPr>
          <w:color w:val="1A1A1A"/>
        </w:rPr>
        <w:t>Greitintuvuose dalelės greitinamos, kad įgautų kuo daugiau energijos, tačiau antiprotonai stabdomi lėtikliuose. Kodėl?</w:t>
      </w:r>
    </w:p>
    <w:p w:rsidR="00D34E21" w:rsidRDefault="00D34E21" w:rsidP="00D34E21">
      <w:pPr>
        <w:rPr>
          <w:rFonts w:cs="Times New Roman"/>
          <w:color w:val="0070C0"/>
        </w:rPr>
      </w:pPr>
    </w:p>
    <w:p w:rsidR="00D34E21" w:rsidRDefault="00D34E21" w:rsidP="00D34E21">
      <w:pPr>
        <w:rPr>
          <w:rFonts w:cs="Times New Roman"/>
          <w:color w:val="0070C0"/>
        </w:rPr>
      </w:pPr>
    </w:p>
    <w:p w:rsidR="00D34E21" w:rsidRDefault="00D34E21" w:rsidP="00D34E21">
      <w:pPr>
        <w:rPr>
          <w:rFonts w:cs="Times New Roman"/>
          <w:color w:val="0070C0"/>
        </w:rPr>
      </w:pPr>
    </w:p>
    <w:p w:rsidR="00D34E21" w:rsidRPr="00B61DA1" w:rsidRDefault="00D34E21" w:rsidP="00D34E21">
      <w:pPr>
        <w:pStyle w:val="ListParagraph"/>
        <w:numPr>
          <w:ilvl w:val="0"/>
          <w:numId w:val="1"/>
        </w:numPr>
      </w:pPr>
      <w:r w:rsidRPr="00B61DA1">
        <w:t>Ar neutrinai gali būti jų pačių antidalelės?</w:t>
      </w:r>
    </w:p>
    <w:p w:rsidR="00D34E21" w:rsidRDefault="00D34E21" w:rsidP="00D34E21">
      <w:pPr>
        <w:rPr>
          <w:rFonts w:cs="Times New Roman"/>
        </w:rPr>
      </w:pPr>
    </w:p>
    <w:p w:rsidR="00D34E21" w:rsidRDefault="00D34E21" w:rsidP="00D34E21">
      <w:pPr>
        <w:rPr>
          <w:rFonts w:cs="Times New Roman"/>
          <w:color w:val="0070C0"/>
        </w:rPr>
      </w:pPr>
    </w:p>
    <w:p w:rsidR="00D34E21" w:rsidRDefault="00D34E21" w:rsidP="00D34E21">
      <w:pPr>
        <w:rPr>
          <w:rFonts w:cs="Times New Roman"/>
          <w:color w:val="0070C0"/>
        </w:rPr>
      </w:pPr>
    </w:p>
    <w:p w:rsidR="00D34E21" w:rsidRDefault="00D34E21" w:rsidP="00D34E21">
      <w:pPr>
        <w:rPr>
          <w:rFonts w:cs="Times New Roman"/>
          <w:color w:val="0070C0"/>
        </w:rPr>
      </w:pPr>
    </w:p>
    <w:p w:rsidR="00D34E21" w:rsidRDefault="00D34E21" w:rsidP="00D34E21">
      <w:pPr>
        <w:rPr>
          <w:rFonts w:cs="Times New Roman"/>
          <w:color w:val="0070C0"/>
        </w:rPr>
      </w:pPr>
    </w:p>
    <w:p w:rsidR="00D34E21" w:rsidRDefault="00D34E21" w:rsidP="00D34E21">
      <w:pPr>
        <w:rPr>
          <w:rFonts w:cs="Times New Roman"/>
        </w:rPr>
      </w:pPr>
    </w:p>
    <w:p w:rsidR="00D34E21" w:rsidRPr="00B61DA1" w:rsidRDefault="00D34E21" w:rsidP="00D34E21">
      <w:pPr>
        <w:pStyle w:val="ListParagraph"/>
        <w:numPr>
          <w:ilvl w:val="0"/>
          <w:numId w:val="1"/>
        </w:numPr>
      </w:pPr>
      <w:r w:rsidRPr="00B61DA1">
        <w:t>Kam antimedžiaga naudojama medicinoje?</w:t>
      </w:r>
    </w:p>
    <w:p w:rsidR="00D34E21" w:rsidRDefault="00D34E21" w:rsidP="00D34E21">
      <w:pPr>
        <w:rPr>
          <w:rFonts w:cs="Times New Roman"/>
          <w:color w:val="0070C0"/>
        </w:rPr>
      </w:pPr>
    </w:p>
    <w:p w:rsidR="00D34E21" w:rsidRDefault="00D34E21" w:rsidP="00D34E21">
      <w:pPr>
        <w:rPr>
          <w:rFonts w:cs="Times New Roman"/>
          <w:color w:val="0070C0"/>
        </w:rPr>
      </w:pPr>
    </w:p>
    <w:p w:rsidR="00D34E21" w:rsidRDefault="00D34E21" w:rsidP="00D34E21">
      <w:pPr>
        <w:rPr>
          <w:rFonts w:cs="Times New Roman"/>
          <w:color w:val="0070C0"/>
        </w:rPr>
      </w:pPr>
    </w:p>
    <w:p w:rsidR="00D34E21" w:rsidRDefault="00D34E21" w:rsidP="00D34E21">
      <w:pPr>
        <w:rPr>
          <w:rFonts w:cs="Times New Roman"/>
          <w:color w:val="0070C0"/>
        </w:rPr>
      </w:pPr>
    </w:p>
    <w:p w:rsidR="00D34E21" w:rsidRDefault="00D34E21" w:rsidP="00D34E21">
      <w:pPr>
        <w:rPr>
          <w:rFonts w:cs="Times New Roman"/>
          <w:color w:val="0070C0"/>
        </w:rPr>
      </w:pPr>
    </w:p>
    <w:p w:rsidR="00D34E21" w:rsidRDefault="00D34E21" w:rsidP="00D34E21">
      <w:pPr>
        <w:rPr>
          <w:rFonts w:cs="Times New Roman"/>
          <w:color w:val="1A1A1A"/>
        </w:rPr>
      </w:pPr>
    </w:p>
    <w:p w:rsidR="00D34E21" w:rsidRDefault="00D34E21" w:rsidP="00D34E21">
      <w:pPr>
        <w:pStyle w:val="ListParagraph"/>
        <w:numPr>
          <w:ilvl w:val="0"/>
          <w:numId w:val="1"/>
        </w:numPr>
      </w:pPr>
      <w:r>
        <w:t>Kaip antimaterijos tyrimai gali padėti suprasti fundamentalius fizikos dėsnius?</w:t>
      </w:r>
    </w:p>
    <w:p w:rsidR="00D34E21" w:rsidRDefault="00D34E21" w:rsidP="00D34E21">
      <w:pPr>
        <w:rPr>
          <w:rFonts w:cs="Times New Roman"/>
          <w:color w:val="0070C0"/>
          <w:szCs w:val="24"/>
        </w:rPr>
      </w:pPr>
    </w:p>
    <w:p w:rsidR="00D34E21" w:rsidRDefault="00D34E21" w:rsidP="00D34E21">
      <w:pPr>
        <w:rPr>
          <w:rFonts w:cs="Times New Roman"/>
          <w:color w:val="0070C0"/>
          <w:szCs w:val="24"/>
        </w:rPr>
      </w:pPr>
    </w:p>
    <w:p w:rsidR="00D34E21" w:rsidRDefault="00D34E21" w:rsidP="00D34E21">
      <w:pPr>
        <w:rPr>
          <w:rFonts w:cs="Times New Roman"/>
          <w:color w:val="0070C0"/>
          <w:szCs w:val="24"/>
        </w:rPr>
      </w:pPr>
    </w:p>
    <w:p w:rsidR="00D34E21" w:rsidRDefault="00D34E21" w:rsidP="00D34E21">
      <w:pPr>
        <w:rPr>
          <w:rFonts w:cs="Times New Roman"/>
          <w:color w:val="0070C0"/>
          <w:szCs w:val="24"/>
        </w:rPr>
      </w:pPr>
      <w:bookmarkStart w:id="0" w:name="_GoBack"/>
      <w:bookmarkEnd w:id="0"/>
    </w:p>
    <w:p w:rsidR="00D34E21" w:rsidRDefault="00D34E21" w:rsidP="00D34E21">
      <w:pPr>
        <w:rPr>
          <w:rFonts w:cs="Times New Roman"/>
          <w:color w:val="0070C0"/>
          <w:szCs w:val="24"/>
        </w:rPr>
      </w:pPr>
    </w:p>
    <w:p w:rsidR="00D34E21" w:rsidRDefault="00D34E21" w:rsidP="00D34E21">
      <w:pPr>
        <w:pStyle w:val="ListParagraph"/>
        <w:numPr>
          <w:ilvl w:val="0"/>
          <w:numId w:val="1"/>
        </w:numPr>
      </w:pPr>
      <w:r w:rsidRPr="00B10ACC">
        <w:t>Į kiek klausimų atsakėte patys, be papildomų informacijos šaltinių?</w:t>
      </w:r>
    </w:p>
    <w:p w:rsidR="00D34E21" w:rsidRDefault="00D34E21" w:rsidP="00D34E21"/>
    <w:p w:rsidR="00D34E21" w:rsidRDefault="00D34E21" w:rsidP="00D34E21"/>
    <w:p w:rsidR="00D34E21" w:rsidRDefault="00D34E21" w:rsidP="00D34E21"/>
    <w:p w:rsidR="00D34E21" w:rsidRDefault="00D34E21" w:rsidP="00D34E21"/>
    <w:p w:rsidR="00D34E21" w:rsidRPr="00B10ACC" w:rsidRDefault="00D34E21" w:rsidP="00D34E21">
      <w:pPr>
        <w:pStyle w:val="ListParagraph"/>
        <w:numPr>
          <w:ilvl w:val="0"/>
          <w:numId w:val="1"/>
        </w:numPr>
      </w:pPr>
      <w:r>
        <w:t xml:space="preserve"> Koks klausimas apie antimateriją kyla jums?</w:t>
      </w:r>
    </w:p>
    <w:p w:rsidR="00D34E21" w:rsidRDefault="00D34E21" w:rsidP="00D34E21">
      <w:pPr>
        <w:rPr>
          <w:rFonts w:cs="Times New Roman"/>
          <w:szCs w:val="24"/>
        </w:rPr>
      </w:pPr>
    </w:p>
    <w:p w:rsidR="000C688D" w:rsidRDefault="000C688D"/>
    <w:sectPr w:rsidR="000C688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C6CC0"/>
    <w:multiLevelType w:val="hybridMultilevel"/>
    <w:tmpl w:val="B810F3D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E21"/>
    <w:rsid w:val="000C688D"/>
    <w:rsid w:val="0014077E"/>
    <w:rsid w:val="00680D2C"/>
    <w:rsid w:val="007A40CC"/>
    <w:rsid w:val="00D34E21"/>
    <w:rsid w:val="00E068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Arial"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E21"/>
    <w:pPr>
      <w:spacing w:after="0"/>
      <w:jc w:val="both"/>
    </w:pPr>
    <w:rPr>
      <w:rFonts w:ascii="Times New Roman" w:hAnsi="Times New Roman" w:cs="Arial"/>
      <w:sz w:val="24"/>
      <w:lang w:val="lt" w:eastAsia="lt-LT"/>
    </w:rPr>
  </w:style>
  <w:style w:type="paragraph" w:styleId="Heading1">
    <w:name w:val="heading 1"/>
    <w:basedOn w:val="Normal"/>
    <w:next w:val="Normal"/>
    <w:link w:val="Heading1Char"/>
    <w:uiPriority w:val="9"/>
    <w:qFormat/>
    <w:rsid w:val="00D34E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E21"/>
    <w:pPr>
      <w:spacing w:line="240" w:lineRule="auto"/>
      <w:ind w:left="720"/>
      <w:contextualSpacing/>
      <w:jc w:val="left"/>
    </w:pPr>
    <w:rPr>
      <w:rFonts w:eastAsia="Times New Roman" w:cs="Times New Roman"/>
      <w:szCs w:val="24"/>
      <w:lang w:val="lt-LT"/>
    </w:rPr>
  </w:style>
  <w:style w:type="character" w:styleId="Hyperlink">
    <w:name w:val="Hyperlink"/>
    <w:basedOn w:val="DefaultParagraphFont"/>
    <w:uiPriority w:val="99"/>
    <w:unhideWhenUsed/>
    <w:rsid w:val="00D34E21"/>
    <w:rPr>
      <w:color w:val="0000FF" w:themeColor="hyperlink"/>
      <w:u w:val="single"/>
    </w:rPr>
  </w:style>
  <w:style w:type="paragraph" w:styleId="BalloonText">
    <w:name w:val="Balloon Text"/>
    <w:basedOn w:val="Normal"/>
    <w:link w:val="BalloonTextChar"/>
    <w:uiPriority w:val="99"/>
    <w:semiHidden/>
    <w:unhideWhenUsed/>
    <w:rsid w:val="00D34E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E21"/>
    <w:rPr>
      <w:rFonts w:ascii="Tahoma" w:hAnsi="Tahoma" w:cs="Tahoma"/>
      <w:sz w:val="16"/>
      <w:szCs w:val="16"/>
      <w:lang w:val="lt" w:eastAsia="lt-LT"/>
    </w:rPr>
  </w:style>
  <w:style w:type="character" w:customStyle="1" w:styleId="Heading1Char">
    <w:name w:val="Heading 1 Char"/>
    <w:basedOn w:val="DefaultParagraphFont"/>
    <w:link w:val="Heading1"/>
    <w:uiPriority w:val="9"/>
    <w:rsid w:val="00D34E21"/>
    <w:rPr>
      <w:rFonts w:asciiTheme="majorHAnsi" w:eastAsiaTheme="majorEastAsia" w:hAnsiTheme="majorHAnsi" w:cstheme="majorBidi"/>
      <w:b/>
      <w:bCs/>
      <w:color w:val="365F91" w:themeColor="accent1" w:themeShade="BF"/>
      <w:sz w:val="28"/>
      <w:szCs w:val="28"/>
      <w:lang w:val="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Arial"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E21"/>
    <w:pPr>
      <w:spacing w:after="0"/>
      <w:jc w:val="both"/>
    </w:pPr>
    <w:rPr>
      <w:rFonts w:ascii="Times New Roman" w:hAnsi="Times New Roman" w:cs="Arial"/>
      <w:sz w:val="24"/>
      <w:lang w:val="lt" w:eastAsia="lt-LT"/>
    </w:rPr>
  </w:style>
  <w:style w:type="paragraph" w:styleId="Heading1">
    <w:name w:val="heading 1"/>
    <w:basedOn w:val="Normal"/>
    <w:next w:val="Normal"/>
    <w:link w:val="Heading1Char"/>
    <w:uiPriority w:val="9"/>
    <w:qFormat/>
    <w:rsid w:val="00D34E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E21"/>
    <w:pPr>
      <w:spacing w:line="240" w:lineRule="auto"/>
      <w:ind w:left="720"/>
      <w:contextualSpacing/>
      <w:jc w:val="left"/>
    </w:pPr>
    <w:rPr>
      <w:rFonts w:eastAsia="Times New Roman" w:cs="Times New Roman"/>
      <w:szCs w:val="24"/>
      <w:lang w:val="lt-LT"/>
    </w:rPr>
  </w:style>
  <w:style w:type="character" w:styleId="Hyperlink">
    <w:name w:val="Hyperlink"/>
    <w:basedOn w:val="DefaultParagraphFont"/>
    <w:uiPriority w:val="99"/>
    <w:unhideWhenUsed/>
    <w:rsid w:val="00D34E21"/>
    <w:rPr>
      <w:color w:val="0000FF" w:themeColor="hyperlink"/>
      <w:u w:val="single"/>
    </w:rPr>
  </w:style>
  <w:style w:type="paragraph" w:styleId="BalloonText">
    <w:name w:val="Balloon Text"/>
    <w:basedOn w:val="Normal"/>
    <w:link w:val="BalloonTextChar"/>
    <w:uiPriority w:val="99"/>
    <w:semiHidden/>
    <w:unhideWhenUsed/>
    <w:rsid w:val="00D34E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E21"/>
    <w:rPr>
      <w:rFonts w:ascii="Tahoma" w:hAnsi="Tahoma" w:cs="Tahoma"/>
      <w:sz w:val="16"/>
      <w:szCs w:val="16"/>
      <w:lang w:val="lt" w:eastAsia="lt-LT"/>
    </w:rPr>
  </w:style>
  <w:style w:type="character" w:customStyle="1" w:styleId="Heading1Char">
    <w:name w:val="Heading 1 Char"/>
    <w:basedOn w:val="DefaultParagraphFont"/>
    <w:link w:val="Heading1"/>
    <w:uiPriority w:val="9"/>
    <w:rsid w:val="00D34E21"/>
    <w:rPr>
      <w:rFonts w:asciiTheme="majorHAnsi" w:eastAsiaTheme="majorEastAsia" w:hAnsiTheme="majorHAnsi" w:cstheme="majorBidi"/>
      <w:b/>
      <w:bCs/>
      <w:color w:val="365F91" w:themeColor="accent1" w:themeShade="BF"/>
      <w:sz w:val="28"/>
      <w:szCs w:val="28"/>
      <w:lang w:val="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8" ma:contentTypeDescription="Kurkite naują dokumentą." ma:contentTypeScope="" ma:versionID="26fc5c602d4d596b3cb2a94064e94b74">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6bda12bc8914fbe4382e198e6abd87f4"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0F9DB14F-2920-4EB0-A026-30E4A1990E5F}"/>
</file>

<file path=customXml/itemProps2.xml><?xml version="1.0" encoding="utf-8"?>
<ds:datastoreItem xmlns:ds="http://schemas.openxmlformats.org/officeDocument/2006/customXml" ds:itemID="{25804D36-E4E2-450B-BDBA-3821AE9CDF17}"/>
</file>

<file path=customXml/itemProps3.xml><?xml version="1.0" encoding="utf-8"?>
<ds:datastoreItem xmlns:ds="http://schemas.openxmlformats.org/officeDocument/2006/customXml" ds:itemID="{B082C211-FA2A-4D6D-BFAC-0925F8650938}"/>
</file>

<file path=docProps/app.xml><?xml version="1.0" encoding="utf-8"?>
<Properties xmlns="http://schemas.openxmlformats.org/officeDocument/2006/extended-properties" xmlns:vt="http://schemas.openxmlformats.org/officeDocument/2006/docPropsVTypes">
  <Template>Normal.dotm</Template>
  <TotalTime>2</TotalTime>
  <Pages>2</Pages>
  <Words>845</Words>
  <Characters>483</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2024-09-07T19:09:00Z</dcterms:created>
  <dcterms:modified xsi:type="dcterms:W3CDTF">2024-09-07T19:12:00Z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