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FAF9A" w14:textId="77777777" w:rsidR="00A300BF" w:rsidRDefault="00A300BF" w:rsidP="0038275C">
      <w:pPr>
        <w:jc w:val="center"/>
        <w:rPr>
          <w:szCs w:val="24"/>
          <w:lang w:eastAsia="ar-SA"/>
        </w:rPr>
      </w:pPr>
      <w:r>
        <w:rPr>
          <w:rStyle w:val="normaltextrun"/>
          <w:b/>
          <w:bCs/>
          <w:color w:val="000000"/>
          <w:bdr w:val="none" w:sz="0" w:space="0" w:color="auto" w:frame="1"/>
        </w:rPr>
        <w:t>ETIKOS ILGALAIKIO PLANO RENGIMAS</w:t>
      </w:r>
    </w:p>
    <w:p w14:paraId="2126D7BD" w14:textId="77777777" w:rsidR="00A300BF" w:rsidRDefault="00A300BF" w:rsidP="0038275C">
      <w:pPr>
        <w:pStyle w:val="paragraph"/>
        <w:spacing w:before="0" w:beforeAutospacing="0" w:after="0" w:afterAutospacing="0"/>
        <w:jc w:val="both"/>
        <w:textAlignment w:val="baseline"/>
        <w:rPr>
          <w:rStyle w:val="normaltextrun"/>
        </w:rPr>
      </w:pPr>
    </w:p>
    <w:p w14:paraId="291C2BDE" w14:textId="73FE43E5" w:rsidR="00514A39" w:rsidRDefault="00514A39" w:rsidP="0038275C">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Pr>
          <w:rStyle w:val="normaltextrun"/>
        </w:rPr>
        <w:t>tarpdalykinėmis</w:t>
      </w:r>
      <w:proofErr w:type="spellEnd"/>
      <w:r>
        <w:rPr>
          <w:rStyle w:val="normaltextrun"/>
        </w:rPr>
        <w:t xml:space="preserve"> temomis. Pamokų ir veiklų planavimo pavyzdžių galima rasti </w:t>
      </w:r>
      <w:r w:rsidR="00A300BF">
        <w:rPr>
          <w:rStyle w:val="normaltextrun"/>
        </w:rPr>
        <w:t xml:space="preserve">Etikos </w:t>
      </w:r>
      <w:r>
        <w:rPr>
          <w:rStyle w:val="normaltextrun"/>
        </w:rPr>
        <w:t xml:space="preserve">BP įgyvendinimo rekomendacijų dalyje </w:t>
      </w:r>
      <w:r>
        <w:rPr>
          <w:rStyle w:val="normaltextrun"/>
          <w:i/>
          <w:iCs/>
          <w:color w:val="0563C1"/>
          <w:u w:val="single"/>
        </w:rPr>
        <w:t>Veiklų planavimo ir kompetencijų ugdymo pavyzdžiai</w:t>
      </w:r>
      <w:r>
        <w:rPr>
          <w:rStyle w:val="normaltextrun"/>
          <w:i/>
          <w:iCs/>
        </w:rPr>
        <w:t xml:space="preserve">. </w:t>
      </w:r>
      <w:r>
        <w:rPr>
          <w:rStyle w:val="normaltextrun"/>
        </w:rPr>
        <w:t xml:space="preserve">Planuodamas mokymosi veiklas mokytojas tikslingai pasirenka, kurias kompetencijas ir pasiekimus ugdys atsižvelgdamas į konkrečios klasės mokinių pasiekimus ir poreikius. Šį darbą palengvins naudojimasis </w:t>
      </w:r>
      <w:hyperlink r:id="rId8" w:tgtFrame="_blank" w:history="1">
        <w:r>
          <w:rPr>
            <w:rStyle w:val="normaltextrun"/>
            <w:color w:val="0563C1"/>
            <w:u w:val="single"/>
          </w:rPr>
          <w:t>Švietimo portale</w:t>
        </w:r>
      </w:hyperlink>
      <w:r>
        <w:rPr>
          <w:rStyle w:val="normaltextrun"/>
        </w:rPr>
        <w:t xml:space="preserve"> pateiktos BP </w:t>
      </w:r>
      <w:hyperlink r:id="rId9" w:tgtFrame="_blank" w:history="1">
        <w:r>
          <w:rPr>
            <w:rStyle w:val="normaltextrun"/>
            <w:color w:val="0563C1"/>
            <w:u w:val="single"/>
          </w:rPr>
          <w:t>atvaizdavimu</w:t>
        </w:r>
      </w:hyperlink>
      <w:r>
        <w:rPr>
          <w:rStyle w:val="normaltextrun"/>
        </w:rPr>
        <w:t xml:space="preserve"> su mokymo(</w:t>
      </w:r>
      <w:proofErr w:type="spellStart"/>
      <w:r>
        <w:rPr>
          <w:rStyle w:val="normaltextrun"/>
        </w:rPr>
        <w:t>si</w:t>
      </w:r>
      <w:proofErr w:type="spellEnd"/>
      <w:r>
        <w:rPr>
          <w:rStyle w:val="normaltextrun"/>
        </w:rPr>
        <w:t xml:space="preserve">) turinio, pasiekimų, kompetencijų ir </w:t>
      </w:r>
      <w:proofErr w:type="spellStart"/>
      <w:r>
        <w:rPr>
          <w:rStyle w:val="normaltextrun"/>
        </w:rPr>
        <w:t>tarpdalykinių</w:t>
      </w:r>
      <w:proofErr w:type="spellEnd"/>
      <w:r>
        <w:rPr>
          <w:rStyle w:val="normaltextrun"/>
        </w:rPr>
        <w:t xml:space="preserve"> temų nurodytomis sąsajomis.</w:t>
      </w:r>
      <w:r>
        <w:rPr>
          <w:rStyle w:val="eop"/>
        </w:rPr>
        <w:t> </w:t>
      </w:r>
    </w:p>
    <w:p w14:paraId="38CBBF70" w14:textId="0707F149" w:rsidR="00514A39" w:rsidRDefault="00514A39" w:rsidP="0038275C">
      <w:pPr>
        <w:pStyle w:val="paragraph"/>
        <w:spacing w:before="0" w:beforeAutospacing="0" w:after="0" w:afterAutospacing="0"/>
        <w:jc w:val="both"/>
        <w:textAlignment w:val="baseline"/>
        <w:rPr>
          <w:rFonts w:ascii="Segoe UI" w:hAnsi="Segoe UI" w:cs="Segoe UI"/>
          <w:sz w:val="18"/>
          <w:szCs w:val="18"/>
        </w:rPr>
      </w:pPr>
      <w:r>
        <w:rPr>
          <w:rStyle w:val="normaltextrun"/>
        </w:rPr>
        <w:t>Kompetencijos nurodomos prie kiekvieno pasirinkto koncentro pasiekimo</w:t>
      </w:r>
      <w:r w:rsidR="007C2AA0">
        <w:rPr>
          <w:rStyle w:val="normaltextrun"/>
        </w:rPr>
        <w:t>.</w:t>
      </w:r>
      <w:r>
        <w:rPr>
          <w:rStyle w:val="eop"/>
        </w:rPr>
        <w:t> </w:t>
      </w:r>
    </w:p>
    <w:p w14:paraId="5D1B5E2D" w14:textId="5299D16D" w:rsidR="00514A39" w:rsidRDefault="00514A39" w:rsidP="0038275C">
      <w:pPr>
        <w:pStyle w:val="paragraph"/>
        <w:spacing w:before="0" w:beforeAutospacing="0" w:after="0" w:afterAutospacing="0"/>
        <w:jc w:val="both"/>
        <w:textAlignment w:val="baseline"/>
        <w:rPr>
          <w:rFonts w:ascii="Segoe UI" w:hAnsi="Segoe UI" w:cs="Segoe UI"/>
          <w:sz w:val="18"/>
          <w:szCs w:val="18"/>
        </w:rPr>
      </w:pPr>
      <w:r>
        <w:rPr>
          <w:rStyle w:val="normaltextrun"/>
        </w:rPr>
        <w:t>Spustelėjus ant pasirinkto pasiekimo atidaromas pasiekimo lygių požymių ir pasiekimui ugdyti skirto mokymo(</w:t>
      </w:r>
      <w:proofErr w:type="spellStart"/>
      <w:r>
        <w:rPr>
          <w:rStyle w:val="normaltextrun"/>
        </w:rPr>
        <w:t>si</w:t>
      </w:r>
      <w:proofErr w:type="spellEnd"/>
      <w:r>
        <w:rPr>
          <w:rStyle w:val="normaltextrun"/>
        </w:rPr>
        <w:t>) turinio citatų langas</w:t>
      </w:r>
      <w:r w:rsidR="007C2AA0">
        <w:rPr>
          <w:rStyle w:val="normaltextrun"/>
        </w:rPr>
        <w:t>.</w:t>
      </w:r>
      <w:r>
        <w:rPr>
          <w:rStyle w:val="eop"/>
        </w:rPr>
        <w:t> </w:t>
      </w:r>
    </w:p>
    <w:p w14:paraId="4A600C36" w14:textId="38AFCDC2" w:rsidR="00514A39" w:rsidRDefault="00514A39" w:rsidP="0038275C">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Pr>
        <w:t>Tarpdalykinės</w:t>
      </w:r>
      <w:proofErr w:type="spellEnd"/>
      <w:r>
        <w:rPr>
          <w:rStyle w:val="normaltextrun"/>
        </w:rPr>
        <w:t xml:space="preserve"> temos nurodomos prie kiekvienos mokymo(</w:t>
      </w:r>
      <w:proofErr w:type="spellStart"/>
      <w:r>
        <w:rPr>
          <w:rStyle w:val="normaltextrun"/>
        </w:rPr>
        <w:t>si</w:t>
      </w:r>
      <w:proofErr w:type="spellEnd"/>
      <w:r>
        <w:rPr>
          <w:rStyle w:val="normaltextrun"/>
        </w:rPr>
        <w:t xml:space="preserve">) turinio temos. Užvedus žymeklį ant prie temų pateiktų ikonėlių atsiveria langas, kuriame matoma </w:t>
      </w:r>
      <w:proofErr w:type="spellStart"/>
      <w:r>
        <w:rPr>
          <w:rStyle w:val="normaltextrun"/>
        </w:rPr>
        <w:t>tarpdalykinė</w:t>
      </w:r>
      <w:proofErr w:type="spellEnd"/>
      <w:r>
        <w:rPr>
          <w:rStyle w:val="normaltextrun"/>
        </w:rPr>
        <w:t xml:space="preserve"> tema ir su ja susieto(-ų) pasiekimo(-ų) ir (ar) mokymo(</w:t>
      </w:r>
      <w:proofErr w:type="spellStart"/>
      <w:r>
        <w:rPr>
          <w:rStyle w:val="normaltextrun"/>
        </w:rPr>
        <w:t>si</w:t>
      </w:r>
      <w:proofErr w:type="spellEnd"/>
      <w:r>
        <w:rPr>
          <w:rStyle w:val="normaltextrun"/>
        </w:rPr>
        <w:t>) turinio temos(-ų) citatos. </w:t>
      </w:r>
      <w:r>
        <w:rPr>
          <w:rStyle w:val="eop"/>
        </w:rPr>
        <w:t> </w:t>
      </w:r>
    </w:p>
    <w:p w14:paraId="61C16355" w14:textId="7C0A04A0" w:rsidR="00514A39" w:rsidRDefault="00514A39" w:rsidP="0038275C">
      <w:pPr>
        <w:pStyle w:val="paragraph"/>
        <w:spacing w:before="0" w:beforeAutospacing="0" w:after="0" w:afterAutospacing="0"/>
        <w:jc w:val="center"/>
        <w:textAlignment w:val="baseline"/>
        <w:rPr>
          <w:rFonts w:ascii="Segoe UI" w:hAnsi="Segoe UI" w:cs="Segoe UI"/>
          <w:sz w:val="18"/>
          <w:szCs w:val="18"/>
        </w:rPr>
      </w:pPr>
    </w:p>
    <w:p w14:paraId="4A2C2578" w14:textId="77777777" w:rsidR="00A300BF" w:rsidRDefault="00A300BF" w:rsidP="0038275C">
      <w:pPr>
        <w:pStyle w:val="paragraph"/>
        <w:spacing w:before="0" w:beforeAutospacing="0" w:after="0" w:afterAutospacing="0"/>
        <w:jc w:val="both"/>
        <w:textAlignment w:val="baseline"/>
        <w:rPr>
          <w:rFonts w:ascii="Segoe UI" w:hAnsi="Segoe UI" w:cs="Segoe UI"/>
          <w:sz w:val="18"/>
          <w:szCs w:val="18"/>
        </w:rPr>
      </w:pPr>
      <w:r>
        <w:rPr>
          <w:rStyle w:val="normaltextrun"/>
        </w:rPr>
        <w:t>Ilgalaikio plano pavyzdyje pateikiamas preliminarus Bendruosiuose ugdymo planuose dalykui numatyto valandų skaičiaus paskirstymas:</w:t>
      </w:r>
      <w:r>
        <w:rPr>
          <w:rStyle w:val="eop"/>
        </w:rPr>
        <w:t> </w:t>
      </w:r>
    </w:p>
    <w:p w14:paraId="1AA63DE5" w14:textId="77777777" w:rsidR="00A300BF" w:rsidRDefault="00A300BF" w:rsidP="0038275C">
      <w:pPr>
        <w:pStyle w:val="paragraph"/>
        <w:numPr>
          <w:ilvl w:val="0"/>
          <w:numId w:val="5"/>
        </w:numPr>
        <w:spacing w:before="0" w:beforeAutospacing="0" w:after="0" w:afterAutospacing="0"/>
        <w:ind w:left="0" w:firstLine="0"/>
        <w:jc w:val="both"/>
        <w:textAlignment w:val="baseline"/>
      </w:pPr>
      <w:r>
        <w:rPr>
          <w:rStyle w:val="normaltextrun"/>
        </w:rPr>
        <w:t xml:space="preserve">stulpelyje </w:t>
      </w:r>
      <w:r>
        <w:rPr>
          <w:rStyle w:val="normaltextrun"/>
          <w:i/>
          <w:iCs/>
        </w:rPr>
        <w:t>Mokymo(</w:t>
      </w:r>
      <w:proofErr w:type="spellStart"/>
      <w:r>
        <w:rPr>
          <w:rStyle w:val="normaltextrun"/>
          <w:i/>
          <w:iCs/>
        </w:rPr>
        <w:t>si</w:t>
      </w:r>
      <w:proofErr w:type="spellEnd"/>
      <w:r>
        <w:rPr>
          <w:rStyle w:val="normaltextrun"/>
          <w:i/>
          <w:iCs/>
        </w:rPr>
        <w:t xml:space="preserve">) turinio tema </w:t>
      </w:r>
      <w:r>
        <w:rPr>
          <w:rStyle w:val="normaltextrun"/>
        </w:rPr>
        <w:t>yra pateikiamos Etikos bendrosios programos (toliau – BP) temos ar probleminiai klausimai,</w:t>
      </w:r>
      <w:r>
        <w:rPr>
          <w:rStyle w:val="eop"/>
        </w:rPr>
        <w:t> </w:t>
      </w:r>
      <w:r>
        <w:rPr>
          <w:rStyle w:val="normaltextrun"/>
        </w:rPr>
        <w:t>kuriuos mokytojas gali keisti savo nuožiūra; </w:t>
      </w:r>
      <w:r>
        <w:rPr>
          <w:rStyle w:val="eop"/>
        </w:rPr>
        <w:t> </w:t>
      </w:r>
    </w:p>
    <w:p w14:paraId="76A130BC" w14:textId="77777777" w:rsidR="00A300BF" w:rsidRDefault="00A300BF" w:rsidP="0038275C">
      <w:pPr>
        <w:pStyle w:val="paragraph"/>
        <w:numPr>
          <w:ilvl w:val="0"/>
          <w:numId w:val="5"/>
        </w:numPr>
        <w:spacing w:before="0" w:beforeAutospacing="0" w:after="0" w:afterAutospacing="0"/>
        <w:ind w:left="0" w:firstLine="0"/>
        <w:jc w:val="both"/>
        <w:textAlignment w:val="baseline"/>
      </w:pPr>
      <w:r>
        <w:rPr>
          <w:rStyle w:val="normaltextrun"/>
        </w:rPr>
        <w:t xml:space="preserve">stulpelyje </w:t>
      </w:r>
      <w:r>
        <w:rPr>
          <w:rStyle w:val="normaltextrun"/>
          <w:i/>
          <w:iCs/>
        </w:rPr>
        <w:t xml:space="preserve">Val. sk. </w:t>
      </w:r>
      <w:r>
        <w:rPr>
          <w:rStyle w:val="normaltextrun"/>
        </w:rPr>
        <w:t>yra nurodytas galimas nagrinėjant temą pasiekimams ugdyti skirtas pamokų skaičius. Lentelėje pateiktą pamokų skaičių mokytojas gali keisti atsižvelgdamas į mokinių poreikius, pasirinktas mokymosi veiklas ir ugdymo metodus.</w:t>
      </w:r>
      <w:r>
        <w:rPr>
          <w:rStyle w:val="eop"/>
        </w:rPr>
        <w:t> </w:t>
      </w:r>
    </w:p>
    <w:p w14:paraId="27606749" w14:textId="58A9A630" w:rsidR="00A300BF" w:rsidRDefault="00A300BF" w:rsidP="0038275C">
      <w:pPr>
        <w:pStyle w:val="paragraph"/>
        <w:spacing w:before="0" w:beforeAutospacing="0" w:after="0" w:afterAutospacing="0"/>
        <w:jc w:val="center"/>
        <w:textAlignment w:val="baseline"/>
        <w:rPr>
          <w:rFonts w:ascii="Segoe UI" w:hAnsi="Segoe UI" w:cs="Segoe UI"/>
          <w:sz w:val="18"/>
          <w:szCs w:val="18"/>
        </w:rPr>
      </w:pPr>
    </w:p>
    <w:p w14:paraId="06393B93" w14:textId="6725F0B1" w:rsidR="00A300BF" w:rsidRDefault="00A300BF" w:rsidP="0038275C">
      <w:pPr>
        <w:pStyle w:val="paragraph"/>
        <w:spacing w:before="0" w:beforeAutospacing="0" w:after="0" w:afterAutospacing="0"/>
        <w:jc w:val="center"/>
        <w:textAlignment w:val="baseline"/>
        <w:rPr>
          <w:rStyle w:val="normaltextrun"/>
          <w:b/>
          <w:bCs/>
        </w:rPr>
      </w:pPr>
      <w:r>
        <w:rPr>
          <w:rStyle w:val="normaltextrun"/>
          <w:b/>
          <w:bCs/>
        </w:rPr>
        <w:t>ETIKOS  ILGALAIKIS  PLANAS III GIMNAZIJOS KLASEI</w:t>
      </w:r>
    </w:p>
    <w:p w14:paraId="7F5952FB" w14:textId="77777777" w:rsidR="00A300BF" w:rsidRDefault="00A300BF" w:rsidP="0038275C">
      <w:pPr>
        <w:pStyle w:val="paragraph"/>
        <w:spacing w:before="0" w:beforeAutospacing="0" w:after="0" w:afterAutospacing="0"/>
        <w:jc w:val="center"/>
        <w:textAlignment w:val="baseline"/>
        <w:rPr>
          <w:rFonts w:ascii="Segoe UI" w:hAnsi="Segoe UI" w:cs="Segoe UI"/>
          <w:sz w:val="18"/>
          <w:szCs w:val="18"/>
        </w:rPr>
      </w:pPr>
    </w:p>
    <w:p w14:paraId="7B2F68CA" w14:textId="5D34BD12" w:rsidR="00A300BF" w:rsidRDefault="00A300BF" w:rsidP="0038275C">
      <w:pPr>
        <w:pStyle w:val="paragraph"/>
        <w:spacing w:before="0" w:beforeAutospacing="0" w:after="0" w:afterAutospacing="0"/>
        <w:jc w:val="center"/>
        <w:textAlignment w:val="baseline"/>
        <w:rPr>
          <w:rFonts w:ascii="Segoe UI" w:hAnsi="Segoe UI" w:cs="Segoe UI"/>
          <w:sz w:val="18"/>
          <w:szCs w:val="18"/>
        </w:rPr>
      </w:pPr>
    </w:p>
    <w:p w14:paraId="4BA70C29" w14:textId="77777777" w:rsidR="00A300BF" w:rsidRDefault="00A300BF" w:rsidP="0038275C">
      <w:pPr>
        <w:pStyle w:val="paragraph"/>
        <w:spacing w:before="0" w:beforeAutospacing="0" w:after="0" w:afterAutospacing="0"/>
        <w:jc w:val="both"/>
        <w:textAlignment w:val="baseline"/>
        <w:rPr>
          <w:rFonts w:ascii="Segoe UI" w:hAnsi="Segoe UI" w:cs="Segoe UI"/>
          <w:sz w:val="18"/>
          <w:szCs w:val="18"/>
        </w:rPr>
      </w:pPr>
      <w:r>
        <w:rPr>
          <w:rStyle w:val="normaltextrun"/>
          <w:b/>
          <w:bCs/>
        </w:rPr>
        <w:t>Bendra informacija:</w:t>
      </w:r>
      <w:r>
        <w:t> </w:t>
      </w:r>
    </w:p>
    <w:p w14:paraId="628A648C" w14:textId="77777777" w:rsidR="00A300BF" w:rsidRDefault="00A300BF" w:rsidP="0038275C">
      <w:pPr>
        <w:pStyle w:val="paragraph"/>
        <w:spacing w:before="0" w:beforeAutospacing="0" w:after="0" w:afterAutospacing="0"/>
        <w:textAlignment w:val="baseline"/>
        <w:rPr>
          <w:rFonts w:ascii="Segoe UI" w:hAnsi="Segoe UI" w:cs="Segoe UI"/>
          <w:sz w:val="18"/>
          <w:szCs w:val="18"/>
        </w:rPr>
      </w:pPr>
      <w:r>
        <w:rPr>
          <w:rStyle w:val="normaltextrun"/>
        </w:rPr>
        <w:t>Mokslo metai _______________</w:t>
      </w:r>
      <w:r>
        <w:rPr>
          <w:rStyle w:val="eop"/>
        </w:rPr>
        <w:t> </w:t>
      </w:r>
    </w:p>
    <w:p w14:paraId="72403F06" w14:textId="263041CC" w:rsidR="00A300BF" w:rsidRDefault="00A300BF" w:rsidP="0038275C">
      <w:pPr>
        <w:pStyle w:val="paragraph"/>
        <w:spacing w:before="0" w:beforeAutospacing="0" w:after="0" w:afterAutospacing="0"/>
        <w:textAlignment w:val="baseline"/>
        <w:rPr>
          <w:rFonts w:ascii="Segoe UI" w:hAnsi="Segoe UI" w:cs="Segoe UI"/>
          <w:sz w:val="18"/>
          <w:szCs w:val="18"/>
        </w:rPr>
      </w:pPr>
      <w:r>
        <w:rPr>
          <w:rStyle w:val="normaltextrun"/>
        </w:rPr>
        <w:t xml:space="preserve">Pamokų skaičius: </w:t>
      </w:r>
      <w:r>
        <w:rPr>
          <w:rStyle w:val="normaltextrun"/>
          <w:u w:val="single"/>
        </w:rPr>
        <w:t>1 pamoka per savaitę , iš viso 35 pamokos</w:t>
      </w:r>
      <w:r>
        <w:rPr>
          <w:rStyle w:val="eop"/>
        </w:rPr>
        <w:t> </w:t>
      </w:r>
    </w:p>
    <w:p w14:paraId="4B463501" w14:textId="1462AB70" w:rsidR="00A300BF" w:rsidRDefault="00A300BF" w:rsidP="0038275C">
      <w:pPr>
        <w:pStyle w:val="paragraph"/>
        <w:spacing w:before="0" w:beforeAutospacing="0" w:after="0" w:afterAutospacing="0"/>
        <w:textAlignment w:val="baseline"/>
        <w:rPr>
          <w:rFonts w:ascii="Segoe UI" w:hAnsi="Segoe UI" w:cs="Segoe UI"/>
          <w:sz w:val="18"/>
          <w:szCs w:val="18"/>
        </w:rPr>
      </w:pPr>
      <w:r>
        <w:rPr>
          <w:rStyle w:val="normaltextrun"/>
        </w:rPr>
        <w:t>Vertinimas: ______________________________________________________</w:t>
      </w:r>
      <w:r w:rsidR="00C71D65">
        <w:rPr>
          <w:rStyle w:val="normaltextrun"/>
        </w:rPr>
        <w:t>______________________________</w:t>
      </w:r>
      <w:r>
        <w:rPr>
          <w:rStyle w:val="normaltextrun"/>
        </w:rPr>
        <w:t>_____________________________________________________________________________________________________________________________________________________</w:t>
      </w:r>
      <w:r w:rsidR="00C71D65">
        <w:rPr>
          <w:rStyle w:val="normaltextrun"/>
        </w:rPr>
        <w:t>_______</w:t>
      </w:r>
    </w:p>
    <w:p w14:paraId="310A4DF2" w14:textId="77777777" w:rsidR="00A300BF" w:rsidRDefault="00A300BF" w:rsidP="0038275C">
      <w:pPr>
        <w:pStyle w:val="paragraph"/>
        <w:spacing w:before="0" w:beforeAutospacing="0" w:after="0" w:afterAutospacing="0"/>
        <w:jc w:val="center"/>
        <w:textAlignment w:val="baseline"/>
        <w:rPr>
          <w:rFonts w:ascii="Segoe UI" w:hAnsi="Segoe UI" w:cs="Segoe UI"/>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3260"/>
        <w:gridCol w:w="992"/>
        <w:gridCol w:w="1843"/>
        <w:gridCol w:w="992"/>
        <w:gridCol w:w="2268"/>
        <w:gridCol w:w="4395"/>
      </w:tblGrid>
      <w:tr w:rsidR="00A601F7" w14:paraId="1415DA47" w14:textId="6A93D1DB" w:rsidTr="00882D00">
        <w:trPr>
          <w:trHeight w:val="785"/>
          <w:tblHeader/>
        </w:trPr>
        <w:tc>
          <w:tcPr>
            <w:tcW w:w="846" w:type="dxa"/>
            <w:vAlign w:val="center"/>
          </w:tcPr>
          <w:p w14:paraId="6EFCD154" w14:textId="6E4DE4B2" w:rsidR="00A601F7" w:rsidRPr="00CA3B89" w:rsidRDefault="00E1336E" w:rsidP="004C16DD">
            <w:pPr>
              <w:jc w:val="center"/>
              <w:rPr>
                <w:b/>
                <w:szCs w:val="24"/>
              </w:rPr>
            </w:pPr>
            <w:bookmarkStart w:id="0" w:name="_Hlk172210970"/>
            <w:r w:rsidRPr="00CA3B89">
              <w:rPr>
                <w:b/>
                <w:szCs w:val="24"/>
              </w:rPr>
              <w:lastRenderedPageBreak/>
              <w:t>Eil. Nr.</w:t>
            </w:r>
          </w:p>
        </w:tc>
        <w:tc>
          <w:tcPr>
            <w:tcW w:w="3260" w:type="dxa"/>
            <w:vAlign w:val="center"/>
          </w:tcPr>
          <w:p w14:paraId="73F766F1" w14:textId="133454E0" w:rsidR="00A601F7" w:rsidRPr="00CA3B89" w:rsidRDefault="00E1336E" w:rsidP="006644C2">
            <w:pPr>
              <w:jc w:val="center"/>
              <w:rPr>
                <w:b/>
                <w:szCs w:val="24"/>
              </w:rPr>
            </w:pPr>
            <w:r w:rsidRPr="00CA3B89">
              <w:rPr>
                <w:b/>
                <w:szCs w:val="24"/>
              </w:rPr>
              <w:t>Mokymosi tema</w:t>
            </w:r>
          </w:p>
        </w:tc>
        <w:tc>
          <w:tcPr>
            <w:tcW w:w="992" w:type="dxa"/>
            <w:vAlign w:val="center"/>
          </w:tcPr>
          <w:p w14:paraId="75352D40" w14:textId="3CDA7199" w:rsidR="00A601F7" w:rsidRPr="00CA3B89" w:rsidRDefault="00E1336E" w:rsidP="004C16DD">
            <w:pPr>
              <w:jc w:val="center"/>
              <w:rPr>
                <w:b/>
                <w:szCs w:val="24"/>
              </w:rPr>
            </w:pPr>
            <w:r w:rsidRPr="00CA3B89">
              <w:rPr>
                <w:b/>
                <w:szCs w:val="24"/>
              </w:rPr>
              <w:t>Numatomos valandos</w:t>
            </w:r>
          </w:p>
        </w:tc>
        <w:tc>
          <w:tcPr>
            <w:tcW w:w="1843" w:type="dxa"/>
            <w:vAlign w:val="center"/>
          </w:tcPr>
          <w:p w14:paraId="6DCECB40" w14:textId="4C3E8345" w:rsidR="00A601F7" w:rsidRPr="00CA3B89" w:rsidRDefault="00A601F7" w:rsidP="004C16DD">
            <w:pPr>
              <w:jc w:val="center"/>
              <w:rPr>
                <w:b/>
                <w:bCs/>
                <w:color w:val="000000"/>
                <w:szCs w:val="24"/>
              </w:rPr>
            </w:pPr>
            <w:r w:rsidRPr="00CA3B89">
              <w:rPr>
                <w:b/>
                <w:szCs w:val="24"/>
              </w:rPr>
              <w:t>Kompetencijos</w:t>
            </w:r>
          </w:p>
        </w:tc>
        <w:tc>
          <w:tcPr>
            <w:tcW w:w="992" w:type="dxa"/>
            <w:vAlign w:val="center"/>
          </w:tcPr>
          <w:p w14:paraId="31584BE3" w14:textId="153ECF2D" w:rsidR="00A601F7" w:rsidRPr="00CA3B89" w:rsidRDefault="00A601F7" w:rsidP="004C16DD">
            <w:pPr>
              <w:jc w:val="center"/>
              <w:rPr>
                <w:b/>
                <w:bCs/>
                <w:color w:val="000000"/>
                <w:szCs w:val="24"/>
              </w:rPr>
            </w:pPr>
            <w:r w:rsidRPr="00CA3B89">
              <w:rPr>
                <w:b/>
                <w:szCs w:val="24"/>
              </w:rPr>
              <w:t>Pasiekimai</w:t>
            </w:r>
          </w:p>
        </w:tc>
        <w:tc>
          <w:tcPr>
            <w:tcW w:w="2268" w:type="dxa"/>
            <w:vAlign w:val="center"/>
          </w:tcPr>
          <w:p w14:paraId="23642433" w14:textId="259EB469" w:rsidR="00A601F7" w:rsidRPr="00CA3B89" w:rsidRDefault="00A601F7" w:rsidP="00CA3B89">
            <w:pPr>
              <w:jc w:val="center"/>
              <w:rPr>
                <w:b/>
                <w:bCs/>
                <w:color w:val="000000"/>
                <w:szCs w:val="24"/>
                <w:highlight w:val="yellow"/>
              </w:rPr>
            </w:pPr>
            <w:proofErr w:type="spellStart"/>
            <w:r w:rsidRPr="00CA3B89">
              <w:rPr>
                <w:b/>
                <w:szCs w:val="24"/>
              </w:rPr>
              <w:t>Tarpdalykinės</w:t>
            </w:r>
            <w:proofErr w:type="spellEnd"/>
            <w:r w:rsidRPr="00CA3B89">
              <w:rPr>
                <w:b/>
                <w:szCs w:val="24"/>
              </w:rPr>
              <w:t xml:space="preserve"> temos</w:t>
            </w:r>
          </w:p>
        </w:tc>
        <w:tc>
          <w:tcPr>
            <w:tcW w:w="4395" w:type="dxa"/>
            <w:vAlign w:val="center"/>
          </w:tcPr>
          <w:p w14:paraId="43E6BF96" w14:textId="5FFFC3FB" w:rsidR="00A601F7" w:rsidRPr="00CA3B89" w:rsidRDefault="00B11D64" w:rsidP="00FA2F59">
            <w:pPr>
              <w:jc w:val="center"/>
              <w:rPr>
                <w:b/>
                <w:szCs w:val="24"/>
              </w:rPr>
            </w:pPr>
            <w:r w:rsidRPr="00CA3B89">
              <w:rPr>
                <w:b/>
                <w:bCs/>
                <w:color w:val="000000"/>
                <w:szCs w:val="24"/>
              </w:rPr>
              <w:t>Kita medžiaga</w:t>
            </w:r>
          </w:p>
        </w:tc>
      </w:tr>
      <w:tr w:rsidR="00A601F7" w14:paraId="457F1B54" w14:textId="44378303" w:rsidTr="00882D00">
        <w:trPr>
          <w:trHeight w:val="1070"/>
        </w:trPr>
        <w:tc>
          <w:tcPr>
            <w:tcW w:w="846" w:type="dxa"/>
          </w:tcPr>
          <w:p w14:paraId="25638A2B" w14:textId="77777777" w:rsidR="00A601F7" w:rsidRPr="00CA3B89" w:rsidRDefault="00A601F7" w:rsidP="0038275C">
            <w:pPr>
              <w:jc w:val="center"/>
              <w:rPr>
                <w:szCs w:val="24"/>
              </w:rPr>
            </w:pPr>
            <w:r w:rsidRPr="00CA3B89">
              <w:rPr>
                <w:szCs w:val="24"/>
              </w:rPr>
              <w:t>1.</w:t>
            </w:r>
          </w:p>
        </w:tc>
        <w:tc>
          <w:tcPr>
            <w:tcW w:w="3260" w:type="dxa"/>
          </w:tcPr>
          <w:p w14:paraId="76B86C2F" w14:textId="77777777" w:rsidR="00A601F7" w:rsidRPr="00CA3B89" w:rsidRDefault="00A601F7" w:rsidP="006644C2">
            <w:pPr>
              <w:rPr>
                <w:szCs w:val="24"/>
              </w:rPr>
            </w:pPr>
            <w:r w:rsidRPr="00CA3B89">
              <w:rPr>
                <w:szCs w:val="24"/>
              </w:rPr>
              <w:t>Ko mokysimės šiais metais?</w:t>
            </w:r>
          </w:p>
          <w:p w14:paraId="1C1B3BBD" w14:textId="77777777" w:rsidR="00A601F7" w:rsidRPr="00CA3B89" w:rsidRDefault="00A601F7" w:rsidP="006644C2">
            <w:pPr>
              <w:rPr>
                <w:szCs w:val="24"/>
              </w:rPr>
            </w:pPr>
            <w:r w:rsidRPr="00CA3B89">
              <w:rPr>
                <w:szCs w:val="24"/>
              </w:rPr>
              <w:t>Supažindinimas su etikos programa, III gimnazijos klasės mokymosi turiniu, pasiekimų vertinimo ir įsivertinimo kriterijais.</w:t>
            </w:r>
          </w:p>
        </w:tc>
        <w:tc>
          <w:tcPr>
            <w:tcW w:w="992" w:type="dxa"/>
          </w:tcPr>
          <w:p w14:paraId="5BCF9474" w14:textId="77777777" w:rsidR="00A601F7" w:rsidRPr="00CA3B89" w:rsidRDefault="00A601F7" w:rsidP="0038275C">
            <w:pPr>
              <w:jc w:val="center"/>
              <w:rPr>
                <w:szCs w:val="24"/>
              </w:rPr>
            </w:pPr>
            <w:r w:rsidRPr="00CA3B89">
              <w:rPr>
                <w:szCs w:val="24"/>
              </w:rPr>
              <w:t>1</w:t>
            </w:r>
          </w:p>
        </w:tc>
        <w:tc>
          <w:tcPr>
            <w:tcW w:w="1843" w:type="dxa"/>
          </w:tcPr>
          <w:p w14:paraId="4F680353" w14:textId="77777777" w:rsidR="00A601F7" w:rsidRPr="00CA3B89" w:rsidRDefault="00A601F7" w:rsidP="0038275C">
            <w:pPr>
              <w:jc w:val="both"/>
              <w:rPr>
                <w:color w:val="000000"/>
                <w:szCs w:val="24"/>
              </w:rPr>
            </w:pPr>
          </w:p>
        </w:tc>
        <w:tc>
          <w:tcPr>
            <w:tcW w:w="992" w:type="dxa"/>
          </w:tcPr>
          <w:p w14:paraId="6454699B" w14:textId="77777777" w:rsidR="00A601F7" w:rsidRPr="00CA3B89" w:rsidRDefault="00A601F7" w:rsidP="0038275C">
            <w:pPr>
              <w:jc w:val="both"/>
              <w:rPr>
                <w:color w:val="000000"/>
                <w:szCs w:val="24"/>
              </w:rPr>
            </w:pPr>
          </w:p>
        </w:tc>
        <w:tc>
          <w:tcPr>
            <w:tcW w:w="2268" w:type="dxa"/>
          </w:tcPr>
          <w:p w14:paraId="15645313" w14:textId="77777777" w:rsidR="00A601F7" w:rsidRPr="00CA3B89" w:rsidRDefault="00A601F7" w:rsidP="00CA3B89">
            <w:pPr>
              <w:rPr>
                <w:color w:val="000000"/>
                <w:szCs w:val="24"/>
                <w:highlight w:val="yellow"/>
              </w:rPr>
            </w:pPr>
          </w:p>
        </w:tc>
        <w:tc>
          <w:tcPr>
            <w:tcW w:w="4395" w:type="dxa"/>
          </w:tcPr>
          <w:p w14:paraId="20A9E8F4" w14:textId="3CBD90C7" w:rsidR="00A601F7" w:rsidRPr="00CA3B89" w:rsidRDefault="00A601F7" w:rsidP="00FA2F59">
            <w:pPr>
              <w:rPr>
                <w:szCs w:val="24"/>
              </w:rPr>
            </w:pPr>
            <w:r w:rsidRPr="00CA3B89">
              <w:rPr>
                <w:color w:val="000000"/>
                <w:szCs w:val="24"/>
              </w:rPr>
              <w:t> </w:t>
            </w:r>
          </w:p>
        </w:tc>
      </w:tr>
      <w:tr w:rsidR="00A601F7" w14:paraId="6E34594C" w14:textId="15B39CD6" w:rsidTr="00882D00">
        <w:trPr>
          <w:trHeight w:val="1134"/>
        </w:trPr>
        <w:tc>
          <w:tcPr>
            <w:tcW w:w="846" w:type="dxa"/>
          </w:tcPr>
          <w:p w14:paraId="384842A7" w14:textId="77777777" w:rsidR="00A601F7" w:rsidRPr="00CA3B89" w:rsidRDefault="00A601F7" w:rsidP="0038275C">
            <w:pPr>
              <w:jc w:val="center"/>
              <w:rPr>
                <w:szCs w:val="24"/>
              </w:rPr>
            </w:pPr>
            <w:r w:rsidRPr="00CA3B89">
              <w:rPr>
                <w:szCs w:val="24"/>
              </w:rPr>
              <w:t>2.</w:t>
            </w:r>
          </w:p>
        </w:tc>
        <w:tc>
          <w:tcPr>
            <w:tcW w:w="3260" w:type="dxa"/>
          </w:tcPr>
          <w:p w14:paraId="4731D20A" w14:textId="2697E8FB" w:rsidR="00A601F7" w:rsidRPr="00CA3B89" w:rsidRDefault="00A601F7" w:rsidP="006644C2">
            <w:pPr>
              <w:rPr>
                <w:szCs w:val="24"/>
              </w:rPr>
            </w:pPr>
            <w:r w:rsidRPr="00CA3B89">
              <w:rPr>
                <w:szCs w:val="24"/>
              </w:rPr>
              <w:t xml:space="preserve"> 32.1.1. Pažįsta savo unikalumą. Mano unikalumas ir jo svarba asmeniniame bei socialiniame gyvenime. </w:t>
            </w:r>
          </w:p>
        </w:tc>
        <w:tc>
          <w:tcPr>
            <w:tcW w:w="992" w:type="dxa"/>
          </w:tcPr>
          <w:p w14:paraId="5D53AD83" w14:textId="77777777" w:rsidR="00A601F7" w:rsidRPr="00CA3B89" w:rsidRDefault="00A601F7" w:rsidP="0038275C">
            <w:pPr>
              <w:jc w:val="center"/>
              <w:rPr>
                <w:szCs w:val="24"/>
              </w:rPr>
            </w:pPr>
            <w:r w:rsidRPr="00CA3B89">
              <w:rPr>
                <w:szCs w:val="24"/>
              </w:rPr>
              <w:t>2</w:t>
            </w:r>
          </w:p>
        </w:tc>
        <w:tc>
          <w:tcPr>
            <w:tcW w:w="1843" w:type="dxa"/>
          </w:tcPr>
          <w:p w14:paraId="447574F3" w14:textId="77777777" w:rsidR="00CA3B89" w:rsidRPr="00CA3B89" w:rsidRDefault="00A601F7" w:rsidP="0038275C">
            <w:pPr>
              <w:jc w:val="both"/>
              <w:rPr>
                <w:szCs w:val="24"/>
              </w:rPr>
            </w:pPr>
            <w:r w:rsidRPr="00CA3B89">
              <w:rPr>
                <w:szCs w:val="24"/>
              </w:rPr>
              <w:t>SESG</w:t>
            </w:r>
          </w:p>
          <w:p w14:paraId="0E1DB831" w14:textId="77777777" w:rsidR="00CA3B89" w:rsidRPr="00CA3B89" w:rsidRDefault="00A601F7" w:rsidP="0038275C">
            <w:pPr>
              <w:jc w:val="both"/>
              <w:rPr>
                <w:szCs w:val="24"/>
              </w:rPr>
            </w:pPr>
            <w:r w:rsidRPr="00CA3B89">
              <w:rPr>
                <w:szCs w:val="24"/>
              </w:rPr>
              <w:t>Pažinimo</w:t>
            </w:r>
          </w:p>
          <w:p w14:paraId="63F91A52" w14:textId="77777777" w:rsidR="00CA3B89" w:rsidRPr="00CA3B89" w:rsidRDefault="00A601F7" w:rsidP="0038275C">
            <w:pPr>
              <w:jc w:val="both"/>
              <w:rPr>
                <w:szCs w:val="24"/>
              </w:rPr>
            </w:pPr>
            <w:r w:rsidRPr="00CA3B89">
              <w:rPr>
                <w:szCs w:val="24"/>
              </w:rPr>
              <w:t>Komunikavimo</w:t>
            </w:r>
          </w:p>
          <w:p w14:paraId="673EFEC5" w14:textId="77777777" w:rsidR="00CA3B89" w:rsidRPr="00CA3B89" w:rsidRDefault="00A601F7" w:rsidP="0038275C">
            <w:pPr>
              <w:jc w:val="both"/>
              <w:rPr>
                <w:szCs w:val="24"/>
              </w:rPr>
            </w:pPr>
            <w:r w:rsidRPr="00CA3B89">
              <w:rPr>
                <w:szCs w:val="24"/>
              </w:rPr>
              <w:t>Kūrybiškumo</w:t>
            </w:r>
          </w:p>
          <w:p w14:paraId="27485665" w14:textId="0070176A" w:rsidR="00A601F7" w:rsidRPr="00CA3B89" w:rsidRDefault="00A601F7" w:rsidP="0038275C">
            <w:pPr>
              <w:jc w:val="both"/>
              <w:rPr>
                <w:color w:val="000000"/>
                <w:szCs w:val="24"/>
              </w:rPr>
            </w:pPr>
            <w:r w:rsidRPr="00CA3B89">
              <w:rPr>
                <w:szCs w:val="24"/>
              </w:rPr>
              <w:t>Kultūrinė</w:t>
            </w:r>
          </w:p>
        </w:tc>
        <w:tc>
          <w:tcPr>
            <w:tcW w:w="992" w:type="dxa"/>
          </w:tcPr>
          <w:p w14:paraId="1D2732D1" w14:textId="30B6C6CD" w:rsidR="00A601F7" w:rsidRPr="00CA3B89" w:rsidRDefault="00A601F7" w:rsidP="0038275C">
            <w:pPr>
              <w:jc w:val="both"/>
              <w:rPr>
                <w:color w:val="000000"/>
                <w:szCs w:val="24"/>
              </w:rPr>
            </w:pPr>
            <w:r w:rsidRPr="00CA3B89">
              <w:rPr>
                <w:szCs w:val="24"/>
                <w:lang w:eastAsia="ar-SA"/>
              </w:rPr>
              <w:t>A1.3.</w:t>
            </w:r>
          </w:p>
        </w:tc>
        <w:tc>
          <w:tcPr>
            <w:tcW w:w="2268" w:type="dxa"/>
          </w:tcPr>
          <w:p w14:paraId="03D53267" w14:textId="31760AC8" w:rsidR="00A601F7" w:rsidRPr="00CA3B89" w:rsidRDefault="00A601F7" w:rsidP="00CA3B89">
            <w:pPr>
              <w:keepNext/>
              <w:keepLines/>
              <w:rPr>
                <w:color w:val="000000"/>
                <w:szCs w:val="24"/>
                <w:highlight w:val="yellow"/>
              </w:rPr>
            </w:pPr>
            <w:r w:rsidRPr="00CA3B89">
              <w:rPr>
                <w:szCs w:val="24"/>
              </w:rPr>
              <w:t>Sveikata, sveika gyvensena: asmens savybių ugdymas.</w:t>
            </w:r>
          </w:p>
        </w:tc>
        <w:tc>
          <w:tcPr>
            <w:tcW w:w="4395" w:type="dxa"/>
          </w:tcPr>
          <w:p w14:paraId="269483CD" w14:textId="653E6F7F" w:rsidR="00A601F7" w:rsidRPr="00CA3B89" w:rsidRDefault="00A601F7" w:rsidP="00FA2F59">
            <w:pPr>
              <w:rPr>
                <w:szCs w:val="24"/>
              </w:rPr>
            </w:pPr>
            <w:r w:rsidRPr="00CA3B89">
              <w:rPr>
                <w:color w:val="000000"/>
                <w:szCs w:val="24"/>
              </w:rPr>
              <w:t> </w:t>
            </w:r>
          </w:p>
        </w:tc>
      </w:tr>
      <w:tr w:rsidR="00A601F7" w14:paraId="58E29760" w14:textId="329CE3FB" w:rsidTr="00882D00">
        <w:trPr>
          <w:trHeight w:val="1129"/>
        </w:trPr>
        <w:tc>
          <w:tcPr>
            <w:tcW w:w="846" w:type="dxa"/>
          </w:tcPr>
          <w:p w14:paraId="6952A939" w14:textId="77777777" w:rsidR="00A601F7" w:rsidRPr="00CA3B89" w:rsidRDefault="00A601F7" w:rsidP="0038275C">
            <w:pPr>
              <w:jc w:val="center"/>
              <w:rPr>
                <w:szCs w:val="24"/>
              </w:rPr>
            </w:pPr>
            <w:r w:rsidRPr="00CA3B89">
              <w:rPr>
                <w:szCs w:val="24"/>
              </w:rPr>
              <w:t>3.</w:t>
            </w:r>
          </w:p>
        </w:tc>
        <w:tc>
          <w:tcPr>
            <w:tcW w:w="3260" w:type="dxa"/>
          </w:tcPr>
          <w:p w14:paraId="2332F036" w14:textId="50874433" w:rsidR="00A601F7" w:rsidRPr="00CA3B89" w:rsidRDefault="00A601F7" w:rsidP="006644C2">
            <w:pPr>
              <w:rPr>
                <w:szCs w:val="24"/>
              </w:rPr>
            </w:pPr>
            <w:r w:rsidRPr="00CA3B89">
              <w:rPr>
                <w:szCs w:val="24"/>
              </w:rPr>
              <w:t xml:space="preserve"> 32.1.2. Pažįsta savo jausmus. Aš ir mano nuotaika (vok. </w:t>
            </w:r>
            <w:proofErr w:type="spellStart"/>
            <w:r w:rsidRPr="00CA3B89">
              <w:rPr>
                <w:i/>
                <w:szCs w:val="24"/>
              </w:rPr>
              <w:t>Stimmung</w:t>
            </w:r>
            <w:proofErr w:type="spellEnd"/>
            <w:r w:rsidRPr="00CA3B89">
              <w:rPr>
                <w:szCs w:val="24"/>
              </w:rPr>
              <w:t xml:space="preserve"> kaip pamatinė ontologinė kategorija). </w:t>
            </w:r>
          </w:p>
        </w:tc>
        <w:tc>
          <w:tcPr>
            <w:tcW w:w="992" w:type="dxa"/>
          </w:tcPr>
          <w:p w14:paraId="74360ECC" w14:textId="77777777" w:rsidR="00A601F7" w:rsidRPr="00CA3B89" w:rsidRDefault="00A601F7" w:rsidP="0038275C">
            <w:pPr>
              <w:jc w:val="center"/>
              <w:rPr>
                <w:szCs w:val="24"/>
              </w:rPr>
            </w:pPr>
            <w:r w:rsidRPr="00CA3B89">
              <w:rPr>
                <w:szCs w:val="24"/>
              </w:rPr>
              <w:t>2</w:t>
            </w:r>
          </w:p>
        </w:tc>
        <w:tc>
          <w:tcPr>
            <w:tcW w:w="1843" w:type="dxa"/>
          </w:tcPr>
          <w:p w14:paraId="64339AC5" w14:textId="77777777" w:rsidR="00CA3B89" w:rsidRDefault="00A601F7" w:rsidP="0038275C">
            <w:pPr>
              <w:jc w:val="both"/>
              <w:rPr>
                <w:szCs w:val="24"/>
              </w:rPr>
            </w:pPr>
            <w:r w:rsidRPr="00CA3B89">
              <w:rPr>
                <w:szCs w:val="24"/>
              </w:rPr>
              <w:t>SESG</w:t>
            </w:r>
          </w:p>
          <w:p w14:paraId="7FC74EA3" w14:textId="77777777" w:rsidR="00CA3B89" w:rsidRDefault="00A601F7" w:rsidP="0038275C">
            <w:pPr>
              <w:jc w:val="both"/>
              <w:rPr>
                <w:szCs w:val="24"/>
              </w:rPr>
            </w:pPr>
            <w:r w:rsidRPr="00CA3B89">
              <w:rPr>
                <w:szCs w:val="24"/>
              </w:rPr>
              <w:t>Pažinimo</w:t>
            </w:r>
          </w:p>
          <w:p w14:paraId="6BAE0943" w14:textId="77777777" w:rsidR="00CA3B89" w:rsidRDefault="00A601F7" w:rsidP="0038275C">
            <w:pPr>
              <w:jc w:val="both"/>
              <w:rPr>
                <w:szCs w:val="24"/>
              </w:rPr>
            </w:pPr>
            <w:r w:rsidRPr="00CA3B89">
              <w:rPr>
                <w:szCs w:val="24"/>
              </w:rPr>
              <w:t>Kūrybiškumo</w:t>
            </w:r>
          </w:p>
          <w:p w14:paraId="6D30B5F7" w14:textId="31C19CED" w:rsidR="00A601F7" w:rsidRPr="00CA3B89" w:rsidRDefault="00501A34" w:rsidP="0038275C">
            <w:pPr>
              <w:jc w:val="both"/>
              <w:rPr>
                <w:szCs w:val="24"/>
              </w:rPr>
            </w:pPr>
            <w:r w:rsidRPr="00CA3B89">
              <w:rPr>
                <w:szCs w:val="24"/>
              </w:rPr>
              <w:t>Komunikavimo</w:t>
            </w:r>
          </w:p>
          <w:p w14:paraId="58F4198C" w14:textId="00C1AC5C" w:rsidR="006651E2" w:rsidRPr="00CA3B89" w:rsidRDefault="006651E2" w:rsidP="0038275C">
            <w:pPr>
              <w:jc w:val="both"/>
              <w:rPr>
                <w:color w:val="000000"/>
                <w:szCs w:val="24"/>
              </w:rPr>
            </w:pPr>
            <w:r w:rsidRPr="00CA3B89">
              <w:rPr>
                <w:szCs w:val="24"/>
              </w:rPr>
              <w:t>Kultūrinė</w:t>
            </w:r>
          </w:p>
        </w:tc>
        <w:tc>
          <w:tcPr>
            <w:tcW w:w="992" w:type="dxa"/>
          </w:tcPr>
          <w:p w14:paraId="2784EF9F" w14:textId="1FC5DCF6" w:rsidR="00A601F7" w:rsidRPr="00CA3B89" w:rsidRDefault="00A601F7" w:rsidP="0038275C">
            <w:pPr>
              <w:jc w:val="both"/>
              <w:rPr>
                <w:color w:val="000000"/>
                <w:szCs w:val="24"/>
              </w:rPr>
            </w:pPr>
            <w:r w:rsidRPr="00CA3B89">
              <w:rPr>
                <w:szCs w:val="24"/>
                <w:lang w:eastAsia="ar-SA"/>
              </w:rPr>
              <w:t>A2.3.</w:t>
            </w:r>
          </w:p>
        </w:tc>
        <w:tc>
          <w:tcPr>
            <w:tcW w:w="2268" w:type="dxa"/>
          </w:tcPr>
          <w:p w14:paraId="31E95F7C" w14:textId="09342846" w:rsidR="00A601F7" w:rsidRPr="00CA3B89" w:rsidRDefault="00A601F7" w:rsidP="00CA3B89">
            <w:pPr>
              <w:rPr>
                <w:color w:val="000000"/>
                <w:szCs w:val="24"/>
                <w:highlight w:val="yellow"/>
              </w:rPr>
            </w:pPr>
            <w:r w:rsidRPr="00CA3B89">
              <w:rPr>
                <w:szCs w:val="24"/>
              </w:rPr>
              <w:t>Sveikata, sveika gyvensena: asmens savybių ugdymas</w:t>
            </w:r>
            <w:r w:rsidR="00860893" w:rsidRPr="00CA3B89">
              <w:rPr>
                <w:szCs w:val="24"/>
              </w:rPr>
              <w:t>.</w:t>
            </w:r>
            <w:r w:rsidRPr="00CA3B89">
              <w:rPr>
                <w:szCs w:val="24"/>
              </w:rPr>
              <w:t xml:space="preserve"> </w:t>
            </w:r>
            <w:r w:rsidR="00860893" w:rsidRPr="00CA3B89">
              <w:rPr>
                <w:szCs w:val="24"/>
              </w:rPr>
              <w:t>Idėjos,</w:t>
            </w:r>
            <w:r w:rsidR="006B5827" w:rsidRPr="00CA3B89">
              <w:rPr>
                <w:szCs w:val="24"/>
              </w:rPr>
              <w:t xml:space="preserve"> </w:t>
            </w:r>
            <w:r w:rsidR="00860893" w:rsidRPr="00CA3B89">
              <w:rPr>
                <w:szCs w:val="24"/>
              </w:rPr>
              <w:t>asmenybės.</w:t>
            </w:r>
          </w:p>
        </w:tc>
        <w:tc>
          <w:tcPr>
            <w:tcW w:w="4395" w:type="dxa"/>
          </w:tcPr>
          <w:p w14:paraId="556F36B9" w14:textId="77777777" w:rsidR="00A601F7" w:rsidRPr="00CA3B89" w:rsidRDefault="00A601F7" w:rsidP="00FA2F59">
            <w:pPr>
              <w:rPr>
                <w:szCs w:val="24"/>
              </w:rPr>
            </w:pPr>
            <w:r w:rsidRPr="00CA3B89">
              <w:rPr>
                <w:color w:val="000000"/>
                <w:szCs w:val="24"/>
              </w:rPr>
              <w:t xml:space="preserve">Etikos VU ĮR. Užduoties pavyzdys, p. 16–17. </w:t>
            </w:r>
          </w:p>
          <w:p w14:paraId="15989D22" w14:textId="77777777" w:rsidR="00A569F7" w:rsidRDefault="00A569F7" w:rsidP="00FA2F59">
            <w:pPr>
              <w:rPr>
                <w:rStyle w:val="Hipersaitas"/>
                <w:szCs w:val="24"/>
              </w:rPr>
            </w:pPr>
            <w:hyperlink r:id="rId10" w:history="1">
              <w:r w:rsidRPr="00CA3B89">
                <w:rPr>
                  <w:rStyle w:val="Hipersaitas"/>
                  <w:szCs w:val="24"/>
                </w:rPr>
                <w:t>Vidurinio ugdymo etikos bendrosios programos įgyvendinimo rekomendacijos (</w:t>
              </w:r>
              <w:proofErr w:type="spellStart"/>
              <w:r w:rsidRPr="00CA3B89">
                <w:rPr>
                  <w:rStyle w:val="Hipersaitas"/>
                  <w:szCs w:val="24"/>
                </w:rPr>
                <w:t>emokykla.lt</w:t>
              </w:r>
              <w:proofErr w:type="spellEnd"/>
              <w:r w:rsidRPr="00CA3B89">
                <w:rPr>
                  <w:rStyle w:val="Hipersaitas"/>
                  <w:szCs w:val="24"/>
                </w:rPr>
                <w:t>)</w:t>
              </w:r>
            </w:hyperlink>
          </w:p>
          <w:p w14:paraId="5C363002" w14:textId="77777777" w:rsidR="004D4252" w:rsidRDefault="004D4252" w:rsidP="00FA2F59">
            <w:pPr>
              <w:rPr>
                <w:rStyle w:val="Hipersaitas"/>
              </w:rPr>
            </w:pPr>
          </w:p>
          <w:p w14:paraId="19EFD861" w14:textId="3AB7CA6B" w:rsidR="004D4252" w:rsidRPr="001B3DE7" w:rsidRDefault="004D4252" w:rsidP="00FA2F59">
            <w:pPr>
              <w:rPr>
                <w:szCs w:val="24"/>
                <w:lang w:val="en-US"/>
              </w:rPr>
            </w:pPr>
            <w:r w:rsidRPr="00334354">
              <w:rPr>
                <w:szCs w:val="24"/>
              </w:rPr>
              <w:t>Tema: Kaip Vilniaus miestą atskleidžia literatūriniai Vilniaus miesto pasakojimai?</w:t>
            </w:r>
            <w:r w:rsidR="00334354">
              <w:rPr>
                <w:szCs w:val="24"/>
              </w:rPr>
              <w:t xml:space="preserve"> Integruota </w:t>
            </w:r>
            <w:r w:rsidR="00676189">
              <w:rPr>
                <w:szCs w:val="24"/>
              </w:rPr>
              <w:t>lietuvių k. ir literatūros pamoka.</w:t>
            </w:r>
          </w:p>
          <w:p w14:paraId="47E2E8ED" w14:textId="69922B1B" w:rsidR="004D4252" w:rsidRPr="00CA3B89" w:rsidRDefault="00334354" w:rsidP="00FA2F59">
            <w:pPr>
              <w:rPr>
                <w:szCs w:val="24"/>
              </w:rPr>
            </w:pPr>
            <w:hyperlink r:id="rId11" w:history="1">
              <w:r w:rsidRPr="00334354">
                <w:rPr>
                  <w:rStyle w:val="Hipersaitas"/>
                  <w:szCs w:val="24"/>
                </w:rPr>
                <w:t>Literatūrinis Vilnius: pasaulis man atsiveria per nuotaiką - Vilnius yra mokykla</w:t>
              </w:r>
            </w:hyperlink>
            <w:r>
              <w:rPr>
                <w:szCs w:val="24"/>
              </w:rPr>
              <w:t>*</w:t>
            </w:r>
          </w:p>
        </w:tc>
      </w:tr>
      <w:tr w:rsidR="00A601F7" w14:paraId="3E6616D2" w14:textId="1E3D43EE" w:rsidTr="00882D00">
        <w:trPr>
          <w:trHeight w:val="761"/>
        </w:trPr>
        <w:tc>
          <w:tcPr>
            <w:tcW w:w="846" w:type="dxa"/>
          </w:tcPr>
          <w:p w14:paraId="07D6340A" w14:textId="77777777" w:rsidR="00A601F7" w:rsidRPr="00CA3B89" w:rsidRDefault="00A601F7" w:rsidP="0038275C">
            <w:pPr>
              <w:jc w:val="center"/>
              <w:rPr>
                <w:szCs w:val="24"/>
              </w:rPr>
            </w:pPr>
            <w:r w:rsidRPr="00CA3B89">
              <w:rPr>
                <w:szCs w:val="24"/>
              </w:rPr>
              <w:t>4.</w:t>
            </w:r>
          </w:p>
        </w:tc>
        <w:tc>
          <w:tcPr>
            <w:tcW w:w="3260" w:type="dxa"/>
          </w:tcPr>
          <w:p w14:paraId="3F972844" w14:textId="616245C3" w:rsidR="00A601F7" w:rsidRPr="00CA3B89" w:rsidRDefault="00A601F7" w:rsidP="006644C2">
            <w:pPr>
              <w:rPr>
                <w:szCs w:val="24"/>
              </w:rPr>
            </w:pPr>
            <w:r w:rsidRPr="00CA3B89">
              <w:rPr>
                <w:szCs w:val="24"/>
              </w:rPr>
              <w:t xml:space="preserve">32.1.3. Rūpestis dėl savęs ir kitų. Egoistinis šių laikų individualizmas ir “buvimas-su” (su kitais). </w:t>
            </w:r>
          </w:p>
        </w:tc>
        <w:tc>
          <w:tcPr>
            <w:tcW w:w="992" w:type="dxa"/>
          </w:tcPr>
          <w:p w14:paraId="24F0A13B" w14:textId="77777777" w:rsidR="00A601F7" w:rsidRPr="00CA3B89" w:rsidRDefault="00A601F7" w:rsidP="0038275C">
            <w:pPr>
              <w:jc w:val="center"/>
              <w:rPr>
                <w:szCs w:val="24"/>
              </w:rPr>
            </w:pPr>
            <w:r w:rsidRPr="00CA3B89">
              <w:rPr>
                <w:szCs w:val="24"/>
              </w:rPr>
              <w:t>2</w:t>
            </w:r>
          </w:p>
        </w:tc>
        <w:tc>
          <w:tcPr>
            <w:tcW w:w="1843" w:type="dxa"/>
          </w:tcPr>
          <w:p w14:paraId="3B7AFB56" w14:textId="77777777" w:rsidR="00CA3B89" w:rsidRDefault="00A601F7" w:rsidP="0038275C">
            <w:pPr>
              <w:jc w:val="both"/>
              <w:rPr>
                <w:szCs w:val="24"/>
              </w:rPr>
            </w:pPr>
            <w:r w:rsidRPr="00CA3B89">
              <w:rPr>
                <w:szCs w:val="24"/>
              </w:rPr>
              <w:t>SESG</w:t>
            </w:r>
          </w:p>
          <w:p w14:paraId="347B16D0" w14:textId="77777777" w:rsidR="00CA3B89" w:rsidRDefault="00A601F7" w:rsidP="0038275C">
            <w:pPr>
              <w:jc w:val="both"/>
              <w:rPr>
                <w:szCs w:val="24"/>
              </w:rPr>
            </w:pPr>
            <w:r w:rsidRPr="00CA3B89">
              <w:rPr>
                <w:szCs w:val="24"/>
              </w:rPr>
              <w:t>Pažinimo</w:t>
            </w:r>
          </w:p>
          <w:p w14:paraId="783DCBFC" w14:textId="77777777" w:rsidR="00CA3B89" w:rsidRDefault="00A601F7" w:rsidP="0038275C">
            <w:pPr>
              <w:jc w:val="both"/>
              <w:rPr>
                <w:szCs w:val="24"/>
              </w:rPr>
            </w:pPr>
            <w:r w:rsidRPr="00CA3B89">
              <w:rPr>
                <w:szCs w:val="24"/>
              </w:rPr>
              <w:t>Komunikavimo</w:t>
            </w:r>
          </w:p>
          <w:p w14:paraId="3140697B" w14:textId="5108989C" w:rsidR="00CA3B89" w:rsidRPr="00CA3B89" w:rsidRDefault="00A601F7" w:rsidP="00CA3B89">
            <w:pPr>
              <w:jc w:val="both"/>
              <w:rPr>
                <w:color w:val="000000"/>
                <w:szCs w:val="24"/>
              </w:rPr>
            </w:pPr>
            <w:r w:rsidRPr="00CA3B89">
              <w:rPr>
                <w:szCs w:val="24"/>
              </w:rPr>
              <w:t>Kultūrinė</w:t>
            </w:r>
          </w:p>
        </w:tc>
        <w:tc>
          <w:tcPr>
            <w:tcW w:w="992" w:type="dxa"/>
          </w:tcPr>
          <w:p w14:paraId="0F1B56AC" w14:textId="1B047B47" w:rsidR="00A601F7" w:rsidRPr="00CA3B89" w:rsidRDefault="00A601F7" w:rsidP="0038275C">
            <w:pPr>
              <w:jc w:val="both"/>
              <w:rPr>
                <w:color w:val="000000"/>
                <w:szCs w:val="24"/>
              </w:rPr>
            </w:pPr>
            <w:r w:rsidRPr="00CA3B89">
              <w:rPr>
                <w:szCs w:val="24"/>
                <w:lang w:eastAsia="ar-SA"/>
              </w:rPr>
              <w:t>A3.3.</w:t>
            </w:r>
          </w:p>
        </w:tc>
        <w:tc>
          <w:tcPr>
            <w:tcW w:w="2268" w:type="dxa"/>
          </w:tcPr>
          <w:p w14:paraId="26D8C6CC" w14:textId="58E77B0B" w:rsidR="00A601F7" w:rsidRPr="00CA3B89" w:rsidRDefault="006B5827" w:rsidP="00CA3B89">
            <w:pPr>
              <w:rPr>
                <w:color w:val="000000"/>
                <w:szCs w:val="24"/>
                <w:highlight w:val="yellow"/>
              </w:rPr>
            </w:pPr>
            <w:r w:rsidRPr="00CA3B89">
              <w:rPr>
                <w:szCs w:val="24"/>
              </w:rPr>
              <w:t>Idėjos, asmenybės.</w:t>
            </w:r>
          </w:p>
        </w:tc>
        <w:tc>
          <w:tcPr>
            <w:tcW w:w="4395" w:type="dxa"/>
          </w:tcPr>
          <w:p w14:paraId="2F63D682" w14:textId="39363080" w:rsidR="00A601F7" w:rsidRPr="00CA3B89" w:rsidRDefault="00A601F7" w:rsidP="00314C03">
            <w:pPr>
              <w:rPr>
                <w:szCs w:val="24"/>
              </w:rPr>
            </w:pPr>
            <w:r w:rsidRPr="00CA3B89">
              <w:rPr>
                <w:color w:val="000000"/>
                <w:szCs w:val="24"/>
              </w:rPr>
              <w:t> </w:t>
            </w:r>
          </w:p>
        </w:tc>
      </w:tr>
      <w:tr w:rsidR="00A601F7" w14:paraId="0F76ED5B" w14:textId="4FD79F20" w:rsidTr="00882D00">
        <w:trPr>
          <w:trHeight w:val="845"/>
        </w:trPr>
        <w:tc>
          <w:tcPr>
            <w:tcW w:w="846" w:type="dxa"/>
          </w:tcPr>
          <w:p w14:paraId="6D864D94" w14:textId="77777777" w:rsidR="00A601F7" w:rsidRPr="00CA3B89" w:rsidRDefault="00A601F7" w:rsidP="0038275C">
            <w:pPr>
              <w:jc w:val="center"/>
              <w:rPr>
                <w:szCs w:val="24"/>
              </w:rPr>
            </w:pPr>
            <w:r w:rsidRPr="00CA3B89">
              <w:rPr>
                <w:szCs w:val="24"/>
              </w:rPr>
              <w:t>5.</w:t>
            </w:r>
          </w:p>
        </w:tc>
        <w:tc>
          <w:tcPr>
            <w:tcW w:w="3260" w:type="dxa"/>
          </w:tcPr>
          <w:p w14:paraId="545B180E" w14:textId="67273444" w:rsidR="00A601F7" w:rsidRPr="00CA3B89" w:rsidRDefault="00A601F7" w:rsidP="006644C2">
            <w:pPr>
              <w:rPr>
                <w:szCs w:val="24"/>
              </w:rPr>
            </w:pPr>
            <w:r w:rsidRPr="00CA3B89">
              <w:rPr>
                <w:szCs w:val="24"/>
              </w:rPr>
              <w:t xml:space="preserve">32.1.4. Aš ir </w:t>
            </w:r>
            <w:proofErr w:type="spellStart"/>
            <w:r w:rsidRPr="00CA3B89">
              <w:rPr>
                <w:szCs w:val="24"/>
              </w:rPr>
              <w:t>virtualumas</w:t>
            </w:r>
            <w:proofErr w:type="spellEnd"/>
            <w:r w:rsidRPr="00CA3B89">
              <w:rPr>
                <w:szCs w:val="24"/>
              </w:rPr>
              <w:t xml:space="preserve">. Mano unikalumas ir šiuolaikinės technologijos. </w:t>
            </w:r>
          </w:p>
        </w:tc>
        <w:tc>
          <w:tcPr>
            <w:tcW w:w="992" w:type="dxa"/>
          </w:tcPr>
          <w:p w14:paraId="45B6C380" w14:textId="77777777" w:rsidR="00A601F7" w:rsidRPr="00CA3B89" w:rsidRDefault="00A601F7" w:rsidP="0038275C">
            <w:pPr>
              <w:jc w:val="center"/>
              <w:rPr>
                <w:szCs w:val="24"/>
              </w:rPr>
            </w:pPr>
            <w:r w:rsidRPr="00CA3B89">
              <w:rPr>
                <w:szCs w:val="24"/>
              </w:rPr>
              <w:t>2</w:t>
            </w:r>
          </w:p>
        </w:tc>
        <w:tc>
          <w:tcPr>
            <w:tcW w:w="1843" w:type="dxa"/>
          </w:tcPr>
          <w:p w14:paraId="0B8EE368" w14:textId="77777777" w:rsidR="00CA3B89" w:rsidRDefault="00A601F7" w:rsidP="0038275C">
            <w:pPr>
              <w:jc w:val="both"/>
              <w:rPr>
                <w:szCs w:val="24"/>
              </w:rPr>
            </w:pPr>
            <w:r w:rsidRPr="00CA3B89">
              <w:rPr>
                <w:szCs w:val="24"/>
              </w:rPr>
              <w:t>Komunikavimo</w:t>
            </w:r>
          </w:p>
          <w:p w14:paraId="7102AF03" w14:textId="77777777" w:rsidR="00CA3B89" w:rsidRDefault="00A601F7" w:rsidP="0038275C">
            <w:pPr>
              <w:jc w:val="both"/>
              <w:rPr>
                <w:szCs w:val="24"/>
              </w:rPr>
            </w:pPr>
            <w:r w:rsidRPr="00CA3B89">
              <w:rPr>
                <w:szCs w:val="24"/>
              </w:rPr>
              <w:t>Kūrybiškumo</w:t>
            </w:r>
          </w:p>
          <w:p w14:paraId="597F7544" w14:textId="77777777" w:rsidR="00CA3B89" w:rsidRDefault="00A601F7" w:rsidP="0038275C">
            <w:pPr>
              <w:jc w:val="both"/>
              <w:rPr>
                <w:szCs w:val="24"/>
              </w:rPr>
            </w:pPr>
            <w:r w:rsidRPr="00CA3B89">
              <w:rPr>
                <w:szCs w:val="24"/>
              </w:rPr>
              <w:t>Skaitmeninė</w:t>
            </w:r>
          </w:p>
          <w:p w14:paraId="7A21CFE6" w14:textId="32394100" w:rsidR="00A601F7" w:rsidRPr="00CA3B89" w:rsidRDefault="00A601F7" w:rsidP="0038275C">
            <w:pPr>
              <w:jc w:val="both"/>
              <w:rPr>
                <w:szCs w:val="24"/>
              </w:rPr>
            </w:pPr>
            <w:r w:rsidRPr="00CA3B89">
              <w:rPr>
                <w:szCs w:val="24"/>
              </w:rPr>
              <w:t>SESG</w:t>
            </w:r>
          </w:p>
          <w:p w14:paraId="27189A5C" w14:textId="77777777" w:rsidR="006651E2" w:rsidRPr="00CA3B89" w:rsidRDefault="006651E2" w:rsidP="0038275C">
            <w:pPr>
              <w:jc w:val="both"/>
              <w:rPr>
                <w:szCs w:val="24"/>
              </w:rPr>
            </w:pPr>
            <w:r w:rsidRPr="00CA3B89">
              <w:rPr>
                <w:szCs w:val="24"/>
              </w:rPr>
              <w:t>Pažinimo</w:t>
            </w:r>
          </w:p>
          <w:p w14:paraId="336D0B99" w14:textId="75E6824D" w:rsidR="006651E2" w:rsidRPr="00CA3B89" w:rsidRDefault="006651E2" w:rsidP="0038275C">
            <w:pPr>
              <w:jc w:val="both"/>
              <w:rPr>
                <w:color w:val="000000"/>
                <w:szCs w:val="24"/>
              </w:rPr>
            </w:pPr>
            <w:r w:rsidRPr="00CA3B89">
              <w:rPr>
                <w:szCs w:val="24"/>
              </w:rPr>
              <w:lastRenderedPageBreak/>
              <w:t>Kultūrinė</w:t>
            </w:r>
          </w:p>
        </w:tc>
        <w:tc>
          <w:tcPr>
            <w:tcW w:w="992" w:type="dxa"/>
          </w:tcPr>
          <w:p w14:paraId="7962AB38" w14:textId="6727F0FE" w:rsidR="00A601F7" w:rsidRPr="00CA3B89" w:rsidRDefault="00A601F7" w:rsidP="0038275C">
            <w:pPr>
              <w:jc w:val="both"/>
              <w:rPr>
                <w:color w:val="000000"/>
                <w:szCs w:val="24"/>
              </w:rPr>
            </w:pPr>
            <w:r w:rsidRPr="00CA3B89">
              <w:rPr>
                <w:szCs w:val="24"/>
                <w:lang w:eastAsia="ar-SA"/>
              </w:rPr>
              <w:lastRenderedPageBreak/>
              <w:t>A4.3.</w:t>
            </w:r>
          </w:p>
        </w:tc>
        <w:tc>
          <w:tcPr>
            <w:tcW w:w="2268" w:type="dxa"/>
          </w:tcPr>
          <w:p w14:paraId="594F7DDA" w14:textId="2BF83CBB" w:rsidR="00A601F7" w:rsidRPr="00CA3B89" w:rsidRDefault="006B5827" w:rsidP="00CA3B89">
            <w:pPr>
              <w:rPr>
                <w:color w:val="000000"/>
                <w:szCs w:val="24"/>
                <w:highlight w:val="yellow"/>
              </w:rPr>
            </w:pPr>
            <w:r w:rsidRPr="00CA3B89">
              <w:rPr>
                <w:szCs w:val="24"/>
              </w:rPr>
              <w:t>Sveikata, sveika gyvensena: asmens savybių ugdymas.</w:t>
            </w:r>
          </w:p>
        </w:tc>
        <w:tc>
          <w:tcPr>
            <w:tcW w:w="4395" w:type="dxa"/>
          </w:tcPr>
          <w:p w14:paraId="1E007BF3" w14:textId="1CE90B8E" w:rsidR="00A601F7" w:rsidRPr="00CA3B89" w:rsidRDefault="00A601F7" w:rsidP="00FA2F59">
            <w:pPr>
              <w:rPr>
                <w:szCs w:val="24"/>
              </w:rPr>
            </w:pPr>
            <w:r w:rsidRPr="00CA3B89">
              <w:rPr>
                <w:color w:val="000000"/>
                <w:szCs w:val="24"/>
              </w:rPr>
              <w:t> </w:t>
            </w:r>
          </w:p>
        </w:tc>
      </w:tr>
      <w:tr w:rsidR="00A601F7" w14:paraId="2A19F7BB" w14:textId="4562B2A5" w:rsidTr="00882D00">
        <w:trPr>
          <w:trHeight w:val="971"/>
        </w:trPr>
        <w:tc>
          <w:tcPr>
            <w:tcW w:w="846" w:type="dxa"/>
          </w:tcPr>
          <w:p w14:paraId="607C6617" w14:textId="77777777" w:rsidR="00A601F7" w:rsidRPr="00CA3B89" w:rsidRDefault="00A601F7" w:rsidP="0038275C">
            <w:pPr>
              <w:jc w:val="center"/>
              <w:rPr>
                <w:szCs w:val="24"/>
              </w:rPr>
            </w:pPr>
            <w:r w:rsidRPr="00CA3B89">
              <w:rPr>
                <w:szCs w:val="24"/>
              </w:rPr>
              <w:t>6.</w:t>
            </w:r>
          </w:p>
        </w:tc>
        <w:tc>
          <w:tcPr>
            <w:tcW w:w="3260" w:type="dxa"/>
          </w:tcPr>
          <w:p w14:paraId="1F657CBD" w14:textId="45EEDECF" w:rsidR="00A601F7" w:rsidRPr="00CA3B89" w:rsidRDefault="00A601F7" w:rsidP="006644C2">
            <w:pPr>
              <w:rPr>
                <w:szCs w:val="24"/>
              </w:rPr>
            </w:pPr>
            <w:r w:rsidRPr="00CA3B89">
              <w:rPr>
                <w:szCs w:val="24"/>
              </w:rPr>
              <w:t xml:space="preserve">32.2.1. Kitas kaip draugas. Draugystė asmeniniame gyvenime ir jos vertinimas šiuolaikinėje kultūroje. </w:t>
            </w:r>
          </w:p>
        </w:tc>
        <w:tc>
          <w:tcPr>
            <w:tcW w:w="992" w:type="dxa"/>
          </w:tcPr>
          <w:p w14:paraId="136F2638" w14:textId="77777777" w:rsidR="00A601F7" w:rsidRPr="00CA3B89" w:rsidRDefault="00A601F7" w:rsidP="0038275C">
            <w:pPr>
              <w:jc w:val="center"/>
              <w:rPr>
                <w:szCs w:val="24"/>
              </w:rPr>
            </w:pPr>
            <w:r w:rsidRPr="00CA3B89">
              <w:rPr>
                <w:szCs w:val="24"/>
              </w:rPr>
              <w:t>2</w:t>
            </w:r>
          </w:p>
        </w:tc>
        <w:tc>
          <w:tcPr>
            <w:tcW w:w="1843" w:type="dxa"/>
          </w:tcPr>
          <w:p w14:paraId="5D632A7A" w14:textId="77777777" w:rsidR="00CA3B89" w:rsidRDefault="00A601F7" w:rsidP="0038275C">
            <w:pPr>
              <w:jc w:val="both"/>
              <w:rPr>
                <w:szCs w:val="24"/>
              </w:rPr>
            </w:pPr>
            <w:proofErr w:type="spellStart"/>
            <w:r w:rsidRPr="00CA3B89">
              <w:rPr>
                <w:szCs w:val="24"/>
              </w:rPr>
              <w:t>KomunikavimoKultūrinė</w:t>
            </w:r>
            <w:proofErr w:type="spellEnd"/>
          </w:p>
          <w:p w14:paraId="15D4EA71" w14:textId="77777777" w:rsidR="00CA3B89" w:rsidRDefault="00A601F7" w:rsidP="0038275C">
            <w:pPr>
              <w:jc w:val="both"/>
              <w:rPr>
                <w:szCs w:val="24"/>
              </w:rPr>
            </w:pPr>
            <w:r w:rsidRPr="00CA3B89">
              <w:rPr>
                <w:szCs w:val="24"/>
              </w:rPr>
              <w:t>Kūrybiškumo</w:t>
            </w:r>
          </w:p>
          <w:p w14:paraId="5B8BFC14" w14:textId="72D94FBD" w:rsidR="001A1AD3" w:rsidRPr="00CA3B89" w:rsidRDefault="00A601F7" w:rsidP="0038275C">
            <w:pPr>
              <w:jc w:val="both"/>
              <w:rPr>
                <w:szCs w:val="24"/>
              </w:rPr>
            </w:pPr>
            <w:r w:rsidRPr="00CA3B89">
              <w:rPr>
                <w:szCs w:val="24"/>
              </w:rPr>
              <w:t>Pažinimo</w:t>
            </w:r>
          </w:p>
          <w:p w14:paraId="6B386827" w14:textId="578BCA68" w:rsidR="00A601F7" w:rsidRPr="00CA3B89" w:rsidRDefault="001A1AD3" w:rsidP="0038275C">
            <w:pPr>
              <w:jc w:val="both"/>
              <w:rPr>
                <w:color w:val="000000"/>
                <w:szCs w:val="24"/>
              </w:rPr>
            </w:pPr>
            <w:r w:rsidRPr="00CA3B89">
              <w:rPr>
                <w:szCs w:val="24"/>
              </w:rPr>
              <w:t>Pilietiškumo</w:t>
            </w:r>
            <w:r w:rsidR="00A601F7" w:rsidRPr="00CA3B89">
              <w:rPr>
                <w:szCs w:val="24"/>
              </w:rPr>
              <w:br/>
              <w:t>SESG</w:t>
            </w:r>
          </w:p>
        </w:tc>
        <w:tc>
          <w:tcPr>
            <w:tcW w:w="992" w:type="dxa"/>
          </w:tcPr>
          <w:p w14:paraId="6E008817" w14:textId="38A5344B" w:rsidR="00A601F7" w:rsidRPr="00CA3B89" w:rsidRDefault="00A601F7" w:rsidP="0038275C">
            <w:pPr>
              <w:jc w:val="both"/>
              <w:rPr>
                <w:color w:val="000000"/>
                <w:szCs w:val="24"/>
              </w:rPr>
            </w:pPr>
            <w:r w:rsidRPr="00CA3B89">
              <w:rPr>
                <w:szCs w:val="24"/>
                <w:lang w:eastAsia="ar-SA"/>
              </w:rPr>
              <w:t>B1.3.</w:t>
            </w:r>
          </w:p>
        </w:tc>
        <w:tc>
          <w:tcPr>
            <w:tcW w:w="2268" w:type="dxa"/>
          </w:tcPr>
          <w:p w14:paraId="0459C193" w14:textId="77777777" w:rsidR="00882D00" w:rsidRDefault="006B5827" w:rsidP="00CA3B89">
            <w:pPr>
              <w:rPr>
                <w:szCs w:val="24"/>
              </w:rPr>
            </w:pPr>
            <w:r w:rsidRPr="00CA3B89">
              <w:rPr>
                <w:szCs w:val="24"/>
              </w:rPr>
              <w:t>Idėjos, asmenybės.</w:t>
            </w:r>
          </w:p>
          <w:p w14:paraId="2571D829" w14:textId="25608EFA" w:rsidR="00A601F7" w:rsidRPr="00CA3B89" w:rsidRDefault="006B5827" w:rsidP="00CA3B89">
            <w:pPr>
              <w:rPr>
                <w:color w:val="000000"/>
                <w:szCs w:val="24"/>
                <w:highlight w:val="yellow"/>
              </w:rPr>
            </w:pPr>
            <w:r w:rsidRPr="00CA3B89">
              <w:rPr>
                <w:szCs w:val="24"/>
              </w:rPr>
              <w:t>Pilietinės visuomenės savikūra: antikorupcija.</w:t>
            </w:r>
          </w:p>
        </w:tc>
        <w:tc>
          <w:tcPr>
            <w:tcW w:w="4395" w:type="dxa"/>
          </w:tcPr>
          <w:p w14:paraId="766C34C9" w14:textId="2382C7D1" w:rsidR="00A601F7" w:rsidRPr="00CA3B89" w:rsidRDefault="00A601F7" w:rsidP="00FA2F59">
            <w:pPr>
              <w:rPr>
                <w:szCs w:val="24"/>
              </w:rPr>
            </w:pPr>
            <w:r w:rsidRPr="00CA3B89">
              <w:rPr>
                <w:color w:val="000000"/>
                <w:szCs w:val="24"/>
              </w:rPr>
              <w:t> </w:t>
            </w:r>
          </w:p>
        </w:tc>
      </w:tr>
      <w:tr w:rsidR="00A601F7" w14:paraId="6E597E55" w14:textId="76A6D7EA" w:rsidTr="00882D00">
        <w:trPr>
          <w:trHeight w:val="984"/>
        </w:trPr>
        <w:tc>
          <w:tcPr>
            <w:tcW w:w="846" w:type="dxa"/>
          </w:tcPr>
          <w:p w14:paraId="41417C0D" w14:textId="77777777" w:rsidR="00A601F7" w:rsidRPr="00CA3B89" w:rsidRDefault="00A601F7" w:rsidP="0038275C">
            <w:pPr>
              <w:jc w:val="center"/>
              <w:rPr>
                <w:szCs w:val="24"/>
              </w:rPr>
            </w:pPr>
            <w:r w:rsidRPr="00CA3B89">
              <w:rPr>
                <w:szCs w:val="24"/>
              </w:rPr>
              <w:t>7.</w:t>
            </w:r>
          </w:p>
        </w:tc>
        <w:tc>
          <w:tcPr>
            <w:tcW w:w="3260" w:type="dxa"/>
          </w:tcPr>
          <w:p w14:paraId="0840E4A1" w14:textId="07300528" w:rsidR="00A601F7" w:rsidRPr="00CA3B89" w:rsidRDefault="00A601F7" w:rsidP="006644C2">
            <w:pPr>
              <w:rPr>
                <w:szCs w:val="24"/>
              </w:rPr>
            </w:pPr>
            <w:r w:rsidRPr="00CA3B89">
              <w:rPr>
                <w:szCs w:val="24"/>
              </w:rPr>
              <w:t xml:space="preserve">32.2.2. Kitas kaip artimas. Atsivėrimas Kitam kaip pamatinė etinė bei fenomenologinė procedūra. </w:t>
            </w:r>
          </w:p>
        </w:tc>
        <w:tc>
          <w:tcPr>
            <w:tcW w:w="992" w:type="dxa"/>
          </w:tcPr>
          <w:p w14:paraId="3C8FA92A" w14:textId="77777777" w:rsidR="00A601F7" w:rsidRPr="00CA3B89" w:rsidRDefault="00A601F7" w:rsidP="0038275C">
            <w:pPr>
              <w:jc w:val="center"/>
              <w:rPr>
                <w:szCs w:val="24"/>
              </w:rPr>
            </w:pPr>
            <w:r w:rsidRPr="00CA3B89">
              <w:rPr>
                <w:szCs w:val="24"/>
              </w:rPr>
              <w:t>2</w:t>
            </w:r>
          </w:p>
        </w:tc>
        <w:tc>
          <w:tcPr>
            <w:tcW w:w="1843" w:type="dxa"/>
          </w:tcPr>
          <w:p w14:paraId="14126A47" w14:textId="77777777" w:rsidR="00CA3B89" w:rsidRDefault="001A1AD3" w:rsidP="0038275C">
            <w:pPr>
              <w:jc w:val="both"/>
              <w:rPr>
                <w:szCs w:val="24"/>
              </w:rPr>
            </w:pPr>
            <w:proofErr w:type="spellStart"/>
            <w:r w:rsidRPr="00CA3B89">
              <w:rPr>
                <w:szCs w:val="24"/>
              </w:rPr>
              <w:t>KomunikavimoKultūrinė</w:t>
            </w:r>
            <w:proofErr w:type="spellEnd"/>
          </w:p>
          <w:p w14:paraId="6F20373E" w14:textId="183DC099" w:rsidR="00A601F7" w:rsidRPr="00CA3B89" w:rsidRDefault="001A1AD3" w:rsidP="0038275C">
            <w:pPr>
              <w:jc w:val="both"/>
              <w:rPr>
                <w:szCs w:val="24"/>
              </w:rPr>
            </w:pPr>
            <w:r w:rsidRPr="00CA3B89">
              <w:rPr>
                <w:szCs w:val="24"/>
              </w:rPr>
              <w:t>Kūrybiškumo</w:t>
            </w:r>
          </w:p>
          <w:p w14:paraId="5F6461D5" w14:textId="77777777" w:rsidR="00CA3B89" w:rsidRDefault="001A1AD3" w:rsidP="0038275C">
            <w:pPr>
              <w:jc w:val="both"/>
              <w:rPr>
                <w:szCs w:val="24"/>
              </w:rPr>
            </w:pPr>
            <w:r w:rsidRPr="00CA3B89">
              <w:rPr>
                <w:szCs w:val="24"/>
              </w:rPr>
              <w:t>Pažinimo</w:t>
            </w:r>
          </w:p>
          <w:p w14:paraId="31C8AAD7" w14:textId="5AF0B534" w:rsidR="001A1AD3" w:rsidRPr="00CA3B89" w:rsidRDefault="001A1AD3" w:rsidP="0038275C">
            <w:pPr>
              <w:jc w:val="both"/>
              <w:rPr>
                <w:color w:val="000000"/>
                <w:szCs w:val="24"/>
              </w:rPr>
            </w:pPr>
            <w:r w:rsidRPr="00CA3B89">
              <w:rPr>
                <w:szCs w:val="24"/>
              </w:rPr>
              <w:t>SESG</w:t>
            </w:r>
          </w:p>
        </w:tc>
        <w:tc>
          <w:tcPr>
            <w:tcW w:w="992" w:type="dxa"/>
          </w:tcPr>
          <w:p w14:paraId="7A4EC9C0" w14:textId="559CF2B6" w:rsidR="00A601F7" w:rsidRPr="00CA3B89" w:rsidRDefault="00A601F7" w:rsidP="0038275C">
            <w:pPr>
              <w:jc w:val="both"/>
              <w:rPr>
                <w:color w:val="000000"/>
                <w:szCs w:val="24"/>
              </w:rPr>
            </w:pPr>
            <w:r w:rsidRPr="00CA3B89">
              <w:rPr>
                <w:szCs w:val="24"/>
                <w:lang w:eastAsia="ar-SA"/>
              </w:rPr>
              <w:t>B2.3.</w:t>
            </w:r>
          </w:p>
        </w:tc>
        <w:tc>
          <w:tcPr>
            <w:tcW w:w="2268" w:type="dxa"/>
          </w:tcPr>
          <w:p w14:paraId="5EA3ACEB" w14:textId="482D97C6" w:rsidR="006B5827" w:rsidRPr="00CA3B89" w:rsidRDefault="006B5827" w:rsidP="00CA3B89">
            <w:pPr>
              <w:rPr>
                <w:szCs w:val="24"/>
                <w:highlight w:val="yellow"/>
              </w:rPr>
            </w:pPr>
            <w:r w:rsidRPr="00CA3B89">
              <w:rPr>
                <w:szCs w:val="24"/>
              </w:rPr>
              <w:t>Idėjos, asmenybės.</w:t>
            </w:r>
          </w:p>
          <w:p w14:paraId="3B9ECE2D" w14:textId="3B198F85" w:rsidR="00A601F7" w:rsidRPr="00CA3B89" w:rsidRDefault="00A601F7" w:rsidP="00CA3B89">
            <w:pPr>
              <w:rPr>
                <w:color w:val="000000"/>
                <w:szCs w:val="24"/>
                <w:highlight w:val="yellow"/>
              </w:rPr>
            </w:pPr>
            <w:r w:rsidRPr="00CA3B89">
              <w:rPr>
                <w:szCs w:val="24"/>
              </w:rPr>
              <w:t>Sveikata, sveika gyvensena: asmens savybių ugdymas.</w:t>
            </w:r>
          </w:p>
        </w:tc>
        <w:tc>
          <w:tcPr>
            <w:tcW w:w="4395" w:type="dxa"/>
          </w:tcPr>
          <w:p w14:paraId="1A3A2309" w14:textId="7DB540B8" w:rsidR="001B3DE7" w:rsidRDefault="00A601F7" w:rsidP="00FA2F59">
            <w:pPr>
              <w:rPr>
                <w:color w:val="000000"/>
                <w:szCs w:val="24"/>
              </w:rPr>
            </w:pPr>
            <w:r w:rsidRPr="00CA3B89">
              <w:rPr>
                <w:color w:val="000000"/>
                <w:szCs w:val="24"/>
              </w:rPr>
              <w:t> </w:t>
            </w:r>
            <w:r w:rsidR="00C32822">
              <w:rPr>
                <w:color w:val="000000"/>
                <w:szCs w:val="24"/>
              </w:rPr>
              <w:t xml:space="preserve">Tema: </w:t>
            </w:r>
            <w:r w:rsidR="001B3DE7" w:rsidRPr="001B3DE7">
              <w:rPr>
                <w:color w:val="000000"/>
                <w:szCs w:val="24"/>
              </w:rPr>
              <w:t>Kaip „skamba“ lietuvių gestų kalba Vilniaus gatvėse?</w:t>
            </w:r>
          </w:p>
          <w:p w14:paraId="50A586D6" w14:textId="05304BE1" w:rsidR="00FA2F59" w:rsidRDefault="00FA2F59" w:rsidP="00FA2F59">
            <w:pPr>
              <w:rPr>
                <w:color w:val="000000"/>
                <w:szCs w:val="24"/>
              </w:rPr>
            </w:pPr>
            <w:hyperlink r:id="rId12" w:history="1">
              <w:r w:rsidRPr="00FA2F59">
                <w:rPr>
                  <w:rStyle w:val="Hipersaitas"/>
                  <w:szCs w:val="24"/>
                </w:rPr>
                <w:t>Gestų kalba Vilniaus gatvėse - Vilnius yra mokykla</w:t>
              </w:r>
            </w:hyperlink>
            <w:r>
              <w:rPr>
                <w:color w:val="000000"/>
                <w:szCs w:val="24"/>
              </w:rPr>
              <w:t>*</w:t>
            </w:r>
          </w:p>
          <w:p w14:paraId="0D654AB9" w14:textId="77777777" w:rsidR="00C32822" w:rsidRDefault="00C32822" w:rsidP="00FA2F59">
            <w:pPr>
              <w:rPr>
                <w:color w:val="000000"/>
                <w:szCs w:val="24"/>
              </w:rPr>
            </w:pPr>
          </w:p>
          <w:p w14:paraId="0419DAB2" w14:textId="77777777" w:rsidR="007222E3" w:rsidRPr="007222E3" w:rsidRDefault="00C32822" w:rsidP="007222E3">
            <w:pPr>
              <w:rPr>
                <w:b/>
                <w:bCs/>
                <w:color w:val="000000"/>
                <w:szCs w:val="24"/>
              </w:rPr>
            </w:pPr>
            <w:r>
              <w:rPr>
                <w:color w:val="000000"/>
                <w:szCs w:val="24"/>
              </w:rPr>
              <w:t xml:space="preserve">Tema: </w:t>
            </w:r>
            <w:r w:rsidRPr="00C32822">
              <w:rPr>
                <w:color w:val="000000"/>
                <w:szCs w:val="24"/>
              </w:rPr>
              <w:t xml:space="preserve">Ką šia tema pasakytų Marina </w:t>
            </w:r>
            <w:proofErr w:type="spellStart"/>
            <w:r w:rsidRPr="00C32822">
              <w:rPr>
                <w:color w:val="000000"/>
                <w:szCs w:val="24"/>
              </w:rPr>
              <w:t>Abramovič</w:t>
            </w:r>
            <w:proofErr w:type="spellEnd"/>
            <w:r w:rsidRPr="00C32822">
              <w:rPr>
                <w:color w:val="000000"/>
                <w:szCs w:val="24"/>
              </w:rPr>
              <w:t>?</w:t>
            </w:r>
            <w:r w:rsidR="007222E3" w:rsidRPr="007222E3">
              <w:rPr>
                <w:color w:val="000000"/>
                <w:szCs w:val="24"/>
              </w:rPr>
              <w:t xml:space="preserve"> </w:t>
            </w:r>
            <w:proofErr w:type="spellStart"/>
            <w:r w:rsidR="007222E3" w:rsidRPr="007222E3">
              <w:rPr>
                <w:color w:val="000000"/>
                <w:szCs w:val="24"/>
              </w:rPr>
              <w:t>Performatyvus</w:t>
            </w:r>
            <w:proofErr w:type="spellEnd"/>
            <w:r w:rsidR="007222E3" w:rsidRPr="007222E3">
              <w:rPr>
                <w:color w:val="000000"/>
                <w:szCs w:val="24"/>
              </w:rPr>
              <w:t xml:space="preserve"> menas ir „Kitas“: artumo ir svetimumo santykis</w:t>
            </w:r>
          </w:p>
          <w:p w14:paraId="7D26A8CD" w14:textId="5A6CBDC7" w:rsidR="00C32822" w:rsidRPr="001B3DE7" w:rsidRDefault="00F519EE" w:rsidP="00FA2F59">
            <w:pPr>
              <w:rPr>
                <w:color w:val="000000"/>
                <w:szCs w:val="24"/>
              </w:rPr>
            </w:pPr>
            <w:hyperlink r:id="rId13" w:history="1">
              <w:proofErr w:type="spellStart"/>
              <w:r w:rsidRPr="00F519EE">
                <w:rPr>
                  <w:rStyle w:val="Hipersaitas"/>
                  <w:szCs w:val="24"/>
                </w:rPr>
                <w:t>Performatyvus</w:t>
              </w:r>
              <w:proofErr w:type="spellEnd"/>
              <w:r w:rsidRPr="00F519EE">
                <w:rPr>
                  <w:rStyle w:val="Hipersaitas"/>
                  <w:szCs w:val="24"/>
                </w:rPr>
                <w:t xml:space="preserve"> menas ir „Kitas“: artumo ir svetimumo santykis - Vilnius yra mokykla</w:t>
              </w:r>
            </w:hyperlink>
            <w:r>
              <w:rPr>
                <w:color w:val="000000"/>
                <w:szCs w:val="24"/>
              </w:rPr>
              <w:t>*</w:t>
            </w:r>
          </w:p>
          <w:p w14:paraId="79B6167A" w14:textId="435ECCF6" w:rsidR="00A601F7" w:rsidRPr="00CA3B89" w:rsidRDefault="00A601F7" w:rsidP="00FA2F59">
            <w:pPr>
              <w:rPr>
                <w:szCs w:val="24"/>
              </w:rPr>
            </w:pPr>
          </w:p>
        </w:tc>
      </w:tr>
      <w:tr w:rsidR="00A601F7" w14:paraId="43435103" w14:textId="339EB79D" w:rsidTr="00882D00">
        <w:trPr>
          <w:trHeight w:val="842"/>
        </w:trPr>
        <w:tc>
          <w:tcPr>
            <w:tcW w:w="846" w:type="dxa"/>
          </w:tcPr>
          <w:p w14:paraId="7A50670E" w14:textId="77777777" w:rsidR="00A601F7" w:rsidRPr="00CA3B89" w:rsidRDefault="00A601F7" w:rsidP="0038275C">
            <w:pPr>
              <w:jc w:val="center"/>
              <w:rPr>
                <w:szCs w:val="24"/>
              </w:rPr>
            </w:pPr>
            <w:r w:rsidRPr="00CA3B89">
              <w:rPr>
                <w:szCs w:val="24"/>
              </w:rPr>
              <w:t>8.</w:t>
            </w:r>
          </w:p>
        </w:tc>
        <w:tc>
          <w:tcPr>
            <w:tcW w:w="3260" w:type="dxa"/>
          </w:tcPr>
          <w:p w14:paraId="798E7EBE" w14:textId="551A16F0" w:rsidR="00A601F7" w:rsidRPr="00CA3B89" w:rsidRDefault="00A601F7" w:rsidP="006644C2">
            <w:pPr>
              <w:rPr>
                <w:szCs w:val="24"/>
              </w:rPr>
            </w:pPr>
            <w:r w:rsidRPr="00CA3B89">
              <w:rPr>
                <w:szCs w:val="24"/>
              </w:rPr>
              <w:t xml:space="preserve">32.2.3. Kitas kaip svetimas. Svetimas asmens ir bendruomenės gyvenime. </w:t>
            </w:r>
          </w:p>
        </w:tc>
        <w:tc>
          <w:tcPr>
            <w:tcW w:w="992" w:type="dxa"/>
          </w:tcPr>
          <w:p w14:paraId="6AA12633" w14:textId="77777777" w:rsidR="00A601F7" w:rsidRPr="00CA3B89" w:rsidRDefault="00A601F7" w:rsidP="0038275C">
            <w:pPr>
              <w:jc w:val="center"/>
              <w:rPr>
                <w:szCs w:val="24"/>
              </w:rPr>
            </w:pPr>
            <w:r w:rsidRPr="00CA3B89">
              <w:rPr>
                <w:szCs w:val="24"/>
              </w:rPr>
              <w:t>2</w:t>
            </w:r>
          </w:p>
        </w:tc>
        <w:tc>
          <w:tcPr>
            <w:tcW w:w="1843" w:type="dxa"/>
          </w:tcPr>
          <w:p w14:paraId="143E05B6" w14:textId="77777777" w:rsidR="00CA3B89" w:rsidRDefault="001A1AD3" w:rsidP="0038275C">
            <w:pPr>
              <w:jc w:val="both"/>
              <w:rPr>
                <w:szCs w:val="24"/>
              </w:rPr>
            </w:pPr>
            <w:r w:rsidRPr="00CA3B89">
              <w:rPr>
                <w:szCs w:val="24"/>
              </w:rPr>
              <w:t>Pažinimo</w:t>
            </w:r>
          </w:p>
          <w:p w14:paraId="050AE9E4" w14:textId="01FAF963" w:rsidR="001A1AD3" w:rsidRPr="00CA3B89" w:rsidRDefault="001A1AD3" w:rsidP="0038275C">
            <w:pPr>
              <w:jc w:val="both"/>
              <w:rPr>
                <w:szCs w:val="24"/>
              </w:rPr>
            </w:pPr>
            <w:r w:rsidRPr="00CA3B89">
              <w:rPr>
                <w:szCs w:val="24"/>
              </w:rPr>
              <w:t>SESG</w:t>
            </w:r>
          </w:p>
          <w:p w14:paraId="70AB57C5" w14:textId="77777777" w:rsidR="00CA3B89" w:rsidRDefault="001A1AD3" w:rsidP="0038275C">
            <w:pPr>
              <w:jc w:val="both"/>
              <w:rPr>
                <w:szCs w:val="24"/>
              </w:rPr>
            </w:pPr>
            <w:r w:rsidRPr="00CA3B89">
              <w:rPr>
                <w:szCs w:val="24"/>
              </w:rPr>
              <w:t>Kultūrinė</w:t>
            </w:r>
          </w:p>
          <w:p w14:paraId="4B4C2969" w14:textId="5357F6FE" w:rsidR="001A1AD3" w:rsidRPr="00CA3B89" w:rsidRDefault="001A1AD3" w:rsidP="0038275C">
            <w:pPr>
              <w:jc w:val="both"/>
              <w:rPr>
                <w:szCs w:val="24"/>
              </w:rPr>
            </w:pPr>
            <w:r w:rsidRPr="00CA3B89">
              <w:rPr>
                <w:szCs w:val="24"/>
              </w:rPr>
              <w:t>Kūrybiškumo</w:t>
            </w:r>
          </w:p>
          <w:p w14:paraId="5713A67D" w14:textId="77777777" w:rsidR="00CA3B89" w:rsidRDefault="001A1AD3" w:rsidP="0038275C">
            <w:pPr>
              <w:jc w:val="both"/>
              <w:rPr>
                <w:szCs w:val="24"/>
              </w:rPr>
            </w:pPr>
            <w:r w:rsidRPr="00CA3B89">
              <w:rPr>
                <w:szCs w:val="24"/>
              </w:rPr>
              <w:t>Pilietiškumo</w:t>
            </w:r>
          </w:p>
          <w:p w14:paraId="0CBCF92D" w14:textId="26AD07DE" w:rsidR="00A601F7" w:rsidRPr="00CA3B89" w:rsidRDefault="001A1AD3" w:rsidP="0038275C">
            <w:pPr>
              <w:jc w:val="both"/>
              <w:rPr>
                <w:color w:val="000000"/>
                <w:szCs w:val="24"/>
              </w:rPr>
            </w:pPr>
            <w:r w:rsidRPr="00CA3B89">
              <w:rPr>
                <w:szCs w:val="24"/>
              </w:rPr>
              <w:t>Komunikavimo</w:t>
            </w:r>
          </w:p>
        </w:tc>
        <w:tc>
          <w:tcPr>
            <w:tcW w:w="992" w:type="dxa"/>
          </w:tcPr>
          <w:p w14:paraId="48AFF49C" w14:textId="5E515418" w:rsidR="00A601F7" w:rsidRPr="00CA3B89" w:rsidRDefault="00A601F7" w:rsidP="0038275C">
            <w:pPr>
              <w:jc w:val="both"/>
              <w:rPr>
                <w:color w:val="000000"/>
                <w:szCs w:val="24"/>
              </w:rPr>
            </w:pPr>
            <w:r w:rsidRPr="00CA3B89">
              <w:rPr>
                <w:szCs w:val="24"/>
                <w:lang w:eastAsia="ar-SA"/>
              </w:rPr>
              <w:t>B3.3.</w:t>
            </w:r>
          </w:p>
        </w:tc>
        <w:tc>
          <w:tcPr>
            <w:tcW w:w="2268" w:type="dxa"/>
          </w:tcPr>
          <w:p w14:paraId="46C8B655" w14:textId="77777777" w:rsidR="00F519EE" w:rsidRDefault="00A601F7" w:rsidP="00CA3B89">
            <w:pPr>
              <w:rPr>
                <w:szCs w:val="24"/>
              </w:rPr>
            </w:pPr>
            <w:r w:rsidRPr="00CA3B89">
              <w:rPr>
                <w:szCs w:val="24"/>
              </w:rPr>
              <w:t xml:space="preserve">Sveikata, sveika gyvensena: asmens savybių ugdymas. </w:t>
            </w:r>
          </w:p>
          <w:p w14:paraId="48EB9CDB" w14:textId="1D259B6F" w:rsidR="00A601F7" w:rsidRPr="00CA3B89" w:rsidRDefault="00A601F7" w:rsidP="00CA3B89">
            <w:pPr>
              <w:rPr>
                <w:szCs w:val="24"/>
              </w:rPr>
            </w:pPr>
            <w:r w:rsidRPr="00CA3B89">
              <w:rPr>
                <w:szCs w:val="24"/>
              </w:rPr>
              <w:t>Idėjos, asmenybės.</w:t>
            </w:r>
          </w:p>
          <w:p w14:paraId="2147E688" w14:textId="6EC50A75" w:rsidR="006B5827" w:rsidRPr="00CA3B89" w:rsidRDefault="006B5827" w:rsidP="00CA3B89">
            <w:pPr>
              <w:rPr>
                <w:color w:val="000000"/>
                <w:szCs w:val="24"/>
                <w:highlight w:val="yellow"/>
              </w:rPr>
            </w:pPr>
            <w:r w:rsidRPr="00CA3B89">
              <w:rPr>
                <w:color w:val="000000"/>
                <w:szCs w:val="24"/>
              </w:rPr>
              <w:t>Kultūros raida.</w:t>
            </w:r>
          </w:p>
        </w:tc>
        <w:tc>
          <w:tcPr>
            <w:tcW w:w="4395" w:type="dxa"/>
          </w:tcPr>
          <w:p w14:paraId="280291AF" w14:textId="77777777" w:rsidR="00095317" w:rsidRDefault="00A601F7" w:rsidP="00314C03">
            <w:pPr>
              <w:rPr>
                <w:color w:val="000000"/>
                <w:szCs w:val="24"/>
              </w:rPr>
            </w:pPr>
            <w:r w:rsidRPr="00CA3B89">
              <w:rPr>
                <w:color w:val="000000"/>
                <w:szCs w:val="24"/>
              </w:rPr>
              <w:t> </w:t>
            </w:r>
            <w:r w:rsidR="00314C03" w:rsidRPr="00E01922">
              <w:rPr>
                <w:color w:val="000000"/>
                <w:szCs w:val="24"/>
              </w:rPr>
              <w:t>Kodėl svarbios vertybės šiuolaikinėje organizacijoje?</w:t>
            </w:r>
            <w:r w:rsidR="00314C03">
              <w:rPr>
                <w:color w:val="000000"/>
                <w:szCs w:val="24"/>
              </w:rPr>
              <w:t xml:space="preserve"> </w:t>
            </w:r>
            <w:r w:rsidR="00314C03" w:rsidRPr="00314C03">
              <w:rPr>
                <w:color w:val="000000"/>
                <w:szCs w:val="24"/>
              </w:rPr>
              <w:t>Vertybės - organizacijos ir darbuotojų vienybės pamatas</w:t>
            </w:r>
            <w:r w:rsidR="00314C03" w:rsidRPr="00314C03">
              <w:rPr>
                <w:b/>
                <w:bCs/>
                <w:color w:val="000000"/>
                <w:szCs w:val="24"/>
              </w:rPr>
              <w:t xml:space="preserve"> </w:t>
            </w:r>
            <w:r w:rsidR="00314C03" w:rsidRPr="00314C03">
              <w:rPr>
                <w:color w:val="000000"/>
                <w:szCs w:val="24"/>
              </w:rPr>
              <w:t>Vertybės - organizacijos ir darbuotojų vienybės pamatas</w:t>
            </w:r>
            <w:r w:rsidR="00095317">
              <w:rPr>
                <w:color w:val="000000"/>
                <w:szCs w:val="24"/>
              </w:rPr>
              <w:t xml:space="preserve">. </w:t>
            </w:r>
          </w:p>
          <w:p w14:paraId="093A6F5A" w14:textId="052999EB" w:rsidR="00314C03" w:rsidRPr="00314C03" w:rsidRDefault="00095317" w:rsidP="00314C03">
            <w:pPr>
              <w:rPr>
                <w:b/>
                <w:bCs/>
                <w:color w:val="000000"/>
                <w:szCs w:val="24"/>
              </w:rPr>
            </w:pPr>
            <w:hyperlink r:id="rId14" w:history="1">
              <w:r w:rsidRPr="00095317">
                <w:rPr>
                  <w:rStyle w:val="Hipersaitas"/>
                  <w:szCs w:val="24"/>
                </w:rPr>
                <w:t>Vertybės - organizacijos ir darbuotojų vienybės pamatas - Vilnius yra mokykla</w:t>
              </w:r>
            </w:hyperlink>
          </w:p>
          <w:p w14:paraId="6AF6E1DE" w14:textId="21CE83C6" w:rsidR="00A601F7" w:rsidRPr="00CA3B89" w:rsidRDefault="00A601F7" w:rsidP="00FA2F59">
            <w:pPr>
              <w:rPr>
                <w:szCs w:val="24"/>
              </w:rPr>
            </w:pPr>
          </w:p>
        </w:tc>
      </w:tr>
      <w:tr w:rsidR="00A601F7" w14:paraId="43B3A251" w14:textId="48B37380" w:rsidTr="00882D00">
        <w:trPr>
          <w:trHeight w:val="841"/>
        </w:trPr>
        <w:tc>
          <w:tcPr>
            <w:tcW w:w="846" w:type="dxa"/>
          </w:tcPr>
          <w:p w14:paraId="0887BBCE" w14:textId="77777777" w:rsidR="00A601F7" w:rsidRPr="00CA3B89" w:rsidRDefault="00A601F7" w:rsidP="0038275C">
            <w:pPr>
              <w:jc w:val="center"/>
              <w:rPr>
                <w:szCs w:val="24"/>
              </w:rPr>
            </w:pPr>
            <w:r w:rsidRPr="00CA3B89">
              <w:rPr>
                <w:szCs w:val="24"/>
              </w:rPr>
              <w:t>9.</w:t>
            </w:r>
          </w:p>
        </w:tc>
        <w:tc>
          <w:tcPr>
            <w:tcW w:w="3260" w:type="dxa"/>
          </w:tcPr>
          <w:p w14:paraId="5A3C8DE6" w14:textId="414913D7" w:rsidR="00A601F7" w:rsidRPr="00CA3B89" w:rsidRDefault="00A601F7" w:rsidP="006644C2">
            <w:pPr>
              <w:rPr>
                <w:szCs w:val="24"/>
              </w:rPr>
            </w:pPr>
            <w:r w:rsidRPr="00CA3B89">
              <w:rPr>
                <w:szCs w:val="24"/>
              </w:rPr>
              <w:t xml:space="preserve">32.2.4. Virtualus Kitas. Virtualaus  Kito ontologinis statusas. </w:t>
            </w:r>
          </w:p>
        </w:tc>
        <w:tc>
          <w:tcPr>
            <w:tcW w:w="992" w:type="dxa"/>
          </w:tcPr>
          <w:p w14:paraId="601C9602" w14:textId="77777777" w:rsidR="00A601F7" w:rsidRPr="00CA3B89" w:rsidRDefault="00A601F7" w:rsidP="0038275C">
            <w:pPr>
              <w:jc w:val="center"/>
              <w:rPr>
                <w:szCs w:val="24"/>
              </w:rPr>
            </w:pPr>
            <w:r w:rsidRPr="00CA3B89">
              <w:rPr>
                <w:szCs w:val="24"/>
              </w:rPr>
              <w:t>2</w:t>
            </w:r>
          </w:p>
        </w:tc>
        <w:tc>
          <w:tcPr>
            <w:tcW w:w="1843" w:type="dxa"/>
          </w:tcPr>
          <w:p w14:paraId="495E0016" w14:textId="48EF47A3" w:rsidR="001A1AD3" w:rsidRPr="00CA3B89" w:rsidRDefault="001A1AD3" w:rsidP="0038275C">
            <w:pPr>
              <w:jc w:val="both"/>
              <w:rPr>
                <w:szCs w:val="24"/>
              </w:rPr>
            </w:pPr>
            <w:r w:rsidRPr="00CA3B89">
              <w:rPr>
                <w:szCs w:val="24"/>
              </w:rPr>
              <w:t>Komunikavimo</w:t>
            </w:r>
          </w:p>
          <w:p w14:paraId="1E9C08FD" w14:textId="5FBCE27A" w:rsidR="001A1AD3" w:rsidRPr="00CA3B89" w:rsidRDefault="001A1AD3" w:rsidP="0038275C">
            <w:pPr>
              <w:jc w:val="both"/>
              <w:rPr>
                <w:szCs w:val="24"/>
              </w:rPr>
            </w:pPr>
            <w:r w:rsidRPr="00CA3B89">
              <w:rPr>
                <w:szCs w:val="24"/>
              </w:rPr>
              <w:t>Kultūrinė</w:t>
            </w:r>
          </w:p>
          <w:p w14:paraId="6C495449" w14:textId="543358EC" w:rsidR="001A1AD3" w:rsidRPr="00CA3B89" w:rsidRDefault="001A1AD3" w:rsidP="0038275C">
            <w:pPr>
              <w:jc w:val="both"/>
              <w:rPr>
                <w:szCs w:val="24"/>
              </w:rPr>
            </w:pPr>
            <w:r w:rsidRPr="00CA3B89">
              <w:rPr>
                <w:szCs w:val="24"/>
              </w:rPr>
              <w:t>Kūrybiškumo</w:t>
            </w:r>
          </w:p>
          <w:p w14:paraId="42D4EAD6" w14:textId="77777777" w:rsidR="001A1AD3" w:rsidRPr="00CA3B89" w:rsidRDefault="00A601F7" w:rsidP="0038275C">
            <w:pPr>
              <w:jc w:val="both"/>
              <w:rPr>
                <w:szCs w:val="24"/>
              </w:rPr>
            </w:pPr>
            <w:r w:rsidRPr="00CA3B89">
              <w:rPr>
                <w:szCs w:val="24"/>
              </w:rPr>
              <w:lastRenderedPageBreak/>
              <w:t>Pažinimo</w:t>
            </w:r>
          </w:p>
          <w:p w14:paraId="55A1B121" w14:textId="019068EC" w:rsidR="00A601F7" w:rsidRPr="00CA3B89" w:rsidRDefault="001A1AD3" w:rsidP="0038275C">
            <w:pPr>
              <w:jc w:val="both"/>
              <w:rPr>
                <w:color w:val="000000"/>
                <w:szCs w:val="24"/>
              </w:rPr>
            </w:pPr>
            <w:r w:rsidRPr="00CA3B89">
              <w:rPr>
                <w:szCs w:val="24"/>
              </w:rPr>
              <w:t>Pilietiškumo</w:t>
            </w:r>
            <w:r w:rsidR="00A601F7" w:rsidRPr="00CA3B89">
              <w:rPr>
                <w:szCs w:val="24"/>
              </w:rPr>
              <w:br/>
              <w:t>Skaitmeninė</w:t>
            </w:r>
          </w:p>
        </w:tc>
        <w:tc>
          <w:tcPr>
            <w:tcW w:w="992" w:type="dxa"/>
          </w:tcPr>
          <w:p w14:paraId="37151F46" w14:textId="5FABB79B" w:rsidR="00A601F7" w:rsidRPr="00CA3B89" w:rsidRDefault="00A601F7" w:rsidP="0038275C">
            <w:pPr>
              <w:jc w:val="both"/>
              <w:rPr>
                <w:color w:val="000000"/>
                <w:szCs w:val="24"/>
              </w:rPr>
            </w:pPr>
            <w:r w:rsidRPr="00CA3B89">
              <w:rPr>
                <w:szCs w:val="24"/>
                <w:lang w:eastAsia="ar-SA"/>
              </w:rPr>
              <w:lastRenderedPageBreak/>
              <w:t>B4.3.</w:t>
            </w:r>
          </w:p>
        </w:tc>
        <w:tc>
          <w:tcPr>
            <w:tcW w:w="2268" w:type="dxa"/>
          </w:tcPr>
          <w:p w14:paraId="405D8391" w14:textId="6495C8CE" w:rsidR="00A601F7" w:rsidRPr="00CA3B89" w:rsidRDefault="006B5827" w:rsidP="00CA3B89">
            <w:pPr>
              <w:rPr>
                <w:color w:val="000000"/>
                <w:szCs w:val="24"/>
                <w:highlight w:val="yellow"/>
              </w:rPr>
            </w:pPr>
            <w:r w:rsidRPr="00CA3B89">
              <w:rPr>
                <w:szCs w:val="24"/>
              </w:rPr>
              <w:t>Idėjos, asmenybės.</w:t>
            </w:r>
          </w:p>
        </w:tc>
        <w:tc>
          <w:tcPr>
            <w:tcW w:w="4395" w:type="dxa"/>
          </w:tcPr>
          <w:p w14:paraId="2762D63C" w14:textId="0D4971DC" w:rsidR="00A601F7" w:rsidRPr="00CA3B89" w:rsidRDefault="00A601F7" w:rsidP="00FA2F59">
            <w:pPr>
              <w:rPr>
                <w:szCs w:val="24"/>
              </w:rPr>
            </w:pPr>
            <w:r w:rsidRPr="00CA3B89">
              <w:rPr>
                <w:color w:val="000000"/>
                <w:szCs w:val="24"/>
              </w:rPr>
              <w:t> </w:t>
            </w:r>
          </w:p>
        </w:tc>
      </w:tr>
      <w:tr w:rsidR="006B5827" w14:paraId="58FAC301" w14:textId="753912F3" w:rsidTr="00882D00">
        <w:trPr>
          <w:trHeight w:val="710"/>
        </w:trPr>
        <w:tc>
          <w:tcPr>
            <w:tcW w:w="846" w:type="dxa"/>
          </w:tcPr>
          <w:p w14:paraId="5D66E43A" w14:textId="77777777" w:rsidR="006B5827" w:rsidRPr="00CA3B89" w:rsidRDefault="006B5827" w:rsidP="0038275C">
            <w:pPr>
              <w:jc w:val="center"/>
              <w:rPr>
                <w:szCs w:val="24"/>
              </w:rPr>
            </w:pPr>
            <w:r w:rsidRPr="00CA3B89">
              <w:rPr>
                <w:szCs w:val="24"/>
              </w:rPr>
              <w:t>10</w:t>
            </w:r>
          </w:p>
        </w:tc>
        <w:tc>
          <w:tcPr>
            <w:tcW w:w="3260" w:type="dxa"/>
          </w:tcPr>
          <w:p w14:paraId="4F4E6700" w14:textId="57E8D923" w:rsidR="006B5827" w:rsidRPr="00CA3B89" w:rsidRDefault="006B5827" w:rsidP="006644C2">
            <w:pPr>
              <w:rPr>
                <w:szCs w:val="24"/>
              </w:rPr>
            </w:pPr>
            <w:r w:rsidRPr="00CA3B89">
              <w:rPr>
                <w:szCs w:val="24"/>
              </w:rPr>
              <w:t>32.3.1. Aš ir šeima. Meilė kaip tarpasmeninių santykių poroje pagrindas.</w:t>
            </w:r>
            <w:r w:rsidRPr="00CA3B89">
              <w:rPr>
                <w:color w:val="286A52"/>
                <w:szCs w:val="24"/>
              </w:rPr>
              <w:t xml:space="preserve"> </w:t>
            </w:r>
          </w:p>
        </w:tc>
        <w:tc>
          <w:tcPr>
            <w:tcW w:w="992" w:type="dxa"/>
          </w:tcPr>
          <w:p w14:paraId="0DD2545A" w14:textId="1A0D884D" w:rsidR="006B5827" w:rsidRPr="00CA3B89" w:rsidRDefault="00D03395" w:rsidP="0038275C">
            <w:pPr>
              <w:jc w:val="center"/>
              <w:rPr>
                <w:szCs w:val="24"/>
              </w:rPr>
            </w:pPr>
            <w:r w:rsidRPr="00CA3B89">
              <w:rPr>
                <w:szCs w:val="24"/>
              </w:rPr>
              <w:t>2</w:t>
            </w:r>
          </w:p>
        </w:tc>
        <w:tc>
          <w:tcPr>
            <w:tcW w:w="1843" w:type="dxa"/>
          </w:tcPr>
          <w:p w14:paraId="4B4CED02" w14:textId="77777777" w:rsidR="006B5827" w:rsidRPr="00CA3B89" w:rsidRDefault="006B5827" w:rsidP="0038275C">
            <w:pPr>
              <w:jc w:val="both"/>
              <w:rPr>
                <w:szCs w:val="24"/>
              </w:rPr>
            </w:pPr>
            <w:r w:rsidRPr="00CA3B89">
              <w:rPr>
                <w:szCs w:val="24"/>
              </w:rPr>
              <w:t>Komunikavimo</w:t>
            </w:r>
          </w:p>
          <w:p w14:paraId="612D3FCA" w14:textId="77777777" w:rsidR="006B5827" w:rsidRPr="00CA3B89" w:rsidRDefault="006B5827" w:rsidP="0038275C">
            <w:pPr>
              <w:jc w:val="both"/>
              <w:rPr>
                <w:szCs w:val="24"/>
              </w:rPr>
            </w:pPr>
            <w:r w:rsidRPr="00CA3B89">
              <w:rPr>
                <w:szCs w:val="24"/>
              </w:rPr>
              <w:t>Kultūrinė</w:t>
            </w:r>
          </w:p>
          <w:p w14:paraId="5020B20A" w14:textId="77777777" w:rsidR="006B5827" w:rsidRPr="00CA3B89" w:rsidRDefault="006B5827" w:rsidP="0038275C">
            <w:pPr>
              <w:jc w:val="both"/>
              <w:rPr>
                <w:szCs w:val="24"/>
              </w:rPr>
            </w:pPr>
            <w:r w:rsidRPr="00CA3B89">
              <w:rPr>
                <w:szCs w:val="24"/>
              </w:rPr>
              <w:t>Kūrybiškumo</w:t>
            </w:r>
          </w:p>
          <w:p w14:paraId="115B1130" w14:textId="77777777" w:rsidR="006B5827" w:rsidRPr="00CA3B89" w:rsidRDefault="006B5827" w:rsidP="0038275C">
            <w:pPr>
              <w:jc w:val="both"/>
              <w:rPr>
                <w:szCs w:val="24"/>
              </w:rPr>
            </w:pPr>
            <w:r w:rsidRPr="00CA3B89">
              <w:rPr>
                <w:szCs w:val="24"/>
              </w:rPr>
              <w:t>Pažinimo</w:t>
            </w:r>
          </w:p>
          <w:p w14:paraId="2A02DFB5" w14:textId="70774DDE" w:rsidR="006B5827" w:rsidRPr="00CA3B89" w:rsidRDefault="006B5827" w:rsidP="0038275C">
            <w:pPr>
              <w:jc w:val="both"/>
              <w:rPr>
                <w:szCs w:val="24"/>
              </w:rPr>
            </w:pPr>
            <w:r w:rsidRPr="00CA3B89">
              <w:rPr>
                <w:szCs w:val="24"/>
              </w:rPr>
              <w:t>Pilietiškumo</w:t>
            </w:r>
          </w:p>
          <w:p w14:paraId="60921B39" w14:textId="2AA1C816" w:rsidR="006B5827" w:rsidRPr="00CA3B89" w:rsidRDefault="006B5827" w:rsidP="0038275C">
            <w:pPr>
              <w:jc w:val="both"/>
              <w:rPr>
                <w:color w:val="000000"/>
                <w:szCs w:val="24"/>
              </w:rPr>
            </w:pPr>
            <w:r w:rsidRPr="00CA3B89">
              <w:rPr>
                <w:szCs w:val="24"/>
              </w:rPr>
              <w:t>SESG</w:t>
            </w:r>
          </w:p>
        </w:tc>
        <w:tc>
          <w:tcPr>
            <w:tcW w:w="992" w:type="dxa"/>
          </w:tcPr>
          <w:p w14:paraId="602B423B" w14:textId="7FA6CD94" w:rsidR="006B5827" w:rsidRPr="00CA3B89" w:rsidRDefault="006B5827" w:rsidP="0038275C">
            <w:pPr>
              <w:jc w:val="both"/>
              <w:rPr>
                <w:color w:val="000000"/>
                <w:szCs w:val="24"/>
              </w:rPr>
            </w:pPr>
            <w:r w:rsidRPr="00CA3B89">
              <w:rPr>
                <w:szCs w:val="24"/>
                <w:lang w:eastAsia="ar-SA"/>
              </w:rPr>
              <w:t>C1.3.</w:t>
            </w:r>
          </w:p>
        </w:tc>
        <w:tc>
          <w:tcPr>
            <w:tcW w:w="2268" w:type="dxa"/>
          </w:tcPr>
          <w:p w14:paraId="7698BA2E" w14:textId="204FE5A9" w:rsidR="006B5827" w:rsidRPr="00CA3B89" w:rsidRDefault="006B5827" w:rsidP="00CA3B89">
            <w:pPr>
              <w:rPr>
                <w:color w:val="000000"/>
                <w:szCs w:val="24"/>
                <w:highlight w:val="yellow"/>
              </w:rPr>
            </w:pPr>
            <w:r w:rsidRPr="00CA3B89">
              <w:rPr>
                <w:szCs w:val="24"/>
              </w:rPr>
              <w:t>Idėjos, asmenybės.</w:t>
            </w:r>
          </w:p>
        </w:tc>
        <w:tc>
          <w:tcPr>
            <w:tcW w:w="4395" w:type="dxa"/>
          </w:tcPr>
          <w:p w14:paraId="2998FBAD" w14:textId="34133983" w:rsidR="006B5827" w:rsidRPr="00CA3B89" w:rsidRDefault="006B5827" w:rsidP="00FA2F59">
            <w:pPr>
              <w:rPr>
                <w:szCs w:val="24"/>
              </w:rPr>
            </w:pPr>
            <w:r w:rsidRPr="00CA3B89">
              <w:rPr>
                <w:color w:val="000000"/>
                <w:szCs w:val="24"/>
              </w:rPr>
              <w:t> </w:t>
            </w:r>
          </w:p>
        </w:tc>
      </w:tr>
      <w:tr w:rsidR="006B5827" w14:paraId="7F65ADAD" w14:textId="156F9783" w:rsidTr="00882D00">
        <w:trPr>
          <w:trHeight w:val="693"/>
        </w:trPr>
        <w:tc>
          <w:tcPr>
            <w:tcW w:w="846" w:type="dxa"/>
          </w:tcPr>
          <w:p w14:paraId="2717F40D" w14:textId="77777777" w:rsidR="006B5827" w:rsidRPr="00CA3B89" w:rsidRDefault="006B5827" w:rsidP="0038275C">
            <w:pPr>
              <w:jc w:val="center"/>
              <w:rPr>
                <w:szCs w:val="24"/>
              </w:rPr>
            </w:pPr>
            <w:r w:rsidRPr="00CA3B89">
              <w:rPr>
                <w:szCs w:val="24"/>
              </w:rPr>
              <w:t>11.</w:t>
            </w:r>
          </w:p>
        </w:tc>
        <w:tc>
          <w:tcPr>
            <w:tcW w:w="3260" w:type="dxa"/>
          </w:tcPr>
          <w:p w14:paraId="5CFA65C5" w14:textId="38FF003C" w:rsidR="006B5827" w:rsidRPr="00CA3B89" w:rsidRDefault="006B5827" w:rsidP="006644C2">
            <w:pPr>
              <w:rPr>
                <w:szCs w:val="24"/>
              </w:rPr>
            </w:pPr>
            <w:r w:rsidRPr="00CA3B89">
              <w:rPr>
                <w:szCs w:val="24"/>
              </w:rPr>
              <w:t xml:space="preserve"> 32.3.2. Aš ir draugai. Atsakomybė kaip draugystės santykio pagrindas. </w:t>
            </w:r>
          </w:p>
        </w:tc>
        <w:tc>
          <w:tcPr>
            <w:tcW w:w="992" w:type="dxa"/>
          </w:tcPr>
          <w:p w14:paraId="0D1F289C" w14:textId="53F3FAE7" w:rsidR="006B5827" w:rsidRPr="00CA3B89" w:rsidRDefault="00D03395" w:rsidP="0038275C">
            <w:pPr>
              <w:jc w:val="center"/>
              <w:rPr>
                <w:szCs w:val="24"/>
              </w:rPr>
            </w:pPr>
            <w:r w:rsidRPr="00CA3B89">
              <w:rPr>
                <w:szCs w:val="24"/>
              </w:rPr>
              <w:t>2</w:t>
            </w:r>
          </w:p>
        </w:tc>
        <w:tc>
          <w:tcPr>
            <w:tcW w:w="1843" w:type="dxa"/>
          </w:tcPr>
          <w:p w14:paraId="705027E4" w14:textId="77777777" w:rsidR="006B5827" w:rsidRPr="00CA3B89" w:rsidRDefault="006B5827" w:rsidP="0038275C">
            <w:pPr>
              <w:jc w:val="both"/>
              <w:rPr>
                <w:szCs w:val="24"/>
              </w:rPr>
            </w:pPr>
            <w:r w:rsidRPr="00CA3B89">
              <w:rPr>
                <w:szCs w:val="24"/>
              </w:rPr>
              <w:t>Komunikavimo</w:t>
            </w:r>
          </w:p>
          <w:p w14:paraId="4E174CAA" w14:textId="77777777" w:rsidR="006B5827" w:rsidRPr="00CA3B89" w:rsidRDefault="006B5827" w:rsidP="0038275C">
            <w:pPr>
              <w:jc w:val="both"/>
              <w:rPr>
                <w:szCs w:val="24"/>
              </w:rPr>
            </w:pPr>
            <w:r w:rsidRPr="00CA3B89">
              <w:rPr>
                <w:szCs w:val="24"/>
              </w:rPr>
              <w:t>Kultūrinė</w:t>
            </w:r>
          </w:p>
          <w:p w14:paraId="60470C90" w14:textId="77777777" w:rsidR="006B5827" w:rsidRPr="00CA3B89" w:rsidRDefault="006B5827" w:rsidP="0038275C">
            <w:pPr>
              <w:jc w:val="both"/>
              <w:rPr>
                <w:szCs w:val="24"/>
              </w:rPr>
            </w:pPr>
            <w:r w:rsidRPr="00CA3B89">
              <w:rPr>
                <w:szCs w:val="24"/>
              </w:rPr>
              <w:t>Kūrybiškumo</w:t>
            </w:r>
          </w:p>
          <w:p w14:paraId="5D7451A0" w14:textId="77777777" w:rsidR="006B5827" w:rsidRPr="00CA3B89" w:rsidRDefault="006B5827" w:rsidP="0038275C">
            <w:pPr>
              <w:jc w:val="both"/>
              <w:rPr>
                <w:szCs w:val="24"/>
              </w:rPr>
            </w:pPr>
            <w:r w:rsidRPr="00CA3B89">
              <w:rPr>
                <w:szCs w:val="24"/>
              </w:rPr>
              <w:t>Pažinimo</w:t>
            </w:r>
          </w:p>
          <w:p w14:paraId="526C41F0" w14:textId="77777777" w:rsidR="006B5827" w:rsidRPr="00CA3B89" w:rsidRDefault="006B5827" w:rsidP="0038275C">
            <w:pPr>
              <w:jc w:val="both"/>
              <w:rPr>
                <w:szCs w:val="24"/>
              </w:rPr>
            </w:pPr>
            <w:r w:rsidRPr="00CA3B89">
              <w:rPr>
                <w:szCs w:val="24"/>
              </w:rPr>
              <w:t>Pilietiškumo</w:t>
            </w:r>
          </w:p>
          <w:p w14:paraId="10EF212C" w14:textId="4F808B0F" w:rsidR="006B5827" w:rsidRPr="00CA3B89" w:rsidRDefault="006B5827" w:rsidP="0038275C">
            <w:pPr>
              <w:jc w:val="both"/>
              <w:rPr>
                <w:color w:val="000000"/>
                <w:szCs w:val="24"/>
              </w:rPr>
            </w:pPr>
            <w:r w:rsidRPr="00CA3B89">
              <w:rPr>
                <w:szCs w:val="24"/>
              </w:rPr>
              <w:t>SESG</w:t>
            </w:r>
          </w:p>
        </w:tc>
        <w:tc>
          <w:tcPr>
            <w:tcW w:w="992" w:type="dxa"/>
          </w:tcPr>
          <w:p w14:paraId="40D83F78" w14:textId="0E742DB9" w:rsidR="006B5827" w:rsidRPr="00CA3B89" w:rsidRDefault="006B5827" w:rsidP="0038275C">
            <w:pPr>
              <w:jc w:val="both"/>
              <w:rPr>
                <w:color w:val="000000"/>
                <w:szCs w:val="24"/>
              </w:rPr>
            </w:pPr>
            <w:r w:rsidRPr="00CA3B89">
              <w:rPr>
                <w:szCs w:val="24"/>
                <w:lang w:eastAsia="ar-SA"/>
              </w:rPr>
              <w:t>C2.3.</w:t>
            </w:r>
          </w:p>
        </w:tc>
        <w:tc>
          <w:tcPr>
            <w:tcW w:w="2268" w:type="dxa"/>
          </w:tcPr>
          <w:p w14:paraId="33A2B204" w14:textId="77777777" w:rsidR="001E08D2" w:rsidRDefault="006B5827" w:rsidP="00CA3B89">
            <w:pPr>
              <w:rPr>
                <w:szCs w:val="24"/>
              </w:rPr>
            </w:pPr>
            <w:r w:rsidRPr="00CA3B89">
              <w:rPr>
                <w:szCs w:val="24"/>
              </w:rPr>
              <w:t>Idėjos, asmenybės.</w:t>
            </w:r>
          </w:p>
          <w:p w14:paraId="4307B80F" w14:textId="53B3CBEA" w:rsidR="006B5827" w:rsidRPr="00CA3B89" w:rsidRDefault="006B5827" w:rsidP="00CA3B89">
            <w:pPr>
              <w:rPr>
                <w:color w:val="000000"/>
                <w:szCs w:val="24"/>
                <w:highlight w:val="yellow"/>
              </w:rPr>
            </w:pPr>
            <w:r w:rsidRPr="00CA3B89">
              <w:rPr>
                <w:szCs w:val="24"/>
              </w:rPr>
              <w:t>Sveikata, sveika gyvensena: asmens savybių ugdymas.</w:t>
            </w:r>
          </w:p>
        </w:tc>
        <w:tc>
          <w:tcPr>
            <w:tcW w:w="4395" w:type="dxa"/>
          </w:tcPr>
          <w:p w14:paraId="7514377B" w14:textId="6FFE7C30" w:rsidR="006B5827" w:rsidRPr="00CA3B89" w:rsidRDefault="006B5827" w:rsidP="00FA2F59">
            <w:pPr>
              <w:rPr>
                <w:szCs w:val="24"/>
              </w:rPr>
            </w:pPr>
            <w:r w:rsidRPr="00CA3B89">
              <w:rPr>
                <w:color w:val="000000"/>
                <w:szCs w:val="24"/>
              </w:rPr>
              <w:t> </w:t>
            </w:r>
          </w:p>
        </w:tc>
      </w:tr>
      <w:tr w:rsidR="006B5827" w14:paraId="3AE3D003" w14:textId="15A857E1" w:rsidTr="00882D00">
        <w:trPr>
          <w:trHeight w:val="831"/>
        </w:trPr>
        <w:tc>
          <w:tcPr>
            <w:tcW w:w="846" w:type="dxa"/>
          </w:tcPr>
          <w:p w14:paraId="7AC4D136" w14:textId="77777777" w:rsidR="006B5827" w:rsidRPr="00CA3B89" w:rsidRDefault="006B5827" w:rsidP="0038275C">
            <w:pPr>
              <w:jc w:val="center"/>
              <w:rPr>
                <w:szCs w:val="24"/>
              </w:rPr>
            </w:pPr>
            <w:r w:rsidRPr="00CA3B89">
              <w:rPr>
                <w:szCs w:val="24"/>
              </w:rPr>
              <w:t>12.</w:t>
            </w:r>
          </w:p>
        </w:tc>
        <w:tc>
          <w:tcPr>
            <w:tcW w:w="3260" w:type="dxa"/>
          </w:tcPr>
          <w:p w14:paraId="6B9AFF1F" w14:textId="1BE113D8" w:rsidR="006B5827" w:rsidRPr="00CA3B89" w:rsidRDefault="006B5827" w:rsidP="006644C2">
            <w:pPr>
              <w:rPr>
                <w:szCs w:val="24"/>
              </w:rPr>
            </w:pPr>
            <w:r w:rsidRPr="00CA3B89">
              <w:rPr>
                <w:szCs w:val="24"/>
              </w:rPr>
              <w:t xml:space="preserve"> 32.3.3. Aš ir bendruomenė. Kaip suderinti individo poreikius ir visuomenės gerovę? </w:t>
            </w:r>
          </w:p>
        </w:tc>
        <w:tc>
          <w:tcPr>
            <w:tcW w:w="992" w:type="dxa"/>
          </w:tcPr>
          <w:p w14:paraId="343A47DE" w14:textId="2B0C7736" w:rsidR="006B5827" w:rsidRPr="00CA3B89" w:rsidRDefault="00D03395" w:rsidP="0038275C">
            <w:pPr>
              <w:jc w:val="center"/>
              <w:rPr>
                <w:szCs w:val="24"/>
              </w:rPr>
            </w:pPr>
            <w:r w:rsidRPr="00CA3B89">
              <w:rPr>
                <w:szCs w:val="24"/>
              </w:rPr>
              <w:t>2</w:t>
            </w:r>
          </w:p>
        </w:tc>
        <w:tc>
          <w:tcPr>
            <w:tcW w:w="1843" w:type="dxa"/>
          </w:tcPr>
          <w:p w14:paraId="375CE375" w14:textId="77777777" w:rsidR="006B5827" w:rsidRPr="00CA3B89" w:rsidRDefault="006B5827" w:rsidP="0038275C">
            <w:pPr>
              <w:jc w:val="both"/>
              <w:rPr>
                <w:szCs w:val="24"/>
              </w:rPr>
            </w:pPr>
            <w:r w:rsidRPr="00CA3B89">
              <w:rPr>
                <w:szCs w:val="24"/>
              </w:rPr>
              <w:t>Komunikavimo</w:t>
            </w:r>
          </w:p>
          <w:p w14:paraId="3027E280" w14:textId="77777777" w:rsidR="006B5827" w:rsidRPr="00CA3B89" w:rsidRDefault="006B5827" w:rsidP="0038275C">
            <w:pPr>
              <w:jc w:val="both"/>
              <w:rPr>
                <w:szCs w:val="24"/>
              </w:rPr>
            </w:pPr>
            <w:r w:rsidRPr="00CA3B89">
              <w:rPr>
                <w:szCs w:val="24"/>
              </w:rPr>
              <w:t>Kultūrinė</w:t>
            </w:r>
          </w:p>
          <w:p w14:paraId="05290F3C" w14:textId="77777777" w:rsidR="006B5827" w:rsidRPr="00CA3B89" w:rsidRDefault="006B5827" w:rsidP="0038275C">
            <w:pPr>
              <w:jc w:val="both"/>
              <w:rPr>
                <w:szCs w:val="24"/>
              </w:rPr>
            </w:pPr>
            <w:r w:rsidRPr="00CA3B89">
              <w:rPr>
                <w:szCs w:val="24"/>
              </w:rPr>
              <w:t>Kūrybiškumo</w:t>
            </w:r>
          </w:p>
          <w:p w14:paraId="67E3D1A1" w14:textId="77777777" w:rsidR="006B5827" w:rsidRPr="00CA3B89" w:rsidRDefault="006B5827" w:rsidP="0038275C">
            <w:pPr>
              <w:jc w:val="both"/>
              <w:rPr>
                <w:szCs w:val="24"/>
              </w:rPr>
            </w:pPr>
            <w:r w:rsidRPr="00CA3B89">
              <w:rPr>
                <w:szCs w:val="24"/>
              </w:rPr>
              <w:t>Pažinimo</w:t>
            </w:r>
            <w:r w:rsidRPr="00CA3B89">
              <w:rPr>
                <w:szCs w:val="24"/>
              </w:rPr>
              <w:br/>
              <w:t>Pilietiškumo</w:t>
            </w:r>
          </w:p>
          <w:p w14:paraId="0112557A" w14:textId="29EDFE68" w:rsidR="006B5827" w:rsidRPr="00CA3B89" w:rsidRDefault="006B5827" w:rsidP="0038275C">
            <w:pPr>
              <w:jc w:val="both"/>
              <w:rPr>
                <w:bCs/>
                <w:i/>
                <w:color w:val="000000"/>
                <w:szCs w:val="24"/>
              </w:rPr>
            </w:pPr>
            <w:r w:rsidRPr="00CA3B89">
              <w:rPr>
                <w:szCs w:val="24"/>
              </w:rPr>
              <w:t>SESG</w:t>
            </w:r>
          </w:p>
        </w:tc>
        <w:tc>
          <w:tcPr>
            <w:tcW w:w="992" w:type="dxa"/>
            <w:shd w:val="clear" w:color="auto" w:fill="auto"/>
          </w:tcPr>
          <w:p w14:paraId="3765E93C" w14:textId="4840227F" w:rsidR="006B5827" w:rsidRPr="00CA3B89" w:rsidRDefault="006B5827" w:rsidP="0038275C">
            <w:pPr>
              <w:jc w:val="both"/>
              <w:rPr>
                <w:bCs/>
                <w:i/>
                <w:color w:val="000000"/>
                <w:szCs w:val="24"/>
              </w:rPr>
            </w:pPr>
            <w:r w:rsidRPr="00CA3B89">
              <w:rPr>
                <w:szCs w:val="24"/>
                <w:lang w:eastAsia="ar-SA"/>
              </w:rPr>
              <w:t>C3.3.</w:t>
            </w:r>
          </w:p>
        </w:tc>
        <w:tc>
          <w:tcPr>
            <w:tcW w:w="2268" w:type="dxa"/>
          </w:tcPr>
          <w:p w14:paraId="492D7321" w14:textId="77777777" w:rsidR="006769C2" w:rsidRDefault="006B5827" w:rsidP="00CA3B89">
            <w:pPr>
              <w:rPr>
                <w:szCs w:val="24"/>
              </w:rPr>
            </w:pPr>
            <w:r w:rsidRPr="00CA3B89">
              <w:rPr>
                <w:szCs w:val="24"/>
              </w:rPr>
              <w:t>Etninė kultūra: tradicijos ir papročiai; etnografiniai regionai.</w:t>
            </w:r>
          </w:p>
          <w:p w14:paraId="5BCD8DD1" w14:textId="77777777" w:rsidR="006769C2" w:rsidRDefault="006B5827" w:rsidP="00CA3B89">
            <w:pPr>
              <w:rPr>
                <w:szCs w:val="24"/>
              </w:rPr>
            </w:pPr>
            <w:r w:rsidRPr="00CA3B89">
              <w:rPr>
                <w:szCs w:val="24"/>
              </w:rPr>
              <w:t>Kultūros raida.</w:t>
            </w:r>
          </w:p>
          <w:p w14:paraId="039FD1B4" w14:textId="620E5B33" w:rsidR="006B5827" w:rsidRPr="00CA3B89" w:rsidRDefault="006B5827" w:rsidP="00CA3B89">
            <w:pPr>
              <w:rPr>
                <w:szCs w:val="24"/>
              </w:rPr>
            </w:pPr>
            <w:r w:rsidRPr="00CA3B89">
              <w:rPr>
                <w:szCs w:val="24"/>
              </w:rPr>
              <w:t>Idėjos, asmenybės.</w:t>
            </w:r>
          </w:p>
          <w:p w14:paraId="5BB17A50" w14:textId="7B6BAB3F" w:rsidR="006B5827" w:rsidRPr="00CA3B89" w:rsidRDefault="006B5827" w:rsidP="00CA3B89">
            <w:pPr>
              <w:rPr>
                <w:bCs/>
                <w:i/>
                <w:color w:val="000000"/>
                <w:szCs w:val="24"/>
                <w:highlight w:val="yellow"/>
              </w:rPr>
            </w:pPr>
            <w:r w:rsidRPr="00CA3B89">
              <w:rPr>
                <w:bCs/>
                <w:color w:val="000000"/>
                <w:szCs w:val="24"/>
              </w:rPr>
              <w:t>Žmogaus teisės, lygios galimybės.</w:t>
            </w:r>
          </w:p>
        </w:tc>
        <w:tc>
          <w:tcPr>
            <w:tcW w:w="4395" w:type="dxa"/>
          </w:tcPr>
          <w:p w14:paraId="03554A39" w14:textId="5469FCC1" w:rsidR="006B5827" w:rsidRPr="00CA3B89" w:rsidRDefault="006B5827" w:rsidP="00FA2F59">
            <w:pPr>
              <w:rPr>
                <w:bCs/>
                <w:color w:val="000000"/>
                <w:szCs w:val="24"/>
              </w:rPr>
            </w:pPr>
            <w:r w:rsidRPr="00CA3B89">
              <w:rPr>
                <w:bCs/>
                <w:i/>
                <w:color w:val="000000"/>
                <w:szCs w:val="24"/>
              </w:rPr>
              <w:t>Pilietis per 31 valandą</w:t>
            </w:r>
            <w:r w:rsidRPr="00CA3B89">
              <w:rPr>
                <w:b/>
                <w:bCs/>
                <w:color w:val="000000"/>
                <w:szCs w:val="24"/>
              </w:rPr>
              <w:t xml:space="preserve">. </w:t>
            </w:r>
            <w:r w:rsidRPr="00CA3B89">
              <w:rPr>
                <w:bCs/>
                <w:color w:val="000000"/>
                <w:szCs w:val="24"/>
              </w:rPr>
              <w:t>Lietuvos laisvos rinkos institutas.</w:t>
            </w:r>
          </w:p>
          <w:p w14:paraId="389C7822" w14:textId="77777777" w:rsidR="006B5827" w:rsidRPr="00CA3B89" w:rsidRDefault="00542264" w:rsidP="00FA2F59">
            <w:pPr>
              <w:rPr>
                <w:rStyle w:val="Hipersaitas"/>
                <w:szCs w:val="24"/>
              </w:rPr>
            </w:pPr>
            <w:hyperlink r:id="rId15" w:history="1">
              <w:proofErr w:type="spellStart"/>
              <w:r w:rsidRPr="00CA3B89">
                <w:rPr>
                  <w:rStyle w:val="Hipersaitas"/>
                  <w:szCs w:val="24"/>
                </w:rPr>
                <w:t>prospera</w:t>
              </w:r>
              <w:proofErr w:type="spellEnd"/>
              <w:r w:rsidRPr="00CA3B89">
                <w:rPr>
                  <w:rStyle w:val="Hipersaitas"/>
                  <w:szCs w:val="24"/>
                </w:rPr>
                <w:t xml:space="preserve"> (</w:t>
              </w:r>
              <w:proofErr w:type="spellStart"/>
              <w:r w:rsidRPr="00CA3B89">
                <w:rPr>
                  <w:rStyle w:val="Hipersaitas"/>
                  <w:szCs w:val="24"/>
                </w:rPr>
                <w:t>prosperaakademija.lt</w:t>
              </w:r>
              <w:proofErr w:type="spellEnd"/>
              <w:r w:rsidRPr="00CA3B89">
                <w:rPr>
                  <w:rStyle w:val="Hipersaitas"/>
                  <w:szCs w:val="24"/>
                </w:rPr>
                <w:t>)</w:t>
              </w:r>
            </w:hyperlink>
            <w:r w:rsidR="00B016A7" w:rsidRPr="00CA3B89">
              <w:rPr>
                <w:rStyle w:val="Hipersaitas"/>
                <w:szCs w:val="24"/>
              </w:rPr>
              <w:t>*</w:t>
            </w:r>
          </w:p>
          <w:p w14:paraId="19030D79" w14:textId="77777777" w:rsidR="009F6581" w:rsidRPr="00CA3B89" w:rsidRDefault="009F6581" w:rsidP="00FA2F59">
            <w:pPr>
              <w:rPr>
                <w:szCs w:val="24"/>
              </w:rPr>
            </w:pPr>
          </w:p>
          <w:p w14:paraId="72302F27" w14:textId="734F5820" w:rsidR="009F14B7" w:rsidRPr="009F14B7" w:rsidRDefault="00D90F2D" w:rsidP="009F14B7">
            <w:r>
              <w:t>T</w:t>
            </w:r>
            <w:r w:rsidR="009F14B7">
              <w:t>ema:</w:t>
            </w:r>
            <w:r>
              <w:t xml:space="preserve"> </w:t>
            </w:r>
            <w:r w:rsidR="009F14B7" w:rsidRPr="009F14B7">
              <w:t>Gestų kalba skirtingose pasaulio šalyse</w:t>
            </w:r>
          </w:p>
          <w:p w14:paraId="6EB05DAE" w14:textId="76E15ED4" w:rsidR="009F6581" w:rsidRDefault="009F6581" w:rsidP="00FA2F59">
            <w:pPr>
              <w:rPr>
                <w:rStyle w:val="Hipersaitas"/>
                <w:szCs w:val="24"/>
              </w:rPr>
            </w:pPr>
            <w:r w:rsidRPr="00083CC2">
              <w:rPr>
                <w:szCs w:val="24"/>
              </w:rPr>
              <w:t>Nuotolinio, mišriojo ir hibridinio mokymo(</w:t>
            </w:r>
            <w:proofErr w:type="spellStart"/>
            <w:r w:rsidRPr="00083CC2">
              <w:rPr>
                <w:szCs w:val="24"/>
              </w:rPr>
              <w:t>si</w:t>
            </w:r>
            <w:proofErr w:type="spellEnd"/>
            <w:r w:rsidRPr="00083CC2">
              <w:rPr>
                <w:szCs w:val="24"/>
              </w:rPr>
              <w:t>) pamokų (veiklų) pavyzdžiai su teorine ir metodine medž</w:t>
            </w:r>
            <w:r w:rsidR="00083CC2">
              <w:rPr>
                <w:szCs w:val="24"/>
              </w:rPr>
              <w:t>iaga.</w:t>
            </w:r>
          </w:p>
          <w:p w14:paraId="44232D30" w14:textId="35A99D4A" w:rsidR="004A3FCD" w:rsidRDefault="00083CC2" w:rsidP="00FA2F59">
            <w:pPr>
              <w:rPr>
                <w:color w:val="0563C1" w:themeColor="hyperlink"/>
                <w:u w:val="single"/>
              </w:rPr>
            </w:pPr>
            <w:hyperlink r:id="rId16" w:history="1">
              <w:r w:rsidRPr="00083CC2">
                <w:rPr>
                  <w:rStyle w:val="Hipersaitas"/>
                </w:rPr>
                <w:t>Skaitmeninės mokymo priemonės (</w:t>
              </w:r>
              <w:proofErr w:type="spellStart"/>
              <w:r w:rsidRPr="00083CC2">
                <w:rPr>
                  <w:rStyle w:val="Hipersaitas"/>
                </w:rPr>
                <w:t>emokykla.lt</w:t>
              </w:r>
              <w:proofErr w:type="spellEnd"/>
              <w:r w:rsidRPr="00083CC2">
                <w:rPr>
                  <w:rStyle w:val="Hipersaitas"/>
                </w:rPr>
                <w:t>)</w:t>
              </w:r>
            </w:hyperlink>
          </w:p>
          <w:p w14:paraId="7A7C9A43" w14:textId="77777777" w:rsidR="00083CC2" w:rsidRDefault="00083CC2" w:rsidP="00FA2F59">
            <w:pPr>
              <w:rPr>
                <w:rStyle w:val="Hipersaitas"/>
              </w:rPr>
            </w:pPr>
          </w:p>
          <w:p w14:paraId="583F1035" w14:textId="50BE3947" w:rsidR="00D4659D" w:rsidRPr="00D4659D" w:rsidRDefault="004A3FCD" w:rsidP="00FA2F59">
            <w:pPr>
              <w:rPr>
                <w:bCs/>
                <w:color w:val="000000"/>
                <w:szCs w:val="24"/>
              </w:rPr>
            </w:pPr>
            <w:r w:rsidRPr="004A3FCD">
              <w:rPr>
                <w:bCs/>
                <w:color w:val="000000"/>
                <w:szCs w:val="24"/>
              </w:rPr>
              <w:t xml:space="preserve">Tema: </w:t>
            </w:r>
            <w:hyperlink r:id="rId17" w:history="1">
              <w:r w:rsidRPr="004A3FCD">
                <w:rPr>
                  <w:bCs/>
                  <w:color w:val="000000"/>
                  <w:szCs w:val="24"/>
                </w:rPr>
                <w:t xml:space="preserve">Debatai „Individas ir visuomenė“ </w:t>
              </w:r>
              <w:r w:rsidR="000C3C00">
                <w:rPr>
                  <w:bCs/>
                  <w:color w:val="000000"/>
                  <w:szCs w:val="24"/>
                </w:rPr>
                <w:t>–</w:t>
              </w:r>
              <w:r w:rsidRPr="004A3FCD">
                <w:rPr>
                  <w:bCs/>
                  <w:color w:val="000000"/>
                  <w:szCs w:val="24"/>
                </w:rPr>
                <w:t xml:space="preserve"> </w:t>
              </w:r>
            </w:hyperlink>
            <w:r w:rsidR="00D4659D" w:rsidRPr="00D4659D">
              <w:rPr>
                <w:bCs/>
                <w:color w:val="000000"/>
                <w:szCs w:val="24"/>
              </w:rPr>
              <w:t>Kaip suderinti individo poreikius ir visuomenės gerovę?</w:t>
            </w:r>
            <w:r w:rsidR="0070142D">
              <w:rPr>
                <w:bCs/>
                <w:color w:val="000000"/>
                <w:szCs w:val="24"/>
              </w:rPr>
              <w:t xml:space="preserve"> </w:t>
            </w:r>
            <w:hyperlink r:id="rId18" w:history="1">
              <w:r w:rsidR="0070142D" w:rsidRPr="0070142D">
                <w:rPr>
                  <w:rStyle w:val="Hipersaitas"/>
                  <w:bCs/>
                  <w:szCs w:val="24"/>
                </w:rPr>
                <w:t>Debatai „Individas ir visuomenė“ - Vilnius yra mokykla</w:t>
              </w:r>
            </w:hyperlink>
            <w:r w:rsidR="0070142D">
              <w:rPr>
                <w:bCs/>
                <w:color w:val="000000"/>
                <w:szCs w:val="24"/>
              </w:rPr>
              <w:t>*</w:t>
            </w:r>
          </w:p>
          <w:p w14:paraId="256E14D0" w14:textId="77777777" w:rsidR="000C3C00" w:rsidRDefault="000C3C00" w:rsidP="00FA2F59">
            <w:pPr>
              <w:rPr>
                <w:szCs w:val="24"/>
              </w:rPr>
            </w:pPr>
          </w:p>
          <w:p w14:paraId="63A6FAEA" w14:textId="27D76AA3" w:rsidR="00D26C65" w:rsidRPr="00D26C65" w:rsidRDefault="003275EE" w:rsidP="00D26C65">
            <w:pPr>
              <w:rPr>
                <w:szCs w:val="24"/>
              </w:rPr>
            </w:pPr>
            <w:r>
              <w:rPr>
                <w:szCs w:val="24"/>
              </w:rPr>
              <w:lastRenderedPageBreak/>
              <w:t>Tema:</w:t>
            </w:r>
            <w:r w:rsidR="00D26C65" w:rsidRPr="00D26C65">
              <w:rPr>
                <w:rFonts w:ascii="Arial" w:hAnsi="Arial" w:cs="Arial"/>
                <w:color w:val="303030"/>
                <w:sz w:val="36"/>
                <w:szCs w:val="36"/>
              </w:rPr>
              <w:t xml:space="preserve"> </w:t>
            </w:r>
            <w:r w:rsidR="00D26C65" w:rsidRPr="00D26C65">
              <w:rPr>
                <w:szCs w:val="24"/>
              </w:rPr>
              <w:t>Kaip vyksta pažeidimo įrodinėjimo procesas?</w:t>
            </w:r>
          </w:p>
          <w:p w14:paraId="42C818E8" w14:textId="33D50061" w:rsidR="00B822F4" w:rsidRPr="00B822F4" w:rsidRDefault="00B822F4" w:rsidP="00B822F4">
            <w:pPr>
              <w:rPr>
                <w:szCs w:val="24"/>
              </w:rPr>
            </w:pPr>
            <w:r w:rsidRPr="00B822F4">
              <w:rPr>
                <w:szCs w:val="24"/>
              </w:rPr>
              <w:t>Vartotojų teisių apsauga</w:t>
            </w:r>
            <w:r>
              <w:rPr>
                <w:szCs w:val="24"/>
              </w:rPr>
              <w:t xml:space="preserve">. </w:t>
            </w:r>
            <w:hyperlink r:id="rId19" w:history="1">
              <w:r w:rsidRPr="00B822F4">
                <w:rPr>
                  <w:rStyle w:val="Hipersaitas"/>
                  <w:szCs w:val="24"/>
                </w:rPr>
                <w:t>Vartotojų teisių apsauga (10-12 kl.) - Vilnius yra mokykla</w:t>
              </w:r>
            </w:hyperlink>
          </w:p>
          <w:p w14:paraId="764016FF" w14:textId="17F4DD38" w:rsidR="003275EE" w:rsidRPr="00CA3B89" w:rsidRDefault="003275EE" w:rsidP="00FA2F59">
            <w:pPr>
              <w:rPr>
                <w:szCs w:val="24"/>
              </w:rPr>
            </w:pPr>
          </w:p>
        </w:tc>
      </w:tr>
      <w:tr w:rsidR="006B5827" w14:paraId="3FD92F4A" w14:textId="5F9D6E3F" w:rsidTr="00882D00">
        <w:trPr>
          <w:trHeight w:val="998"/>
        </w:trPr>
        <w:tc>
          <w:tcPr>
            <w:tcW w:w="846" w:type="dxa"/>
          </w:tcPr>
          <w:p w14:paraId="50AFDE0D" w14:textId="77777777" w:rsidR="006B5827" w:rsidRPr="00CA3B89" w:rsidRDefault="006B5827" w:rsidP="0038275C">
            <w:pPr>
              <w:jc w:val="center"/>
              <w:rPr>
                <w:szCs w:val="24"/>
              </w:rPr>
            </w:pPr>
            <w:r w:rsidRPr="00CA3B89">
              <w:rPr>
                <w:szCs w:val="24"/>
              </w:rPr>
              <w:lastRenderedPageBreak/>
              <w:t>13.</w:t>
            </w:r>
          </w:p>
        </w:tc>
        <w:tc>
          <w:tcPr>
            <w:tcW w:w="3260" w:type="dxa"/>
          </w:tcPr>
          <w:p w14:paraId="05E68632" w14:textId="18B544AB" w:rsidR="006B5827" w:rsidRPr="00CA3B89" w:rsidRDefault="006B5827" w:rsidP="006644C2">
            <w:pPr>
              <w:rPr>
                <w:szCs w:val="24"/>
              </w:rPr>
            </w:pPr>
            <w:r w:rsidRPr="00CA3B89">
              <w:rPr>
                <w:szCs w:val="24"/>
              </w:rPr>
              <w:t xml:space="preserve">32.3.4. Aš ir virtuali bendruomenė. Kaip prisistatau virtualioje erdvėje, socialiniuose tinkluose? </w:t>
            </w:r>
          </w:p>
        </w:tc>
        <w:tc>
          <w:tcPr>
            <w:tcW w:w="992" w:type="dxa"/>
          </w:tcPr>
          <w:p w14:paraId="77B6EE19" w14:textId="3006C212" w:rsidR="006B5827" w:rsidRPr="00CA3B89" w:rsidRDefault="00D03395" w:rsidP="0038275C">
            <w:pPr>
              <w:jc w:val="center"/>
              <w:rPr>
                <w:szCs w:val="24"/>
              </w:rPr>
            </w:pPr>
            <w:r w:rsidRPr="00CA3B89">
              <w:rPr>
                <w:szCs w:val="24"/>
              </w:rPr>
              <w:t>2</w:t>
            </w:r>
          </w:p>
        </w:tc>
        <w:tc>
          <w:tcPr>
            <w:tcW w:w="1843" w:type="dxa"/>
          </w:tcPr>
          <w:p w14:paraId="4DCB9827" w14:textId="7189D618" w:rsidR="006B5827" w:rsidRPr="00CA3B89" w:rsidRDefault="006B5827" w:rsidP="0038275C">
            <w:pPr>
              <w:rPr>
                <w:szCs w:val="24"/>
              </w:rPr>
            </w:pPr>
            <w:r w:rsidRPr="00CA3B89">
              <w:rPr>
                <w:szCs w:val="24"/>
              </w:rPr>
              <w:t>SESG</w:t>
            </w:r>
          </w:p>
          <w:p w14:paraId="4FE73966" w14:textId="7491E06F" w:rsidR="006B5827" w:rsidRPr="00CA3B89" w:rsidRDefault="006B5827" w:rsidP="0038275C">
            <w:pPr>
              <w:rPr>
                <w:szCs w:val="24"/>
              </w:rPr>
            </w:pPr>
            <w:r w:rsidRPr="00CA3B89">
              <w:rPr>
                <w:szCs w:val="24"/>
              </w:rPr>
              <w:t>Pilietiškumo</w:t>
            </w:r>
          </w:p>
          <w:p w14:paraId="4D7B89AE" w14:textId="77777777" w:rsidR="009255A2" w:rsidRDefault="006B5827" w:rsidP="0038275C">
            <w:pPr>
              <w:rPr>
                <w:szCs w:val="24"/>
              </w:rPr>
            </w:pPr>
            <w:r w:rsidRPr="00CA3B89">
              <w:rPr>
                <w:szCs w:val="24"/>
              </w:rPr>
              <w:t>Pažinimo</w:t>
            </w:r>
          </w:p>
          <w:p w14:paraId="1C56732C" w14:textId="77777777" w:rsidR="009255A2" w:rsidRDefault="006B5827" w:rsidP="0038275C">
            <w:pPr>
              <w:rPr>
                <w:szCs w:val="24"/>
              </w:rPr>
            </w:pPr>
            <w:r w:rsidRPr="00CA3B89">
              <w:rPr>
                <w:szCs w:val="24"/>
              </w:rPr>
              <w:t>Kultūrinė</w:t>
            </w:r>
          </w:p>
          <w:p w14:paraId="3E627F5B" w14:textId="3B8D2AE3" w:rsidR="006B5827" w:rsidRPr="00CA3B89" w:rsidRDefault="006B5827" w:rsidP="0038275C">
            <w:pPr>
              <w:rPr>
                <w:color w:val="000000"/>
                <w:szCs w:val="24"/>
              </w:rPr>
            </w:pPr>
            <w:r w:rsidRPr="00CA3B89">
              <w:rPr>
                <w:szCs w:val="24"/>
              </w:rPr>
              <w:t>Skaitmeninė</w:t>
            </w:r>
          </w:p>
        </w:tc>
        <w:tc>
          <w:tcPr>
            <w:tcW w:w="992" w:type="dxa"/>
            <w:shd w:val="clear" w:color="auto" w:fill="auto"/>
          </w:tcPr>
          <w:p w14:paraId="63BCA943" w14:textId="1DA6F635" w:rsidR="006B5827" w:rsidRPr="00CA3B89" w:rsidRDefault="006B5827" w:rsidP="0038275C">
            <w:pPr>
              <w:rPr>
                <w:color w:val="000000"/>
                <w:szCs w:val="24"/>
              </w:rPr>
            </w:pPr>
            <w:r w:rsidRPr="00CA3B89">
              <w:rPr>
                <w:szCs w:val="24"/>
                <w:lang w:eastAsia="ar-SA"/>
              </w:rPr>
              <w:t>C4.3.</w:t>
            </w:r>
          </w:p>
        </w:tc>
        <w:tc>
          <w:tcPr>
            <w:tcW w:w="2268" w:type="dxa"/>
          </w:tcPr>
          <w:p w14:paraId="53CFF308" w14:textId="77777777" w:rsidR="001021D0" w:rsidRDefault="006B5827" w:rsidP="00CA3B89">
            <w:pPr>
              <w:rPr>
                <w:szCs w:val="24"/>
              </w:rPr>
            </w:pPr>
            <w:r w:rsidRPr="00CA3B89">
              <w:rPr>
                <w:szCs w:val="24"/>
              </w:rPr>
              <w:t>Sveikata, sveika gyvensena: asmens savybių ugdymas; saugus elgesys. Medijų raštingumas.</w:t>
            </w:r>
          </w:p>
          <w:p w14:paraId="57B65C0F" w14:textId="4AAFC2C6" w:rsidR="006B5827" w:rsidRPr="00CA3B89" w:rsidRDefault="006B5827" w:rsidP="00CA3B89">
            <w:pPr>
              <w:rPr>
                <w:color w:val="000000"/>
                <w:szCs w:val="24"/>
              </w:rPr>
            </w:pPr>
            <w:r w:rsidRPr="00CA3B89">
              <w:rPr>
                <w:szCs w:val="24"/>
              </w:rPr>
              <w:t>Pilietinės visuomenės savikūra: intelektinė nuosavybė.</w:t>
            </w:r>
          </w:p>
        </w:tc>
        <w:tc>
          <w:tcPr>
            <w:tcW w:w="4395" w:type="dxa"/>
          </w:tcPr>
          <w:p w14:paraId="359B4153" w14:textId="2A3495C5" w:rsidR="006B5827" w:rsidRPr="00CA3B89" w:rsidRDefault="006B5827" w:rsidP="00FA2F59">
            <w:pPr>
              <w:rPr>
                <w:szCs w:val="24"/>
              </w:rPr>
            </w:pPr>
            <w:r w:rsidRPr="00CA3B89">
              <w:rPr>
                <w:color w:val="000000"/>
                <w:szCs w:val="24"/>
              </w:rPr>
              <w:t> </w:t>
            </w:r>
          </w:p>
        </w:tc>
      </w:tr>
      <w:tr w:rsidR="006B5827" w14:paraId="3BC230FB" w14:textId="587750DB" w:rsidTr="00882D00">
        <w:trPr>
          <w:trHeight w:val="686"/>
        </w:trPr>
        <w:tc>
          <w:tcPr>
            <w:tcW w:w="846" w:type="dxa"/>
          </w:tcPr>
          <w:p w14:paraId="09F80D9E" w14:textId="77777777" w:rsidR="006B5827" w:rsidRPr="00CA3B89" w:rsidRDefault="006B5827" w:rsidP="0038275C">
            <w:pPr>
              <w:jc w:val="center"/>
              <w:rPr>
                <w:szCs w:val="24"/>
              </w:rPr>
            </w:pPr>
            <w:r w:rsidRPr="00CA3B89">
              <w:rPr>
                <w:szCs w:val="24"/>
              </w:rPr>
              <w:t>14.</w:t>
            </w:r>
          </w:p>
        </w:tc>
        <w:tc>
          <w:tcPr>
            <w:tcW w:w="3260" w:type="dxa"/>
          </w:tcPr>
          <w:p w14:paraId="0C2F10D0" w14:textId="4ED20140" w:rsidR="006B5827" w:rsidRPr="00CA3B89" w:rsidRDefault="006B5827" w:rsidP="006644C2">
            <w:pPr>
              <w:rPr>
                <w:szCs w:val="24"/>
              </w:rPr>
            </w:pPr>
            <w:r w:rsidRPr="00CA3B89">
              <w:rPr>
                <w:szCs w:val="24"/>
              </w:rPr>
              <w:t xml:space="preserve">32.4.1. Aš ir augmenija. Koks mano santykis su augmenija? </w:t>
            </w:r>
          </w:p>
        </w:tc>
        <w:tc>
          <w:tcPr>
            <w:tcW w:w="992" w:type="dxa"/>
          </w:tcPr>
          <w:p w14:paraId="04A4A7B3" w14:textId="58E80FE0" w:rsidR="006B5827" w:rsidRPr="00CA3B89" w:rsidRDefault="00D03395" w:rsidP="0038275C">
            <w:pPr>
              <w:jc w:val="center"/>
              <w:rPr>
                <w:szCs w:val="24"/>
              </w:rPr>
            </w:pPr>
            <w:r w:rsidRPr="00CA3B89">
              <w:rPr>
                <w:szCs w:val="24"/>
              </w:rPr>
              <w:t>2</w:t>
            </w:r>
          </w:p>
        </w:tc>
        <w:tc>
          <w:tcPr>
            <w:tcW w:w="1843" w:type="dxa"/>
          </w:tcPr>
          <w:p w14:paraId="031CCB59" w14:textId="3A3DCCE4" w:rsidR="006B5827" w:rsidRPr="00CA3B89" w:rsidRDefault="006B5827" w:rsidP="0038275C">
            <w:pPr>
              <w:rPr>
                <w:szCs w:val="24"/>
              </w:rPr>
            </w:pPr>
            <w:r w:rsidRPr="00CA3B89">
              <w:rPr>
                <w:szCs w:val="24"/>
              </w:rPr>
              <w:t>Komunikavimo</w:t>
            </w:r>
          </w:p>
          <w:p w14:paraId="5B707C9C" w14:textId="77777777" w:rsidR="009255A2" w:rsidRDefault="006B5827" w:rsidP="0038275C">
            <w:pPr>
              <w:rPr>
                <w:szCs w:val="24"/>
              </w:rPr>
            </w:pPr>
            <w:r w:rsidRPr="00CA3B89">
              <w:rPr>
                <w:szCs w:val="24"/>
              </w:rPr>
              <w:t>Pilietiškumo Kultūrinė</w:t>
            </w:r>
          </w:p>
          <w:p w14:paraId="0C6CA67A" w14:textId="77777777" w:rsidR="009255A2" w:rsidRDefault="006B5827" w:rsidP="0038275C">
            <w:pPr>
              <w:rPr>
                <w:szCs w:val="24"/>
              </w:rPr>
            </w:pPr>
            <w:r w:rsidRPr="00CA3B89">
              <w:rPr>
                <w:szCs w:val="24"/>
              </w:rPr>
              <w:t>Pažinimo</w:t>
            </w:r>
          </w:p>
          <w:p w14:paraId="26AB903E" w14:textId="3612DB1D" w:rsidR="006B5827" w:rsidRPr="00CA3B89" w:rsidRDefault="006B5827" w:rsidP="0038275C">
            <w:pPr>
              <w:rPr>
                <w:color w:val="000000"/>
                <w:szCs w:val="24"/>
              </w:rPr>
            </w:pPr>
            <w:r w:rsidRPr="00CA3B89">
              <w:rPr>
                <w:szCs w:val="24"/>
              </w:rPr>
              <w:t>SESG</w:t>
            </w:r>
          </w:p>
        </w:tc>
        <w:tc>
          <w:tcPr>
            <w:tcW w:w="992" w:type="dxa"/>
          </w:tcPr>
          <w:p w14:paraId="1EC95904" w14:textId="1FB9F3E4" w:rsidR="006B5827" w:rsidRPr="00CA3B89" w:rsidRDefault="006B5827" w:rsidP="0038275C">
            <w:pPr>
              <w:rPr>
                <w:color w:val="000000"/>
                <w:szCs w:val="24"/>
              </w:rPr>
            </w:pPr>
            <w:r w:rsidRPr="00CA3B89">
              <w:rPr>
                <w:szCs w:val="24"/>
                <w:lang w:eastAsia="ar-SA"/>
              </w:rPr>
              <w:t>D1.3.</w:t>
            </w:r>
          </w:p>
        </w:tc>
        <w:tc>
          <w:tcPr>
            <w:tcW w:w="2268" w:type="dxa"/>
          </w:tcPr>
          <w:p w14:paraId="2D68B4AA" w14:textId="12490491" w:rsidR="006B5827" w:rsidRPr="00CA3B89" w:rsidRDefault="006B5827" w:rsidP="00CA3B89">
            <w:pPr>
              <w:rPr>
                <w:color w:val="000000"/>
                <w:szCs w:val="24"/>
                <w:highlight w:val="yellow"/>
              </w:rPr>
            </w:pPr>
            <w:r w:rsidRPr="00CA3B89">
              <w:rPr>
                <w:szCs w:val="24"/>
              </w:rPr>
              <w:t xml:space="preserve">Sveikata, sveika gyvensena: asmens savybių ugdymas. Ugdymas karjeras. </w:t>
            </w:r>
          </w:p>
        </w:tc>
        <w:tc>
          <w:tcPr>
            <w:tcW w:w="4395" w:type="dxa"/>
          </w:tcPr>
          <w:p w14:paraId="2997E8E3" w14:textId="77777777" w:rsidR="00AB4667" w:rsidRPr="00CA3B89" w:rsidRDefault="006B5827" w:rsidP="00FA2F59">
            <w:pPr>
              <w:rPr>
                <w:color w:val="000000"/>
                <w:szCs w:val="24"/>
              </w:rPr>
            </w:pPr>
            <w:r w:rsidRPr="00CA3B89">
              <w:rPr>
                <w:color w:val="000000"/>
                <w:szCs w:val="24"/>
              </w:rPr>
              <w:t>Etikos BP ĮR. Užduoties pavyzdys, p. 16–17.</w:t>
            </w:r>
          </w:p>
          <w:p w14:paraId="7465B780" w14:textId="3371A371" w:rsidR="006B5827" w:rsidRPr="00CA3B89" w:rsidRDefault="006B5827" w:rsidP="00FA2F59">
            <w:pPr>
              <w:rPr>
                <w:szCs w:val="24"/>
              </w:rPr>
            </w:pPr>
            <w:r w:rsidRPr="00CA3B89">
              <w:rPr>
                <w:color w:val="000000"/>
                <w:szCs w:val="24"/>
              </w:rPr>
              <w:t xml:space="preserve"> </w:t>
            </w:r>
            <w:hyperlink r:id="rId20" w:history="1">
              <w:r w:rsidR="00A569F7" w:rsidRPr="00CA3B89">
                <w:rPr>
                  <w:rStyle w:val="Hipersaitas"/>
                  <w:szCs w:val="24"/>
                </w:rPr>
                <w:t>Vidurinio ugdymo etikos bendrosios programos įgyvendinimo rekomendacijos (</w:t>
              </w:r>
              <w:proofErr w:type="spellStart"/>
              <w:r w:rsidR="00A569F7" w:rsidRPr="00CA3B89">
                <w:rPr>
                  <w:rStyle w:val="Hipersaitas"/>
                  <w:szCs w:val="24"/>
                </w:rPr>
                <w:t>emokykla.lt</w:t>
              </w:r>
              <w:proofErr w:type="spellEnd"/>
              <w:r w:rsidR="00A569F7" w:rsidRPr="00CA3B89">
                <w:rPr>
                  <w:rStyle w:val="Hipersaitas"/>
                  <w:szCs w:val="24"/>
                </w:rPr>
                <w:t>)</w:t>
              </w:r>
            </w:hyperlink>
          </w:p>
        </w:tc>
      </w:tr>
      <w:tr w:rsidR="006B5827" w14:paraId="6603BC6E" w14:textId="282909DE" w:rsidTr="00882D00">
        <w:trPr>
          <w:trHeight w:val="1134"/>
        </w:trPr>
        <w:tc>
          <w:tcPr>
            <w:tcW w:w="846" w:type="dxa"/>
          </w:tcPr>
          <w:p w14:paraId="23DDD471" w14:textId="77777777" w:rsidR="006B5827" w:rsidRPr="00CA3B89" w:rsidRDefault="006B5827" w:rsidP="0038275C">
            <w:pPr>
              <w:jc w:val="center"/>
              <w:rPr>
                <w:szCs w:val="24"/>
              </w:rPr>
            </w:pPr>
            <w:r w:rsidRPr="00CA3B89">
              <w:rPr>
                <w:szCs w:val="24"/>
              </w:rPr>
              <w:t>15.</w:t>
            </w:r>
          </w:p>
        </w:tc>
        <w:tc>
          <w:tcPr>
            <w:tcW w:w="3260" w:type="dxa"/>
          </w:tcPr>
          <w:p w14:paraId="102BC2ED" w14:textId="05C2AAE9" w:rsidR="006B5827" w:rsidRPr="00CA3B89" w:rsidRDefault="006B5827" w:rsidP="006644C2">
            <w:pPr>
              <w:rPr>
                <w:szCs w:val="24"/>
              </w:rPr>
            </w:pPr>
            <w:r w:rsidRPr="00CA3B89">
              <w:rPr>
                <w:szCs w:val="24"/>
              </w:rPr>
              <w:t xml:space="preserve">32.4.2. Aš ir gyvūnija. Koks mano požiūris į nelegalias gyvūnų veisyklas? </w:t>
            </w:r>
          </w:p>
        </w:tc>
        <w:tc>
          <w:tcPr>
            <w:tcW w:w="992" w:type="dxa"/>
          </w:tcPr>
          <w:p w14:paraId="79E1C9B2" w14:textId="511AC891" w:rsidR="006B5827" w:rsidRPr="00CA3B89" w:rsidRDefault="00D03395" w:rsidP="0038275C">
            <w:pPr>
              <w:jc w:val="center"/>
              <w:rPr>
                <w:szCs w:val="24"/>
              </w:rPr>
            </w:pPr>
            <w:r w:rsidRPr="00CA3B89">
              <w:rPr>
                <w:szCs w:val="24"/>
              </w:rPr>
              <w:t>2</w:t>
            </w:r>
          </w:p>
        </w:tc>
        <w:tc>
          <w:tcPr>
            <w:tcW w:w="1843" w:type="dxa"/>
          </w:tcPr>
          <w:p w14:paraId="4D73AFC1" w14:textId="77777777" w:rsidR="001021D0" w:rsidRDefault="006B5827" w:rsidP="0038275C">
            <w:pPr>
              <w:rPr>
                <w:szCs w:val="24"/>
              </w:rPr>
            </w:pPr>
            <w:r w:rsidRPr="00CA3B89">
              <w:rPr>
                <w:szCs w:val="24"/>
              </w:rPr>
              <w:t>Pilietiškumo Kultūrinė</w:t>
            </w:r>
          </w:p>
          <w:p w14:paraId="5F5B8ABD" w14:textId="77777777" w:rsidR="001021D0" w:rsidRDefault="006B5827" w:rsidP="0038275C">
            <w:pPr>
              <w:rPr>
                <w:szCs w:val="24"/>
              </w:rPr>
            </w:pPr>
            <w:r w:rsidRPr="00CA3B89">
              <w:rPr>
                <w:szCs w:val="24"/>
              </w:rPr>
              <w:t>Komunikavimo</w:t>
            </w:r>
          </w:p>
          <w:p w14:paraId="49B99640" w14:textId="7775055C" w:rsidR="006B5827" w:rsidRPr="00CA3B89" w:rsidRDefault="006B5827" w:rsidP="0038275C">
            <w:pPr>
              <w:rPr>
                <w:color w:val="000000"/>
                <w:szCs w:val="24"/>
              </w:rPr>
            </w:pPr>
            <w:r w:rsidRPr="00CA3B89">
              <w:rPr>
                <w:szCs w:val="24"/>
              </w:rPr>
              <w:t>SESG</w:t>
            </w:r>
          </w:p>
        </w:tc>
        <w:tc>
          <w:tcPr>
            <w:tcW w:w="992" w:type="dxa"/>
          </w:tcPr>
          <w:p w14:paraId="6FC5FCF3" w14:textId="574D5002" w:rsidR="006B5827" w:rsidRPr="00CA3B89" w:rsidRDefault="006B5827" w:rsidP="0038275C">
            <w:pPr>
              <w:rPr>
                <w:color w:val="000000"/>
                <w:szCs w:val="24"/>
              </w:rPr>
            </w:pPr>
            <w:r w:rsidRPr="00CA3B89">
              <w:rPr>
                <w:szCs w:val="24"/>
                <w:lang w:eastAsia="ar-SA"/>
              </w:rPr>
              <w:t>D2.3.</w:t>
            </w:r>
          </w:p>
        </w:tc>
        <w:tc>
          <w:tcPr>
            <w:tcW w:w="2268" w:type="dxa"/>
          </w:tcPr>
          <w:p w14:paraId="1985DF1B" w14:textId="31EF046F" w:rsidR="006B5827" w:rsidRPr="00CA3B89" w:rsidRDefault="006B5827" w:rsidP="00CA3B89">
            <w:pPr>
              <w:rPr>
                <w:color w:val="000000"/>
                <w:szCs w:val="24"/>
                <w:highlight w:val="yellow"/>
              </w:rPr>
            </w:pPr>
            <w:r w:rsidRPr="00CA3B89">
              <w:rPr>
                <w:szCs w:val="24"/>
              </w:rPr>
              <w:t>Sveikata, sveika gyvensena: asmens savybių ugdymas. Idėjos, asmenybės.</w:t>
            </w:r>
          </w:p>
        </w:tc>
        <w:tc>
          <w:tcPr>
            <w:tcW w:w="4395" w:type="dxa"/>
          </w:tcPr>
          <w:p w14:paraId="46B141F0" w14:textId="77777777" w:rsidR="00AB4667" w:rsidRPr="00CA3B89" w:rsidRDefault="006B5827" w:rsidP="00FA2F59">
            <w:pPr>
              <w:rPr>
                <w:color w:val="000000"/>
                <w:szCs w:val="24"/>
              </w:rPr>
            </w:pPr>
            <w:r w:rsidRPr="00CA3B89">
              <w:rPr>
                <w:color w:val="000000"/>
                <w:szCs w:val="24"/>
              </w:rPr>
              <w:t>Etikos BP ĮR. Užduoties pavyzdys, p.19–20.</w:t>
            </w:r>
          </w:p>
          <w:p w14:paraId="496C4B6F" w14:textId="603E0777" w:rsidR="006B5827" w:rsidRPr="00CA3B89" w:rsidRDefault="006B5827" w:rsidP="00FA2F59">
            <w:pPr>
              <w:rPr>
                <w:szCs w:val="24"/>
              </w:rPr>
            </w:pPr>
            <w:r w:rsidRPr="00CA3B89">
              <w:rPr>
                <w:color w:val="000000"/>
                <w:szCs w:val="24"/>
              </w:rPr>
              <w:t xml:space="preserve"> </w:t>
            </w:r>
            <w:hyperlink r:id="rId21" w:history="1">
              <w:r w:rsidR="00AB4667" w:rsidRPr="00CA3B89">
                <w:rPr>
                  <w:rStyle w:val="Hipersaitas"/>
                  <w:szCs w:val="24"/>
                </w:rPr>
                <w:t>Vidurinio ugdymo etikos bendrosios programos įgyvendinimo rekomendacijos (</w:t>
              </w:r>
              <w:proofErr w:type="spellStart"/>
              <w:r w:rsidR="00AB4667" w:rsidRPr="00CA3B89">
                <w:rPr>
                  <w:rStyle w:val="Hipersaitas"/>
                  <w:szCs w:val="24"/>
                </w:rPr>
                <w:t>emokykla.lt</w:t>
              </w:r>
              <w:proofErr w:type="spellEnd"/>
              <w:r w:rsidR="00AB4667" w:rsidRPr="00CA3B89">
                <w:rPr>
                  <w:rStyle w:val="Hipersaitas"/>
                  <w:szCs w:val="24"/>
                </w:rPr>
                <w:t>)</w:t>
              </w:r>
            </w:hyperlink>
          </w:p>
        </w:tc>
      </w:tr>
      <w:tr w:rsidR="006B5827" w14:paraId="073F760C" w14:textId="2C5B43F4" w:rsidTr="00882D00">
        <w:trPr>
          <w:trHeight w:val="1134"/>
        </w:trPr>
        <w:tc>
          <w:tcPr>
            <w:tcW w:w="846" w:type="dxa"/>
          </w:tcPr>
          <w:p w14:paraId="3860B116" w14:textId="77777777" w:rsidR="006B5827" w:rsidRPr="00CA3B89" w:rsidRDefault="006B5827" w:rsidP="0038275C">
            <w:pPr>
              <w:jc w:val="center"/>
              <w:rPr>
                <w:szCs w:val="24"/>
              </w:rPr>
            </w:pPr>
            <w:r w:rsidRPr="00CA3B89">
              <w:rPr>
                <w:szCs w:val="24"/>
              </w:rPr>
              <w:t>16.</w:t>
            </w:r>
          </w:p>
        </w:tc>
        <w:tc>
          <w:tcPr>
            <w:tcW w:w="3260" w:type="dxa"/>
          </w:tcPr>
          <w:p w14:paraId="70766CC2" w14:textId="5090CFFF" w:rsidR="006B5827" w:rsidRPr="00CA3B89" w:rsidRDefault="006B5827" w:rsidP="006644C2">
            <w:pPr>
              <w:rPr>
                <w:szCs w:val="24"/>
              </w:rPr>
            </w:pPr>
            <w:r w:rsidRPr="00CA3B89">
              <w:rPr>
                <w:szCs w:val="24"/>
              </w:rPr>
              <w:t xml:space="preserve">32.4.3. Aš ir ekologija. Ar suvokiu save didesniame vertingų subjektų (kitų žmonių, gyvūnų, augalų, ekosistemų) kontekste? </w:t>
            </w:r>
          </w:p>
        </w:tc>
        <w:tc>
          <w:tcPr>
            <w:tcW w:w="992" w:type="dxa"/>
          </w:tcPr>
          <w:p w14:paraId="0A375188" w14:textId="7CEC38BB" w:rsidR="006B5827" w:rsidRPr="00CA3B89" w:rsidRDefault="00D03395" w:rsidP="0038275C">
            <w:pPr>
              <w:jc w:val="center"/>
              <w:rPr>
                <w:szCs w:val="24"/>
              </w:rPr>
            </w:pPr>
            <w:r w:rsidRPr="00CA3B89">
              <w:rPr>
                <w:szCs w:val="24"/>
              </w:rPr>
              <w:t>2</w:t>
            </w:r>
          </w:p>
        </w:tc>
        <w:tc>
          <w:tcPr>
            <w:tcW w:w="1843" w:type="dxa"/>
          </w:tcPr>
          <w:p w14:paraId="68B83FA1" w14:textId="77777777" w:rsidR="001021D0" w:rsidRDefault="006B5827" w:rsidP="0038275C">
            <w:pPr>
              <w:rPr>
                <w:szCs w:val="24"/>
              </w:rPr>
            </w:pPr>
            <w:r w:rsidRPr="00CA3B89">
              <w:rPr>
                <w:szCs w:val="24"/>
              </w:rPr>
              <w:t xml:space="preserve">Pilietiškumo </w:t>
            </w:r>
          </w:p>
          <w:p w14:paraId="1B76103F" w14:textId="77777777" w:rsidR="001021D0" w:rsidRDefault="006B5827" w:rsidP="0038275C">
            <w:pPr>
              <w:rPr>
                <w:szCs w:val="24"/>
              </w:rPr>
            </w:pPr>
            <w:r w:rsidRPr="00CA3B89">
              <w:rPr>
                <w:szCs w:val="24"/>
              </w:rPr>
              <w:t>Pažinimo</w:t>
            </w:r>
          </w:p>
          <w:p w14:paraId="5AA547AE" w14:textId="356915CC" w:rsidR="006B5827" w:rsidRPr="00CA3B89" w:rsidRDefault="006B5827" w:rsidP="0038275C">
            <w:pPr>
              <w:rPr>
                <w:szCs w:val="24"/>
              </w:rPr>
            </w:pPr>
            <w:r w:rsidRPr="00CA3B89">
              <w:rPr>
                <w:szCs w:val="24"/>
              </w:rPr>
              <w:t>SESG</w:t>
            </w:r>
          </w:p>
          <w:p w14:paraId="3B001D45" w14:textId="77777777" w:rsidR="001021D0" w:rsidRDefault="006B5827" w:rsidP="0038275C">
            <w:pPr>
              <w:rPr>
                <w:szCs w:val="24"/>
              </w:rPr>
            </w:pPr>
            <w:r w:rsidRPr="00CA3B89">
              <w:rPr>
                <w:szCs w:val="24"/>
              </w:rPr>
              <w:t>Kultūrinė</w:t>
            </w:r>
          </w:p>
          <w:p w14:paraId="6103DB31" w14:textId="697B51DB" w:rsidR="006B5827" w:rsidRPr="00CA3B89" w:rsidRDefault="006B5827" w:rsidP="0038275C">
            <w:pPr>
              <w:rPr>
                <w:color w:val="000000"/>
                <w:szCs w:val="24"/>
              </w:rPr>
            </w:pPr>
            <w:r w:rsidRPr="00CA3B89">
              <w:rPr>
                <w:szCs w:val="24"/>
              </w:rPr>
              <w:t>Komunikavimo</w:t>
            </w:r>
          </w:p>
        </w:tc>
        <w:tc>
          <w:tcPr>
            <w:tcW w:w="992" w:type="dxa"/>
          </w:tcPr>
          <w:p w14:paraId="6BFCC56F" w14:textId="062196EB" w:rsidR="006B5827" w:rsidRPr="00CA3B89" w:rsidRDefault="006B5827" w:rsidP="0038275C">
            <w:pPr>
              <w:rPr>
                <w:color w:val="000000"/>
                <w:szCs w:val="24"/>
              </w:rPr>
            </w:pPr>
            <w:r w:rsidRPr="00CA3B89">
              <w:rPr>
                <w:szCs w:val="24"/>
                <w:lang w:eastAsia="ar-SA"/>
              </w:rPr>
              <w:t>D3.3.</w:t>
            </w:r>
          </w:p>
        </w:tc>
        <w:tc>
          <w:tcPr>
            <w:tcW w:w="2268" w:type="dxa"/>
          </w:tcPr>
          <w:p w14:paraId="5B2F1CF9" w14:textId="0E6FAA53" w:rsidR="006B5827" w:rsidRPr="00CA3B89" w:rsidRDefault="006B5827" w:rsidP="00CA3B89">
            <w:pPr>
              <w:rPr>
                <w:color w:val="000000"/>
                <w:szCs w:val="24"/>
                <w:highlight w:val="yellow"/>
              </w:rPr>
            </w:pPr>
            <w:r w:rsidRPr="00CA3B89">
              <w:rPr>
                <w:szCs w:val="24"/>
              </w:rPr>
              <w:t>Sveikata, sveika gyvensena: žalingų įpročių prevencija. Idėjos, asmenybės.</w:t>
            </w:r>
          </w:p>
        </w:tc>
        <w:tc>
          <w:tcPr>
            <w:tcW w:w="4395" w:type="dxa"/>
          </w:tcPr>
          <w:p w14:paraId="299CCFDC" w14:textId="77777777" w:rsidR="00AB4667" w:rsidRPr="00CA3B89" w:rsidRDefault="006B5827" w:rsidP="00FA2F59">
            <w:pPr>
              <w:rPr>
                <w:color w:val="000000"/>
                <w:szCs w:val="24"/>
              </w:rPr>
            </w:pPr>
            <w:r w:rsidRPr="00CA3B89">
              <w:rPr>
                <w:color w:val="000000"/>
                <w:szCs w:val="24"/>
              </w:rPr>
              <w:t>Etikos BP ĮR. Užduoties pavyzdys, p. 20–21</w:t>
            </w:r>
            <w:r w:rsidR="00AB4667" w:rsidRPr="00CA3B89">
              <w:rPr>
                <w:color w:val="000000"/>
                <w:szCs w:val="24"/>
              </w:rPr>
              <w:t>.</w:t>
            </w:r>
          </w:p>
          <w:p w14:paraId="3FC2F208" w14:textId="16572E6D" w:rsidR="006B5827" w:rsidRPr="00CA3B89" w:rsidRDefault="006B5827" w:rsidP="00FA2F59">
            <w:pPr>
              <w:rPr>
                <w:color w:val="000000"/>
                <w:szCs w:val="24"/>
              </w:rPr>
            </w:pPr>
            <w:r w:rsidRPr="00CA3B89">
              <w:rPr>
                <w:color w:val="000000"/>
                <w:szCs w:val="24"/>
              </w:rPr>
              <w:t xml:space="preserve"> </w:t>
            </w:r>
            <w:hyperlink r:id="rId22" w:history="1">
              <w:r w:rsidR="00AB4667" w:rsidRPr="00CA3B89">
                <w:rPr>
                  <w:rStyle w:val="Hipersaitas"/>
                  <w:szCs w:val="24"/>
                </w:rPr>
                <w:t>Vidurinio ugdymo etikos bendrosios programos įgyvendinimo rekomendacijos (</w:t>
              </w:r>
              <w:proofErr w:type="spellStart"/>
              <w:r w:rsidR="00AB4667" w:rsidRPr="00CA3B89">
                <w:rPr>
                  <w:rStyle w:val="Hipersaitas"/>
                  <w:szCs w:val="24"/>
                </w:rPr>
                <w:t>emokykla.lt</w:t>
              </w:r>
              <w:proofErr w:type="spellEnd"/>
              <w:r w:rsidR="00AB4667" w:rsidRPr="00CA3B89">
                <w:rPr>
                  <w:rStyle w:val="Hipersaitas"/>
                  <w:szCs w:val="24"/>
                </w:rPr>
                <w:t>)</w:t>
              </w:r>
            </w:hyperlink>
          </w:p>
          <w:p w14:paraId="262EA8C5" w14:textId="77777777" w:rsidR="00E001D7" w:rsidRDefault="00E001D7" w:rsidP="00FA2F59">
            <w:pPr>
              <w:rPr>
                <w:bCs/>
                <w:i/>
                <w:color w:val="000000"/>
                <w:szCs w:val="24"/>
              </w:rPr>
            </w:pPr>
          </w:p>
          <w:p w14:paraId="36473606" w14:textId="50E617DF" w:rsidR="006B5827" w:rsidRPr="00CA3B89" w:rsidRDefault="006B5827" w:rsidP="00FA2F59">
            <w:pPr>
              <w:rPr>
                <w:bCs/>
                <w:color w:val="000000"/>
                <w:szCs w:val="24"/>
              </w:rPr>
            </w:pPr>
            <w:r w:rsidRPr="00CA3B89">
              <w:rPr>
                <w:bCs/>
                <w:i/>
                <w:color w:val="000000"/>
                <w:szCs w:val="24"/>
              </w:rPr>
              <w:lastRenderedPageBreak/>
              <w:t>Pilietis per 31 valandą</w:t>
            </w:r>
            <w:r w:rsidRPr="00CA3B89">
              <w:rPr>
                <w:b/>
                <w:bCs/>
                <w:color w:val="000000"/>
                <w:szCs w:val="24"/>
              </w:rPr>
              <w:t xml:space="preserve">. </w:t>
            </w:r>
            <w:r w:rsidRPr="00CA3B89">
              <w:rPr>
                <w:bCs/>
                <w:color w:val="000000"/>
                <w:szCs w:val="24"/>
              </w:rPr>
              <w:t>Lietuvos laisvos rinkos institutas.</w:t>
            </w:r>
            <w:r w:rsidR="00542264" w:rsidRPr="00CA3B89">
              <w:rPr>
                <w:bCs/>
                <w:color w:val="000000"/>
                <w:szCs w:val="24"/>
              </w:rPr>
              <w:t xml:space="preserve"> </w:t>
            </w:r>
            <w:hyperlink r:id="rId23" w:history="1">
              <w:proofErr w:type="spellStart"/>
              <w:r w:rsidR="00542264" w:rsidRPr="00CA3B89">
                <w:rPr>
                  <w:rStyle w:val="Hipersaitas"/>
                  <w:szCs w:val="24"/>
                </w:rPr>
                <w:t>prospera</w:t>
              </w:r>
              <w:proofErr w:type="spellEnd"/>
              <w:r w:rsidR="00542264" w:rsidRPr="00CA3B89">
                <w:rPr>
                  <w:rStyle w:val="Hipersaitas"/>
                  <w:szCs w:val="24"/>
                </w:rPr>
                <w:t xml:space="preserve"> (</w:t>
              </w:r>
              <w:proofErr w:type="spellStart"/>
              <w:r w:rsidR="00542264" w:rsidRPr="00CA3B89">
                <w:rPr>
                  <w:rStyle w:val="Hipersaitas"/>
                  <w:szCs w:val="24"/>
                </w:rPr>
                <w:t>prosperaakademija.lt</w:t>
              </w:r>
              <w:proofErr w:type="spellEnd"/>
              <w:r w:rsidR="00542264" w:rsidRPr="00CA3B89">
                <w:rPr>
                  <w:rStyle w:val="Hipersaitas"/>
                  <w:szCs w:val="24"/>
                </w:rPr>
                <w:t>)</w:t>
              </w:r>
            </w:hyperlink>
            <w:r w:rsidR="00B016A7" w:rsidRPr="00CA3B89">
              <w:rPr>
                <w:rStyle w:val="Hipersaitas"/>
                <w:szCs w:val="24"/>
              </w:rPr>
              <w:t>*</w:t>
            </w:r>
          </w:p>
          <w:p w14:paraId="444AC54D" w14:textId="7FDEF09A" w:rsidR="006B5827" w:rsidRPr="00CA3B89" w:rsidRDefault="006B5827" w:rsidP="00FA2F59">
            <w:pPr>
              <w:rPr>
                <w:szCs w:val="24"/>
              </w:rPr>
            </w:pPr>
          </w:p>
        </w:tc>
      </w:tr>
      <w:tr w:rsidR="006B5827" w14:paraId="5E6A59E7" w14:textId="77601557" w:rsidTr="00882D00">
        <w:trPr>
          <w:trHeight w:val="1679"/>
        </w:trPr>
        <w:tc>
          <w:tcPr>
            <w:tcW w:w="846" w:type="dxa"/>
          </w:tcPr>
          <w:p w14:paraId="28A06135" w14:textId="77777777" w:rsidR="006B5827" w:rsidRPr="00CA3B89" w:rsidRDefault="006B5827" w:rsidP="0038275C">
            <w:pPr>
              <w:jc w:val="center"/>
              <w:rPr>
                <w:szCs w:val="24"/>
              </w:rPr>
            </w:pPr>
            <w:r w:rsidRPr="00CA3B89">
              <w:rPr>
                <w:szCs w:val="24"/>
              </w:rPr>
              <w:lastRenderedPageBreak/>
              <w:t>17.</w:t>
            </w:r>
          </w:p>
        </w:tc>
        <w:tc>
          <w:tcPr>
            <w:tcW w:w="3260" w:type="dxa"/>
          </w:tcPr>
          <w:p w14:paraId="2BBE0699" w14:textId="5E5E5D1B" w:rsidR="006B5827" w:rsidRPr="00CA3B89" w:rsidRDefault="006B5827" w:rsidP="006644C2">
            <w:pPr>
              <w:rPr>
                <w:szCs w:val="24"/>
              </w:rPr>
            </w:pPr>
            <w:r w:rsidRPr="00CA3B89">
              <w:rPr>
                <w:szCs w:val="24"/>
              </w:rPr>
              <w:t xml:space="preserve">32.4.4. Ekologinių problemų raiška </w:t>
            </w:r>
            <w:proofErr w:type="spellStart"/>
            <w:r w:rsidRPr="00CA3B89">
              <w:rPr>
                <w:szCs w:val="24"/>
              </w:rPr>
              <w:t>virtualybėje</w:t>
            </w:r>
            <w:proofErr w:type="spellEnd"/>
            <w:r w:rsidRPr="00CA3B89">
              <w:rPr>
                <w:szCs w:val="24"/>
              </w:rPr>
              <w:t>. Kaip žmonių veikla interneto erdvėje daro įtaką gamtosaugos problemoms (nuomonės formuotojai, vartojimo skatinimas ir t.t.). Reflektuoja, ar</w:t>
            </w:r>
            <w:r w:rsidRPr="00CA3B89">
              <w:rPr>
                <w:color w:val="286A52"/>
                <w:szCs w:val="24"/>
              </w:rPr>
              <w:t xml:space="preserve"> </w:t>
            </w:r>
            <w:r w:rsidRPr="00CA3B89">
              <w:rPr>
                <w:szCs w:val="24"/>
              </w:rPr>
              <w:t>jo (-</w:t>
            </w:r>
            <w:proofErr w:type="spellStart"/>
            <w:r w:rsidRPr="00CA3B89">
              <w:rPr>
                <w:szCs w:val="24"/>
              </w:rPr>
              <w:t>os</w:t>
            </w:r>
            <w:proofErr w:type="spellEnd"/>
            <w:r w:rsidRPr="00CA3B89">
              <w:rPr>
                <w:szCs w:val="24"/>
              </w:rPr>
              <w:t xml:space="preserve">) asmeninė veikla interneto erdvėje yra ekologiška ar neekologiška. </w:t>
            </w:r>
          </w:p>
        </w:tc>
        <w:tc>
          <w:tcPr>
            <w:tcW w:w="992" w:type="dxa"/>
          </w:tcPr>
          <w:p w14:paraId="340FD4FA" w14:textId="7A0CCFE3" w:rsidR="006B5827" w:rsidRPr="00CA3B89" w:rsidRDefault="00D03395" w:rsidP="0038275C">
            <w:pPr>
              <w:jc w:val="center"/>
              <w:rPr>
                <w:szCs w:val="24"/>
              </w:rPr>
            </w:pPr>
            <w:r w:rsidRPr="00CA3B89">
              <w:rPr>
                <w:szCs w:val="24"/>
              </w:rPr>
              <w:t>3</w:t>
            </w:r>
          </w:p>
        </w:tc>
        <w:tc>
          <w:tcPr>
            <w:tcW w:w="1843" w:type="dxa"/>
          </w:tcPr>
          <w:p w14:paraId="4DAA72B5" w14:textId="1EFF6E63" w:rsidR="006B5827" w:rsidRPr="00CA3B89" w:rsidRDefault="006B5827" w:rsidP="0038275C">
            <w:pPr>
              <w:rPr>
                <w:szCs w:val="24"/>
              </w:rPr>
            </w:pPr>
            <w:r w:rsidRPr="00CA3B89">
              <w:rPr>
                <w:szCs w:val="24"/>
              </w:rPr>
              <w:t>SESG</w:t>
            </w:r>
          </w:p>
          <w:p w14:paraId="53C0E00D" w14:textId="77777777" w:rsidR="001021D0" w:rsidRDefault="006B5827" w:rsidP="0038275C">
            <w:pPr>
              <w:rPr>
                <w:szCs w:val="24"/>
              </w:rPr>
            </w:pPr>
            <w:r w:rsidRPr="00CA3B89">
              <w:rPr>
                <w:szCs w:val="24"/>
              </w:rPr>
              <w:t>Skaitmeninė</w:t>
            </w:r>
          </w:p>
          <w:p w14:paraId="7FD0C86D" w14:textId="77777777" w:rsidR="001021D0" w:rsidRDefault="006B5827" w:rsidP="0038275C">
            <w:pPr>
              <w:rPr>
                <w:szCs w:val="24"/>
              </w:rPr>
            </w:pPr>
            <w:r w:rsidRPr="00CA3B89">
              <w:rPr>
                <w:szCs w:val="24"/>
              </w:rPr>
              <w:t>Pilietiškumo Kultūrinė</w:t>
            </w:r>
          </w:p>
          <w:p w14:paraId="73E40712" w14:textId="77777777" w:rsidR="001021D0" w:rsidRDefault="006B5827" w:rsidP="0038275C">
            <w:pPr>
              <w:rPr>
                <w:szCs w:val="24"/>
              </w:rPr>
            </w:pPr>
            <w:r w:rsidRPr="00CA3B89">
              <w:rPr>
                <w:szCs w:val="24"/>
              </w:rPr>
              <w:t>Kūrybinė</w:t>
            </w:r>
          </w:p>
          <w:p w14:paraId="695FEAED" w14:textId="04DB80AC" w:rsidR="006B5827" w:rsidRPr="00CA3B89" w:rsidRDefault="006B5827" w:rsidP="0038275C">
            <w:pPr>
              <w:rPr>
                <w:szCs w:val="24"/>
              </w:rPr>
            </w:pPr>
            <w:r w:rsidRPr="00CA3B89">
              <w:rPr>
                <w:szCs w:val="24"/>
              </w:rPr>
              <w:t>Pažinimo</w:t>
            </w:r>
          </w:p>
          <w:p w14:paraId="27741741" w14:textId="1FC46B41" w:rsidR="006B5827" w:rsidRPr="00CA3B89" w:rsidRDefault="006B5827" w:rsidP="0038275C">
            <w:pPr>
              <w:rPr>
                <w:color w:val="000000"/>
                <w:szCs w:val="24"/>
              </w:rPr>
            </w:pPr>
            <w:r w:rsidRPr="00CA3B89">
              <w:rPr>
                <w:szCs w:val="24"/>
              </w:rPr>
              <w:t>Komunikavimo</w:t>
            </w:r>
          </w:p>
        </w:tc>
        <w:tc>
          <w:tcPr>
            <w:tcW w:w="992" w:type="dxa"/>
          </w:tcPr>
          <w:p w14:paraId="2BACD0E3" w14:textId="24AAE927" w:rsidR="006B5827" w:rsidRPr="00CA3B89" w:rsidRDefault="006B5827" w:rsidP="0038275C">
            <w:pPr>
              <w:rPr>
                <w:color w:val="000000"/>
                <w:szCs w:val="24"/>
              </w:rPr>
            </w:pPr>
            <w:r w:rsidRPr="00CA3B89">
              <w:rPr>
                <w:szCs w:val="24"/>
                <w:lang w:eastAsia="ar-SA"/>
              </w:rPr>
              <w:t>D4.3.</w:t>
            </w:r>
          </w:p>
        </w:tc>
        <w:tc>
          <w:tcPr>
            <w:tcW w:w="2268" w:type="dxa"/>
          </w:tcPr>
          <w:p w14:paraId="79E4AEBF" w14:textId="3B8CCE48" w:rsidR="006B5827" w:rsidRPr="00CA3B89" w:rsidRDefault="006B5827" w:rsidP="00CA3B89">
            <w:pPr>
              <w:rPr>
                <w:szCs w:val="24"/>
                <w:highlight w:val="yellow"/>
              </w:rPr>
            </w:pPr>
            <w:r w:rsidRPr="00CA3B89">
              <w:rPr>
                <w:szCs w:val="24"/>
              </w:rPr>
              <w:t>Sveikata, sveika gyvensena: asmens savybių ugdymas</w:t>
            </w:r>
            <w:r w:rsidR="00D03395" w:rsidRPr="00CA3B89">
              <w:rPr>
                <w:szCs w:val="24"/>
              </w:rPr>
              <w:t>; saugus elgesys.</w:t>
            </w:r>
          </w:p>
          <w:p w14:paraId="1FD657C1" w14:textId="23D26F5C" w:rsidR="006B5827" w:rsidRPr="00CA3B89" w:rsidRDefault="006B5827" w:rsidP="00CA3B89">
            <w:pPr>
              <w:rPr>
                <w:color w:val="000000"/>
                <w:szCs w:val="24"/>
                <w:highlight w:val="yellow"/>
              </w:rPr>
            </w:pPr>
            <w:r w:rsidRPr="00CA3B89">
              <w:rPr>
                <w:szCs w:val="24"/>
              </w:rPr>
              <w:t xml:space="preserve">Medijų raštingumas. </w:t>
            </w:r>
          </w:p>
        </w:tc>
        <w:tc>
          <w:tcPr>
            <w:tcW w:w="4395" w:type="dxa"/>
          </w:tcPr>
          <w:p w14:paraId="25550F65" w14:textId="26C1414D" w:rsidR="006B5827" w:rsidRPr="00CA3B89" w:rsidRDefault="006B5827" w:rsidP="00FA2F59">
            <w:pPr>
              <w:rPr>
                <w:szCs w:val="24"/>
              </w:rPr>
            </w:pPr>
            <w:r w:rsidRPr="00CA3B89">
              <w:rPr>
                <w:color w:val="000000"/>
                <w:szCs w:val="24"/>
              </w:rPr>
              <w:t xml:space="preserve">Etikos BP ĮR. Užduoties pavyzdys, p. 12–23 </w:t>
            </w:r>
          </w:p>
          <w:p w14:paraId="2ACC44BD" w14:textId="331CC948" w:rsidR="00AB4667" w:rsidRPr="00CA3B89" w:rsidRDefault="00AB4667" w:rsidP="00FA2F59">
            <w:pPr>
              <w:rPr>
                <w:color w:val="000000"/>
                <w:szCs w:val="24"/>
              </w:rPr>
            </w:pPr>
            <w:hyperlink r:id="rId24" w:history="1">
              <w:r w:rsidRPr="00CA3B89">
                <w:rPr>
                  <w:rStyle w:val="Hipersaitas"/>
                  <w:szCs w:val="24"/>
                </w:rPr>
                <w:t>Vidurinio ugdymo etikos bendrosios programos įgyvendinimo rekomendacijos (</w:t>
              </w:r>
              <w:proofErr w:type="spellStart"/>
              <w:r w:rsidRPr="00CA3B89">
                <w:rPr>
                  <w:rStyle w:val="Hipersaitas"/>
                  <w:szCs w:val="24"/>
                </w:rPr>
                <w:t>emokykla.lt</w:t>
              </w:r>
              <w:proofErr w:type="spellEnd"/>
              <w:r w:rsidRPr="00CA3B89">
                <w:rPr>
                  <w:rStyle w:val="Hipersaitas"/>
                  <w:szCs w:val="24"/>
                </w:rPr>
                <w:t>)</w:t>
              </w:r>
            </w:hyperlink>
          </w:p>
          <w:p w14:paraId="0847B254" w14:textId="77777777" w:rsidR="00E001D7" w:rsidRDefault="00E001D7" w:rsidP="00FA2F59">
            <w:pPr>
              <w:rPr>
                <w:bCs/>
                <w:i/>
                <w:color w:val="000000"/>
                <w:szCs w:val="24"/>
              </w:rPr>
            </w:pPr>
          </w:p>
          <w:p w14:paraId="5AEE6C1A" w14:textId="670D677A" w:rsidR="006B5827" w:rsidRPr="00CA3B89" w:rsidRDefault="006B5827" w:rsidP="00FA2F59">
            <w:pPr>
              <w:rPr>
                <w:bCs/>
                <w:color w:val="000000"/>
                <w:szCs w:val="24"/>
              </w:rPr>
            </w:pPr>
            <w:r w:rsidRPr="00CA3B89">
              <w:rPr>
                <w:bCs/>
                <w:i/>
                <w:color w:val="000000"/>
                <w:szCs w:val="24"/>
              </w:rPr>
              <w:t>Pilietis per 31 valandą</w:t>
            </w:r>
            <w:r w:rsidRPr="00CA3B89">
              <w:rPr>
                <w:b/>
                <w:bCs/>
                <w:color w:val="000000"/>
                <w:szCs w:val="24"/>
              </w:rPr>
              <w:t xml:space="preserve">. </w:t>
            </w:r>
            <w:r w:rsidRPr="00CA3B89">
              <w:rPr>
                <w:bCs/>
                <w:color w:val="000000"/>
                <w:szCs w:val="24"/>
              </w:rPr>
              <w:t>Lietuvos laisvos rinkos institutas.</w:t>
            </w:r>
            <w:r w:rsidR="00542264" w:rsidRPr="00CA3B89">
              <w:rPr>
                <w:bCs/>
                <w:color w:val="000000"/>
                <w:szCs w:val="24"/>
              </w:rPr>
              <w:t xml:space="preserve"> </w:t>
            </w:r>
            <w:hyperlink r:id="rId25" w:history="1">
              <w:proofErr w:type="spellStart"/>
              <w:r w:rsidR="00542264" w:rsidRPr="00CA3B89">
                <w:rPr>
                  <w:rStyle w:val="Hipersaitas"/>
                  <w:szCs w:val="24"/>
                </w:rPr>
                <w:t>prospera</w:t>
              </w:r>
              <w:proofErr w:type="spellEnd"/>
              <w:r w:rsidR="00542264" w:rsidRPr="00CA3B89">
                <w:rPr>
                  <w:rStyle w:val="Hipersaitas"/>
                  <w:szCs w:val="24"/>
                </w:rPr>
                <w:t xml:space="preserve"> (</w:t>
              </w:r>
              <w:proofErr w:type="spellStart"/>
              <w:r w:rsidR="00542264" w:rsidRPr="00CA3B89">
                <w:rPr>
                  <w:rStyle w:val="Hipersaitas"/>
                  <w:szCs w:val="24"/>
                </w:rPr>
                <w:t>prosperaakademija.lt</w:t>
              </w:r>
              <w:proofErr w:type="spellEnd"/>
              <w:r w:rsidR="00542264" w:rsidRPr="00CA3B89">
                <w:rPr>
                  <w:rStyle w:val="Hipersaitas"/>
                  <w:szCs w:val="24"/>
                </w:rPr>
                <w:t>)</w:t>
              </w:r>
            </w:hyperlink>
            <w:r w:rsidR="00B016A7" w:rsidRPr="00CA3B89">
              <w:rPr>
                <w:rStyle w:val="Hipersaitas"/>
                <w:szCs w:val="24"/>
              </w:rPr>
              <w:t xml:space="preserve"> *</w:t>
            </w:r>
          </w:p>
          <w:p w14:paraId="3C1FA8EF" w14:textId="3D906AB0" w:rsidR="006B5827" w:rsidRPr="00CA3B89" w:rsidRDefault="006B5827" w:rsidP="00FA2F59">
            <w:pPr>
              <w:rPr>
                <w:szCs w:val="24"/>
              </w:rPr>
            </w:pPr>
          </w:p>
        </w:tc>
      </w:tr>
      <w:tr w:rsidR="006B5827" w14:paraId="0ECE4F81" w14:textId="46F3485B" w:rsidTr="00882D00">
        <w:trPr>
          <w:trHeight w:val="500"/>
        </w:trPr>
        <w:tc>
          <w:tcPr>
            <w:tcW w:w="846" w:type="dxa"/>
          </w:tcPr>
          <w:p w14:paraId="3107E004" w14:textId="77777777" w:rsidR="006B5827" w:rsidRPr="00CA3B89" w:rsidRDefault="006B5827" w:rsidP="0038275C">
            <w:pPr>
              <w:jc w:val="center"/>
              <w:rPr>
                <w:szCs w:val="24"/>
              </w:rPr>
            </w:pPr>
            <w:r w:rsidRPr="00CA3B89">
              <w:rPr>
                <w:szCs w:val="24"/>
              </w:rPr>
              <w:t>18.</w:t>
            </w:r>
          </w:p>
        </w:tc>
        <w:tc>
          <w:tcPr>
            <w:tcW w:w="3260" w:type="dxa"/>
          </w:tcPr>
          <w:p w14:paraId="1629BEEA" w14:textId="77777777" w:rsidR="006B5827" w:rsidRPr="00CA3B89" w:rsidRDefault="006B5827" w:rsidP="006644C2">
            <w:pPr>
              <w:rPr>
                <w:szCs w:val="24"/>
              </w:rPr>
            </w:pPr>
            <w:r w:rsidRPr="00CA3B89">
              <w:rPr>
                <w:szCs w:val="24"/>
              </w:rPr>
              <w:t>Ko išmokau per šiuos metus? Refleksija ir įsivertinimas</w:t>
            </w:r>
          </w:p>
        </w:tc>
        <w:tc>
          <w:tcPr>
            <w:tcW w:w="992" w:type="dxa"/>
          </w:tcPr>
          <w:p w14:paraId="5A8DD918" w14:textId="77777777" w:rsidR="006B5827" w:rsidRPr="00CA3B89" w:rsidRDefault="006B5827" w:rsidP="0038275C">
            <w:pPr>
              <w:jc w:val="center"/>
              <w:rPr>
                <w:szCs w:val="24"/>
              </w:rPr>
            </w:pPr>
            <w:r w:rsidRPr="00CA3B89">
              <w:rPr>
                <w:szCs w:val="24"/>
              </w:rPr>
              <w:t>1</w:t>
            </w:r>
          </w:p>
        </w:tc>
        <w:tc>
          <w:tcPr>
            <w:tcW w:w="1843" w:type="dxa"/>
          </w:tcPr>
          <w:p w14:paraId="5A68844F" w14:textId="77777777" w:rsidR="006B5827" w:rsidRPr="00CA3B89" w:rsidRDefault="006B5827" w:rsidP="0038275C">
            <w:pPr>
              <w:jc w:val="both"/>
              <w:rPr>
                <w:color w:val="000000"/>
                <w:szCs w:val="24"/>
              </w:rPr>
            </w:pPr>
          </w:p>
        </w:tc>
        <w:tc>
          <w:tcPr>
            <w:tcW w:w="992" w:type="dxa"/>
          </w:tcPr>
          <w:p w14:paraId="76A8B060" w14:textId="77777777" w:rsidR="006B5827" w:rsidRPr="00CA3B89" w:rsidRDefault="006B5827" w:rsidP="0038275C">
            <w:pPr>
              <w:jc w:val="both"/>
              <w:rPr>
                <w:color w:val="000000"/>
                <w:szCs w:val="24"/>
              </w:rPr>
            </w:pPr>
          </w:p>
        </w:tc>
        <w:tc>
          <w:tcPr>
            <w:tcW w:w="2268" w:type="dxa"/>
          </w:tcPr>
          <w:p w14:paraId="40833F5F" w14:textId="77777777" w:rsidR="006B5827" w:rsidRPr="00CA3B89" w:rsidRDefault="006B5827" w:rsidP="00CA3B89">
            <w:pPr>
              <w:rPr>
                <w:color w:val="000000"/>
                <w:szCs w:val="24"/>
                <w:highlight w:val="yellow"/>
              </w:rPr>
            </w:pPr>
          </w:p>
        </w:tc>
        <w:tc>
          <w:tcPr>
            <w:tcW w:w="4395" w:type="dxa"/>
          </w:tcPr>
          <w:p w14:paraId="7E2BA2DF" w14:textId="2D1A0618" w:rsidR="006B5827" w:rsidRPr="00CA3B89" w:rsidRDefault="006B5827" w:rsidP="00FA2F59">
            <w:pPr>
              <w:rPr>
                <w:szCs w:val="24"/>
              </w:rPr>
            </w:pPr>
            <w:r w:rsidRPr="00CA3B89">
              <w:rPr>
                <w:color w:val="000000"/>
                <w:szCs w:val="24"/>
              </w:rPr>
              <w:t> </w:t>
            </w:r>
          </w:p>
        </w:tc>
      </w:tr>
      <w:bookmarkEnd w:id="0"/>
    </w:tbl>
    <w:p w14:paraId="31CE3F78" w14:textId="77777777" w:rsidR="00B016A7" w:rsidRDefault="00B016A7" w:rsidP="0038275C">
      <w:pPr>
        <w:pStyle w:val="paragraph"/>
        <w:spacing w:before="0" w:beforeAutospacing="0" w:after="0" w:afterAutospacing="0"/>
        <w:textAlignment w:val="baseline"/>
        <w:rPr>
          <w:rFonts w:ascii="Segoe UI" w:hAnsi="Segoe UI" w:cs="Segoe UI"/>
          <w:sz w:val="18"/>
          <w:szCs w:val="18"/>
        </w:rPr>
      </w:pPr>
    </w:p>
    <w:p w14:paraId="5065B0A4" w14:textId="058F15A6" w:rsidR="00B016A7" w:rsidRDefault="00B016A7" w:rsidP="0038275C">
      <w:pPr>
        <w:pStyle w:val="paragraph"/>
        <w:spacing w:before="0" w:beforeAutospacing="0" w:after="0" w:afterAutospacing="0"/>
        <w:textAlignment w:val="baseline"/>
        <w:rPr>
          <w:sz w:val="18"/>
          <w:szCs w:val="18"/>
        </w:rPr>
      </w:pPr>
      <w:r>
        <w:rPr>
          <w:sz w:val="18"/>
          <w:szCs w:val="18"/>
          <w:lang w:val="en-US"/>
        </w:rPr>
        <w:t>*</w:t>
      </w:r>
      <w:r>
        <w:rPr>
          <w:sz w:val="18"/>
          <w:szCs w:val="18"/>
        </w:rPr>
        <w:t>Nuorodos paskutinį kartą žiūrėtos 2024-</w:t>
      </w:r>
      <w:r w:rsidR="00F519EE">
        <w:rPr>
          <w:sz w:val="18"/>
          <w:szCs w:val="18"/>
        </w:rPr>
        <w:t>10</w:t>
      </w:r>
      <w:r>
        <w:rPr>
          <w:sz w:val="18"/>
          <w:szCs w:val="18"/>
        </w:rPr>
        <w:t>-</w:t>
      </w:r>
      <w:r w:rsidR="00B04CA8">
        <w:rPr>
          <w:sz w:val="18"/>
          <w:szCs w:val="18"/>
        </w:rPr>
        <w:t>15</w:t>
      </w:r>
    </w:p>
    <w:p w14:paraId="77DDF479" w14:textId="77777777" w:rsidR="00514A39" w:rsidRDefault="00514A39" w:rsidP="0038275C">
      <w:pPr>
        <w:pStyle w:val="paragraph"/>
        <w:spacing w:before="0" w:beforeAutospacing="0" w:after="0" w:afterAutospacing="0"/>
        <w:textAlignment w:val="baseline"/>
        <w:rPr>
          <w:rFonts w:ascii="Segoe UI" w:hAnsi="Segoe UI" w:cs="Segoe UI"/>
          <w:sz w:val="18"/>
          <w:szCs w:val="18"/>
        </w:rPr>
      </w:pPr>
    </w:p>
    <w:sectPr w:rsidR="00514A39" w:rsidSect="0038275C">
      <w:type w:val="continuous"/>
      <w:pgSz w:w="16838" w:h="11906" w:orient="landscape"/>
      <w:pgMar w:top="567" w:right="567" w:bottom="1134" w:left="1701"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B94"/>
    <w:multiLevelType w:val="multilevel"/>
    <w:tmpl w:val="AE3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A74A4"/>
    <w:multiLevelType w:val="multilevel"/>
    <w:tmpl w:val="153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D74E81"/>
    <w:multiLevelType w:val="multilevel"/>
    <w:tmpl w:val="CCD6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047C9B"/>
    <w:multiLevelType w:val="multilevel"/>
    <w:tmpl w:val="562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220B63"/>
    <w:multiLevelType w:val="multilevel"/>
    <w:tmpl w:val="2F48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4201BF"/>
    <w:multiLevelType w:val="multilevel"/>
    <w:tmpl w:val="3D8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7968668">
    <w:abstractNumId w:val="3"/>
  </w:num>
  <w:num w:numId="2" w16cid:durableId="78722623">
    <w:abstractNumId w:val="1"/>
  </w:num>
  <w:num w:numId="3" w16cid:durableId="408621622">
    <w:abstractNumId w:val="0"/>
  </w:num>
  <w:num w:numId="4" w16cid:durableId="1900823556">
    <w:abstractNumId w:val="5"/>
  </w:num>
  <w:num w:numId="5" w16cid:durableId="1303271015">
    <w:abstractNumId w:val="4"/>
  </w:num>
  <w:num w:numId="6" w16cid:durableId="1471091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2E"/>
    <w:rsid w:val="00053C0C"/>
    <w:rsid w:val="00053D0A"/>
    <w:rsid w:val="000545C6"/>
    <w:rsid w:val="0005579D"/>
    <w:rsid w:val="00064134"/>
    <w:rsid w:val="00083CC2"/>
    <w:rsid w:val="00095317"/>
    <w:rsid w:val="000A2687"/>
    <w:rsid w:val="000C3C00"/>
    <w:rsid w:val="000D0839"/>
    <w:rsid w:val="000F3A22"/>
    <w:rsid w:val="00100DEF"/>
    <w:rsid w:val="00101502"/>
    <w:rsid w:val="001021D0"/>
    <w:rsid w:val="00124DEE"/>
    <w:rsid w:val="001343FA"/>
    <w:rsid w:val="0015440C"/>
    <w:rsid w:val="00172E05"/>
    <w:rsid w:val="0017339F"/>
    <w:rsid w:val="00192DCB"/>
    <w:rsid w:val="001A1AD3"/>
    <w:rsid w:val="001B3BB0"/>
    <w:rsid w:val="001B3DE7"/>
    <w:rsid w:val="001C07A7"/>
    <w:rsid w:val="001C7A19"/>
    <w:rsid w:val="001E08D2"/>
    <w:rsid w:val="002104F7"/>
    <w:rsid w:val="002146DC"/>
    <w:rsid w:val="00221E55"/>
    <w:rsid w:val="0025462B"/>
    <w:rsid w:val="0027026D"/>
    <w:rsid w:val="00270FF6"/>
    <w:rsid w:val="002837C5"/>
    <w:rsid w:val="002B4C05"/>
    <w:rsid w:val="00312C91"/>
    <w:rsid w:val="00314C03"/>
    <w:rsid w:val="003169E2"/>
    <w:rsid w:val="003275EE"/>
    <w:rsid w:val="00334354"/>
    <w:rsid w:val="003371CA"/>
    <w:rsid w:val="00337F02"/>
    <w:rsid w:val="0038275C"/>
    <w:rsid w:val="00393905"/>
    <w:rsid w:val="003A7164"/>
    <w:rsid w:val="003C5151"/>
    <w:rsid w:val="003E0C68"/>
    <w:rsid w:val="003F3D80"/>
    <w:rsid w:val="00413880"/>
    <w:rsid w:val="0042418E"/>
    <w:rsid w:val="004363A3"/>
    <w:rsid w:val="00451871"/>
    <w:rsid w:val="00453E32"/>
    <w:rsid w:val="004A3FCD"/>
    <w:rsid w:val="004A7A0C"/>
    <w:rsid w:val="004C16DD"/>
    <w:rsid w:val="004D4252"/>
    <w:rsid w:val="004E4D3C"/>
    <w:rsid w:val="005001D4"/>
    <w:rsid w:val="00501A34"/>
    <w:rsid w:val="00514A39"/>
    <w:rsid w:val="00515056"/>
    <w:rsid w:val="00542264"/>
    <w:rsid w:val="00546379"/>
    <w:rsid w:val="0058407E"/>
    <w:rsid w:val="00597F0D"/>
    <w:rsid w:val="005C16DD"/>
    <w:rsid w:val="005D24FD"/>
    <w:rsid w:val="005E5250"/>
    <w:rsid w:val="005E6A03"/>
    <w:rsid w:val="005E70E8"/>
    <w:rsid w:val="006123CF"/>
    <w:rsid w:val="00620950"/>
    <w:rsid w:val="0063287F"/>
    <w:rsid w:val="006371E7"/>
    <w:rsid w:val="00643F9B"/>
    <w:rsid w:val="00645E07"/>
    <w:rsid w:val="0065294D"/>
    <w:rsid w:val="006644C2"/>
    <w:rsid w:val="006651E2"/>
    <w:rsid w:val="00676189"/>
    <w:rsid w:val="006769C2"/>
    <w:rsid w:val="006A18D2"/>
    <w:rsid w:val="006B5827"/>
    <w:rsid w:val="006D0AEE"/>
    <w:rsid w:val="006D42F2"/>
    <w:rsid w:val="006F5AAC"/>
    <w:rsid w:val="0070142D"/>
    <w:rsid w:val="00711040"/>
    <w:rsid w:val="007222E3"/>
    <w:rsid w:val="007621A9"/>
    <w:rsid w:val="00781456"/>
    <w:rsid w:val="00787A44"/>
    <w:rsid w:val="0079552F"/>
    <w:rsid w:val="007A128D"/>
    <w:rsid w:val="007A5DC9"/>
    <w:rsid w:val="007B65CB"/>
    <w:rsid w:val="007C2AA0"/>
    <w:rsid w:val="007C5124"/>
    <w:rsid w:val="00805047"/>
    <w:rsid w:val="0083634D"/>
    <w:rsid w:val="00860893"/>
    <w:rsid w:val="00866101"/>
    <w:rsid w:val="0087492E"/>
    <w:rsid w:val="00877551"/>
    <w:rsid w:val="00882D00"/>
    <w:rsid w:val="008A56E4"/>
    <w:rsid w:val="008F5765"/>
    <w:rsid w:val="009255A2"/>
    <w:rsid w:val="0095729E"/>
    <w:rsid w:val="009A0B0D"/>
    <w:rsid w:val="009A1018"/>
    <w:rsid w:val="009D0222"/>
    <w:rsid w:val="009D0282"/>
    <w:rsid w:val="009F14B7"/>
    <w:rsid w:val="009F6581"/>
    <w:rsid w:val="00A01895"/>
    <w:rsid w:val="00A21EDE"/>
    <w:rsid w:val="00A300BF"/>
    <w:rsid w:val="00A569F7"/>
    <w:rsid w:val="00A601F7"/>
    <w:rsid w:val="00A81C2E"/>
    <w:rsid w:val="00A940F3"/>
    <w:rsid w:val="00A958AD"/>
    <w:rsid w:val="00AB017F"/>
    <w:rsid w:val="00AB4667"/>
    <w:rsid w:val="00AC2A9A"/>
    <w:rsid w:val="00AE3B90"/>
    <w:rsid w:val="00AE5C64"/>
    <w:rsid w:val="00B016A7"/>
    <w:rsid w:val="00B04CA8"/>
    <w:rsid w:val="00B11D64"/>
    <w:rsid w:val="00B1557B"/>
    <w:rsid w:val="00B17711"/>
    <w:rsid w:val="00B31669"/>
    <w:rsid w:val="00B40CDB"/>
    <w:rsid w:val="00B46D1B"/>
    <w:rsid w:val="00B66F35"/>
    <w:rsid w:val="00B72EFD"/>
    <w:rsid w:val="00B822F4"/>
    <w:rsid w:val="00B94E4B"/>
    <w:rsid w:val="00BC4390"/>
    <w:rsid w:val="00BE0AB9"/>
    <w:rsid w:val="00C036A8"/>
    <w:rsid w:val="00C10A2C"/>
    <w:rsid w:val="00C32822"/>
    <w:rsid w:val="00C36FD5"/>
    <w:rsid w:val="00C71D65"/>
    <w:rsid w:val="00C90024"/>
    <w:rsid w:val="00C94A84"/>
    <w:rsid w:val="00CA3B89"/>
    <w:rsid w:val="00CB562E"/>
    <w:rsid w:val="00D03395"/>
    <w:rsid w:val="00D20C2C"/>
    <w:rsid w:val="00D26C65"/>
    <w:rsid w:val="00D4659D"/>
    <w:rsid w:val="00D6163E"/>
    <w:rsid w:val="00D622C6"/>
    <w:rsid w:val="00D90F2D"/>
    <w:rsid w:val="00DA4E06"/>
    <w:rsid w:val="00DB2520"/>
    <w:rsid w:val="00DD1E5B"/>
    <w:rsid w:val="00E001D7"/>
    <w:rsid w:val="00E01922"/>
    <w:rsid w:val="00E1336E"/>
    <w:rsid w:val="00E32E5F"/>
    <w:rsid w:val="00E356C9"/>
    <w:rsid w:val="00E56641"/>
    <w:rsid w:val="00E6124B"/>
    <w:rsid w:val="00E61334"/>
    <w:rsid w:val="00E6353F"/>
    <w:rsid w:val="00E75666"/>
    <w:rsid w:val="00E76D50"/>
    <w:rsid w:val="00EA1321"/>
    <w:rsid w:val="00EB26D8"/>
    <w:rsid w:val="00ED0775"/>
    <w:rsid w:val="00EE1312"/>
    <w:rsid w:val="00EF6AFA"/>
    <w:rsid w:val="00EF7F90"/>
    <w:rsid w:val="00F0595B"/>
    <w:rsid w:val="00F3015C"/>
    <w:rsid w:val="00F519EE"/>
    <w:rsid w:val="00F62E1C"/>
    <w:rsid w:val="00FA2F59"/>
    <w:rsid w:val="00FA6A6C"/>
    <w:rsid w:val="00FC568F"/>
    <w:rsid w:val="00FE39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65E6"/>
  <w15:chartTrackingRefBased/>
  <w15:docId w15:val="{161D7618-067E-4A74-9EED-F57FB02D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B562E"/>
    <w:pPr>
      <w:ind w:firstLine="0"/>
      <w:jc w:val="left"/>
    </w:pPr>
    <w:rPr>
      <w:rFonts w:eastAsia="Times New Roman" w:cs="Times New Roman"/>
      <w:szCs w:val="20"/>
      <w:lang w:eastAsia="lt-LT"/>
    </w:rPr>
  </w:style>
  <w:style w:type="paragraph" w:styleId="Antrat1">
    <w:name w:val="heading 1"/>
    <w:basedOn w:val="prastasis"/>
    <w:next w:val="prastasis"/>
    <w:link w:val="Antrat1Diagrama"/>
    <w:uiPriority w:val="9"/>
    <w:qFormat/>
    <w:rsid w:val="007222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semiHidden/>
    <w:unhideWhenUsed/>
    <w:qFormat/>
    <w:rsid w:val="00D4659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CB562E"/>
    <w:pPr>
      <w:spacing w:before="100" w:beforeAutospacing="1" w:after="100" w:afterAutospacing="1"/>
    </w:pPr>
    <w:rPr>
      <w:szCs w:val="24"/>
    </w:rPr>
  </w:style>
  <w:style w:type="character" w:customStyle="1" w:styleId="normaltextrun">
    <w:name w:val="normaltextrun"/>
    <w:basedOn w:val="Numatytasispastraiposriftas"/>
    <w:rsid w:val="00CB562E"/>
  </w:style>
  <w:style w:type="character" w:customStyle="1" w:styleId="eop">
    <w:name w:val="eop"/>
    <w:basedOn w:val="Numatytasispastraiposriftas"/>
    <w:rsid w:val="00CB562E"/>
  </w:style>
  <w:style w:type="character" w:customStyle="1" w:styleId="pagebreaktextspan">
    <w:name w:val="pagebreaktextspan"/>
    <w:basedOn w:val="Numatytasispastraiposriftas"/>
    <w:rsid w:val="00A21EDE"/>
  </w:style>
  <w:style w:type="character" w:styleId="Hipersaitas">
    <w:name w:val="Hyperlink"/>
    <w:basedOn w:val="Numatytasispastraiposriftas"/>
    <w:uiPriority w:val="99"/>
    <w:unhideWhenUsed/>
    <w:rsid w:val="009D0282"/>
    <w:rPr>
      <w:color w:val="0563C1" w:themeColor="hyperlink"/>
      <w:u w:val="single"/>
    </w:rPr>
  </w:style>
  <w:style w:type="character" w:styleId="Neapdorotaspaminjimas">
    <w:name w:val="Unresolved Mention"/>
    <w:basedOn w:val="Numatytasispastraiposriftas"/>
    <w:uiPriority w:val="99"/>
    <w:semiHidden/>
    <w:unhideWhenUsed/>
    <w:rsid w:val="009D0282"/>
    <w:rPr>
      <w:color w:val="605E5C"/>
      <w:shd w:val="clear" w:color="auto" w:fill="E1DFDD"/>
    </w:rPr>
  </w:style>
  <w:style w:type="character" w:styleId="Perirtashipersaitas">
    <w:name w:val="FollowedHyperlink"/>
    <w:basedOn w:val="Numatytasispastraiposriftas"/>
    <w:uiPriority w:val="99"/>
    <w:semiHidden/>
    <w:unhideWhenUsed/>
    <w:rsid w:val="00A569F7"/>
    <w:rPr>
      <w:color w:val="954F72" w:themeColor="followedHyperlink"/>
      <w:u w:val="single"/>
    </w:rPr>
  </w:style>
  <w:style w:type="character" w:customStyle="1" w:styleId="Antrat2Diagrama">
    <w:name w:val="Antraštė 2 Diagrama"/>
    <w:basedOn w:val="Numatytasispastraiposriftas"/>
    <w:link w:val="Antrat2"/>
    <w:uiPriority w:val="9"/>
    <w:semiHidden/>
    <w:rsid w:val="00D4659D"/>
    <w:rPr>
      <w:rFonts w:asciiTheme="majorHAnsi" w:eastAsiaTheme="majorEastAsia" w:hAnsiTheme="majorHAnsi" w:cstheme="majorBidi"/>
      <w:color w:val="2E74B5" w:themeColor="accent1" w:themeShade="BF"/>
      <w:sz w:val="26"/>
      <w:szCs w:val="26"/>
      <w:lang w:eastAsia="lt-LT"/>
    </w:rPr>
  </w:style>
  <w:style w:type="character" w:customStyle="1" w:styleId="Antrat1Diagrama">
    <w:name w:val="Antraštė 1 Diagrama"/>
    <w:basedOn w:val="Numatytasispastraiposriftas"/>
    <w:link w:val="Antrat1"/>
    <w:uiPriority w:val="9"/>
    <w:rsid w:val="007222E3"/>
    <w:rPr>
      <w:rFonts w:asciiTheme="majorHAnsi" w:eastAsiaTheme="majorEastAsia" w:hAnsiTheme="majorHAnsi" w:cstheme="majorBidi"/>
      <w:color w:val="2E74B5" w:themeColor="accent1" w:themeShade="BF"/>
      <w:sz w:val="32"/>
      <w:szCs w:val="3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8449">
      <w:bodyDiv w:val="1"/>
      <w:marLeft w:val="0"/>
      <w:marRight w:val="0"/>
      <w:marTop w:val="0"/>
      <w:marBottom w:val="0"/>
      <w:divBdr>
        <w:top w:val="none" w:sz="0" w:space="0" w:color="auto"/>
        <w:left w:val="none" w:sz="0" w:space="0" w:color="auto"/>
        <w:bottom w:val="none" w:sz="0" w:space="0" w:color="auto"/>
        <w:right w:val="none" w:sz="0" w:space="0" w:color="auto"/>
      </w:divBdr>
    </w:div>
    <w:div w:id="41559349">
      <w:bodyDiv w:val="1"/>
      <w:marLeft w:val="0"/>
      <w:marRight w:val="0"/>
      <w:marTop w:val="0"/>
      <w:marBottom w:val="0"/>
      <w:divBdr>
        <w:top w:val="none" w:sz="0" w:space="0" w:color="auto"/>
        <w:left w:val="none" w:sz="0" w:space="0" w:color="auto"/>
        <w:bottom w:val="none" w:sz="0" w:space="0" w:color="auto"/>
        <w:right w:val="none" w:sz="0" w:space="0" w:color="auto"/>
      </w:divBdr>
    </w:div>
    <w:div w:id="60950882">
      <w:bodyDiv w:val="1"/>
      <w:marLeft w:val="0"/>
      <w:marRight w:val="0"/>
      <w:marTop w:val="0"/>
      <w:marBottom w:val="0"/>
      <w:divBdr>
        <w:top w:val="none" w:sz="0" w:space="0" w:color="auto"/>
        <w:left w:val="none" w:sz="0" w:space="0" w:color="auto"/>
        <w:bottom w:val="none" w:sz="0" w:space="0" w:color="auto"/>
        <w:right w:val="none" w:sz="0" w:space="0" w:color="auto"/>
      </w:divBdr>
    </w:div>
    <w:div w:id="126632126">
      <w:bodyDiv w:val="1"/>
      <w:marLeft w:val="0"/>
      <w:marRight w:val="0"/>
      <w:marTop w:val="0"/>
      <w:marBottom w:val="0"/>
      <w:divBdr>
        <w:top w:val="none" w:sz="0" w:space="0" w:color="auto"/>
        <w:left w:val="none" w:sz="0" w:space="0" w:color="auto"/>
        <w:bottom w:val="none" w:sz="0" w:space="0" w:color="auto"/>
        <w:right w:val="none" w:sz="0" w:space="0" w:color="auto"/>
      </w:divBdr>
    </w:div>
    <w:div w:id="140923737">
      <w:bodyDiv w:val="1"/>
      <w:marLeft w:val="0"/>
      <w:marRight w:val="0"/>
      <w:marTop w:val="0"/>
      <w:marBottom w:val="0"/>
      <w:divBdr>
        <w:top w:val="none" w:sz="0" w:space="0" w:color="auto"/>
        <w:left w:val="none" w:sz="0" w:space="0" w:color="auto"/>
        <w:bottom w:val="none" w:sz="0" w:space="0" w:color="auto"/>
        <w:right w:val="none" w:sz="0" w:space="0" w:color="auto"/>
      </w:divBdr>
    </w:div>
    <w:div w:id="209388165">
      <w:bodyDiv w:val="1"/>
      <w:marLeft w:val="0"/>
      <w:marRight w:val="0"/>
      <w:marTop w:val="0"/>
      <w:marBottom w:val="0"/>
      <w:divBdr>
        <w:top w:val="none" w:sz="0" w:space="0" w:color="auto"/>
        <w:left w:val="none" w:sz="0" w:space="0" w:color="auto"/>
        <w:bottom w:val="none" w:sz="0" w:space="0" w:color="auto"/>
        <w:right w:val="none" w:sz="0" w:space="0" w:color="auto"/>
      </w:divBdr>
    </w:div>
    <w:div w:id="246429824">
      <w:bodyDiv w:val="1"/>
      <w:marLeft w:val="0"/>
      <w:marRight w:val="0"/>
      <w:marTop w:val="0"/>
      <w:marBottom w:val="0"/>
      <w:divBdr>
        <w:top w:val="none" w:sz="0" w:space="0" w:color="auto"/>
        <w:left w:val="none" w:sz="0" w:space="0" w:color="auto"/>
        <w:bottom w:val="none" w:sz="0" w:space="0" w:color="auto"/>
        <w:right w:val="none" w:sz="0" w:space="0" w:color="auto"/>
      </w:divBdr>
    </w:div>
    <w:div w:id="262341996">
      <w:bodyDiv w:val="1"/>
      <w:marLeft w:val="0"/>
      <w:marRight w:val="0"/>
      <w:marTop w:val="0"/>
      <w:marBottom w:val="0"/>
      <w:divBdr>
        <w:top w:val="none" w:sz="0" w:space="0" w:color="auto"/>
        <w:left w:val="none" w:sz="0" w:space="0" w:color="auto"/>
        <w:bottom w:val="none" w:sz="0" w:space="0" w:color="auto"/>
        <w:right w:val="none" w:sz="0" w:space="0" w:color="auto"/>
      </w:divBdr>
    </w:div>
    <w:div w:id="263612319">
      <w:bodyDiv w:val="1"/>
      <w:marLeft w:val="0"/>
      <w:marRight w:val="0"/>
      <w:marTop w:val="0"/>
      <w:marBottom w:val="0"/>
      <w:divBdr>
        <w:top w:val="none" w:sz="0" w:space="0" w:color="auto"/>
        <w:left w:val="none" w:sz="0" w:space="0" w:color="auto"/>
        <w:bottom w:val="none" w:sz="0" w:space="0" w:color="auto"/>
        <w:right w:val="none" w:sz="0" w:space="0" w:color="auto"/>
      </w:divBdr>
      <w:divsChild>
        <w:div w:id="915676514">
          <w:marLeft w:val="0"/>
          <w:marRight w:val="0"/>
          <w:marTop w:val="0"/>
          <w:marBottom w:val="0"/>
          <w:divBdr>
            <w:top w:val="none" w:sz="0" w:space="0" w:color="auto"/>
            <w:left w:val="none" w:sz="0" w:space="0" w:color="auto"/>
            <w:bottom w:val="none" w:sz="0" w:space="0" w:color="auto"/>
            <w:right w:val="none" w:sz="0" w:space="0" w:color="auto"/>
          </w:divBdr>
          <w:divsChild>
            <w:div w:id="1697467411">
              <w:marLeft w:val="0"/>
              <w:marRight w:val="0"/>
              <w:marTop w:val="0"/>
              <w:marBottom w:val="0"/>
              <w:divBdr>
                <w:top w:val="none" w:sz="0" w:space="0" w:color="auto"/>
                <w:left w:val="none" w:sz="0" w:space="0" w:color="auto"/>
                <w:bottom w:val="none" w:sz="0" w:space="0" w:color="auto"/>
                <w:right w:val="none" w:sz="0" w:space="0" w:color="auto"/>
              </w:divBdr>
            </w:div>
            <w:div w:id="196623363">
              <w:marLeft w:val="0"/>
              <w:marRight w:val="0"/>
              <w:marTop w:val="0"/>
              <w:marBottom w:val="0"/>
              <w:divBdr>
                <w:top w:val="none" w:sz="0" w:space="0" w:color="auto"/>
                <w:left w:val="none" w:sz="0" w:space="0" w:color="auto"/>
                <w:bottom w:val="none" w:sz="0" w:space="0" w:color="auto"/>
                <w:right w:val="none" w:sz="0" w:space="0" w:color="auto"/>
              </w:divBdr>
            </w:div>
            <w:div w:id="1598947456">
              <w:marLeft w:val="0"/>
              <w:marRight w:val="0"/>
              <w:marTop w:val="0"/>
              <w:marBottom w:val="0"/>
              <w:divBdr>
                <w:top w:val="none" w:sz="0" w:space="0" w:color="auto"/>
                <w:left w:val="none" w:sz="0" w:space="0" w:color="auto"/>
                <w:bottom w:val="none" w:sz="0" w:space="0" w:color="auto"/>
                <w:right w:val="none" w:sz="0" w:space="0" w:color="auto"/>
              </w:divBdr>
            </w:div>
          </w:divsChild>
        </w:div>
        <w:div w:id="1365980753">
          <w:marLeft w:val="0"/>
          <w:marRight w:val="0"/>
          <w:marTop w:val="0"/>
          <w:marBottom w:val="0"/>
          <w:divBdr>
            <w:top w:val="none" w:sz="0" w:space="0" w:color="auto"/>
            <w:left w:val="none" w:sz="0" w:space="0" w:color="auto"/>
            <w:bottom w:val="none" w:sz="0" w:space="0" w:color="auto"/>
            <w:right w:val="none" w:sz="0" w:space="0" w:color="auto"/>
          </w:divBdr>
          <w:divsChild>
            <w:div w:id="1028599120">
              <w:marLeft w:val="0"/>
              <w:marRight w:val="0"/>
              <w:marTop w:val="0"/>
              <w:marBottom w:val="0"/>
              <w:divBdr>
                <w:top w:val="none" w:sz="0" w:space="0" w:color="auto"/>
                <w:left w:val="none" w:sz="0" w:space="0" w:color="auto"/>
                <w:bottom w:val="none" w:sz="0" w:space="0" w:color="auto"/>
                <w:right w:val="none" w:sz="0" w:space="0" w:color="auto"/>
              </w:divBdr>
            </w:div>
            <w:div w:id="2114084065">
              <w:marLeft w:val="0"/>
              <w:marRight w:val="0"/>
              <w:marTop w:val="0"/>
              <w:marBottom w:val="0"/>
              <w:divBdr>
                <w:top w:val="none" w:sz="0" w:space="0" w:color="auto"/>
                <w:left w:val="none" w:sz="0" w:space="0" w:color="auto"/>
                <w:bottom w:val="none" w:sz="0" w:space="0" w:color="auto"/>
                <w:right w:val="none" w:sz="0" w:space="0" w:color="auto"/>
              </w:divBdr>
            </w:div>
            <w:div w:id="1203442598">
              <w:marLeft w:val="0"/>
              <w:marRight w:val="0"/>
              <w:marTop w:val="0"/>
              <w:marBottom w:val="0"/>
              <w:divBdr>
                <w:top w:val="none" w:sz="0" w:space="0" w:color="auto"/>
                <w:left w:val="none" w:sz="0" w:space="0" w:color="auto"/>
                <w:bottom w:val="none" w:sz="0" w:space="0" w:color="auto"/>
                <w:right w:val="none" w:sz="0" w:space="0" w:color="auto"/>
              </w:divBdr>
            </w:div>
            <w:div w:id="1666205257">
              <w:marLeft w:val="0"/>
              <w:marRight w:val="0"/>
              <w:marTop w:val="0"/>
              <w:marBottom w:val="0"/>
              <w:divBdr>
                <w:top w:val="none" w:sz="0" w:space="0" w:color="auto"/>
                <w:left w:val="none" w:sz="0" w:space="0" w:color="auto"/>
                <w:bottom w:val="none" w:sz="0" w:space="0" w:color="auto"/>
                <w:right w:val="none" w:sz="0" w:space="0" w:color="auto"/>
              </w:divBdr>
            </w:div>
            <w:div w:id="2047169434">
              <w:marLeft w:val="0"/>
              <w:marRight w:val="0"/>
              <w:marTop w:val="0"/>
              <w:marBottom w:val="0"/>
              <w:divBdr>
                <w:top w:val="none" w:sz="0" w:space="0" w:color="auto"/>
                <w:left w:val="none" w:sz="0" w:space="0" w:color="auto"/>
                <w:bottom w:val="none" w:sz="0" w:space="0" w:color="auto"/>
                <w:right w:val="none" w:sz="0" w:space="0" w:color="auto"/>
              </w:divBdr>
            </w:div>
          </w:divsChild>
        </w:div>
        <w:div w:id="1420760922">
          <w:marLeft w:val="0"/>
          <w:marRight w:val="0"/>
          <w:marTop w:val="0"/>
          <w:marBottom w:val="0"/>
          <w:divBdr>
            <w:top w:val="none" w:sz="0" w:space="0" w:color="auto"/>
            <w:left w:val="none" w:sz="0" w:space="0" w:color="auto"/>
            <w:bottom w:val="none" w:sz="0" w:space="0" w:color="auto"/>
            <w:right w:val="none" w:sz="0" w:space="0" w:color="auto"/>
          </w:divBdr>
        </w:div>
        <w:div w:id="1861622166">
          <w:marLeft w:val="0"/>
          <w:marRight w:val="0"/>
          <w:marTop w:val="0"/>
          <w:marBottom w:val="0"/>
          <w:divBdr>
            <w:top w:val="none" w:sz="0" w:space="0" w:color="auto"/>
            <w:left w:val="none" w:sz="0" w:space="0" w:color="auto"/>
            <w:bottom w:val="none" w:sz="0" w:space="0" w:color="auto"/>
            <w:right w:val="none" w:sz="0" w:space="0" w:color="auto"/>
          </w:divBdr>
        </w:div>
        <w:div w:id="495070395">
          <w:marLeft w:val="0"/>
          <w:marRight w:val="0"/>
          <w:marTop w:val="0"/>
          <w:marBottom w:val="0"/>
          <w:divBdr>
            <w:top w:val="none" w:sz="0" w:space="0" w:color="auto"/>
            <w:left w:val="none" w:sz="0" w:space="0" w:color="auto"/>
            <w:bottom w:val="none" w:sz="0" w:space="0" w:color="auto"/>
            <w:right w:val="none" w:sz="0" w:space="0" w:color="auto"/>
          </w:divBdr>
        </w:div>
      </w:divsChild>
    </w:div>
    <w:div w:id="394203674">
      <w:bodyDiv w:val="1"/>
      <w:marLeft w:val="0"/>
      <w:marRight w:val="0"/>
      <w:marTop w:val="0"/>
      <w:marBottom w:val="0"/>
      <w:divBdr>
        <w:top w:val="none" w:sz="0" w:space="0" w:color="auto"/>
        <w:left w:val="none" w:sz="0" w:space="0" w:color="auto"/>
        <w:bottom w:val="none" w:sz="0" w:space="0" w:color="auto"/>
        <w:right w:val="none" w:sz="0" w:space="0" w:color="auto"/>
      </w:divBdr>
    </w:div>
    <w:div w:id="497620211">
      <w:bodyDiv w:val="1"/>
      <w:marLeft w:val="0"/>
      <w:marRight w:val="0"/>
      <w:marTop w:val="0"/>
      <w:marBottom w:val="0"/>
      <w:divBdr>
        <w:top w:val="none" w:sz="0" w:space="0" w:color="auto"/>
        <w:left w:val="none" w:sz="0" w:space="0" w:color="auto"/>
        <w:bottom w:val="none" w:sz="0" w:space="0" w:color="auto"/>
        <w:right w:val="none" w:sz="0" w:space="0" w:color="auto"/>
      </w:divBdr>
    </w:div>
    <w:div w:id="536702564">
      <w:bodyDiv w:val="1"/>
      <w:marLeft w:val="0"/>
      <w:marRight w:val="0"/>
      <w:marTop w:val="0"/>
      <w:marBottom w:val="0"/>
      <w:divBdr>
        <w:top w:val="none" w:sz="0" w:space="0" w:color="auto"/>
        <w:left w:val="none" w:sz="0" w:space="0" w:color="auto"/>
        <w:bottom w:val="none" w:sz="0" w:space="0" w:color="auto"/>
        <w:right w:val="none" w:sz="0" w:space="0" w:color="auto"/>
      </w:divBdr>
    </w:div>
    <w:div w:id="649940636">
      <w:bodyDiv w:val="1"/>
      <w:marLeft w:val="0"/>
      <w:marRight w:val="0"/>
      <w:marTop w:val="0"/>
      <w:marBottom w:val="0"/>
      <w:divBdr>
        <w:top w:val="none" w:sz="0" w:space="0" w:color="auto"/>
        <w:left w:val="none" w:sz="0" w:space="0" w:color="auto"/>
        <w:bottom w:val="none" w:sz="0" w:space="0" w:color="auto"/>
        <w:right w:val="none" w:sz="0" w:space="0" w:color="auto"/>
      </w:divBdr>
    </w:div>
    <w:div w:id="659575525">
      <w:bodyDiv w:val="1"/>
      <w:marLeft w:val="0"/>
      <w:marRight w:val="0"/>
      <w:marTop w:val="0"/>
      <w:marBottom w:val="0"/>
      <w:divBdr>
        <w:top w:val="none" w:sz="0" w:space="0" w:color="auto"/>
        <w:left w:val="none" w:sz="0" w:space="0" w:color="auto"/>
        <w:bottom w:val="none" w:sz="0" w:space="0" w:color="auto"/>
        <w:right w:val="none" w:sz="0" w:space="0" w:color="auto"/>
      </w:divBdr>
    </w:div>
    <w:div w:id="689570999">
      <w:bodyDiv w:val="1"/>
      <w:marLeft w:val="0"/>
      <w:marRight w:val="0"/>
      <w:marTop w:val="0"/>
      <w:marBottom w:val="0"/>
      <w:divBdr>
        <w:top w:val="none" w:sz="0" w:space="0" w:color="auto"/>
        <w:left w:val="none" w:sz="0" w:space="0" w:color="auto"/>
        <w:bottom w:val="none" w:sz="0" w:space="0" w:color="auto"/>
        <w:right w:val="none" w:sz="0" w:space="0" w:color="auto"/>
      </w:divBdr>
    </w:div>
    <w:div w:id="731124653">
      <w:bodyDiv w:val="1"/>
      <w:marLeft w:val="0"/>
      <w:marRight w:val="0"/>
      <w:marTop w:val="0"/>
      <w:marBottom w:val="0"/>
      <w:divBdr>
        <w:top w:val="none" w:sz="0" w:space="0" w:color="auto"/>
        <w:left w:val="none" w:sz="0" w:space="0" w:color="auto"/>
        <w:bottom w:val="none" w:sz="0" w:space="0" w:color="auto"/>
        <w:right w:val="none" w:sz="0" w:space="0" w:color="auto"/>
      </w:divBdr>
    </w:div>
    <w:div w:id="788742816">
      <w:bodyDiv w:val="1"/>
      <w:marLeft w:val="0"/>
      <w:marRight w:val="0"/>
      <w:marTop w:val="0"/>
      <w:marBottom w:val="0"/>
      <w:divBdr>
        <w:top w:val="none" w:sz="0" w:space="0" w:color="auto"/>
        <w:left w:val="none" w:sz="0" w:space="0" w:color="auto"/>
        <w:bottom w:val="none" w:sz="0" w:space="0" w:color="auto"/>
        <w:right w:val="none" w:sz="0" w:space="0" w:color="auto"/>
      </w:divBdr>
    </w:div>
    <w:div w:id="883954844">
      <w:bodyDiv w:val="1"/>
      <w:marLeft w:val="0"/>
      <w:marRight w:val="0"/>
      <w:marTop w:val="0"/>
      <w:marBottom w:val="0"/>
      <w:divBdr>
        <w:top w:val="none" w:sz="0" w:space="0" w:color="auto"/>
        <w:left w:val="none" w:sz="0" w:space="0" w:color="auto"/>
        <w:bottom w:val="none" w:sz="0" w:space="0" w:color="auto"/>
        <w:right w:val="none" w:sz="0" w:space="0" w:color="auto"/>
      </w:divBdr>
      <w:divsChild>
        <w:div w:id="1823886911">
          <w:marLeft w:val="0"/>
          <w:marRight w:val="0"/>
          <w:marTop w:val="0"/>
          <w:marBottom w:val="0"/>
          <w:divBdr>
            <w:top w:val="none" w:sz="0" w:space="0" w:color="auto"/>
            <w:left w:val="none" w:sz="0" w:space="0" w:color="auto"/>
            <w:bottom w:val="none" w:sz="0" w:space="0" w:color="auto"/>
            <w:right w:val="none" w:sz="0" w:space="0" w:color="auto"/>
          </w:divBdr>
        </w:div>
        <w:div w:id="1402098236">
          <w:marLeft w:val="0"/>
          <w:marRight w:val="0"/>
          <w:marTop w:val="0"/>
          <w:marBottom w:val="0"/>
          <w:divBdr>
            <w:top w:val="none" w:sz="0" w:space="0" w:color="auto"/>
            <w:left w:val="none" w:sz="0" w:space="0" w:color="auto"/>
            <w:bottom w:val="none" w:sz="0" w:space="0" w:color="auto"/>
            <w:right w:val="none" w:sz="0" w:space="0" w:color="auto"/>
          </w:divBdr>
        </w:div>
        <w:div w:id="1788696552">
          <w:marLeft w:val="0"/>
          <w:marRight w:val="0"/>
          <w:marTop w:val="0"/>
          <w:marBottom w:val="0"/>
          <w:divBdr>
            <w:top w:val="none" w:sz="0" w:space="0" w:color="auto"/>
            <w:left w:val="none" w:sz="0" w:space="0" w:color="auto"/>
            <w:bottom w:val="none" w:sz="0" w:space="0" w:color="auto"/>
            <w:right w:val="none" w:sz="0" w:space="0" w:color="auto"/>
          </w:divBdr>
        </w:div>
        <w:div w:id="67509123">
          <w:marLeft w:val="0"/>
          <w:marRight w:val="0"/>
          <w:marTop w:val="0"/>
          <w:marBottom w:val="0"/>
          <w:divBdr>
            <w:top w:val="none" w:sz="0" w:space="0" w:color="auto"/>
            <w:left w:val="none" w:sz="0" w:space="0" w:color="auto"/>
            <w:bottom w:val="none" w:sz="0" w:space="0" w:color="auto"/>
            <w:right w:val="none" w:sz="0" w:space="0" w:color="auto"/>
          </w:divBdr>
        </w:div>
        <w:div w:id="2147231813">
          <w:marLeft w:val="0"/>
          <w:marRight w:val="0"/>
          <w:marTop w:val="0"/>
          <w:marBottom w:val="0"/>
          <w:divBdr>
            <w:top w:val="none" w:sz="0" w:space="0" w:color="auto"/>
            <w:left w:val="none" w:sz="0" w:space="0" w:color="auto"/>
            <w:bottom w:val="none" w:sz="0" w:space="0" w:color="auto"/>
            <w:right w:val="none" w:sz="0" w:space="0" w:color="auto"/>
          </w:divBdr>
        </w:div>
        <w:div w:id="2044210605">
          <w:marLeft w:val="0"/>
          <w:marRight w:val="0"/>
          <w:marTop w:val="0"/>
          <w:marBottom w:val="0"/>
          <w:divBdr>
            <w:top w:val="none" w:sz="0" w:space="0" w:color="auto"/>
            <w:left w:val="none" w:sz="0" w:space="0" w:color="auto"/>
            <w:bottom w:val="none" w:sz="0" w:space="0" w:color="auto"/>
            <w:right w:val="none" w:sz="0" w:space="0" w:color="auto"/>
          </w:divBdr>
        </w:div>
        <w:div w:id="1684211152">
          <w:marLeft w:val="0"/>
          <w:marRight w:val="0"/>
          <w:marTop w:val="0"/>
          <w:marBottom w:val="0"/>
          <w:divBdr>
            <w:top w:val="none" w:sz="0" w:space="0" w:color="auto"/>
            <w:left w:val="none" w:sz="0" w:space="0" w:color="auto"/>
            <w:bottom w:val="none" w:sz="0" w:space="0" w:color="auto"/>
            <w:right w:val="none" w:sz="0" w:space="0" w:color="auto"/>
          </w:divBdr>
        </w:div>
        <w:div w:id="2147043252">
          <w:marLeft w:val="0"/>
          <w:marRight w:val="0"/>
          <w:marTop w:val="0"/>
          <w:marBottom w:val="0"/>
          <w:divBdr>
            <w:top w:val="none" w:sz="0" w:space="0" w:color="auto"/>
            <w:left w:val="none" w:sz="0" w:space="0" w:color="auto"/>
            <w:bottom w:val="none" w:sz="0" w:space="0" w:color="auto"/>
            <w:right w:val="none" w:sz="0" w:space="0" w:color="auto"/>
          </w:divBdr>
        </w:div>
        <w:div w:id="1931499279">
          <w:marLeft w:val="0"/>
          <w:marRight w:val="0"/>
          <w:marTop w:val="0"/>
          <w:marBottom w:val="0"/>
          <w:divBdr>
            <w:top w:val="none" w:sz="0" w:space="0" w:color="auto"/>
            <w:left w:val="none" w:sz="0" w:space="0" w:color="auto"/>
            <w:bottom w:val="none" w:sz="0" w:space="0" w:color="auto"/>
            <w:right w:val="none" w:sz="0" w:space="0" w:color="auto"/>
          </w:divBdr>
        </w:div>
        <w:div w:id="1945920368">
          <w:marLeft w:val="0"/>
          <w:marRight w:val="0"/>
          <w:marTop w:val="0"/>
          <w:marBottom w:val="0"/>
          <w:divBdr>
            <w:top w:val="none" w:sz="0" w:space="0" w:color="auto"/>
            <w:left w:val="none" w:sz="0" w:space="0" w:color="auto"/>
            <w:bottom w:val="none" w:sz="0" w:space="0" w:color="auto"/>
            <w:right w:val="none" w:sz="0" w:space="0" w:color="auto"/>
          </w:divBdr>
        </w:div>
        <w:div w:id="1854876100">
          <w:marLeft w:val="0"/>
          <w:marRight w:val="0"/>
          <w:marTop w:val="0"/>
          <w:marBottom w:val="0"/>
          <w:divBdr>
            <w:top w:val="none" w:sz="0" w:space="0" w:color="auto"/>
            <w:left w:val="none" w:sz="0" w:space="0" w:color="auto"/>
            <w:bottom w:val="none" w:sz="0" w:space="0" w:color="auto"/>
            <w:right w:val="none" w:sz="0" w:space="0" w:color="auto"/>
          </w:divBdr>
        </w:div>
        <w:div w:id="1268930443">
          <w:marLeft w:val="0"/>
          <w:marRight w:val="0"/>
          <w:marTop w:val="0"/>
          <w:marBottom w:val="0"/>
          <w:divBdr>
            <w:top w:val="none" w:sz="0" w:space="0" w:color="auto"/>
            <w:left w:val="none" w:sz="0" w:space="0" w:color="auto"/>
            <w:bottom w:val="none" w:sz="0" w:space="0" w:color="auto"/>
            <w:right w:val="none" w:sz="0" w:space="0" w:color="auto"/>
          </w:divBdr>
        </w:div>
        <w:div w:id="66922463">
          <w:marLeft w:val="0"/>
          <w:marRight w:val="0"/>
          <w:marTop w:val="0"/>
          <w:marBottom w:val="0"/>
          <w:divBdr>
            <w:top w:val="none" w:sz="0" w:space="0" w:color="auto"/>
            <w:left w:val="none" w:sz="0" w:space="0" w:color="auto"/>
            <w:bottom w:val="none" w:sz="0" w:space="0" w:color="auto"/>
            <w:right w:val="none" w:sz="0" w:space="0" w:color="auto"/>
          </w:divBdr>
        </w:div>
        <w:div w:id="677121003">
          <w:marLeft w:val="0"/>
          <w:marRight w:val="0"/>
          <w:marTop w:val="0"/>
          <w:marBottom w:val="0"/>
          <w:divBdr>
            <w:top w:val="none" w:sz="0" w:space="0" w:color="auto"/>
            <w:left w:val="none" w:sz="0" w:space="0" w:color="auto"/>
            <w:bottom w:val="none" w:sz="0" w:space="0" w:color="auto"/>
            <w:right w:val="none" w:sz="0" w:space="0" w:color="auto"/>
          </w:divBdr>
        </w:div>
        <w:div w:id="861283609">
          <w:marLeft w:val="0"/>
          <w:marRight w:val="0"/>
          <w:marTop w:val="0"/>
          <w:marBottom w:val="0"/>
          <w:divBdr>
            <w:top w:val="none" w:sz="0" w:space="0" w:color="auto"/>
            <w:left w:val="none" w:sz="0" w:space="0" w:color="auto"/>
            <w:bottom w:val="none" w:sz="0" w:space="0" w:color="auto"/>
            <w:right w:val="none" w:sz="0" w:space="0" w:color="auto"/>
          </w:divBdr>
        </w:div>
        <w:div w:id="1291284127">
          <w:marLeft w:val="0"/>
          <w:marRight w:val="0"/>
          <w:marTop w:val="0"/>
          <w:marBottom w:val="0"/>
          <w:divBdr>
            <w:top w:val="none" w:sz="0" w:space="0" w:color="auto"/>
            <w:left w:val="none" w:sz="0" w:space="0" w:color="auto"/>
            <w:bottom w:val="none" w:sz="0" w:space="0" w:color="auto"/>
            <w:right w:val="none" w:sz="0" w:space="0" w:color="auto"/>
          </w:divBdr>
        </w:div>
        <w:div w:id="51463584">
          <w:marLeft w:val="0"/>
          <w:marRight w:val="0"/>
          <w:marTop w:val="0"/>
          <w:marBottom w:val="0"/>
          <w:divBdr>
            <w:top w:val="none" w:sz="0" w:space="0" w:color="auto"/>
            <w:left w:val="none" w:sz="0" w:space="0" w:color="auto"/>
            <w:bottom w:val="none" w:sz="0" w:space="0" w:color="auto"/>
            <w:right w:val="none" w:sz="0" w:space="0" w:color="auto"/>
          </w:divBdr>
        </w:div>
        <w:div w:id="766997317">
          <w:marLeft w:val="0"/>
          <w:marRight w:val="0"/>
          <w:marTop w:val="0"/>
          <w:marBottom w:val="0"/>
          <w:divBdr>
            <w:top w:val="none" w:sz="0" w:space="0" w:color="auto"/>
            <w:left w:val="none" w:sz="0" w:space="0" w:color="auto"/>
            <w:bottom w:val="none" w:sz="0" w:space="0" w:color="auto"/>
            <w:right w:val="none" w:sz="0" w:space="0" w:color="auto"/>
          </w:divBdr>
        </w:div>
        <w:div w:id="1321033022">
          <w:marLeft w:val="0"/>
          <w:marRight w:val="0"/>
          <w:marTop w:val="0"/>
          <w:marBottom w:val="0"/>
          <w:divBdr>
            <w:top w:val="none" w:sz="0" w:space="0" w:color="auto"/>
            <w:left w:val="none" w:sz="0" w:space="0" w:color="auto"/>
            <w:bottom w:val="none" w:sz="0" w:space="0" w:color="auto"/>
            <w:right w:val="none" w:sz="0" w:space="0" w:color="auto"/>
          </w:divBdr>
        </w:div>
        <w:div w:id="672225155">
          <w:marLeft w:val="0"/>
          <w:marRight w:val="0"/>
          <w:marTop w:val="0"/>
          <w:marBottom w:val="0"/>
          <w:divBdr>
            <w:top w:val="none" w:sz="0" w:space="0" w:color="auto"/>
            <w:left w:val="none" w:sz="0" w:space="0" w:color="auto"/>
            <w:bottom w:val="none" w:sz="0" w:space="0" w:color="auto"/>
            <w:right w:val="none" w:sz="0" w:space="0" w:color="auto"/>
          </w:divBdr>
        </w:div>
        <w:div w:id="1588494004">
          <w:marLeft w:val="0"/>
          <w:marRight w:val="0"/>
          <w:marTop w:val="0"/>
          <w:marBottom w:val="0"/>
          <w:divBdr>
            <w:top w:val="none" w:sz="0" w:space="0" w:color="auto"/>
            <w:left w:val="none" w:sz="0" w:space="0" w:color="auto"/>
            <w:bottom w:val="none" w:sz="0" w:space="0" w:color="auto"/>
            <w:right w:val="none" w:sz="0" w:space="0" w:color="auto"/>
          </w:divBdr>
        </w:div>
        <w:div w:id="1571887963">
          <w:marLeft w:val="0"/>
          <w:marRight w:val="0"/>
          <w:marTop w:val="0"/>
          <w:marBottom w:val="0"/>
          <w:divBdr>
            <w:top w:val="none" w:sz="0" w:space="0" w:color="auto"/>
            <w:left w:val="none" w:sz="0" w:space="0" w:color="auto"/>
            <w:bottom w:val="none" w:sz="0" w:space="0" w:color="auto"/>
            <w:right w:val="none" w:sz="0" w:space="0" w:color="auto"/>
          </w:divBdr>
        </w:div>
        <w:div w:id="62266273">
          <w:marLeft w:val="0"/>
          <w:marRight w:val="0"/>
          <w:marTop w:val="0"/>
          <w:marBottom w:val="0"/>
          <w:divBdr>
            <w:top w:val="none" w:sz="0" w:space="0" w:color="auto"/>
            <w:left w:val="none" w:sz="0" w:space="0" w:color="auto"/>
            <w:bottom w:val="none" w:sz="0" w:space="0" w:color="auto"/>
            <w:right w:val="none" w:sz="0" w:space="0" w:color="auto"/>
          </w:divBdr>
        </w:div>
        <w:div w:id="104231623">
          <w:marLeft w:val="0"/>
          <w:marRight w:val="0"/>
          <w:marTop w:val="0"/>
          <w:marBottom w:val="0"/>
          <w:divBdr>
            <w:top w:val="none" w:sz="0" w:space="0" w:color="auto"/>
            <w:left w:val="none" w:sz="0" w:space="0" w:color="auto"/>
            <w:bottom w:val="none" w:sz="0" w:space="0" w:color="auto"/>
            <w:right w:val="none" w:sz="0" w:space="0" w:color="auto"/>
          </w:divBdr>
        </w:div>
        <w:div w:id="1514219548">
          <w:marLeft w:val="0"/>
          <w:marRight w:val="0"/>
          <w:marTop w:val="0"/>
          <w:marBottom w:val="0"/>
          <w:divBdr>
            <w:top w:val="none" w:sz="0" w:space="0" w:color="auto"/>
            <w:left w:val="none" w:sz="0" w:space="0" w:color="auto"/>
            <w:bottom w:val="none" w:sz="0" w:space="0" w:color="auto"/>
            <w:right w:val="none" w:sz="0" w:space="0" w:color="auto"/>
          </w:divBdr>
        </w:div>
        <w:div w:id="1460108114">
          <w:marLeft w:val="0"/>
          <w:marRight w:val="0"/>
          <w:marTop w:val="0"/>
          <w:marBottom w:val="0"/>
          <w:divBdr>
            <w:top w:val="none" w:sz="0" w:space="0" w:color="auto"/>
            <w:left w:val="none" w:sz="0" w:space="0" w:color="auto"/>
            <w:bottom w:val="none" w:sz="0" w:space="0" w:color="auto"/>
            <w:right w:val="none" w:sz="0" w:space="0" w:color="auto"/>
          </w:divBdr>
        </w:div>
        <w:div w:id="832138602">
          <w:marLeft w:val="0"/>
          <w:marRight w:val="0"/>
          <w:marTop w:val="0"/>
          <w:marBottom w:val="0"/>
          <w:divBdr>
            <w:top w:val="none" w:sz="0" w:space="0" w:color="auto"/>
            <w:left w:val="none" w:sz="0" w:space="0" w:color="auto"/>
            <w:bottom w:val="none" w:sz="0" w:space="0" w:color="auto"/>
            <w:right w:val="none" w:sz="0" w:space="0" w:color="auto"/>
          </w:divBdr>
        </w:div>
      </w:divsChild>
    </w:div>
    <w:div w:id="1015570348">
      <w:bodyDiv w:val="1"/>
      <w:marLeft w:val="0"/>
      <w:marRight w:val="0"/>
      <w:marTop w:val="0"/>
      <w:marBottom w:val="0"/>
      <w:divBdr>
        <w:top w:val="none" w:sz="0" w:space="0" w:color="auto"/>
        <w:left w:val="none" w:sz="0" w:space="0" w:color="auto"/>
        <w:bottom w:val="none" w:sz="0" w:space="0" w:color="auto"/>
        <w:right w:val="none" w:sz="0" w:space="0" w:color="auto"/>
      </w:divBdr>
      <w:divsChild>
        <w:div w:id="1392339736">
          <w:marLeft w:val="0"/>
          <w:marRight w:val="0"/>
          <w:marTop w:val="0"/>
          <w:marBottom w:val="0"/>
          <w:divBdr>
            <w:top w:val="none" w:sz="0" w:space="0" w:color="auto"/>
            <w:left w:val="none" w:sz="0" w:space="0" w:color="auto"/>
            <w:bottom w:val="none" w:sz="0" w:space="0" w:color="auto"/>
            <w:right w:val="none" w:sz="0" w:space="0" w:color="auto"/>
          </w:divBdr>
          <w:divsChild>
            <w:div w:id="1749422663">
              <w:marLeft w:val="0"/>
              <w:marRight w:val="0"/>
              <w:marTop w:val="0"/>
              <w:marBottom w:val="0"/>
              <w:divBdr>
                <w:top w:val="none" w:sz="0" w:space="0" w:color="auto"/>
                <w:left w:val="none" w:sz="0" w:space="0" w:color="auto"/>
                <w:bottom w:val="none" w:sz="0" w:space="0" w:color="auto"/>
                <w:right w:val="none" w:sz="0" w:space="0" w:color="auto"/>
              </w:divBdr>
            </w:div>
            <w:div w:id="828667101">
              <w:marLeft w:val="0"/>
              <w:marRight w:val="0"/>
              <w:marTop w:val="0"/>
              <w:marBottom w:val="0"/>
              <w:divBdr>
                <w:top w:val="none" w:sz="0" w:space="0" w:color="auto"/>
                <w:left w:val="none" w:sz="0" w:space="0" w:color="auto"/>
                <w:bottom w:val="none" w:sz="0" w:space="0" w:color="auto"/>
                <w:right w:val="none" w:sz="0" w:space="0" w:color="auto"/>
              </w:divBdr>
            </w:div>
            <w:div w:id="1603688623">
              <w:marLeft w:val="0"/>
              <w:marRight w:val="0"/>
              <w:marTop w:val="0"/>
              <w:marBottom w:val="0"/>
              <w:divBdr>
                <w:top w:val="none" w:sz="0" w:space="0" w:color="auto"/>
                <w:left w:val="none" w:sz="0" w:space="0" w:color="auto"/>
                <w:bottom w:val="none" w:sz="0" w:space="0" w:color="auto"/>
                <w:right w:val="none" w:sz="0" w:space="0" w:color="auto"/>
              </w:divBdr>
            </w:div>
          </w:divsChild>
        </w:div>
        <w:div w:id="565922430">
          <w:marLeft w:val="0"/>
          <w:marRight w:val="0"/>
          <w:marTop w:val="0"/>
          <w:marBottom w:val="0"/>
          <w:divBdr>
            <w:top w:val="none" w:sz="0" w:space="0" w:color="auto"/>
            <w:left w:val="none" w:sz="0" w:space="0" w:color="auto"/>
            <w:bottom w:val="none" w:sz="0" w:space="0" w:color="auto"/>
            <w:right w:val="none" w:sz="0" w:space="0" w:color="auto"/>
          </w:divBdr>
          <w:divsChild>
            <w:div w:id="1839148165">
              <w:marLeft w:val="0"/>
              <w:marRight w:val="0"/>
              <w:marTop w:val="0"/>
              <w:marBottom w:val="0"/>
              <w:divBdr>
                <w:top w:val="none" w:sz="0" w:space="0" w:color="auto"/>
                <w:left w:val="none" w:sz="0" w:space="0" w:color="auto"/>
                <w:bottom w:val="none" w:sz="0" w:space="0" w:color="auto"/>
                <w:right w:val="none" w:sz="0" w:space="0" w:color="auto"/>
              </w:divBdr>
            </w:div>
            <w:div w:id="214202098">
              <w:marLeft w:val="0"/>
              <w:marRight w:val="0"/>
              <w:marTop w:val="0"/>
              <w:marBottom w:val="0"/>
              <w:divBdr>
                <w:top w:val="none" w:sz="0" w:space="0" w:color="auto"/>
                <w:left w:val="none" w:sz="0" w:space="0" w:color="auto"/>
                <w:bottom w:val="none" w:sz="0" w:space="0" w:color="auto"/>
                <w:right w:val="none" w:sz="0" w:space="0" w:color="auto"/>
              </w:divBdr>
            </w:div>
            <w:div w:id="1252469437">
              <w:marLeft w:val="0"/>
              <w:marRight w:val="0"/>
              <w:marTop w:val="0"/>
              <w:marBottom w:val="0"/>
              <w:divBdr>
                <w:top w:val="none" w:sz="0" w:space="0" w:color="auto"/>
                <w:left w:val="none" w:sz="0" w:space="0" w:color="auto"/>
                <w:bottom w:val="none" w:sz="0" w:space="0" w:color="auto"/>
                <w:right w:val="none" w:sz="0" w:space="0" w:color="auto"/>
              </w:divBdr>
            </w:div>
            <w:div w:id="781151470">
              <w:marLeft w:val="0"/>
              <w:marRight w:val="0"/>
              <w:marTop w:val="0"/>
              <w:marBottom w:val="0"/>
              <w:divBdr>
                <w:top w:val="none" w:sz="0" w:space="0" w:color="auto"/>
                <w:left w:val="none" w:sz="0" w:space="0" w:color="auto"/>
                <w:bottom w:val="none" w:sz="0" w:space="0" w:color="auto"/>
                <w:right w:val="none" w:sz="0" w:space="0" w:color="auto"/>
              </w:divBdr>
            </w:div>
          </w:divsChild>
        </w:div>
        <w:div w:id="1897163877">
          <w:marLeft w:val="0"/>
          <w:marRight w:val="0"/>
          <w:marTop w:val="0"/>
          <w:marBottom w:val="0"/>
          <w:divBdr>
            <w:top w:val="none" w:sz="0" w:space="0" w:color="auto"/>
            <w:left w:val="none" w:sz="0" w:space="0" w:color="auto"/>
            <w:bottom w:val="none" w:sz="0" w:space="0" w:color="auto"/>
            <w:right w:val="none" w:sz="0" w:space="0" w:color="auto"/>
          </w:divBdr>
        </w:div>
        <w:div w:id="251402077">
          <w:marLeft w:val="0"/>
          <w:marRight w:val="0"/>
          <w:marTop w:val="0"/>
          <w:marBottom w:val="0"/>
          <w:divBdr>
            <w:top w:val="none" w:sz="0" w:space="0" w:color="auto"/>
            <w:left w:val="none" w:sz="0" w:space="0" w:color="auto"/>
            <w:bottom w:val="none" w:sz="0" w:space="0" w:color="auto"/>
            <w:right w:val="none" w:sz="0" w:space="0" w:color="auto"/>
          </w:divBdr>
        </w:div>
        <w:div w:id="1281495745">
          <w:marLeft w:val="0"/>
          <w:marRight w:val="0"/>
          <w:marTop w:val="0"/>
          <w:marBottom w:val="0"/>
          <w:divBdr>
            <w:top w:val="none" w:sz="0" w:space="0" w:color="auto"/>
            <w:left w:val="none" w:sz="0" w:space="0" w:color="auto"/>
            <w:bottom w:val="none" w:sz="0" w:space="0" w:color="auto"/>
            <w:right w:val="none" w:sz="0" w:space="0" w:color="auto"/>
          </w:divBdr>
        </w:div>
        <w:div w:id="23599788">
          <w:marLeft w:val="0"/>
          <w:marRight w:val="0"/>
          <w:marTop w:val="0"/>
          <w:marBottom w:val="0"/>
          <w:divBdr>
            <w:top w:val="none" w:sz="0" w:space="0" w:color="auto"/>
            <w:left w:val="none" w:sz="0" w:space="0" w:color="auto"/>
            <w:bottom w:val="none" w:sz="0" w:space="0" w:color="auto"/>
            <w:right w:val="none" w:sz="0" w:space="0" w:color="auto"/>
          </w:divBdr>
        </w:div>
        <w:div w:id="1289044429">
          <w:marLeft w:val="0"/>
          <w:marRight w:val="0"/>
          <w:marTop w:val="0"/>
          <w:marBottom w:val="0"/>
          <w:divBdr>
            <w:top w:val="none" w:sz="0" w:space="0" w:color="auto"/>
            <w:left w:val="none" w:sz="0" w:space="0" w:color="auto"/>
            <w:bottom w:val="none" w:sz="0" w:space="0" w:color="auto"/>
            <w:right w:val="none" w:sz="0" w:space="0" w:color="auto"/>
          </w:divBdr>
        </w:div>
        <w:div w:id="1073431236">
          <w:marLeft w:val="0"/>
          <w:marRight w:val="0"/>
          <w:marTop w:val="0"/>
          <w:marBottom w:val="0"/>
          <w:divBdr>
            <w:top w:val="none" w:sz="0" w:space="0" w:color="auto"/>
            <w:left w:val="none" w:sz="0" w:space="0" w:color="auto"/>
            <w:bottom w:val="none" w:sz="0" w:space="0" w:color="auto"/>
            <w:right w:val="none" w:sz="0" w:space="0" w:color="auto"/>
          </w:divBdr>
          <w:divsChild>
            <w:div w:id="1842312659">
              <w:marLeft w:val="0"/>
              <w:marRight w:val="0"/>
              <w:marTop w:val="0"/>
              <w:marBottom w:val="0"/>
              <w:divBdr>
                <w:top w:val="none" w:sz="0" w:space="0" w:color="auto"/>
                <w:left w:val="none" w:sz="0" w:space="0" w:color="auto"/>
                <w:bottom w:val="none" w:sz="0" w:space="0" w:color="auto"/>
                <w:right w:val="none" w:sz="0" w:space="0" w:color="auto"/>
              </w:divBdr>
            </w:div>
            <w:div w:id="1357654413">
              <w:marLeft w:val="0"/>
              <w:marRight w:val="0"/>
              <w:marTop w:val="0"/>
              <w:marBottom w:val="0"/>
              <w:divBdr>
                <w:top w:val="none" w:sz="0" w:space="0" w:color="auto"/>
                <w:left w:val="none" w:sz="0" w:space="0" w:color="auto"/>
                <w:bottom w:val="none" w:sz="0" w:space="0" w:color="auto"/>
                <w:right w:val="none" w:sz="0" w:space="0" w:color="auto"/>
              </w:divBdr>
            </w:div>
            <w:div w:id="1163082558">
              <w:marLeft w:val="0"/>
              <w:marRight w:val="0"/>
              <w:marTop w:val="0"/>
              <w:marBottom w:val="0"/>
              <w:divBdr>
                <w:top w:val="none" w:sz="0" w:space="0" w:color="auto"/>
                <w:left w:val="none" w:sz="0" w:space="0" w:color="auto"/>
                <w:bottom w:val="none" w:sz="0" w:space="0" w:color="auto"/>
                <w:right w:val="none" w:sz="0" w:space="0" w:color="auto"/>
              </w:divBdr>
            </w:div>
          </w:divsChild>
        </w:div>
        <w:div w:id="869076694">
          <w:marLeft w:val="0"/>
          <w:marRight w:val="0"/>
          <w:marTop w:val="0"/>
          <w:marBottom w:val="0"/>
          <w:divBdr>
            <w:top w:val="none" w:sz="0" w:space="0" w:color="auto"/>
            <w:left w:val="none" w:sz="0" w:space="0" w:color="auto"/>
            <w:bottom w:val="none" w:sz="0" w:space="0" w:color="auto"/>
            <w:right w:val="none" w:sz="0" w:space="0" w:color="auto"/>
          </w:divBdr>
          <w:divsChild>
            <w:div w:id="379405766">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
            <w:div w:id="1632708858">
              <w:marLeft w:val="0"/>
              <w:marRight w:val="0"/>
              <w:marTop w:val="0"/>
              <w:marBottom w:val="0"/>
              <w:divBdr>
                <w:top w:val="none" w:sz="0" w:space="0" w:color="auto"/>
                <w:left w:val="none" w:sz="0" w:space="0" w:color="auto"/>
                <w:bottom w:val="none" w:sz="0" w:space="0" w:color="auto"/>
                <w:right w:val="none" w:sz="0" w:space="0" w:color="auto"/>
              </w:divBdr>
            </w:div>
            <w:div w:id="581647963">
              <w:marLeft w:val="0"/>
              <w:marRight w:val="0"/>
              <w:marTop w:val="0"/>
              <w:marBottom w:val="0"/>
              <w:divBdr>
                <w:top w:val="none" w:sz="0" w:space="0" w:color="auto"/>
                <w:left w:val="none" w:sz="0" w:space="0" w:color="auto"/>
                <w:bottom w:val="none" w:sz="0" w:space="0" w:color="auto"/>
                <w:right w:val="none" w:sz="0" w:space="0" w:color="auto"/>
              </w:divBdr>
            </w:div>
            <w:div w:id="945427732">
              <w:marLeft w:val="0"/>
              <w:marRight w:val="0"/>
              <w:marTop w:val="0"/>
              <w:marBottom w:val="0"/>
              <w:divBdr>
                <w:top w:val="none" w:sz="0" w:space="0" w:color="auto"/>
                <w:left w:val="none" w:sz="0" w:space="0" w:color="auto"/>
                <w:bottom w:val="none" w:sz="0" w:space="0" w:color="auto"/>
                <w:right w:val="none" w:sz="0" w:space="0" w:color="auto"/>
              </w:divBdr>
            </w:div>
          </w:divsChild>
        </w:div>
        <w:div w:id="766191784">
          <w:marLeft w:val="0"/>
          <w:marRight w:val="0"/>
          <w:marTop w:val="0"/>
          <w:marBottom w:val="0"/>
          <w:divBdr>
            <w:top w:val="none" w:sz="0" w:space="0" w:color="auto"/>
            <w:left w:val="none" w:sz="0" w:space="0" w:color="auto"/>
            <w:bottom w:val="none" w:sz="0" w:space="0" w:color="auto"/>
            <w:right w:val="none" w:sz="0" w:space="0" w:color="auto"/>
          </w:divBdr>
        </w:div>
        <w:div w:id="1342850886">
          <w:marLeft w:val="0"/>
          <w:marRight w:val="0"/>
          <w:marTop w:val="0"/>
          <w:marBottom w:val="0"/>
          <w:divBdr>
            <w:top w:val="none" w:sz="0" w:space="0" w:color="auto"/>
            <w:left w:val="none" w:sz="0" w:space="0" w:color="auto"/>
            <w:bottom w:val="none" w:sz="0" w:space="0" w:color="auto"/>
            <w:right w:val="none" w:sz="0" w:space="0" w:color="auto"/>
          </w:divBdr>
        </w:div>
        <w:div w:id="1789624197">
          <w:marLeft w:val="0"/>
          <w:marRight w:val="0"/>
          <w:marTop w:val="0"/>
          <w:marBottom w:val="0"/>
          <w:divBdr>
            <w:top w:val="none" w:sz="0" w:space="0" w:color="auto"/>
            <w:left w:val="none" w:sz="0" w:space="0" w:color="auto"/>
            <w:bottom w:val="none" w:sz="0" w:space="0" w:color="auto"/>
            <w:right w:val="none" w:sz="0" w:space="0" w:color="auto"/>
          </w:divBdr>
        </w:div>
      </w:divsChild>
    </w:div>
    <w:div w:id="1042554752">
      <w:bodyDiv w:val="1"/>
      <w:marLeft w:val="0"/>
      <w:marRight w:val="0"/>
      <w:marTop w:val="0"/>
      <w:marBottom w:val="0"/>
      <w:divBdr>
        <w:top w:val="none" w:sz="0" w:space="0" w:color="auto"/>
        <w:left w:val="none" w:sz="0" w:space="0" w:color="auto"/>
        <w:bottom w:val="none" w:sz="0" w:space="0" w:color="auto"/>
        <w:right w:val="none" w:sz="0" w:space="0" w:color="auto"/>
      </w:divBdr>
    </w:div>
    <w:div w:id="1296763477">
      <w:bodyDiv w:val="1"/>
      <w:marLeft w:val="0"/>
      <w:marRight w:val="0"/>
      <w:marTop w:val="0"/>
      <w:marBottom w:val="0"/>
      <w:divBdr>
        <w:top w:val="none" w:sz="0" w:space="0" w:color="auto"/>
        <w:left w:val="none" w:sz="0" w:space="0" w:color="auto"/>
        <w:bottom w:val="none" w:sz="0" w:space="0" w:color="auto"/>
        <w:right w:val="none" w:sz="0" w:space="0" w:color="auto"/>
      </w:divBdr>
    </w:div>
    <w:div w:id="1349985277">
      <w:bodyDiv w:val="1"/>
      <w:marLeft w:val="0"/>
      <w:marRight w:val="0"/>
      <w:marTop w:val="0"/>
      <w:marBottom w:val="0"/>
      <w:divBdr>
        <w:top w:val="none" w:sz="0" w:space="0" w:color="auto"/>
        <w:left w:val="none" w:sz="0" w:space="0" w:color="auto"/>
        <w:bottom w:val="none" w:sz="0" w:space="0" w:color="auto"/>
        <w:right w:val="none" w:sz="0" w:space="0" w:color="auto"/>
      </w:divBdr>
    </w:div>
    <w:div w:id="1358849328">
      <w:bodyDiv w:val="1"/>
      <w:marLeft w:val="0"/>
      <w:marRight w:val="0"/>
      <w:marTop w:val="0"/>
      <w:marBottom w:val="0"/>
      <w:divBdr>
        <w:top w:val="none" w:sz="0" w:space="0" w:color="auto"/>
        <w:left w:val="none" w:sz="0" w:space="0" w:color="auto"/>
        <w:bottom w:val="none" w:sz="0" w:space="0" w:color="auto"/>
        <w:right w:val="none" w:sz="0" w:space="0" w:color="auto"/>
      </w:divBdr>
    </w:div>
    <w:div w:id="1525634159">
      <w:bodyDiv w:val="1"/>
      <w:marLeft w:val="0"/>
      <w:marRight w:val="0"/>
      <w:marTop w:val="0"/>
      <w:marBottom w:val="0"/>
      <w:divBdr>
        <w:top w:val="none" w:sz="0" w:space="0" w:color="auto"/>
        <w:left w:val="none" w:sz="0" w:space="0" w:color="auto"/>
        <w:bottom w:val="none" w:sz="0" w:space="0" w:color="auto"/>
        <w:right w:val="none" w:sz="0" w:space="0" w:color="auto"/>
      </w:divBdr>
    </w:div>
    <w:div w:id="1596744878">
      <w:bodyDiv w:val="1"/>
      <w:marLeft w:val="0"/>
      <w:marRight w:val="0"/>
      <w:marTop w:val="0"/>
      <w:marBottom w:val="0"/>
      <w:divBdr>
        <w:top w:val="none" w:sz="0" w:space="0" w:color="auto"/>
        <w:left w:val="none" w:sz="0" w:space="0" w:color="auto"/>
        <w:bottom w:val="none" w:sz="0" w:space="0" w:color="auto"/>
        <w:right w:val="none" w:sz="0" w:space="0" w:color="auto"/>
      </w:divBdr>
    </w:div>
    <w:div w:id="1623532212">
      <w:bodyDiv w:val="1"/>
      <w:marLeft w:val="0"/>
      <w:marRight w:val="0"/>
      <w:marTop w:val="0"/>
      <w:marBottom w:val="0"/>
      <w:divBdr>
        <w:top w:val="none" w:sz="0" w:space="0" w:color="auto"/>
        <w:left w:val="none" w:sz="0" w:space="0" w:color="auto"/>
        <w:bottom w:val="none" w:sz="0" w:space="0" w:color="auto"/>
        <w:right w:val="none" w:sz="0" w:space="0" w:color="auto"/>
      </w:divBdr>
    </w:div>
    <w:div w:id="1656761542">
      <w:bodyDiv w:val="1"/>
      <w:marLeft w:val="0"/>
      <w:marRight w:val="0"/>
      <w:marTop w:val="0"/>
      <w:marBottom w:val="0"/>
      <w:divBdr>
        <w:top w:val="none" w:sz="0" w:space="0" w:color="auto"/>
        <w:left w:val="none" w:sz="0" w:space="0" w:color="auto"/>
        <w:bottom w:val="none" w:sz="0" w:space="0" w:color="auto"/>
        <w:right w:val="none" w:sz="0" w:space="0" w:color="auto"/>
      </w:divBdr>
    </w:div>
    <w:div w:id="1701128767">
      <w:bodyDiv w:val="1"/>
      <w:marLeft w:val="0"/>
      <w:marRight w:val="0"/>
      <w:marTop w:val="0"/>
      <w:marBottom w:val="0"/>
      <w:divBdr>
        <w:top w:val="none" w:sz="0" w:space="0" w:color="auto"/>
        <w:left w:val="none" w:sz="0" w:space="0" w:color="auto"/>
        <w:bottom w:val="none" w:sz="0" w:space="0" w:color="auto"/>
        <w:right w:val="none" w:sz="0" w:space="0" w:color="auto"/>
      </w:divBdr>
    </w:div>
    <w:div w:id="1739203399">
      <w:bodyDiv w:val="1"/>
      <w:marLeft w:val="0"/>
      <w:marRight w:val="0"/>
      <w:marTop w:val="0"/>
      <w:marBottom w:val="0"/>
      <w:divBdr>
        <w:top w:val="none" w:sz="0" w:space="0" w:color="auto"/>
        <w:left w:val="none" w:sz="0" w:space="0" w:color="auto"/>
        <w:bottom w:val="none" w:sz="0" w:space="0" w:color="auto"/>
        <w:right w:val="none" w:sz="0" w:space="0" w:color="auto"/>
      </w:divBdr>
    </w:div>
    <w:div w:id="2029913260">
      <w:bodyDiv w:val="1"/>
      <w:marLeft w:val="0"/>
      <w:marRight w:val="0"/>
      <w:marTop w:val="0"/>
      <w:marBottom w:val="0"/>
      <w:divBdr>
        <w:top w:val="none" w:sz="0" w:space="0" w:color="auto"/>
        <w:left w:val="none" w:sz="0" w:space="0" w:color="auto"/>
        <w:bottom w:val="none" w:sz="0" w:space="0" w:color="auto"/>
        <w:right w:val="none" w:sz="0" w:space="0" w:color="auto"/>
      </w:divBdr>
    </w:div>
    <w:div w:id="205265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kykla.lt/" TargetMode="External"/><Relationship Id="rId13" Type="http://schemas.openxmlformats.org/officeDocument/2006/relationships/hyperlink" Target="https://www.vilniusyramokykla.lt/pamoka/etika/performatavus-menas-ir-kitas-artumo-ir-svetimumo-santykio-tyrinejimai/?cntnt01page=1" TargetMode="External"/><Relationship Id="rId18" Type="http://schemas.openxmlformats.org/officeDocument/2006/relationships/hyperlink" Target="https://www.vilniusyramokykla.lt/pamoka/etika/debatai-vilniaus-universitete-individas-ir-visuomene/?cntnt01page=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mokykla.lt/metodine-medziaga/medziaga/perziura/95" TargetMode="External"/><Relationship Id="rId7" Type="http://schemas.openxmlformats.org/officeDocument/2006/relationships/webSettings" Target="webSettings.xml"/><Relationship Id="rId12" Type="http://schemas.openxmlformats.org/officeDocument/2006/relationships/hyperlink" Target="https://www.vilniusyramokykla.lt/pamoka/etika/gestu-kalba-lietuvoje/?cntnt01page=1" TargetMode="External"/><Relationship Id="rId17" Type="http://schemas.openxmlformats.org/officeDocument/2006/relationships/hyperlink" Target="https://www.vilniusyramokykla.lt/pamoka/etika/debatai-vilniaus-universitete-individas-ir-visuomene/?cntnt01page=1" TargetMode="External"/><Relationship Id="rId25" Type="http://schemas.openxmlformats.org/officeDocument/2006/relationships/hyperlink" Target="https://prosperaakademija.lt/" TargetMode="External"/><Relationship Id="rId2" Type="http://schemas.openxmlformats.org/officeDocument/2006/relationships/customXml" Target="../customXml/item2.xml"/><Relationship Id="rId16" Type="http://schemas.openxmlformats.org/officeDocument/2006/relationships/hyperlink" Target="https://emokykla.lt/skaitmenines-mokymo-priemones/priemone/370" TargetMode="External"/><Relationship Id="rId20" Type="http://schemas.openxmlformats.org/officeDocument/2006/relationships/hyperlink" Target="https://www.emokykla.lt/metodine-medziaga/medziaga/perziura/9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lniusyramokykla.lt/pamoka/etika/literaturinis-vilnius-pasaulis-man-atsiveria-per-nuotaika/?cntnt01page=1" TargetMode="External"/><Relationship Id="rId24" Type="http://schemas.openxmlformats.org/officeDocument/2006/relationships/hyperlink" Target="https://www.emokykla.lt/metodine-medziaga/medziaga/perziura/95" TargetMode="External"/><Relationship Id="rId5" Type="http://schemas.openxmlformats.org/officeDocument/2006/relationships/styles" Target="styles.xml"/><Relationship Id="rId15" Type="http://schemas.openxmlformats.org/officeDocument/2006/relationships/hyperlink" Target="https://prosperaakademija.lt/" TargetMode="External"/><Relationship Id="rId23" Type="http://schemas.openxmlformats.org/officeDocument/2006/relationships/hyperlink" Target="https://prosperaakademija.lt/" TargetMode="External"/><Relationship Id="rId10" Type="http://schemas.openxmlformats.org/officeDocument/2006/relationships/hyperlink" Target="https://www.emokykla.lt/metodine-medziaga/medziaga/perziura/95" TargetMode="External"/><Relationship Id="rId19" Type="http://schemas.openxmlformats.org/officeDocument/2006/relationships/hyperlink" Target="https://www.vilniusyramokykla.lt/pamoka/etika/vartotoju-teisiu-apsauga-10-12-kl/?cntnt01page=1" TargetMode="External"/><Relationship Id="rId4" Type="http://schemas.openxmlformats.org/officeDocument/2006/relationships/numbering" Target="numbering.xml"/><Relationship Id="rId9" Type="http://schemas.openxmlformats.org/officeDocument/2006/relationships/hyperlink" Target="https://www.emokykla.lt/bendrosios-programos/vidurinis-ugdymas/21?st=3&amp;ach-1=6&amp;ach-2=6&amp;ach-3=6&amp;ach-4=6&amp;ct=6" TargetMode="External"/><Relationship Id="rId14" Type="http://schemas.openxmlformats.org/officeDocument/2006/relationships/hyperlink" Target="https://www.vilniusyramokykla.lt/pamoka/etika/vertybes-organizacijos-ir-darbuotoju-vienybes-pamatas/?cntnt01page=2" TargetMode="External"/><Relationship Id="rId22" Type="http://schemas.openxmlformats.org/officeDocument/2006/relationships/hyperlink" Target="https://www.emokykla.lt/metodine-medziaga/medziaga/perziura/95" TargetMode="External"/><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b9a2b6f6f8ba4889ee230706b4fb959c">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1be063651ff797545f63b5eaad137811"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2FAA8-8521-4E5F-BCE7-51AF08B1006E}">
  <ds:schemaRefs>
    <ds:schemaRef ds:uri="http://schemas.microsoft.com/office/2006/metadata/properties"/>
    <ds:schemaRef ds:uri="http://schemas.microsoft.com/office/infopath/2007/PartnerControls"/>
    <ds:schemaRef ds:uri="441e4d8e-a8ab-46be-9694-e40af28e9c61"/>
  </ds:schemaRefs>
</ds:datastoreItem>
</file>

<file path=customXml/itemProps2.xml><?xml version="1.0" encoding="utf-8"?>
<ds:datastoreItem xmlns:ds="http://schemas.openxmlformats.org/officeDocument/2006/customXml" ds:itemID="{AF63C014-270E-4E42-8EF5-FAC9294652F4}">
  <ds:schemaRefs>
    <ds:schemaRef ds:uri="http://schemas.microsoft.com/sharepoint/v3/contenttype/forms"/>
  </ds:schemaRefs>
</ds:datastoreItem>
</file>

<file path=customXml/itemProps3.xml><?xml version="1.0" encoding="utf-8"?>
<ds:datastoreItem xmlns:ds="http://schemas.openxmlformats.org/officeDocument/2006/customXml" ds:itemID="{18BF52E5-F445-4BCE-B983-F117FE96E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6</Pages>
  <Words>6663</Words>
  <Characters>3799</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Sinicienė</dc:creator>
  <cp:keywords/>
  <dc:description/>
  <cp:lastModifiedBy>Julija Sinicienė</cp:lastModifiedBy>
  <cp:revision>50</cp:revision>
  <dcterms:created xsi:type="dcterms:W3CDTF">2024-05-30T14:00:00Z</dcterms:created>
  <dcterms:modified xsi:type="dcterms:W3CDTF">2024-10-16T12:19:00Z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