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F7CC0" w14:textId="72A42D2B" w:rsidR="00B92EF7" w:rsidRDefault="00B92EF7" w:rsidP="00B92EF7">
      <w:pPr>
        <w:jc w:val="center"/>
        <w:rPr>
          <w:u w:val="single"/>
        </w:rPr>
      </w:pPr>
      <w:r w:rsidRPr="65912A50">
        <w:rPr>
          <w:b/>
          <w:bCs/>
        </w:rPr>
        <w:t xml:space="preserve">ISTORIJOS </w:t>
      </w:r>
      <w:r w:rsidRPr="65912A50">
        <w:rPr>
          <w:b/>
          <w:bCs/>
          <w:lang w:val="en-US"/>
        </w:rPr>
        <w:t xml:space="preserve">ILGALAIKIO PLANO </w:t>
      </w:r>
      <w:r w:rsidR="00844FF5">
        <w:rPr>
          <w:b/>
          <w:bCs/>
          <w:lang w:val="en-US"/>
        </w:rPr>
        <w:t>8</w:t>
      </w:r>
      <w:r w:rsidRPr="65912A50">
        <w:rPr>
          <w:b/>
          <w:bCs/>
          <w:lang w:val="en-US"/>
        </w:rPr>
        <w:t xml:space="preserve"> KLASEI RENGIMAS</w:t>
      </w:r>
    </w:p>
    <w:p w14:paraId="78E1951B" w14:textId="77777777" w:rsidR="00B92EF7" w:rsidRDefault="00B92EF7" w:rsidP="00B92EF7">
      <w:pPr>
        <w:jc w:val="both"/>
        <w:textAlignment w:val="baseline"/>
        <w:rPr>
          <w:szCs w:val="24"/>
          <w:lang w:eastAsia="lt-LT"/>
        </w:rPr>
      </w:pPr>
    </w:p>
    <w:p w14:paraId="1E12928C" w14:textId="77777777" w:rsidR="00C2681F" w:rsidRPr="000D740D" w:rsidRDefault="00C2681F" w:rsidP="00C2681F">
      <w:pPr>
        <w:pStyle w:val="Default"/>
        <w:tabs>
          <w:tab w:val="left" w:pos="426"/>
        </w:tabs>
        <w:jc w:val="both"/>
        <w:rPr>
          <w:color w:val="000000" w:themeColor="text1"/>
        </w:rPr>
      </w:pPr>
      <w:r w:rsidRPr="002D51FB">
        <w:t xml:space="preserve">Ilgalaikio plano pavyzdys pateikiamas vadovaujantis </w:t>
      </w:r>
      <w:r>
        <w:rPr>
          <w:shd w:val="clear" w:color="auto" w:fill="FFFFFF"/>
        </w:rPr>
        <w:t>Istorijos</w:t>
      </w:r>
      <w:r w:rsidRPr="002D51FB">
        <w:rPr>
          <w:shd w:val="clear" w:color="auto" w:fill="FFFFFF"/>
        </w:rPr>
        <w:t xml:space="preserve"> bendrosios programos (toliau – BP) nuostatomis.</w:t>
      </w:r>
      <w:r w:rsidRPr="002D51FB">
        <w:rPr>
          <w:bCs/>
          <w:lang w:val="fi-FI"/>
        </w:rPr>
        <w:t xml:space="preserve"> </w:t>
      </w:r>
    </w:p>
    <w:p w14:paraId="498CC23A" w14:textId="77777777" w:rsidR="00C2681F" w:rsidRDefault="00C2681F" w:rsidP="00C2681F">
      <w:pPr>
        <w:spacing w:after="120"/>
        <w:jc w:val="both"/>
        <w:textAlignment w:val="baseline"/>
      </w:pPr>
      <w:r w:rsidRPr="7E665619">
        <w:rPr>
          <w:szCs w:val="24"/>
          <w:lang w:eastAsia="lt-LT"/>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7E665619">
        <w:rPr>
          <w:szCs w:val="24"/>
          <w:lang w:eastAsia="lt-LT"/>
        </w:rPr>
        <w:t>tarpdalykinėmis</w:t>
      </w:r>
      <w:proofErr w:type="spellEnd"/>
      <w:r w:rsidRPr="7E665619">
        <w:rPr>
          <w:szCs w:val="24"/>
          <w:lang w:eastAsia="lt-LT"/>
        </w:rPr>
        <w:t xml:space="preserve"> temomis. </w:t>
      </w:r>
      <w:r w:rsidRPr="0057186B">
        <w:rPr>
          <w:szCs w:val="24"/>
        </w:rPr>
        <w:t>Mokytojas pasirenkamas  pamokas gali skirti savo nuožiūra - papildomai nagrinėti temas, pasirinktas iš rekomenduojamų temų /suformuoti temas atsižvelgiant į  klasės mokymo(</w:t>
      </w:r>
      <w:proofErr w:type="spellStart"/>
      <w:r w:rsidRPr="0057186B">
        <w:rPr>
          <w:szCs w:val="24"/>
        </w:rPr>
        <w:t>si</w:t>
      </w:r>
      <w:proofErr w:type="spellEnd"/>
      <w:r w:rsidRPr="0057186B">
        <w:rPr>
          <w:szCs w:val="24"/>
        </w:rPr>
        <w:t xml:space="preserve">) kontekstą / numatyti konkrečių temų gilinimą kartojimą.  </w:t>
      </w:r>
      <w:r w:rsidRPr="7E665619">
        <w:rPr>
          <w:szCs w:val="24"/>
          <w:lang w:eastAsia="lt-LT"/>
        </w:rPr>
        <w:t xml:space="preserve">Pamokų ir veiklų planavimo pavyzdžių galima rasti BP įgyvendinimo rekomendacijų dalyje </w:t>
      </w:r>
      <w:hyperlink r:id="rId9" w:history="1">
        <w:r w:rsidRPr="007504E6">
          <w:rPr>
            <w:rStyle w:val="Hipersaitas"/>
            <w:i/>
            <w:iCs/>
            <w:szCs w:val="24"/>
            <w:lang w:eastAsia="lt-LT"/>
          </w:rPr>
          <w:t>Veiklų planavimo ir kompetencijų ugdymo pavyzdžiai</w:t>
        </w:r>
      </w:hyperlink>
      <w:r w:rsidRPr="7E665619">
        <w:rPr>
          <w:i/>
          <w:iCs/>
          <w:szCs w:val="24"/>
          <w:lang w:eastAsia="lt-LT"/>
        </w:rPr>
        <w:t xml:space="preserve">. </w:t>
      </w:r>
    </w:p>
    <w:p w14:paraId="3803FBD8" w14:textId="77777777" w:rsidR="00C2681F" w:rsidRPr="002D51FB" w:rsidRDefault="00C2681F" w:rsidP="00C2681F">
      <w:pPr>
        <w:spacing w:after="120"/>
        <w:jc w:val="both"/>
        <w:textAlignment w:val="baseline"/>
        <w:rPr>
          <w:iCs/>
          <w:szCs w:val="24"/>
        </w:rPr>
      </w:pPr>
      <w:r w:rsidRPr="002D51FB">
        <w:rPr>
          <w:iCs/>
          <w:szCs w:val="24"/>
        </w:rPr>
        <w:t>Kompetencijos nurodomos prie kiekvieno pasirinkto koncentro pasiekimo:</w:t>
      </w:r>
    </w:p>
    <w:p w14:paraId="0BE15FF8" w14:textId="77777777" w:rsidR="00C2681F" w:rsidRDefault="00C2681F" w:rsidP="00C2681F">
      <w:pPr>
        <w:jc w:val="both"/>
        <w:textAlignment w:val="baseline"/>
        <w:rPr>
          <w:szCs w:val="24"/>
          <w:lang w:eastAsia="lt-LT"/>
        </w:rPr>
      </w:pPr>
      <w:r>
        <w:rPr>
          <w:noProof/>
        </w:rPr>
        <w:drawing>
          <wp:inline distT="0" distB="0" distL="0" distR="0" wp14:anchorId="576C93C1" wp14:editId="7B6D35A4">
            <wp:extent cx="6160825" cy="322087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659" t="28513" r="16043" b="7082"/>
                    <a:stretch/>
                  </pic:blipFill>
                  <pic:spPr bwMode="auto">
                    <a:xfrm>
                      <a:off x="0" y="0"/>
                      <a:ext cx="6161952" cy="3221461"/>
                    </a:xfrm>
                    <a:prstGeom prst="rect">
                      <a:avLst/>
                    </a:prstGeom>
                    <a:ln>
                      <a:noFill/>
                    </a:ln>
                    <a:extLst>
                      <a:ext uri="{53640926-AAD7-44D8-BBD7-CCE9431645EC}">
                        <a14:shadowObscured xmlns:a14="http://schemas.microsoft.com/office/drawing/2010/main"/>
                      </a:ext>
                    </a:extLst>
                  </pic:spPr>
                </pic:pic>
              </a:graphicData>
            </a:graphic>
          </wp:inline>
        </w:drawing>
      </w:r>
    </w:p>
    <w:p w14:paraId="602B600B" w14:textId="77777777" w:rsidR="00C2681F" w:rsidRDefault="00C2681F" w:rsidP="00C2681F">
      <w:pPr>
        <w:jc w:val="both"/>
        <w:textAlignment w:val="baseline"/>
        <w:rPr>
          <w:szCs w:val="24"/>
          <w:lang w:eastAsia="lt-LT"/>
        </w:rPr>
      </w:pPr>
    </w:p>
    <w:p w14:paraId="7B10739D" w14:textId="77777777" w:rsidR="00C2681F" w:rsidRPr="00E718F3" w:rsidRDefault="00C2681F" w:rsidP="00C2681F">
      <w:pPr>
        <w:shd w:val="clear" w:color="auto" w:fill="FFFFFF"/>
        <w:spacing w:line="360" w:lineRule="auto"/>
        <w:rPr>
          <w:rFonts w:eastAsia="Calibri"/>
          <w:bCs/>
          <w:szCs w:val="24"/>
        </w:rPr>
      </w:pPr>
      <w:r w:rsidRPr="002D51FB">
        <w:rPr>
          <w:rFonts w:eastAsia="Calibri"/>
          <w:bCs/>
          <w:szCs w:val="24"/>
        </w:rPr>
        <w:t>Spustelėjus pasirinktą pasiekimą atidaromas pasiekimo lygių požymių ir pasiekimui ugdyti skirto mokymo(</w:t>
      </w:r>
      <w:proofErr w:type="spellStart"/>
      <w:r w:rsidRPr="002D51FB">
        <w:rPr>
          <w:rFonts w:eastAsia="Calibri"/>
          <w:bCs/>
          <w:szCs w:val="24"/>
        </w:rPr>
        <w:t>si</w:t>
      </w:r>
      <w:proofErr w:type="spellEnd"/>
      <w:r w:rsidRPr="002D51FB">
        <w:rPr>
          <w:rFonts w:eastAsia="Calibri"/>
          <w:bCs/>
          <w:szCs w:val="24"/>
        </w:rPr>
        <w:t>) turinio citatų langas:</w:t>
      </w:r>
    </w:p>
    <w:p w14:paraId="41304446" w14:textId="77777777" w:rsidR="00C2681F" w:rsidRDefault="00C2681F" w:rsidP="00C2681F">
      <w:pPr>
        <w:jc w:val="both"/>
        <w:textAlignment w:val="baseline"/>
        <w:rPr>
          <w:szCs w:val="24"/>
          <w:lang w:eastAsia="lt-LT"/>
        </w:rPr>
      </w:pPr>
      <w:r>
        <w:rPr>
          <w:noProof/>
        </w:rPr>
        <w:lastRenderedPageBreak/>
        <w:drawing>
          <wp:inline distT="0" distB="0" distL="0" distR="0" wp14:anchorId="27AFCF50" wp14:editId="1EB0F7EC">
            <wp:extent cx="6354937" cy="4619767"/>
            <wp:effectExtent l="0" t="0" r="8255"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68813" cy="4629854"/>
                    </a:xfrm>
                    <a:prstGeom prst="rect">
                      <a:avLst/>
                    </a:prstGeom>
                  </pic:spPr>
                </pic:pic>
              </a:graphicData>
            </a:graphic>
          </wp:inline>
        </w:drawing>
      </w:r>
    </w:p>
    <w:p w14:paraId="73B7FD2E" w14:textId="77777777" w:rsidR="00C2681F" w:rsidRDefault="00C2681F" w:rsidP="00C2681F">
      <w:pPr>
        <w:jc w:val="both"/>
        <w:textAlignment w:val="baseline"/>
        <w:rPr>
          <w:szCs w:val="24"/>
          <w:lang w:eastAsia="lt-LT"/>
        </w:rPr>
      </w:pPr>
    </w:p>
    <w:p w14:paraId="7478C00C" w14:textId="77777777" w:rsidR="00C2681F" w:rsidRDefault="00C2681F" w:rsidP="00C2681F">
      <w:pPr>
        <w:shd w:val="clear" w:color="auto" w:fill="FFFFFF"/>
        <w:spacing w:line="360" w:lineRule="auto"/>
        <w:rPr>
          <w:rFonts w:eastAsia="Calibri"/>
          <w:bCs/>
          <w:szCs w:val="24"/>
        </w:rPr>
      </w:pPr>
      <w:proofErr w:type="spellStart"/>
      <w:r w:rsidRPr="002D51FB">
        <w:rPr>
          <w:rFonts w:eastAsia="Calibri"/>
          <w:bCs/>
          <w:szCs w:val="24"/>
        </w:rPr>
        <w:t>Tarpdalykinės</w:t>
      </w:r>
      <w:proofErr w:type="spellEnd"/>
      <w:r w:rsidRPr="002D51FB">
        <w:rPr>
          <w:rFonts w:eastAsia="Calibri"/>
          <w:bCs/>
          <w:szCs w:val="24"/>
        </w:rPr>
        <w:t xml:space="preserve"> temos nurodomos prie kiekvienos mokymo(</w:t>
      </w:r>
      <w:proofErr w:type="spellStart"/>
      <w:r w:rsidRPr="002D51FB">
        <w:rPr>
          <w:rFonts w:eastAsia="Calibri"/>
          <w:bCs/>
          <w:szCs w:val="24"/>
        </w:rPr>
        <w:t>si</w:t>
      </w:r>
      <w:proofErr w:type="spellEnd"/>
      <w:r w:rsidRPr="002D51FB">
        <w:rPr>
          <w:rFonts w:eastAsia="Calibri"/>
          <w:bCs/>
          <w:szCs w:val="24"/>
        </w:rPr>
        <w:t xml:space="preserve">) turinio temos. Užvedus žymeklį ant prie temų pateiktų ikonėlių atsiveria langas, kuriame matoma </w:t>
      </w:r>
      <w:proofErr w:type="spellStart"/>
      <w:r w:rsidRPr="002D51FB">
        <w:rPr>
          <w:rFonts w:eastAsia="Calibri"/>
          <w:bCs/>
          <w:szCs w:val="24"/>
        </w:rPr>
        <w:t>tarpdalykinė</w:t>
      </w:r>
      <w:proofErr w:type="spellEnd"/>
      <w:r w:rsidRPr="002D51FB">
        <w:rPr>
          <w:rFonts w:eastAsia="Calibri"/>
          <w:bCs/>
          <w:szCs w:val="24"/>
        </w:rPr>
        <w:t xml:space="preserve"> tema ir su ja susieto(-ų) pasiekimo(-ų) ir (ar) mokymo(</w:t>
      </w:r>
      <w:proofErr w:type="spellStart"/>
      <w:r w:rsidRPr="002D51FB">
        <w:rPr>
          <w:rFonts w:eastAsia="Calibri"/>
          <w:bCs/>
          <w:szCs w:val="24"/>
        </w:rPr>
        <w:t>si</w:t>
      </w:r>
      <w:proofErr w:type="spellEnd"/>
      <w:r w:rsidRPr="002D51FB">
        <w:rPr>
          <w:rFonts w:eastAsia="Calibri"/>
          <w:bCs/>
          <w:szCs w:val="24"/>
        </w:rPr>
        <w:t>) turinio temos(-ų) citatos.</w:t>
      </w:r>
    </w:p>
    <w:p w14:paraId="0A6ABA8B" w14:textId="0B2CF790" w:rsidR="00B92EF7" w:rsidRPr="002D51FB" w:rsidRDefault="00C2681F" w:rsidP="00B92EF7">
      <w:pPr>
        <w:shd w:val="clear" w:color="auto" w:fill="FFFFFF"/>
        <w:spacing w:line="360" w:lineRule="auto"/>
        <w:rPr>
          <w:rFonts w:eastAsia="Calibri"/>
          <w:bCs/>
          <w:szCs w:val="24"/>
        </w:rPr>
      </w:pPr>
      <w:r>
        <w:rPr>
          <w:noProof/>
        </w:rPr>
        <w:lastRenderedPageBreak/>
        <w:drawing>
          <wp:inline distT="0" distB="0" distL="0" distR="0" wp14:anchorId="5722094E" wp14:editId="11F2EBF6">
            <wp:extent cx="7869366" cy="3616656"/>
            <wp:effectExtent l="0" t="0" r="0" b="3175"/>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4890" t="18554" r="18646" b="27144"/>
                    <a:stretch/>
                  </pic:blipFill>
                  <pic:spPr bwMode="auto">
                    <a:xfrm>
                      <a:off x="0" y="0"/>
                      <a:ext cx="7899800" cy="3630643"/>
                    </a:xfrm>
                    <a:prstGeom prst="rect">
                      <a:avLst/>
                    </a:prstGeom>
                    <a:ln>
                      <a:noFill/>
                    </a:ln>
                    <a:extLst>
                      <a:ext uri="{53640926-AAD7-44D8-BBD7-CCE9431645EC}">
                        <a14:shadowObscured xmlns:a14="http://schemas.microsoft.com/office/drawing/2010/main"/>
                      </a:ext>
                    </a:extLst>
                  </pic:spPr>
                </pic:pic>
              </a:graphicData>
            </a:graphic>
          </wp:inline>
        </w:drawing>
      </w:r>
    </w:p>
    <w:p w14:paraId="3B8324FD" w14:textId="77777777" w:rsidR="00B92EF7" w:rsidRDefault="00B92EF7" w:rsidP="00B92EF7">
      <w:pPr>
        <w:jc w:val="both"/>
        <w:textAlignment w:val="baseline"/>
        <w:rPr>
          <w:szCs w:val="24"/>
          <w:lang w:eastAsia="lt-LT"/>
        </w:rPr>
      </w:pPr>
      <w:r>
        <w:rPr>
          <w:szCs w:val="24"/>
          <w:lang w:eastAsia="lt-LT"/>
        </w:rPr>
        <w:t>Ilgalaikio plano pavyzdyje pateikiamas preliminarus 70-ies procentų Bendruosiuose ugdymo planuose dalykui numatyto valandų skaičiaus paskirstymas:</w:t>
      </w:r>
    </w:p>
    <w:p w14:paraId="312EC41F" w14:textId="77777777" w:rsidR="00B92EF7" w:rsidRDefault="00B92EF7" w:rsidP="00B92EF7">
      <w:pPr>
        <w:pStyle w:val="Sraopastraipa"/>
        <w:numPr>
          <w:ilvl w:val="0"/>
          <w:numId w:val="2"/>
        </w:numPr>
        <w:spacing w:after="120" w:line="259" w:lineRule="auto"/>
        <w:jc w:val="both"/>
        <w:textAlignment w:val="baseline"/>
        <w:rPr>
          <w:szCs w:val="24"/>
        </w:rPr>
      </w:pPr>
      <w:r w:rsidRPr="002D51FB">
        <w:rPr>
          <w:szCs w:val="24"/>
        </w:rPr>
        <w:t xml:space="preserve">stulpelyje </w:t>
      </w:r>
      <w:r w:rsidRPr="002D51FB">
        <w:rPr>
          <w:i/>
          <w:szCs w:val="24"/>
        </w:rPr>
        <w:t>Tema (</w:t>
      </w:r>
      <w:r w:rsidRPr="00F42E8C">
        <w:rPr>
          <w:i/>
          <w:color w:val="538135" w:themeColor="accent6" w:themeShade="BF"/>
          <w:szCs w:val="24"/>
        </w:rPr>
        <w:t>+BP citata</w:t>
      </w:r>
      <w:r w:rsidRPr="002D51FB">
        <w:rPr>
          <w:i/>
          <w:szCs w:val="24"/>
        </w:rPr>
        <w:t xml:space="preserve">) </w:t>
      </w:r>
      <w:r w:rsidRPr="002D51FB">
        <w:rPr>
          <w:szCs w:val="24"/>
        </w:rPr>
        <w:t>aprašomi pasiekimai, kokius ugdyti pamokos metu</w:t>
      </w:r>
      <w:r>
        <w:rPr>
          <w:szCs w:val="24"/>
        </w:rPr>
        <w:t>;</w:t>
      </w:r>
    </w:p>
    <w:p w14:paraId="6A26944E" w14:textId="77777777" w:rsidR="00B92EF7" w:rsidRPr="002D51FB" w:rsidRDefault="00B92EF7" w:rsidP="00B92EF7">
      <w:pPr>
        <w:pStyle w:val="Sraopastraipa"/>
        <w:numPr>
          <w:ilvl w:val="0"/>
          <w:numId w:val="2"/>
        </w:numPr>
        <w:spacing w:after="120" w:line="259" w:lineRule="auto"/>
        <w:jc w:val="both"/>
        <w:textAlignment w:val="baseline"/>
        <w:rPr>
          <w:szCs w:val="24"/>
        </w:rPr>
      </w:pPr>
      <w:r w:rsidRPr="002D51FB">
        <w:rPr>
          <w:szCs w:val="24"/>
        </w:rPr>
        <w:t xml:space="preserve">stulpelyje </w:t>
      </w:r>
      <w:r w:rsidRPr="002D51FB">
        <w:rPr>
          <w:i/>
          <w:szCs w:val="24"/>
        </w:rPr>
        <w:t>Val. sk.</w:t>
      </w:r>
      <w:r w:rsidRPr="002D51FB">
        <w:rPr>
          <w:szCs w:val="24"/>
        </w:rPr>
        <w:t xml:space="preserve"> yra nurodytas galimas nagrinėjant temą pasiekimams ugdyti skirtas pamokų skaičius. Lentelėje pateiktą pamokų skaičių mokytojas gali keisti atsižvelgdamas į mokinių poreikius, pasirinktas mokymosi veiklas ir ugdymo metodus;</w:t>
      </w:r>
    </w:p>
    <w:p w14:paraId="65145345" w14:textId="77777777" w:rsidR="00B92EF7" w:rsidRPr="00DE165F" w:rsidRDefault="00B92EF7" w:rsidP="00B92EF7">
      <w:pPr>
        <w:pStyle w:val="Sraopastraipa"/>
        <w:numPr>
          <w:ilvl w:val="0"/>
          <w:numId w:val="2"/>
        </w:numPr>
        <w:spacing w:after="120"/>
        <w:jc w:val="both"/>
        <w:textAlignment w:val="baseline"/>
        <w:rPr>
          <w:i/>
          <w:szCs w:val="24"/>
          <w:lang w:eastAsia="lt-LT"/>
        </w:rPr>
      </w:pPr>
      <w:r>
        <w:rPr>
          <w:szCs w:val="24"/>
          <w:lang w:eastAsia="lt-LT"/>
        </w:rPr>
        <w:t xml:space="preserve">stulpelyje </w:t>
      </w:r>
      <w:r>
        <w:rPr>
          <w:i/>
          <w:szCs w:val="24"/>
          <w:lang w:eastAsia="lt-LT"/>
        </w:rPr>
        <w:t>Sąvokos/</w:t>
      </w:r>
      <w:r w:rsidRPr="00DE165F">
        <w:rPr>
          <w:i/>
          <w:szCs w:val="24"/>
          <w:lang w:eastAsia="lt-LT"/>
        </w:rPr>
        <w:t>asmenybės</w:t>
      </w:r>
      <w:r>
        <w:rPr>
          <w:i/>
          <w:szCs w:val="24"/>
          <w:lang w:eastAsia="lt-LT"/>
        </w:rPr>
        <w:t xml:space="preserve"> </w:t>
      </w:r>
      <w:r w:rsidRPr="00DE165F">
        <w:rPr>
          <w:szCs w:val="24"/>
          <w:lang w:eastAsia="lt-LT"/>
        </w:rPr>
        <w:t>yra nurodoma, kokias sąvokas ar asmenybes aptarti nagrinėjamoje temoje</w:t>
      </w:r>
      <w:r>
        <w:rPr>
          <w:szCs w:val="24"/>
          <w:lang w:eastAsia="lt-LT"/>
        </w:rPr>
        <w:t>;</w:t>
      </w:r>
    </w:p>
    <w:p w14:paraId="57CB5D39" w14:textId="77777777" w:rsidR="00B92EF7" w:rsidRDefault="00B92EF7" w:rsidP="00B92EF7">
      <w:pPr>
        <w:pStyle w:val="Sraopastraipa"/>
        <w:numPr>
          <w:ilvl w:val="0"/>
          <w:numId w:val="2"/>
        </w:numPr>
        <w:spacing w:after="120"/>
        <w:jc w:val="both"/>
        <w:textAlignment w:val="baseline"/>
        <w:rPr>
          <w:szCs w:val="24"/>
          <w:lang w:eastAsia="lt-LT"/>
        </w:rPr>
      </w:pPr>
      <w:r>
        <w:rPr>
          <w:szCs w:val="24"/>
          <w:lang w:eastAsia="lt-LT"/>
        </w:rPr>
        <w:t>s</w:t>
      </w:r>
      <w:r w:rsidRPr="001F4937">
        <w:rPr>
          <w:szCs w:val="24"/>
          <w:lang w:eastAsia="lt-LT"/>
        </w:rPr>
        <w:t xml:space="preserve">tulpelyje </w:t>
      </w:r>
      <w:r>
        <w:rPr>
          <w:i/>
          <w:szCs w:val="24"/>
          <w:lang w:eastAsia="lt-LT"/>
        </w:rPr>
        <w:t>Kompetencijos ir veikla</w:t>
      </w:r>
      <w:r w:rsidRPr="001F4937">
        <w:rPr>
          <w:i/>
          <w:szCs w:val="24"/>
          <w:lang w:eastAsia="lt-LT"/>
        </w:rPr>
        <w:t xml:space="preserve"> </w:t>
      </w:r>
      <w:r>
        <w:rPr>
          <w:szCs w:val="24"/>
          <w:lang w:eastAsia="lt-LT"/>
        </w:rPr>
        <w:t>nurodoma, kokios kompetencijos yra ugdomos</w:t>
      </w:r>
      <w:r w:rsidRPr="001F4937">
        <w:rPr>
          <w:szCs w:val="24"/>
          <w:lang w:eastAsia="lt-LT"/>
        </w:rPr>
        <w:t>.</w:t>
      </w:r>
    </w:p>
    <w:p w14:paraId="2FC447C6" w14:textId="77777777" w:rsidR="00B92EF7" w:rsidRPr="000D740D" w:rsidRDefault="00B92EF7" w:rsidP="00B92EF7">
      <w:pPr>
        <w:pStyle w:val="Sraopastraipa"/>
        <w:numPr>
          <w:ilvl w:val="0"/>
          <w:numId w:val="2"/>
        </w:numPr>
        <w:spacing w:after="120" w:line="259" w:lineRule="auto"/>
        <w:jc w:val="both"/>
        <w:textAlignment w:val="baseline"/>
        <w:rPr>
          <w:i/>
          <w:szCs w:val="24"/>
        </w:rPr>
      </w:pPr>
      <w:r w:rsidRPr="00497D01">
        <w:rPr>
          <w:szCs w:val="24"/>
        </w:rPr>
        <w:t>stulpelyje</w:t>
      </w:r>
      <w:r w:rsidRPr="00497D01">
        <w:rPr>
          <w:i/>
          <w:iCs/>
          <w:szCs w:val="24"/>
        </w:rPr>
        <w:t xml:space="preserve"> </w:t>
      </w:r>
      <w:r>
        <w:rPr>
          <w:i/>
          <w:iCs/>
          <w:szCs w:val="24"/>
        </w:rPr>
        <w:t>Papildoma medžiaga</w:t>
      </w:r>
      <w:r w:rsidRPr="00497D01">
        <w:rPr>
          <w:szCs w:val="24"/>
        </w:rPr>
        <w:t xml:space="preserve"> pateikiamos nuorodos</w:t>
      </w:r>
      <w:r w:rsidRPr="00497D01">
        <w:rPr>
          <w:color w:val="000000"/>
          <w:szCs w:val="24"/>
        </w:rPr>
        <w:t>, kuriuose galima rasti informacijos nagrinėjamai temai</w:t>
      </w:r>
      <w:r>
        <w:rPr>
          <w:color w:val="000000"/>
          <w:szCs w:val="24"/>
        </w:rPr>
        <w:t>.</w:t>
      </w:r>
    </w:p>
    <w:p w14:paraId="18023845" w14:textId="77777777" w:rsidR="00B92EF7" w:rsidRPr="000D740D" w:rsidRDefault="00B92EF7" w:rsidP="00B92EF7">
      <w:pPr>
        <w:spacing w:after="120"/>
        <w:jc w:val="both"/>
        <w:textAlignment w:val="baseline"/>
        <w:rPr>
          <w:szCs w:val="24"/>
          <w:lang w:eastAsia="lt-LT"/>
        </w:rPr>
      </w:pPr>
      <w:r w:rsidRPr="000D740D">
        <w:rPr>
          <w:i/>
          <w:szCs w:val="24"/>
          <w:lang w:eastAsia="lt-LT"/>
        </w:rPr>
        <w:t>30 proc. val.</w:t>
      </w:r>
      <w:r w:rsidRPr="000D740D">
        <w:rPr>
          <w:szCs w:val="24"/>
          <w:lang w:eastAsia="lt-LT"/>
        </w:rPr>
        <w:t xml:space="preserve"> m</w:t>
      </w:r>
      <w:r w:rsidRPr="000D740D">
        <w:rPr>
          <w:szCs w:val="24"/>
        </w:rPr>
        <w:t xml:space="preserve">okytojas </w:t>
      </w:r>
      <w:r w:rsidRPr="000D740D">
        <w:rPr>
          <w:szCs w:val="24"/>
          <w:lang w:eastAsia="lt-LT"/>
        </w:rPr>
        <w:t xml:space="preserve">laisvai pasirenkamam turiniui </w:t>
      </w:r>
      <w:r w:rsidRPr="000D740D">
        <w:rPr>
          <w:szCs w:val="24"/>
        </w:rPr>
        <w:t>gali skirti savo nuožiūra - papildomai nagrinėti temas, pasirinktas iš rekomenduojamų temų /suformu</w:t>
      </w:r>
      <w:r>
        <w:rPr>
          <w:szCs w:val="24"/>
        </w:rPr>
        <w:t>luoti</w:t>
      </w:r>
      <w:r w:rsidRPr="000D740D">
        <w:rPr>
          <w:szCs w:val="24"/>
        </w:rPr>
        <w:t xml:space="preserve"> temas atsižvelgiant į  klasės mokymo(</w:t>
      </w:r>
      <w:proofErr w:type="spellStart"/>
      <w:r w:rsidRPr="000D740D">
        <w:rPr>
          <w:szCs w:val="24"/>
        </w:rPr>
        <w:t>si</w:t>
      </w:r>
      <w:proofErr w:type="spellEnd"/>
      <w:r w:rsidRPr="000D740D">
        <w:rPr>
          <w:szCs w:val="24"/>
        </w:rPr>
        <w:t>) kontekstą / numatyti konkrečių temų gilinimą</w:t>
      </w:r>
      <w:r>
        <w:rPr>
          <w:szCs w:val="24"/>
        </w:rPr>
        <w:t>,</w:t>
      </w:r>
      <w:r w:rsidRPr="000D740D">
        <w:rPr>
          <w:szCs w:val="24"/>
        </w:rPr>
        <w:t xml:space="preserve"> kartojimą</w:t>
      </w:r>
      <w:r>
        <w:rPr>
          <w:szCs w:val="24"/>
        </w:rPr>
        <w:t xml:space="preserve"> ir pan</w:t>
      </w:r>
      <w:r w:rsidRPr="000D740D">
        <w:rPr>
          <w:szCs w:val="24"/>
        </w:rPr>
        <w:t xml:space="preserve">.  </w:t>
      </w:r>
    </w:p>
    <w:p w14:paraId="28357188" w14:textId="77777777" w:rsidR="00B92EF7" w:rsidRPr="000D740D" w:rsidRDefault="00B92EF7" w:rsidP="00B92EF7">
      <w:pPr>
        <w:spacing w:after="120"/>
        <w:jc w:val="both"/>
        <w:textAlignment w:val="baseline"/>
        <w:rPr>
          <w:szCs w:val="24"/>
          <w:lang w:eastAsia="lt-LT"/>
        </w:rPr>
      </w:pPr>
    </w:p>
    <w:p w14:paraId="2551264E" w14:textId="6E8627F7" w:rsidR="00B92EF7" w:rsidRPr="002D51FB" w:rsidRDefault="00B92EF7" w:rsidP="00B92EF7">
      <w:pPr>
        <w:shd w:val="clear" w:color="auto" w:fill="FFFFFF"/>
        <w:spacing w:line="360" w:lineRule="auto"/>
        <w:jc w:val="center"/>
        <w:rPr>
          <w:rFonts w:eastAsia="Calibri"/>
          <w:b/>
          <w:bCs/>
          <w:szCs w:val="24"/>
        </w:rPr>
      </w:pPr>
      <w:r>
        <w:rPr>
          <w:rFonts w:eastAsia="Calibri"/>
          <w:b/>
          <w:bCs/>
          <w:szCs w:val="24"/>
        </w:rPr>
        <w:lastRenderedPageBreak/>
        <w:t>ISTORIJOS</w:t>
      </w:r>
      <w:r w:rsidRPr="002D51FB">
        <w:rPr>
          <w:rFonts w:eastAsia="Calibri"/>
          <w:b/>
          <w:bCs/>
          <w:szCs w:val="24"/>
        </w:rPr>
        <w:t xml:space="preserve"> ILGALAIKIS PLANAS </w:t>
      </w:r>
      <w:r>
        <w:rPr>
          <w:rFonts w:eastAsia="Calibri"/>
          <w:b/>
          <w:bCs/>
          <w:szCs w:val="24"/>
        </w:rPr>
        <w:t xml:space="preserve">8 </w:t>
      </w:r>
      <w:r w:rsidRPr="002D51FB">
        <w:rPr>
          <w:rFonts w:eastAsia="Calibri"/>
          <w:b/>
          <w:bCs/>
          <w:szCs w:val="24"/>
        </w:rPr>
        <w:t>KLASEI</w:t>
      </w:r>
    </w:p>
    <w:p w14:paraId="35374525" w14:textId="77777777" w:rsidR="00B92EF7" w:rsidRPr="002D51FB" w:rsidRDefault="00B92EF7" w:rsidP="00B92EF7">
      <w:pPr>
        <w:pStyle w:val="prastasiniatinklio"/>
        <w:rPr>
          <w:color w:val="000000"/>
        </w:rPr>
      </w:pPr>
      <w:proofErr w:type="spellStart"/>
      <w:r w:rsidRPr="002D51FB">
        <w:rPr>
          <w:color w:val="000000"/>
        </w:rPr>
        <w:t>Bendra</w:t>
      </w:r>
      <w:proofErr w:type="spellEnd"/>
      <w:r w:rsidRPr="002D51FB">
        <w:rPr>
          <w:color w:val="000000"/>
        </w:rPr>
        <w:t xml:space="preserve"> </w:t>
      </w:r>
      <w:proofErr w:type="spellStart"/>
      <w:r w:rsidRPr="002D51FB">
        <w:rPr>
          <w:color w:val="000000"/>
        </w:rPr>
        <w:t>informacija</w:t>
      </w:r>
      <w:proofErr w:type="spellEnd"/>
      <w:r w:rsidRPr="002D51FB">
        <w:rPr>
          <w:color w:val="000000"/>
        </w:rPr>
        <w:t>:</w:t>
      </w:r>
    </w:p>
    <w:p w14:paraId="246468DF" w14:textId="77777777" w:rsidR="00B92EF7" w:rsidRPr="002D51FB" w:rsidRDefault="00B92EF7" w:rsidP="00B92EF7">
      <w:pPr>
        <w:pStyle w:val="prastasiniatinklio"/>
        <w:rPr>
          <w:color w:val="000000"/>
        </w:rPr>
      </w:pPr>
      <w:proofErr w:type="spellStart"/>
      <w:r w:rsidRPr="002D51FB">
        <w:rPr>
          <w:color w:val="000000"/>
        </w:rPr>
        <w:t>Mokslo</w:t>
      </w:r>
      <w:proofErr w:type="spellEnd"/>
      <w:r w:rsidRPr="002D51FB">
        <w:rPr>
          <w:color w:val="000000"/>
        </w:rPr>
        <w:t xml:space="preserve"> </w:t>
      </w:r>
      <w:proofErr w:type="spellStart"/>
      <w:r w:rsidRPr="002D51FB">
        <w:rPr>
          <w:color w:val="000000"/>
        </w:rPr>
        <w:t>metai</w:t>
      </w:r>
      <w:proofErr w:type="spellEnd"/>
      <w:r w:rsidRPr="002D51FB">
        <w:rPr>
          <w:color w:val="000000"/>
        </w:rPr>
        <w:t xml:space="preserve"> _______________</w:t>
      </w:r>
    </w:p>
    <w:p w14:paraId="3B17F0FA" w14:textId="77777777" w:rsidR="00B92EF7" w:rsidRPr="002D51FB" w:rsidRDefault="00B92EF7" w:rsidP="00B92EF7">
      <w:pPr>
        <w:pStyle w:val="prastasiniatinklio"/>
        <w:rPr>
          <w:color w:val="000000"/>
        </w:rPr>
      </w:pPr>
      <w:proofErr w:type="spellStart"/>
      <w:r w:rsidRPr="002D51FB">
        <w:rPr>
          <w:color w:val="000000"/>
        </w:rPr>
        <w:t>Pamokų</w:t>
      </w:r>
      <w:proofErr w:type="spellEnd"/>
      <w:r w:rsidRPr="002D51FB">
        <w:rPr>
          <w:color w:val="000000"/>
        </w:rPr>
        <w:t xml:space="preserve"> </w:t>
      </w:r>
      <w:proofErr w:type="spellStart"/>
      <w:r w:rsidRPr="002D51FB">
        <w:rPr>
          <w:color w:val="000000"/>
        </w:rPr>
        <w:t>skaičius</w:t>
      </w:r>
      <w:proofErr w:type="spellEnd"/>
      <w:r w:rsidRPr="002D51FB">
        <w:rPr>
          <w:color w:val="000000"/>
        </w:rPr>
        <w:t xml:space="preserve"> per </w:t>
      </w:r>
      <w:proofErr w:type="spellStart"/>
      <w:r w:rsidRPr="002D51FB">
        <w:rPr>
          <w:color w:val="000000"/>
        </w:rPr>
        <w:t>savaitę</w:t>
      </w:r>
      <w:proofErr w:type="spellEnd"/>
      <w:r w:rsidRPr="002D51FB">
        <w:rPr>
          <w:color w:val="000000"/>
        </w:rPr>
        <w:t xml:space="preserve"> ____</w:t>
      </w:r>
    </w:p>
    <w:p w14:paraId="1787B6B7" w14:textId="388D064A" w:rsidR="00B92EF7" w:rsidRPr="00B92EF7" w:rsidRDefault="00B92EF7" w:rsidP="00B92EF7">
      <w:pPr>
        <w:pStyle w:val="prastasiniatinklio"/>
        <w:rPr>
          <w:color w:val="000000"/>
        </w:rPr>
      </w:pPr>
      <w:proofErr w:type="spellStart"/>
      <w:r w:rsidRPr="002D51FB">
        <w:rPr>
          <w:color w:val="000000"/>
        </w:rPr>
        <w:t>Vertinimas</w:t>
      </w:r>
      <w:proofErr w:type="spellEnd"/>
      <w:r w:rsidRPr="002D51FB">
        <w:rPr>
          <w:color w:val="000000"/>
        </w:rPr>
        <w:t xml:space="preserve">: </w:t>
      </w:r>
      <w:r>
        <w:rPr>
          <w:color w:val="000000"/>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A3F546" w14:textId="77777777" w:rsidR="00FB2E06" w:rsidRPr="0057186B" w:rsidRDefault="00FB2E06" w:rsidP="00FB2E06">
      <w:pPr>
        <w:rPr>
          <w:szCs w:val="24"/>
          <w:u w:val="single"/>
        </w:rPr>
      </w:pPr>
      <w:r w:rsidRPr="0057186B">
        <w:rPr>
          <w:szCs w:val="24"/>
          <w:u w:val="single"/>
        </w:rPr>
        <w:t>Skirta pamokų: 74</w:t>
      </w:r>
    </w:p>
    <w:p w14:paraId="30A3F547" w14:textId="77777777" w:rsidR="00FB2E06" w:rsidRPr="0057186B" w:rsidRDefault="00FB2E06" w:rsidP="00FB2E06">
      <w:pPr>
        <w:rPr>
          <w:szCs w:val="24"/>
        </w:rPr>
      </w:pPr>
      <w:r w:rsidRPr="0057186B">
        <w:rPr>
          <w:szCs w:val="24"/>
        </w:rPr>
        <w:t>Privalomoms temoms (70 proc.): 52</w:t>
      </w:r>
    </w:p>
    <w:p w14:paraId="30A3F548" w14:textId="77777777" w:rsidR="00FB2E06" w:rsidRPr="0057186B" w:rsidRDefault="00FB2E06" w:rsidP="00FB2E06">
      <w:pPr>
        <w:rPr>
          <w:color w:val="FF0000"/>
          <w:szCs w:val="24"/>
        </w:rPr>
      </w:pPr>
      <w:r w:rsidRPr="0057186B">
        <w:rPr>
          <w:color w:val="FF0000"/>
          <w:szCs w:val="24"/>
        </w:rPr>
        <w:t>Pasirenkamoms temoms (30 proc.): 22</w:t>
      </w:r>
    </w:p>
    <w:p w14:paraId="30A3F549" w14:textId="48F1FC31" w:rsidR="00FB2E06" w:rsidRPr="0057186B" w:rsidRDefault="00FB2E06" w:rsidP="00FB2E06">
      <w:pPr>
        <w:rPr>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709"/>
        <w:gridCol w:w="3781"/>
        <w:gridCol w:w="1954"/>
        <w:gridCol w:w="1882"/>
        <w:gridCol w:w="2270"/>
      </w:tblGrid>
      <w:tr w:rsidR="00B72E52" w:rsidRPr="0057186B" w14:paraId="30A3F555" w14:textId="77777777" w:rsidTr="00803903">
        <w:trPr>
          <w:trHeight w:val="20"/>
          <w:tblHeader/>
        </w:trPr>
        <w:tc>
          <w:tcPr>
            <w:tcW w:w="3397" w:type="dxa"/>
          </w:tcPr>
          <w:p w14:paraId="30A3F550" w14:textId="10176AB8" w:rsidR="005964EB" w:rsidRPr="00B92EF7" w:rsidRDefault="00B72E52" w:rsidP="00910247">
            <w:pPr>
              <w:jc w:val="center"/>
              <w:rPr>
                <w:b/>
                <w:szCs w:val="24"/>
              </w:rPr>
            </w:pPr>
            <w:r w:rsidRPr="00B92EF7">
              <w:rPr>
                <w:rFonts w:eastAsia="Calibri"/>
                <w:b/>
                <w:iCs/>
                <w:szCs w:val="24"/>
              </w:rPr>
              <w:t xml:space="preserve">Tema </w:t>
            </w:r>
            <w:r w:rsidRPr="00B92EF7">
              <w:rPr>
                <w:rFonts w:eastAsia="Calibri"/>
                <w:b/>
                <w:iCs/>
                <w:color w:val="538135" w:themeColor="accent6" w:themeShade="BF"/>
                <w:szCs w:val="24"/>
              </w:rPr>
              <w:t>(+ BP citata</w:t>
            </w:r>
            <w:r w:rsidRPr="00B92EF7">
              <w:rPr>
                <w:rFonts w:eastAsia="Calibri"/>
                <w:b/>
                <w:iCs/>
                <w:szCs w:val="24"/>
              </w:rPr>
              <w:t>)</w:t>
            </w:r>
          </w:p>
        </w:tc>
        <w:tc>
          <w:tcPr>
            <w:tcW w:w="709" w:type="dxa"/>
          </w:tcPr>
          <w:p w14:paraId="7A0C6D90" w14:textId="2C8969D6" w:rsidR="005964EB" w:rsidRPr="00B92EF7" w:rsidRDefault="005964EB" w:rsidP="00910247">
            <w:pPr>
              <w:jc w:val="center"/>
              <w:rPr>
                <w:b/>
                <w:szCs w:val="24"/>
              </w:rPr>
            </w:pPr>
            <w:r w:rsidRPr="00B92EF7">
              <w:rPr>
                <w:b/>
                <w:szCs w:val="24"/>
              </w:rPr>
              <w:t>Val. sk.</w:t>
            </w:r>
          </w:p>
        </w:tc>
        <w:tc>
          <w:tcPr>
            <w:tcW w:w="3781" w:type="dxa"/>
          </w:tcPr>
          <w:p w14:paraId="30A3F551" w14:textId="73DE0318" w:rsidR="005964EB" w:rsidRPr="00B92EF7" w:rsidRDefault="005964EB" w:rsidP="00910247">
            <w:pPr>
              <w:jc w:val="center"/>
              <w:rPr>
                <w:b/>
                <w:szCs w:val="24"/>
              </w:rPr>
            </w:pPr>
            <w:r w:rsidRPr="00B92EF7">
              <w:rPr>
                <w:b/>
                <w:szCs w:val="24"/>
              </w:rPr>
              <w:t>Pasiekimai</w:t>
            </w:r>
          </w:p>
        </w:tc>
        <w:tc>
          <w:tcPr>
            <w:tcW w:w="1954" w:type="dxa"/>
          </w:tcPr>
          <w:p w14:paraId="30A3F552" w14:textId="77777777" w:rsidR="005964EB" w:rsidRPr="00B92EF7" w:rsidRDefault="005964EB" w:rsidP="00910247">
            <w:pPr>
              <w:jc w:val="center"/>
              <w:rPr>
                <w:b/>
                <w:szCs w:val="24"/>
              </w:rPr>
            </w:pPr>
            <w:r w:rsidRPr="00B92EF7">
              <w:rPr>
                <w:b/>
                <w:szCs w:val="24"/>
              </w:rPr>
              <w:t>Sąvokos/ Asmenybės</w:t>
            </w:r>
          </w:p>
        </w:tc>
        <w:tc>
          <w:tcPr>
            <w:tcW w:w="1882" w:type="dxa"/>
          </w:tcPr>
          <w:p w14:paraId="30A3F553" w14:textId="77777777" w:rsidR="005964EB" w:rsidRPr="00B92EF7" w:rsidRDefault="005964EB" w:rsidP="00910247">
            <w:pPr>
              <w:jc w:val="center"/>
              <w:rPr>
                <w:b/>
                <w:szCs w:val="24"/>
              </w:rPr>
            </w:pPr>
            <w:r w:rsidRPr="00B92EF7">
              <w:rPr>
                <w:b/>
                <w:szCs w:val="24"/>
              </w:rPr>
              <w:t>Kompetencijos</w:t>
            </w:r>
          </w:p>
        </w:tc>
        <w:tc>
          <w:tcPr>
            <w:tcW w:w="2270" w:type="dxa"/>
          </w:tcPr>
          <w:p w14:paraId="30A3F554" w14:textId="792AA3E2" w:rsidR="005964EB" w:rsidRPr="00B92EF7" w:rsidRDefault="00B92EF7" w:rsidP="00910247">
            <w:pPr>
              <w:jc w:val="center"/>
              <w:rPr>
                <w:b/>
                <w:szCs w:val="24"/>
              </w:rPr>
            </w:pPr>
            <w:r w:rsidRPr="00B92EF7">
              <w:rPr>
                <w:b/>
                <w:szCs w:val="24"/>
              </w:rPr>
              <w:t>Papildoma medžiaga</w:t>
            </w:r>
          </w:p>
        </w:tc>
      </w:tr>
      <w:tr w:rsidR="005964EB" w:rsidRPr="0057186B" w14:paraId="03E0762B" w14:textId="77777777" w:rsidTr="00910247">
        <w:trPr>
          <w:trHeight w:val="20"/>
        </w:trPr>
        <w:tc>
          <w:tcPr>
            <w:tcW w:w="13993" w:type="dxa"/>
            <w:gridSpan w:val="6"/>
          </w:tcPr>
          <w:p w14:paraId="785C3169" w14:textId="2BC2592E" w:rsidR="005964EB" w:rsidRPr="005964EB" w:rsidRDefault="005964EB" w:rsidP="00910247">
            <w:pPr>
              <w:pStyle w:val="Sraopastraipa"/>
              <w:numPr>
                <w:ilvl w:val="0"/>
                <w:numId w:val="3"/>
              </w:numPr>
              <w:jc w:val="center"/>
              <w:rPr>
                <w:b/>
                <w:szCs w:val="24"/>
              </w:rPr>
            </w:pPr>
            <w:r w:rsidRPr="005964EB">
              <w:rPr>
                <w:b/>
                <w:szCs w:val="24"/>
              </w:rPr>
              <w:t>Mokymosi turinio sritis. Viduramžiai</w:t>
            </w:r>
          </w:p>
        </w:tc>
      </w:tr>
      <w:tr w:rsidR="00B72E52" w:rsidRPr="0057186B" w14:paraId="30A3F564" w14:textId="77777777" w:rsidTr="00803903">
        <w:trPr>
          <w:trHeight w:val="20"/>
        </w:trPr>
        <w:tc>
          <w:tcPr>
            <w:tcW w:w="3397" w:type="dxa"/>
          </w:tcPr>
          <w:p w14:paraId="7F0170EB" w14:textId="77777777" w:rsidR="002E50C6" w:rsidRDefault="00D77755" w:rsidP="00910247">
            <w:pPr>
              <w:keepNext/>
              <w:keepLines/>
              <w:pBdr>
                <w:top w:val="nil"/>
                <w:left w:val="nil"/>
                <w:bottom w:val="nil"/>
                <w:right w:val="nil"/>
                <w:between w:val="nil"/>
              </w:pBdr>
              <w:jc w:val="both"/>
              <w:rPr>
                <w:szCs w:val="24"/>
                <w:lang w:eastAsia="lt-LT"/>
              </w:rPr>
            </w:pPr>
            <w:r>
              <w:rPr>
                <w:szCs w:val="24"/>
                <w:lang w:eastAsia="lt-LT"/>
              </w:rPr>
              <w:t xml:space="preserve">Įvadas į epochą: Viduramžių samprata. Aiškinamasi viduramžių esminiai bruožai, chronologija, pažinimo šaltiniai. </w:t>
            </w:r>
          </w:p>
          <w:p w14:paraId="30A3F557" w14:textId="52A2EC71" w:rsidR="00D77755" w:rsidRPr="0057186B" w:rsidRDefault="002E50C6" w:rsidP="002E50C6">
            <w:pPr>
              <w:keepNext/>
              <w:keepLines/>
              <w:pBdr>
                <w:top w:val="nil"/>
                <w:left w:val="nil"/>
                <w:bottom w:val="nil"/>
                <w:right w:val="nil"/>
                <w:between w:val="nil"/>
              </w:pBdr>
              <w:jc w:val="both"/>
              <w:rPr>
                <w:szCs w:val="24"/>
                <w:lang w:eastAsia="lt-LT"/>
              </w:rPr>
            </w:pPr>
            <w:r w:rsidRPr="002E50C6">
              <w:rPr>
                <w:color w:val="538135" w:themeColor="accent6" w:themeShade="BF"/>
                <w:szCs w:val="24"/>
                <w:lang w:eastAsia="lt-LT"/>
              </w:rPr>
              <w:t xml:space="preserve">BP. </w:t>
            </w:r>
            <w:r w:rsidR="00D77755" w:rsidRPr="002E50C6">
              <w:rPr>
                <w:color w:val="538135" w:themeColor="accent6" w:themeShade="BF"/>
                <w:szCs w:val="24"/>
                <w:lang w:eastAsia="lt-LT"/>
              </w:rPr>
              <w:t xml:space="preserve">Nagrinėjama viduramžių Vakarų Europos sąveika su kaimynais: Bizantija, Islamo pasauliu. Aptariama </w:t>
            </w:r>
            <w:proofErr w:type="spellStart"/>
            <w:r w:rsidR="00D77755" w:rsidRPr="002E50C6">
              <w:rPr>
                <w:color w:val="538135" w:themeColor="accent6" w:themeShade="BF"/>
                <w:szCs w:val="24"/>
                <w:lang w:eastAsia="lt-LT"/>
              </w:rPr>
              <w:t>Justiniano</w:t>
            </w:r>
            <w:proofErr w:type="spellEnd"/>
            <w:r w:rsidR="00D77755" w:rsidRPr="002E50C6">
              <w:rPr>
                <w:color w:val="538135" w:themeColor="accent6" w:themeShade="BF"/>
                <w:szCs w:val="24"/>
                <w:lang w:eastAsia="lt-LT"/>
              </w:rPr>
              <w:t xml:space="preserve"> I Didžiojo, Mahometo vaidmuo ir veikla analizuojamos temos kontekste. Aptariama islamo, kalifato, </w:t>
            </w:r>
            <w:proofErr w:type="spellStart"/>
            <w:r w:rsidR="00D77755" w:rsidRPr="002E50C6">
              <w:rPr>
                <w:color w:val="538135" w:themeColor="accent6" w:themeShade="BF"/>
                <w:szCs w:val="24"/>
                <w:lang w:eastAsia="lt-LT"/>
              </w:rPr>
              <w:t>medievistikos</w:t>
            </w:r>
            <w:proofErr w:type="spellEnd"/>
            <w:r w:rsidR="00D77755" w:rsidRPr="002E50C6">
              <w:rPr>
                <w:color w:val="538135" w:themeColor="accent6" w:themeShade="BF"/>
                <w:szCs w:val="24"/>
                <w:lang w:eastAsia="lt-LT"/>
              </w:rPr>
              <w:t xml:space="preserve"> sąvokų </w:t>
            </w:r>
            <w:r w:rsidR="00D77755" w:rsidRPr="002E50C6">
              <w:rPr>
                <w:color w:val="538135" w:themeColor="accent6" w:themeShade="BF"/>
                <w:szCs w:val="24"/>
                <w:lang w:eastAsia="lt-LT"/>
              </w:rPr>
              <w:lastRenderedPageBreak/>
              <w:t>reikšmė analizuojamos temos kontekste.</w:t>
            </w:r>
          </w:p>
        </w:tc>
        <w:tc>
          <w:tcPr>
            <w:tcW w:w="709" w:type="dxa"/>
          </w:tcPr>
          <w:p w14:paraId="5DF8A9D1" w14:textId="2F2DE764" w:rsidR="00D77755" w:rsidRPr="0057186B" w:rsidRDefault="00D77755" w:rsidP="00803903">
            <w:pPr>
              <w:jc w:val="center"/>
              <w:rPr>
                <w:szCs w:val="24"/>
              </w:rPr>
            </w:pPr>
            <w:r>
              <w:rPr>
                <w:szCs w:val="24"/>
              </w:rPr>
              <w:lastRenderedPageBreak/>
              <w:t>2</w:t>
            </w:r>
          </w:p>
        </w:tc>
        <w:tc>
          <w:tcPr>
            <w:tcW w:w="3781" w:type="dxa"/>
          </w:tcPr>
          <w:p w14:paraId="30A3F558" w14:textId="560A234A" w:rsidR="00D77755" w:rsidRPr="0057186B" w:rsidRDefault="00D77755" w:rsidP="00910247">
            <w:pPr>
              <w:jc w:val="both"/>
              <w:rPr>
                <w:szCs w:val="24"/>
              </w:rPr>
            </w:pPr>
            <w:r w:rsidRPr="0057186B">
              <w:rPr>
                <w:szCs w:val="24"/>
              </w:rPr>
              <w:t>1.</w:t>
            </w:r>
            <w:r>
              <w:rPr>
                <w:szCs w:val="24"/>
              </w:rPr>
              <w:t xml:space="preserve"> </w:t>
            </w:r>
            <w:r w:rsidRPr="0057186B">
              <w:rPr>
                <w:szCs w:val="24"/>
              </w:rPr>
              <w:t>Lokalizuoja ir paaiškina svarbiausius Bizantijos imperijos ir arabų kalifato teritorinius pokyčius.</w:t>
            </w:r>
          </w:p>
          <w:p w14:paraId="30A3F559" w14:textId="77777777" w:rsidR="00D77755" w:rsidRPr="0057186B" w:rsidRDefault="00D77755" w:rsidP="00910247">
            <w:pPr>
              <w:jc w:val="both"/>
              <w:rPr>
                <w:szCs w:val="24"/>
              </w:rPr>
            </w:pPr>
            <w:r w:rsidRPr="0057186B">
              <w:rPr>
                <w:szCs w:val="24"/>
              </w:rPr>
              <w:t>2.</w:t>
            </w:r>
            <w:r>
              <w:rPr>
                <w:szCs w:val="24"/>
              </w:rPr>
              <w:t xml:space="preserve"> </w:t>
            </w:r>
            <w:r w:rsidRPr="0057186B">
              <w:rPr>
                <w:szCs w:val="24"/>
              </w:rPr>
              <w:t>Nurodo žinotinų istorinių asmenybių veiklos bruožus (</w:t>
            </w:r>
            <w:proofErr w:type="spellStart"/>
            <w:r w:rsidRPr="0057186B">
              <w:rPr>
                <w:szCs w:val="24"/>
              </w:rPr>
              <w:t>Justinianas</w:t>
            </w:r>
            <w:proofErr w:type="spellEnd"/>
            <w:r w:rsidRPr="0057186B">
              <w:rPr>
                <w:szCs w:val="24"/>
              </w:rPr>
              <w:t xml:space="preserve"> I Didysis, Mahometas).</w:t>
            </w:r>
          </w:p>
          <w:p w14:paraId="30A3F55A" w14:textId="77777777" w:rsidR="00D77755" w:rsidRPr="0057186B" w:rsidRDefault="00D77755" w:rsidP="00910247">
            <w:pPr>
              <w:jc w:val="both"/>
              <w:rPr>
                <w:szCs w:val="24"/>
              </w:rPr>
            </w:pPr>
            <w:r w:rsidRPr="0057186B">
              <w:rPr>
                <w:szCs w:val="24"/>
              </w:rPr>
              <w:t>3.</w:t>
            </w:r>
            <w:r>
              <w:rPr>
                <w:szCs w:val="24"/>
              </w:rPr>
              <w:t xml:space="preserve"> </w:t>
            </w:r>
            <w:r w:rsidRPr="0057186B">
              <w:rPr>
                <w:szCs w:val="24"/>
              </w:rPr>
              <w:t>Paaiškina svarbiausias sąvokas (</w:t>
            </w:r>
            <w:proofErr w:type="spellStart"/>
            <w:r w:rsidRPr="0057186B">
              <w:rPr>
                <w:szCs w:val="24"/>
              </w:rPr>
              <w:t>medievistika</w:t>
            </w:r>
            <w:proofErr w:type="spellEnd"/>
            <w:r w:rsidRPr="0057186B">
              <w:rPr>
                <w:szCs w:val="24"/>
              </w:rPr>
              <w:t xml:space="preserve">, islamas, kalifatas) bei jas tinkamai vartoja. </w:t>
            </w:r>
          </w:p>
          <w:p w14:paraId="30A3F55B" w14:textId="77777777" w:rsidR="00D77755" w:rsidRPr="0057186B" w:rsidRDefault="00D77755" w:rsidP="00910247">
            <w:pPr>
              <w:jc w:val="both"/>
              <w:rPr>
                <w:szCs w:val="24"/>
              </w:rPr>
            </w:pPr>
            <w:r w:rsidRPr="0057186B">
              <w:rPr>
                <w:szCs w:val="24"/>
              </w:rPr>
              <w:t>4.</w:t>
            </w:r>
            <w:r>
              <w:rPr>
                <w:szCs w:val="24"/>
              </w:rPr>
              <w:t xml:space="preserve"> </w:t>
            </w:r>
            <w:r w:rsidRPr="0057186B">
              <w:rPr>
                <w:szCs w:val="24"/>
              </w:rPr>
              <w:t>Nurodo vidurinių amžių įvykių, reiškinių, epochų, chronologinę seką, išdėsto juos teisinga tvarka laike.</w:t>
            </w:r>
          </w:p>
        </w:tc>
        <w:tc>
          <w:tcPr>
            <w:tcW w:w="1954" w:type="dxa"/>
          </w:tcPr>
          <w:p w14:paraId="30A3F55C" w14:textId="77777777" w:rsidR="00D77755" w:rsidRPr="0057186B" w:rsidRDefault="00D77755" w:rsidP="00910247">
            <w:pPr>
              <w:rPr>
                <w:szCs w:val="24"/>
              </w:rPr>
            </w:pPr>
            <w:proofErr w:type="spellStart"/>
            <w:r w:rsidRPr="0057186B">
              <w:rPr>
                <w:szCs w:val="24"/>
              </w:rPr>
              <w:t>medievistika</w:t>
            </w:r>
            <w:proofErr w:type="spellEnd"/>
          </w:p>
          <w:p w14:paraId="0FDBFBA5" w14:textId="77777777" w:rsidR="00D77755" w:rsidRPr="0057186B" w:rsidRDefault="00D77755" w:rsidP="00910247">
            <w:pPr>
              <w:rPr>
                <w:szCs w:val="24"/>
              </w:rPr>
            </w:pPr>
            <w:r w:rsidRPr="0057186B">
              <w:rPr>
                <w:szCs w:val="24"/>
              </w:rPr>
              <w:t xml:space="preserve">islamas </w:t>
            </w:r>
          </w:p>
          <w:p w14:paraId="0551B406" w14:textId="77777777" w:rsidR="00D77755" w:rsidRDefault="00D77755" w:rsidP="00910247">
            <w:pPr>
              <w:rPr>
                <w:szCs w:val="24"/>
              </w:rPr>
            </w:pPr>
            <w:r w:rsidRPr="0057186B">
              <w:rPr>
                <w:szCs w:val="24"/>
              </w:rPr>
              <w:t>kalifatas</w:t>
            </w:r>
            <w:r>
              <w:rPr>
                <w:szCs w:val="24"/>
              </w:rPr>
              <w:t>/</w:t>
            </w:r>
          </w:p>
          <w:p w14:paraId="2A73FDCF" w14:textId="77777777" w:rsidR="00D77755" w:rsidRDefault="00D77755" w:rsidP="00910247">
            <w:pPr>
              <w:rPr>
                <w:szCs w:val="24"/>
              </w:rPr>
            </w:pPr>
          </w:p>
          <w:p w14:paraId="3EDCA772" w14:textId="77777777" w:rsidR="00D77755" w:rsidRPr="0057186B" w:rsidRDefault="00D77755" w:rsidP="00910247">
            <w:pPr>
              <w:rPr>
                <w:szCs w:val="24"/>
              </w:rPr>
            </w:pPr>
            <w:proofErr w:type="spellStart"/>
            <w:r w:rsidRPr="0057186B">
              <w:rPr>
                <w:szCs w:val="24"/>
              </w:rPr>
              <w:t>Justinianas</w:t>
            </w:r>
            <w:proofErr w:type="spellEnd"/>
            <w:r w:rsidRPr="0057186B">
              <w:rPr>
                <w:szCs w:val="24"/>
              </w:rPr>
              <w:t xml:space="preserve"> I Didysis</w:t>
            </w:r>
          </w:p>
          <w:p w14:paraId="30A3F55D" w14:textId="32109190" w:rsidR="00D77755" w:rsidRPr="0057186B" w:rsidRDefault="00D77755" w:rsidP="00910247">
            <w:pPr>
              <w:rPr>
                <w:szCs w:val="24"/>
              </w:rPr>
            </w:pPr>
            <w:r w:rsidRPr="0057186B">
              <w:rPr>
                <w:szCs w:val="24"/>
              </w:rPr>
              <w:t>Mahometas</w:t>
            </w:r>
          </w:p>
        </w:tc>
        <w:tc>
          <w:tcPr>
            <w:tcW w:w="1882" w:type="dxa"/>
          </w:tcPr>
          <w:p w14:paraId="30A3F55E" w14:textId="77777777" w:rsidR="00D77755" w:rsidRDefault="00D77755" w:rsidP="00910247">
            <w:pPr>
              <w:rPr>
                <w:szCs w:val="24"/>
              </w:rPr>
            </w:pPr>
            <w:r>
              <w:rPr>
                <w:szCs w:val="24"/>
              </w:rPr>
              <w:t>Pažinimo</w:t>
            </w:r>
          </w:p>
          <w:p w14:paraId="30A3F55F" w14:textId="77777777" w:rsidR="00D77755" w:rsidRDefault="00D77755" w:rsidP="00910247">
            <w:pPr>
              <w:rPr>
                <w:szCs w:val="24"/>
              </w:rPr>
            </w:pPr>
            <w:r>
              <w:rPr>
                <w:szCs w:val="24"/>
              </w:rPr>
              <w:t>Kultūrinė</w:t>
            </w:r>
          </w:p>
          <w:p w14:paraId="30A3F560" w14:textId="77777777" w:rsidR="00D77755" w:rsidRDefault="00D77755" w:rsidP="00910247">
            <w:pPr>
              <w:rPr>
                <w:szCs w:val="24"/>
              </w:rPr>
            </w:pPr>
            <w:r>
              <w:rPr>
                <w:szCs w:val="24"/>
              </w:rPr>
              <w:t>Komunikavimo</w:t>
            </w:r>
          </w:p>
          <w:p w14:paraId="30A3F561" w14:textId="77777777" w:rsidR="00D77755" w:rsidRPr="0057186B" w:rsidRDefault="00D77755" w:rsidP="00910247">
            <w:pPr>
              <w:rPr>
                <w:szCs w:val="24"/>
              </w:rPr>
            </w:pPr>
          </w:p>
        </w:tc>
        <w:tc>
          <w:tcPr>
            <w:tcW w:w="2270" w:type="dxa"/>
          </w:tcPr>
          <w:p w14:paraId="30A3F563" w14:textId="77777777" w:rsidR="00D77755" w:rsidRPr="0057186B" w:rsidRDefault="00D77755" w:rsidP="00910247">
            <w:pPr>
              <w:rPr>
                <w:szCs w:val="24"/>
              </w:rPr>
            </w:pPr>
          </w:p>
        </w:tc>
      </w:tr>
      <w:tr w:rsidR="00B72E52" w:rsidRPr="0057186B" w14:paraId="30A3F5E2" w14:textId="77777777" w:rsidTr="00803903">
        <w:trPr>
          <w:trHeight w:val="20"/>
        </w:trPr>
        <w:tc>
          <w:tcPr>
            <w:tcW w:w="3397" w:type="dxa"/>
            <w:tcBorders>
              <w:bottom w:val="single" w:sz="4" w:space="0" w:color="000000"/>
            </w:tcBorders>
          </w:tcPr>
          <w:p w14:paraId="4B4F332F" w14:textId="77777777" w:rsidR="002E50C6" w:rsidRDefault="00D77755" w:rsidP="00910247">
            <w:pPr>
              <w:widowControl w:val="0"/>
              <w:pBdr>
                <w:top w:val="nil"/>
                <w:left w:val="nil"/>
                <w:bottom w:val="nil"/>
                <w:right w:val="nil"/>
                <w:between w:val="nil"/>
              </w:pBdr>
              <w:jc w:val="both"/>
              <w:rPr>
                <w:szCs w:val="24"/>
                <w:lang w:eastAsia="lt-LT"/>
              </w:rPr>
            </w:pPr>
            <w:r>
              <w:rPr>
                <w:szCs w:val="24"/>
                <w:lang w:eastAsia="lt-LT"/>
              </w:rPr>
              <w:t xml:space="preserve">Viduramžių visuomenė: santykių hierarchija. </w:t>
            </w:r>
          </w:p>
          <w:p w14:paraId="7AD0BA4E" w14:textId="6A8F60BC" w:rsidR="00D77755" w:rsidRPr="002E50C6" w:rsidRDefault="002E50C6" w:rsidP="00910247">
            <w:pPr>
              <w:widowControl w:val="0"/>
              <w:pBdr>
                <w:top w:val="nil"/>
                <w:left w:val="nil"/>
                <w:bottom w:val="nil"/>
                <w:right w:val="nil"/>
                <w:between w:val="nil"/>
              </w:pBdr>
              <w:jc w:val="both"/>
              <w:rPr>
                <w:color w:val="538135" w:themeColor="accent6" w:themeShade="BF"/>
                <w:szCs w:val="24"/>
                <w:lang w:eastAsia="lt-LT"/>
              </w:rPr>
            </w:pPr>
            <w:r w:rsidRPr="002E50C6">
              <w:rPr>
                <w:color w:val="538135" w:themeColor="accent6" w:themeShade="BF"/>
                <w:szCs w:val="24"/>
                <w:lang w:eastAsia="lt-LT"/>
              </w:rPr>
              <w:t xml:space="preserve">BP. </w:t>
            </w:r>
            <w:r w:rsidR="00D77755" w:rsidRPr="002E50C6">
              <w:rPr>
                <w:color w:val="538135" w:themeColor="accent6" w:themeShade="BF"/>
                <w:szCs w:val="24"/>
                <w:lang w:eastAsia="lt-LT"/>
              </w:rPr>
              <w:t xml:space="preserve">Aiškinamasi feodalinės visuomenės samprata ir raida, feodalinis ūkis. Nagrinėjama viduramžių Europos ir LDK visuomenė: luomai ir konfesinės bendruomenės, vienuolių ordinai, miestai (gildijos ir cechai, </w:t>
            </w:r>
            <w:proofErr w:type="spellStart"/>
            <w:r w:rsidR="00D77755" w:rsidRPr="002E50C6">
              <w:rPr>
                <w:color w:val="538135" w:themeColor="accent6" w:themeShade="BF"/>
                <w:szCs w:val="24"/>
                <w:lang w:eastAsia="lt-LT"/>
              </w:rPr>
              <w:t>Hanzos</w:t>
            </w:r>
            <w:proofErr w:type="spellEnd"/>
            <w:r w:rsidR="00D77755" w:rsidRPr="002E50C6">
              <w:rPr>
                <w:color w:val="538135" w:themeColor="accent6" w:themeShade="BF"/>
                <w:szCs w:val="24"/>
                <w:lang w:eastAsia="lt-LT"/>
              </w:rPr>
              <w:t xml:space="preserve"> miestų prekybos sąjunga). Aiškinamasi viduramžių žmogaus pasaulėvaizdis ir mąstymo savitumas: laikas, erdvė, žmogus. Nagrinėjamas kasdienis gyvenimas Europoje ir LDK: buitis ir darbai, turtas ir skurdas, karas ir maras. Aiškinamasi alodo, cecho, činšo, dešimtinės, feodo, gildijos, lažo, luomo, Magdeburgo teisės, privilegijos, vienuolijos sąvokų reikšmė aptariamos temos kontekste.</w:t>
            </w:r>
          </w:p>
          <w:p w14:paraId="30A3F5CF" w14:textId="77777777" w:rsidR="00D77755" w:rsidRPr="0057186B" w:rsidRDefault="00D77755" w:rsidP="00910247">
            <w:pPr>
              <w:ind w:left="720"/>
              <w:jc w:val="both"/>
              <w:rPr>
                <w:szCs w:val="24"/>
              </w:rPr>
            </w:pPr>
          </w:p>
        </w:tc>
        <w:tc>
          <w:tcPr>
            <w:tcW w:w="709" w:type="dxa"/>
            <w:tcBorders>
              <w:bottom w:val="single" w:sz="4" w:space="0" w:color="000000"/>
            </w:tcBorders>
          </w:tcPr>
          <w:p w14:paraId="4CC4B497" w14:textId="34882AF0" w:rsidR="00D77755" w:rsidRPr="0057186B" w:rsidRDefault="00D77755" w:rsidP="00910247">
            <w:pPr>
              <w:jc w:val="center"/>
              <w:rPr>
                <w:szCs w:val="24"/>
              </w:rPr>
            </w:pPr>
            <w:r>
              <w:rPr>
                <w:szCs w:val="24"/>
              </w:rPr>
              <w:t>7</w:t>
            </w:r>
          </w:p>
        </w:tc>
        <w:tc>
          <w:tcPr>
            <w:tcW w:w="3781" w:type="dxa"/>
            <w:tcBorders>
              <w:bottom w:val="single" w:sz="4" w:space="0" w:color="000000"/>
            </w:tcBorders>
          </w:tcPr>
          <w:p w14:paraId="30A3F5D0" w14:textId="2D5FBC39" w:rsidR="00D77755" w:rsidRPr="0057186B" w:rsidRDefault="00D77755" w:rsidP="00910247">
            <w:pPr>
              <w:jc w:val="both"/>
              <w:rPr>
                <w:szCs w:val="24"/>
              </w:rPr>
            </w:pPr>
            <w:r w:rsidRPr="0057186B">
              <w:rPr>
                <w:szCs w:val="24"/>
              </w:rPr>
              <w:t>1.</w:t>
            </w:r>
            <w:r>
              <w:rPr>
                <w:szCs w:val="24"/>
              </w:rPr>
              <w:t xml:space="preserve"> </w:t>
            </w:r>
            <w:r w:rsidRPr="0057186B">
              <w:rPr>
                <w:szCs w:val="24"/>
              </w:rPr>
              <w:t xml:space="preserve">Nurodo feodalizmo, kasdienio gyvenimo, žmogaus pasaulėvaizdžio viduramžiais esminius bruožus ir gali juos paaiškinti. </w:t>
            </w:r>
          </w:p>
          <w:p w14:paraId="30A3F5D1" w14:textId="77777777" w:rsidR="00D77755" w:rsidRPr="0057186B" w:rsidRDefault="00D77755" w:rsidP="00910247">
            <w:pPr>
              <w:jc w:val="both"/>
              <w:rPr>
                <w:szCs w:val="24"/>
              </w:rPr>
            </w:pPr>
            <w:r w:rsidRPr="0057186B">
              <w:rPr>
                <w:szCs w:val="24"/>
              </w:rPr>
              <w:t>2.</w:t>
            </w:r>
            <w:r>
              <w:rPr>
                <w:szCs w:val="24"/>
              </w:rPr>
              <w:t xml:space="preserve"> </w:t>
            </w:r>
            <w:r w:rsidRPr="0057186B">
              <w:rPr>
                <w:szCs w:val="24"/>
              </w:rPr>
              <w:t>Sieja istorijos sąvokas į prasminę visumą naujame istoriniame kontekste. Jas grupuoja pagal savarankiškai pasirinktą kriterijų (-</w:t>
            </w:r>
            <w:proofErr w:type="spellStart"/>
            <w:r w:rsidRPr="0057186B">
              <w:rPr>
                <w:szCs w:val="24"/>
              </w:rPr>
              <w:t>us</w:t>
            </w:r>
            <w:proofErr w:type="spellEnd"/>
            <w:r w:rsidRPr="0057186B">
              <w:rPr>
                <w:szCs w:val="24"/>
              </w:rPr>
              <w:t>) ir savo pasirinkimą paaiškina (pavyzdžiui, geba sugrupuoti ir paaiškinti sąvokas, apibūdinančias feodalizmą/ luomus/ miesto gyvenimą viduramžiais).</w:t>
            </w:r>
          </w:p>
          <w:p w14:paraId="30A3F5D2" w14:textId="77777777" w:rsidR="00D77755" w:rsidRPr="0057186B" w:rsidRDefault="00D77755" w:rsidP="00910247">
            <w:pPr>
              <w:jc w:val="both"/>
              <w:rPr>
                <w:szCs w:val="24"/>
              </w:rPr>
            </w:pPr>
            <w:r w:rsidRPr="0057186B">
              <w:rPr>
                <w:szCs w:val="24"/>
              </w:rPr>
              <w:t>3.</w:t>
            </w:r>
            <w:r>
              <w:rPr>
                <w:szCs w:val="24"/>
              </w:rPr>
              <w:t xml:space="preserve"> </w:t>
            </w:r>
            <w:r w:rsidRPr="0057186B">
              <w:rPr>
                <w:szCs w:val="24"/>
              </w:rPr>
              <w:t>Tinkamai parenka istorinę informaciją viduramžių visuomenei, kasdieniam gyvenimui ir pasaulėvaizdžiui apibūdinti.</w:t>
            </w:r>
          </w:p>
          <w:p w14:paraId="30A3F5D3" w14:textId="77777777" w:rsidR="00D77755" w:rsidRPr="0057186B" w:rsidRDefault="00D77755" w:rsidP="00910247">
            <w:pPr>
              <w:jc w:val="both"/>
              <w:rPr>
                <w:szCs w:val="24"/>
              </w:rPr>
            </w:pPr>
            <w:r w:rsidRPr="0057186B">
              <w:rPr>
                <w:szCs w:val="24"/>
              </w:rPr>
              <w:t>4.</w:t>
            </w:r>
            <w:r>
              <w:rPr>
                <w:szCs w:val="24"/>
              </w:rPr>
              <w:t xml:space="preserve"> </w:t>
            </w:r>
            <w:r w:rsidRPr="0057186B">
              <w:rPr>
                <w:szCs w:val="24"/>
              </w:rPr>
              <w:t>Analizuoja ir lygina istorinę informaciją, pateiktą nesudėtingo istorinio konteksto rašytiniuose, vaizdiniuose, daiktiniuose šaltiniuose, remdamasis tiesiogiai išreikšta informacija; ją išsamiai apibendrina.</w:t>
            </w:r>
          </w:p>
          <w:p w14:paraId="30A3F5D4" w14:textId="77777777" w:rsidR="00D77755" w:rsidRPr="0057186B" w:rsidRDefault="00D77755" w:rsidP="00910247">
            <w:pPr>
              <w:jc w:val="both"/>
              <w:rPr>
                <w:szCs w:val="24"/>
              </w:rPr>
            </w:pPr>
            <w:r w:rsidRPr="0057186B">
              <w:rPr>
                <w:szCs w:val="24"/>
              </w:rPr>
              <w:t>5.</w:t>
            </w:r>
            <w:r>
              <w:rPr>
                <w:szCs w:val="24"/>
              </w:rPr>
              <w:t xml:space="preserve"> </w:t>
            </w:r>
            <w:r w:rsidRPr="0057186B">
              <w:rPr>
                <w:szCs w:val="24"/>
              </w:rPr>
              <w:t xml:space="preserve">Mokiniai mokosi pažinti praeities žmogaus gyvenseną, suprasti jo mąstyseną, jauseną, tikėjimą, veikseną, jo vertybių ir idėjų pasaulį. </w:t>
            </w:r>
          </w:p>
        </w:tc>
        <w:tc>
          <w:tcPr>
            <w:tcW w:w="1954" w:type="dxa"/>
            <w:tcBorders>
              <w:bottom w:val="single" w:sz="4" w:space="0" w:color="000000"/>
            </w:tcBorders>
          </w:tcPr>
          <w:p w14:paraId="30A3F5D5" w14:textId="77777777" w:rsidR="00D77755" w:rsidRPr="0057186B" w:rsidRDefault="00D77755" w:rsidP="00910247">
            <w:pPr>
              <w:rPr>
                <w:szCs w:val="24"/>
              </w:rPr>
            </w:pPr>
            <w:proofErr w:type="spellStart"/>
            <w:r w:rsidRPr="0057186B">
              <w:rPr>
                <w:szCs w:val="24"/>
              </w:rPr>
              <w:t>činčas</w:t>
            </w:r>
            <w:proofErr w:type="spellEnd"/>
          </w:p>
          <w:p w14:paraId="30A3F5D6" w14:textId="77777777" w:rsidR="00D77755" w:rsidRPr="0057186B" w:rsidRDefault="00D77755" w:rsidP="00910247">
            <w:pPr>
              <w:rPr>
                <w:szCs w:val="24"/>
              </w:rPr>
            </w:pPr>
            <w:r w:rsidRPr="0057186B">
              <w:rPr>
                <w:szCs w:val="24"/>
              </w:rPr>
              <w:t>dešimtinė</w:t>
            </w:r>
          </w:p>
          <w:p w14:paraId="30A3F5D7" w14:textId="77777777" w:rsidR="00D77755" w:rsidRPr="0057186B" w:rsidRDefault="00D77755" w:rsidP="00910247">
            <w:pPr>
              <w:rPr>
                <w:szCs w:val="24"/>
              </w:rPr>
            </w:pPr>
            <w:r w:rsidRPr="0057186B">
              <w:rPr>
                <w:szCs w:val="24"/>
              </w:rPr>
              <w:t xml:space="preserve">feodalizmas </w:t>
            </w:r>
          </w:p>
          <w:p w14:paraId="30A3F5D8" w14:textId="77777777" w:rsidR="00D77755" w:rsidRDefault="00D77755" w:rsidP="00910247">
            <w:pPr>
              <w:rPr>
                <w:szCs w:val="24"/>
              </w:rPr>
            </w:pPr>
            <w:r w:rsidRPr="0057186B">
              <w:rPr>
                <w:szCs w:val="24"/>
              </w:rPr>
              <w:t>lažas</w:t>
            </w:r>
          </w:p>
          <w:p w14:paraId="5E5F2711" w14:textId="77777777" w:rsidR="00D77755" w:rsidRPr="00DA6265" w:rsidRDefault="00D77755" w:rsidP="00910247">
            <w:pPr>
              <w:rPr>
                <w:szCs w:val="24"/>
              </w:rPr>
            </w:pPr>
            <w:r w:rsidRPr="00DA6265">
              <w:rPr>
                <w:szCs w:val="24"/>
              </w:rPr>
              <w:t>alodas</w:t>
            </w:r>
          </w:p>
          <w:p w14:paraId="036A95E4" w14:textId="77777777" w:rsidR="00D77755" w:rsidRPr="0057186B" w:rsidRDefault="00D77755" w:rsidP="00910247">
            <w:pPr>
              <w:rPr>
                <w:szCs w:val="24"/>
              </w:rPr>
            </w:pPr>
            <w:r w:rsidRPr="0057186B">
              <w:rPr>
                <w:szCs w:val="24"/>
              </w:rPr>
              <w:t>cechas</w:t>
            </w:r>
          </w:p>
          <w:p w14:paraId="2B04EFB8" w14:textId="77777777" w:rsidR="00D77755" w:rsidRPr="0057186B" w:rsidRDefault="00D77755" w:rsidP="00910247">
            <w:pPr>
              <w:rPr>
                <w:szCs w:val="24"/>
              </w:rPr>
            </w:pPr>
            <w:r w:rsidRPr="0057186B">
              <w:rPr>
                <w:szCs w:val="24"/>
              </w:rPr>
              <w:t>gildija</w:t>
            </w:r>
          </w:p>
          <w:p w14:paraId="776D3FE8" w14:textId="77777777" w:rsidR="00D77755" w:rsidRPr="0057186B" w:rsidRDefault="00D77755" w:rsidP="00910247">
            <w:pPr>
              <w:rPr>
                <w:szCs w:val="24"/>
              </w:rPr>
            </w:pPr>
            <w:r w:rsidRPr="0057186B">
              <w:rPr>
                <w:szCs w:val="24"/>
              </w:rPr>
              <w:t xml:space="preserve">luomas </w:t>
            </w:r>
          </w:p>
          <w:p w14:paraId="35398DDC" w14:textId="77777777" w:rsidR="00D77755" w:rsidRPr="0057186B" w:rsidRDefault="00D77755" w:rsidP="00910247">
            <w:pPr>
              <w:rPr>
                <w:szCs w:val="24"/>
              </w:rPr>
            </w:pPr>
            <w:r w:rsidRPr="0057186B">
              <w:rPr>
                <w:szCs w:val="24"/>
              </w:rPr>
              <w:t>Magdeburgo teisė</w:t>
            </w:r>
          </w:p>
          <w:p w14:paraId="7C03FE05" w14:textId="77777777" w:rsidR="00D77755" w:rsidRPr="0057186B" w:rsidRDefault="00D77755" w:rsidP="00910247">
            <w:pPr>
              <w:rPr>
                <w:szCs w:val="24"/>
              </w:rPr>
            </w:pPr>
            <w:r w:rsidRPr="0057186B">
              <w:rPr>
                <w:szCs w:val="24"/>
              </w:rPr>
              <w:t>privilegija</w:t>
            </w:r>
          </w:p>
          <w:p w14:paraId="30A3F5D9" w14:textId="4035027F" w:rsidR="00D77755" w:rsidRPr="00DA6265" w:rsidRDefault="00D77755" w:rsidP="00910247">
            <w:pPr>
              <w:rPr>
                <w:szCs w:val="24"/>
              </w:rPr>
            </w:pPr>
            <w:r w:rsidRPr="0057186B">
              <w:rPr>
                <w:szCs w:val="24"/>
              </w:rPr>
              <w:t>vienuolija</w:t>
            </w:r>
          </w:p>
        </w:tc>
        <w:tc>
          <w:tcPr>
            <w:tcW w:w="1882" w:type="dxa"/>
          </w:tcPr>
          <w:p w14:paraId="30A3F5DA" w14:textId="77777777" w:rsidR="00D77755" w:rsidRDefault="00D77755" w:rsidP="00910247">
            <w:pPr>
              <w:rPr>
                <w:szCs w:val="24"/>
              </w:rPr>
            </w:pPr>
            <w:r>
              <w:rPr>
                <w:szCs w:val="24"/>
              </w:rPr>
              <w:t>Pažinimo</w:t>
            </w:r>
          </w:p>
          <w:p w14:paraId="30A3F5DB" w14:textId="77777777" w:rsidR="00D77755" w:rsidRDefault="00D77755" w:rsidP="00910247">
            <w:pPr>
              <w:rPr>
                <w:szCs w:val="24"/>
              </w:rPr>
            </w:pPr>
            <w:r>
              <w:rPr>
                <w:szCs w:val="24"/>
              </w:rPr>
              <w:t>Kultūrinė</w:t>
            </w:r>
          </w:p>
          <w:p w14:paraId="30A3F5DC" w14:textId="77777777" w:rsidR="00D77755" w:rsidRDefault="00D77755" w:rsidP="00910247">
            <w:pPr>
              <w:rPr>
                <w:szCs w:val="24"/>
              </w:rPr>
            </w:pPr>
            <w:r>
              <w:rPr>
                <w:szCs w:val="24"/>
              </w:rPr>
              <w:t>Pilietiškumo</w:t>
            </w:r>
          </w:p>
          <w:p w14:paraId="30A3F5DD" w14:textId="77777777" w:rsidR="00D77755" w:rsidRDefault="00D77755" w:rsidP="00910247">
            <w:pPr>
              <w:rPr>
                <w:szCs w:val="24"/>
              </w:rPr>
            </w:pPr>
            <w:r>
              <w:rPr>
                <w:szCs w:val="24"/>
              </w:rPr>
              <w:t>Kūrybiškumo</w:t>
            </w:r>
          </w:p>
          <w:p w14:paraId="30A3F5DE" w14:textId="77777777" w:rsidR="00D77755" w:rsidRDefault="00D77755" w:rsidP="00910247">
            <w:pPr>
              <w:rPr>
                <w:szCs w:val="24"/>
              </w:rPr>
            </w:pPr>
            <w:r>
              <w:rPr>
                <w:szCs w:val="24"/>
              </w:rPr>
              <w:t>Komunikavimo</w:t>
            </w:r>
          </w:p>
          <w:p w14:paraId="30A3F5DF" w14:textId="77777777" w:rsidR="00D77755" w:rsidRDefault="00D77755" w:rsidP="00910247">
            <w:pPr>
              <w:rPr>
                <w:szCs w:val="24"/>
              </w:rPr>
            </w:pPr>
            <w:r>
              <w:rPr>
                <w:szCs w:val="24"/>
              </w:rPr>
              <w:t>Socialinė, emocinė ir sveikos gyvensenos</w:t>
            </w:r>
          </w:p>
          <w:p w14:paraId="30A3F5E0" w14:textId="77777777" w:rsidR="00D77755" w:rsidRPr="0057186B" w:rsidRDefault="00D77755" w:rsidP="00910247">
            <w:pPr>
              <w:rPr>
                <w:szCs w:val="24"/>
              </w:rPr>
            </w:pPr>
          </w:p>
        </w:tc>
        <w:tc>
          <w:tcPr>
            <w:tcW w:w="2270" w:type="dxa"/>
            <w:tcBorders>
              <w:bottom w:val="single" w:sz="4" w:space="0" w:color="000000"/>
            </w:tcBorders>
          </w:tcPr>
          <w:p w14:paraId="30A3F5E1" w14:textId="740AA32D" w:rsidR="00D77755" w:rsidRPr="0057186B" w:rsidRDefault="00B92EF7" w:rsidP="00910247">
            <w:pPr>
              <w:rPr>
                <w:szCs w:val="24"/>
              </w:rPr>
            </w:pPr>
            <w:r>
              <w:t xml:space="preserve">SMP </w:t>
            </w:r>
            <w:hyperlink r:id="rId13" w:history="1">
              <w:r>
                <w:rPr>
                  <w:rStyle w:val="Hipersaitas"/>
                </w:rPr>
                <w:t>Lietuvos Didžiosios Kunigaikštystės visuomenė XIII–XV a. | Lietuvos istorija (</w:t>
              </w:r>
              <w:proofErr w:type="spellStart"/>
              <w:r>
                <w:rPr>
                  <w:rStyle w:val="Hipersaitas"/>
                </w:rPr>
                <w:t>emokykla.lt</w:t>
              </w:r>
              <w:proofErr w:type="spellEnd"/>
              <w:r>
                <w:rPr>
                  <w:rStyle w:val="Hipersaitas"/>
                </w:rPr>
                <w:t>)</w:t>
              </w:r>
            </w:hyperlink>
          </w:p>
        </w:tc>
      </w:tr>
      <w:tr w:rsidR="00B92EF7" w:rsidRPr="0057186B" w14:paraId="30A3F620" w14:textId="77777777" w:rsidTr="00803903">
        <w:trPr>
          <w:trHeight w:val="20"/>
        </w:trPr>
        <w:tc>
          <w:tcPr>
            <w:tcW w:w="3397" w:type="dxa"/>
            <w:tcBorders>
              <w:bottom w:val="single" w:sz="4" w:space="0" w:color="000000"/>
            </w:tcBorders>
          </w:tcPr>
          <w:p w14:paraId="0B668837" w14:textId="77777777" w:rsidR="002E50C6" w:rsidRDefault="00B92EF7" w:rsidP="00910247">
            <w:pPr>
              <w:widowControl w:val="0"/>
              <w:pBdr>
                <w:top w:val="nil"/>
                <w:left w:val="nil"/>
                <w:bottom w:val="nil"/>
                <w:right w:val="nil"/>
                <w:between w:val="nil"/>
              </w:pBdr>
              <w:jc w:val="both"/>
              <w:rPr>
                <w:szCs w:val="24"/>
                <w:lang w:eastAsia="lt-LT"/>
              </w:rPr>
            </w:pPr>
            <w:r>
              <w:rPr>
                <w:szCs w:val="24"/>
                <w:lang w:eastAsia="lt-LT"/>
              </w:rPr>
              <w:t xml:space="preserve">Viduramžių kultūra: krikščionybė ir aplinkinių kultūrų įtaka. </w:t>
            </w:r>
          </w:p>
          <w:p w14:paraId="30A3F60E" w14:textId="288FC338" w:rsidR="00B92EF7" w:rsidRPr="00803903" w:rsidRDefault="002E50C6" w:rsidP="00803903">
            <w:pPr>
              <w:widowControl w:val="0"/>
              <w:pBdr>
                <w:top w:val="nil"/>
                <w:left w:val="nil"/>
                <w:bottom w:val="nil"/>
                <w:right w:val="nil"/>
                <w:between w:val="nil"/>
              </w:pBdr>
              <w:jc w:val="both"/>
              <w:rPr>
                <w:color w:val="538135" w:themeColor="accent6" w:themeShade="BF"/>
                <w:szCs w:val="24"/>
                <w:lang w:eastAsia="lt-LT"/>
              </w:rPr>
            </w:pPr>
            <w:r w:rsidRPr="002E50C6">
              <w:rPr>
                <w:color w:val="538135" w:themeColor="accent6" w:themeShade="BF"/>
                <w:szCs w:val="24"/>
                <w:lang w:eastAsia="lt-LT"/>
              </w:rPr>
              <w:t xml:space="preserve">BP. </w:t>
            </w:r>
            <w:r w:rsidR="00B92EF7" w:rsidRPr="002E50C6">
              <w:rPr>
                <w:color w:val="538135" w:themeColor="accent6" w:themeShade="BF"/>
                <w:szCs w:val="24"/>
                <w:lang w:eastAsia="lt-LT"/>
              </w:rPr>
              <w:t xml:space="preserve">Aiškinamasis bizantiškosios </w:t>
            </w:r>
            <w:r w:rsidR="00B92EF7" w:rsidRPr="002E50C6">
              <w:rPr>
                <w:color w:val="538135" w:themeColor="accent6" w:themeShade="BF"/>
                <w:szCs w:val="24"/>
                <w:lang w:eastAsia="lt-LT"/>
              </w:rPr>
              <w:lastRenderedPageBreak/>
              <w:t>ir islamiškosios kultūros poveikis Europai: mokslas, menas, architektūra. Susipažįstama su lotyniškąja raštija, mokslu, filosofija ir teologija, švietimu (vienuolynų mokyklos ir universitetai), architektūra ir menu (</w:t>
            </w:r>
            <w:proofErr w:type="spellStart"/>
            <w:r w:rsidR="00B92EF7" w:rsidRPr="002E50C6">
              <w:rPr>
                <w:color w:val="538135" w:themeColor="accent6" w:themeShade="BF"/>
                <w:szCs w:val="24"/>
                <w:lang w:eastAsia="lt-LT"/>
              </w:rPr>
              <w:t>romanika</w:t>
            </w:r>
            <w:proofErr w:type="spellEnd"/>
            <w:r w:rsidR="00B92EF7" w:rsidRPr="002E50C6">
              <w:rPr>
                <w:color w:val="538135" w:themeColor="accent6" w:themeShade="BF"/>
                <w:szCs w:val="24"/>
                <w:lang w:eastAsia="lt-LT"/>
              </w:rPr>
              <w:t xml:space="preserve">, gotika), riterių kultūra, religiniu ir pasaulietiniu teatru. Analizuojami europėjančios LDK kultūros bruožai: krikščionybės įtaka, rašto kultūra, mūrinė statyba (gotika), pirmosios mokyklos. Įvertinama Tomo Akviniečio, Hildegardos </w:t>
            </w:r>
            <w:proofErr w:type="spellStart"/>
            <w:r w:rsidR="00B92EF7" w:rsidRPr="002E50C6">
              <w:rPr>
                <w:color w:val="538135" w:themeColor="accent6" w:themeShade="BF"/>
                <w:szCs w:val="24"/>
                <w:lang w:eastAsia="lt-LT"/>
              </w:rPr>
              <w:t>Bingenietės</w:t>
            </w:r>
            <w:proofErr w:type="spellEnd"/>
            <w:r w:rsidR="00B92EF7" w:rsidRPr="002E50C6">
              <w:rPr>
                <w:color w:val="538135" w:themeColor="accent6" w:themeShade="BF"/>
                <w:szCs w:val="24"/>
                <w:lang w:eastAsia="lt-LT"/>
              </w:rPr>
              <w:t xml:space="preserve"> reikšmė ir vaidmuo Viduramžių kultūros istorijoje. Aptariama gotikos, islamo, katedros, kronikos, mečetės, riterių kultūros, </w:t>
            </w:r>
            <w:proofErr w:type="spellStart"/>
            <w:r w:rsidR="00B92EF7" w:rsidRPr="002E50C6">
              <w:rPr>
                <w:color w:val="538135" w:themeColor="accent6" w:themeShade="BF"/>
                <w:szCs w:val="24"/>
                <w:lang w:eastAsia="lt-LT"/>
              </w:rPr>
              <w:t>romanikos</w:t>
            </w:r>
            <w:proofErr w:type="spellEnd"/>
            <w:r w:rsidR="00B92EF7" w:rsidRPr="002E50C6">
              <w:rPr>
                <w:color w:val="538135" w:themeColor="accent6" w:themeShade="BF"/>
                <w:szCs w:val="24"/>
                <w:lang w:eastAsia="lt-LT"/>
              </w:rPr>
              <w:t>, teologijos sąvokų reikšmė analizuojamos temos kontekste.</w:t>
            </w:r>
          </w:p>
        </w:tc>
        <w:tc>
          <w:tcPr>
            <w:tcW w:w="709" w:type="dxa"/>
            <w:tcBorders>
              <w:bottom w:val="single" w:sz="4" w:space="0" w:color="000000"/>
            </w:tcBorders>
          </w:tcPr>
          <w:p w14:paraId="0906BDBD" w14:textId="02D45BA9" w:rsidR="00B92EF7" w:rsidRPr="0057186B" w:rsidRDefault="00B92EF7" w:rsidP="00910247">
            <w:pPr>
              <w:jc w:val="center"/>
              <w:rPr>
                <w:szCs w:val="24"/>
              </w:rPr>
            </w:pPr>
            <w:r>
              <w:rPr>
                <w:szCs w:val="24"/>
              </w:rPr>
              <w:lastRenderedPageBreak/>
              <w:t>7</w:t>
            </w:r>
          </w:p>
        </w:tc>
        <w:tc>
          <w:tcPr>
            <w:tcW w:w="3781" w:type="dxa"/>
            <w:tcBorders>
              <w:bottom w:val="single" w:sz="4" w:space="0" w:color="000000"/>
            </w:tcBorders>
          </w:tcPr>
          <w:p w14:paraId="30A3F60F" w14:textId="0DA83505" w:rsidR="00B92EF7" w:rsidRPr="0057186B" w:rsidRDefault="00B92EF7" w:rsidP="00910247">
            <w:pPr>
              <w:jc w:val="both"/>
              <w:rPr>
                <w:szCs w:val="24"/>
              </w:rPr>
            </w:pPr>
            <w:r w:rsidRPr="0057186B">
              <w:rPr>
                <w:szCs w:val="24"/>
              </w:rPr>
              <w:t>1.</w:t>
            </w:r>
            <w:r>
              <w:rPr>
                <w:szCs w:val="24"/>
              </w:rPr>
              <w:t xml:space="preserve"> </w:t>
            </w:r>
            <w:r w:rsidRPr="0057186B">
              <w:rPr>
                <w:szCs w:val="24"/>
              </w:rPr>
              <w:t>Parodo ryšius tarp Europos ir bizantiškos bei islamiškos kultūros.</w:t>
            </w:r>
          </w:p>
          <w:p w14:paraId="30A3F610" w14:textId="77777777" w:rsidR="00B92EF7" w:rsidRPr="0057186B" w:rsidRDefault="00B92EF7" w:rsidP="00910247">
            <w:pPr>
              <w:jc w:val="both"/>
              <w:rPr>
                <w:szCs w:val="24"/>
              </w:rPr>
            </w:pPr>
            <w:r w:rsidRPr="0057186B">
              <w:rPr>
                <w:szCs w:val="24"/>
              </w:rPr>
              <w:t>2.</w:t>
            </w:r>
            <w:r>
              <w:rPr>
                <w:szCs w:val="24"/>
              </w:rPr>
              <w:t xml:space="preserve"> </w:t>
            </w:r>
            <w:r w:rsidRPr="0057186B">
              <w:rPr>
                <w:szCs w:val="24"/>
              </w:rPr>
              <w:t xml:space="preserve">Palygina bizantiškos, islamiškos ir Europos (ir LDK) kultūros bruožus </w:t>
            </w:r>
            <w:r w:rsidRPr="0057186B">
              <w:rPr>
                <w:szCs w:val="24"/>
              </w:rPr>
              <w:lastRenderedPageBreak/>
              <w:t>viduramžiais, nustato kai kuriuos panašumus ir skirtumus.</w:t>
            </w:r>
          </w:p>
          <w:p w14:paraId="30A3F611" w14:textId="77777777" w:rsidR="00B92EF7" w:rsidRPr="0057186B" w:rsidRDefault="00B92EF7" w:rsidP="00910247">
            <w:pPr>
              <w:jc w:val="both"/>
              <w:rPr>
                <w:szCs w:val="24"/>
              </w:rPr>
            </w:pPr>
            <w:r w:rsidRPr="0057186B">
              <w:rPr>
                <w:szCs w:val="24"/>
              </w:rPr>
              <w:t>3.</w:t>
            </w:r>
            <w:r>
              <w:rPr>
                <w:szCs w:val="24"/>
              </w:rPr>
              <w:t xml:space="preserve"> </w:t>
            </w:r>
            <w:r w:rsidRPr="0057186B">
              <w:rPr>
                <w:szCs w:val="24"/>
              </w:rPr>
              <w:t xml:space="preserve">Nurodo istorinių asmenybių veiklos bruožus; asmenybę atpažįsta iš naujo istorinio konteksto. </w:t>
            </w:r>
          </w:p>
          <w:p w14:paraId="30A3F612" w14:textId="77777777" w:rsidR="00B92EF7" w:rsidRPr="0057186B" w:rsidRDefault="00B92EF7" w:rsidP="00910247">
            <w:pPr>
              <w:jc w:val="both"/>
              <w:rPr>
                <w:szCs w:val="24"/>
              </w:rPr>
            </w:pPr>
            <w:r w:rsidRPr="0057186B">
              <w:rPr>
                <w:szCs w:val="24"/>
              </w:rPr>
              <w:t>4.</w:t>
            </w:r>
            <w:r>
              <w:rPr>
                <w:szCs w:val="24"/>
              </w:rPr>
              <w:t xml:space="preserve"> </w:t>
            </w:r>
            <w:r w:rsidRPr="0057186B">
              <w:rPr>
                <w:szCs w:val="24"/>
              </w:rPr>
              <w:t>Palygina daugiau kaip dviejų naujo konteksto – tipo, formos, nesudėtingo turinio – šaltinių suteikiamas žinias, remdamasis tiesiogiai ir netiesiogiai išreikšta informacija.</w:t>
            </w:r>
          </w:p>
          <w:p w14:paraId="30A3F613" w14:textId="77777777" w:rsidR="00B92EF7" w:rsidRPr="0057186B" w:rsidRDefault="00B92EF7" w:rsidP="00910247">
            <w:pPr>
              <w:jc w:val="both"/>
              <w:rPr>
                <w:szCs w:val="24"/>
              </w:rPr>
            </w:pPr>
            <w:r w:rsidRPr="0057186B">
              <w:rPr>
                <w:szCs w:val="24"/>
              </w:rPr>
              <w:t>5. Paaiškina sąvokas skyriaus temų sąvokas bei jas tinkamai vartoja.</w:t>
            </w:r>
          </w:p>
          <w:p w14:paraId="30A3F614" w14:textId="77777777" w:rsidR="00B92EF7" w:rsidRPr="0057186B" w:rsidRDefault="00B92EF7" w:rsidP="00910247">
            <w:pPr>
              <w:jc w:val="both"/>
              <w:rPr>
                <w:szCs w:val="24"/>
              </w:rPr>
            </w:pPr>
            <w:r w:rsidRPr="0057186B">
              <w:rPr>
                <w:szCs w:val="24"/>
              </w:rPr>
              <w:t>6. Remiantis istorijos šaltiniais, tekstais ir šiuolaikinėmis medijomis analizuoja ir aptaria Lietuvos ir Europos kultūros istorijos reiškinius.</w:t>
            </w:r>
            <w:r>
              <w:rPr>
                <w:szCs w:val="24"/>
              </w:rPr>
              <w:t xml:space="preserve"> </w:t>
            </w:r>
            <w:r w:rsidRPr="0057186B">
              <w:rPr>
                <w:szCs w:val="24"/>
              </w:rPr>
              <w:t xml:space="preserve">Suvokia kitas tautas ir kultūras kaip unikalų žmonijos istorinės raidos rezultatą; skiria dėmesį kultūrinio „kito” pažinimui. </w:t>
            </w:r>
          </w:p>
        </w:tc>
        <w:tc>
          <w:tcPr>
            <w:tcW w:w="1954" w:type="dxa"/>
            <w:tcBorders>
              <w:bottom w:val="single" w:sz="4" w:space="0" w:color="000000"/>
            </w:tcBorders>
          </w:tcPr>
          <w:p w14:paraId="30A3F615" w14:textId="77777777" w:rsidR="00B92EF7" w:rsidRPr="0057186B" w:rsidRDefault="00B92EF7" w:rsidP="00910247">
            <w:pPr>
              <w:rPr>
                <w:szCs w:val="24"/>
              </w:rPr>
            </w:pPr>
            <w:r w:rsidRPr="0057186B">
              <w:rPr>
                <w:szCs w:val="24"/>
              </w:rPr>
              <w:lastRenderedPageBreak/>
              <w:t xml:space="preserve"> islamas</w:t>
            </w:r>
          </w:p>
          <w:p w14:paraId="79F63D05" w14:textId="77777777" w:rsidR="00B92EF7" w:rsidRPr="0057186B" w:rsidRDefault="00B92EF7" w:rsidP="00910247">
            <w:pPr>
              <w:rPr>
                <w:i/>
                <w:color w:val="0070C0"/>
                <w:szCs w:val="24"/>
              </w:rPr>
            </w:pPr>
            <w:r w:rsidRPr="0057186B">
              <w:rPr>
                <w:szCs w:val="24"/>
              </w:rPr>
              <w:t xml:space="preserve"> mečetė </w:t>
            </w:r>
          </w:p>
          <w:p w14:paraId="768FE7D1" w14:textId="77777777" w:rsidR="00B92EF7" w:rsidRPr="0057186B" w:rsidRDefault="00B92EF7" w:rsidP="00910247">
            <w:pPr>
              <w:rPr>
                <w:szCs w:val="24"/>
              </w:rPr>
            </w:pPr>
            <w:r w:rsidRPr="0057186B">
              <w:rPr>
                <w:szCs w:val="24"/>
              </w:rPr>
              <w:t>gotika</w:t>
            </w:r>
          </w:p>
          <w:p w14:paraId="09BD38A3" w14:textId="77777777" w:rsidR="00B92EF7" w:rsidRPr="0057186B" w:rsidRDefault="00B92EF7" w:rsidP="00910247">
            <w:pPr>
              <w:rPr>
                <w:szCs w:val="24"/>
              </w:rPr>
            </w:pPr>
            <w:r w:rsidRPr="0057186B">
              <w:rPr>
                <w:szCs w:val="24"/>
              </w:rPr>
              <w:t>katedra</w:t>
            </w:r>
          </w:p>
          <w:p w14:paraId="3B32747F" w14:textId="77777777" w:rsidR="00B92EF7" w:rsidRPr="0057186B" w:rsidRDefault="00B92EF7" w:rsidP="00910247">
            <w:pPr>
              <w:rPr>
                <w:szCs w:val="24"/>
              </w:rPr>
            </w:pPr>
            <w:r w:rsidRPr="0057186B">
              <w:rPr>
                <w:szCs w:val="24"/>
              </w:rPr>
              <w:lastRenderedPageBreak/>
              <w:t>kronika</w:t>
            </w:r>
          </w:p>
          <w:p w14:paraId="19ABF738" w14:textId="77777777" w:rsidR="00B92EF7" w:rsidRPr="0057186B" w:rsidRDefault="00B92EF7" w:rsidP="00910247">
            <w:pPr>
              <w:rPr>
                <w:szCs w:val="24"/>
              </w:rPr>
            </w:pPr>
            <w:r w:rsidRPr="0057186B">
              <w:rPr>
                <w:szCs w:val="24"/>
              </w:rPr>
              <w:t xml:space="preserve">relikvija </w:t>
            </w:r>
          </w:p>
          <w:p w14:paraId="7537D2F7" w14:textId="77777777" w:rsidR="00B92EF7" w:rsidRPr="0057186B" w:rsidRDefault="00B92EF7" w:rsidP="00910247">
            <w:pPr>
              <w:rPr>
                <w:szCs w:val="24"/>
              </w:rPr>
            </w:pPr>
            <w:r w:rsidRPr="0057186B">
              <w:rPr>
                <w:szCs w:val="24"/>
              </w:rPr>
              <w:t xml:space="preserve">riterių kultūra </w:t>
            </w:r>
          </w:p>
          <w:p w14:paraId="79A553B3" w14:textId="77777777" w:rsidR="00B92EF7" w:rsidRPr="0057186B" w:rsidRDefault="00B92EF7" w:rsidP="00910247">
            <w:pPr>
              <w:rPr>
                <w:szCs w:val="24"/>
              </w:rPr>
            </w:pPr>
            <w:proofErr w:type="spellStart"/>
            <w:r w:rsidRPr="0057186B">
              <w:rPr>
                <w:szCs w:val="24"/>
              </w:rPr>
              <w:t>romanika</w:t>
            </w:r>
            <w:proofErr w:type="spellEnd"/>
          </w:p>
          <w:p w14:paraId="5688F189" w14:textId="77777777" w:rsidR="00B92EF7" w:rsidRDefault="00B92EF7" w:rsidP="00910247">
            <w:pPr>
              <w:rPr>
                <w:szCs w:val="24"/>
              </w:rPr>
            </w:pPr>
            <w:r w:rsidRPr="0057186B">
              <w:rPr>
                <w:szCs w:val="24"/>
              </w:rPr>
              <w:t>teologija</w:t>
            </w:r>
          </w:p>
          <w:p w14:paraId="5EA70A2E" w14:textId="77777777" w:rsidR="00B92EF7" w:rsidRDefault="00B92EF7" w:rsidP="00910247">
            <w:pPr>
              <w:rPr>
                <w:szCs w:val="24"/>
              </w:rPr>
            </w:pPr>
          </w:p>
          <w:p w14:paraId="493E78C0" w14:textId="77777777" w:rsidR="00B92EF7" w:rsidRPr="0057186B" w:rsidRDefault="00B92EF7" w:rsidP="00910247">
            <w:pPr>
              <w:rPr>
                <w:szCs w:val="24"/>
              </w:rPr>
            </w:pPr>
            <w:r w:rsidRPr="0057186B">
              <w:rPr>
                <w:szCs w:val="24"/>
              </w:rPr>
              <w:t>Tomas Akvinietis</w:t>
            </w:r>
            <w:r>
              <w:rPr>
                <w:szCs w:val="24"/>
              </w:rPr>
              <w:t>,</w:t>
            </w:r>
          </w:p>
          <w:p w14:paraId="7CAB491E" w14:textId="77777777" w:rsidR="00B92EF7" w:rsidRPr="0057186B" w:rsidRDefault="00B92EF7" w:rsidP="00910247">
            <w:pPr>
              <w:rPr>
                <w:szCs w:val="24"/>
              </w:rPr>
            </w:pPr>
            <w:r w:rsidRPr="0057186B">
              <w:rPr>
                <w:szCs w:val="24"/>
              </w:rPr>
              <w:t xml:space="preserve">Hildegarda </w:t>
            </w:r>
            <w:proofErr w:type="spellStart"/>
            <w:r w:rsidRPr="0057186B">
              <w:rPr>
                <w:szCs w:val="24"/>
              </w:rPr>
              <w:t>Bingenietė</w:t>
            </w:r>
            <w:proofErr w:type="spellEnd"/>
          </w:p>
          <w:p w14:paraId="30A3F616" w14:textId="77777777" w:rsidR="00B92EF7" w:rsidRPr="0057186B" w:rsidRDefault="00B92EF7" w:rsidP="00910247">
            <w:pPr>
              <w:rPr>
                <w:i/>
                <w:color w:val="0070C0"/>
                <w:szCs w:val="24"/>
              </w:rPr>
            </w:pPr>
          </w:p>
        </w:tc>
        <w:tc>
          <w:tcPr>
            <w:tcW w:w="1882" w:type="dxa"/>
          </w:tcPr>
          <w:p w14:paraId="30A3F617" w14:textId="77777777" w:rsidR="00B92EF7" w:rsidRDefault="00B92EF7" w:rsidP="00910247">
            <w:pPr>
              <w:rPr>
                <w:szCs w:val="24"/>
              </w:rPr>
            </w:pPr>
            <w:r>
              <w:rPr>
                <w:szCs w:val="24"/>
              </w:rPr>
              <w:lastRenderedPageBreak/>
              <w:t>Pažinimo</w:t>
            </w:r>
          </w:p>
          <w:p w14:paraId="30A3F618" w14:textId="77777777" w:rsidR="00B92EF7" w:rsidRDefault="00B92EF7" w:rsidP="00910247">
            <w:pPr>
              <w:rPr>
                <w:szCs w:val="24"/>
              </w:rPr>
            </w:pPr>
            <w:r>
              <w:rPr>
                <w:szCs w:val="24"/>
              </w:rPr>
              <w:t>Kultūrinė</w:t>
            </w:r>
          </w:p>
          <w:p w14:paraId="30A3F619" w14:textId="77777777" w:rsidR="00B92EF7" w:rsidRDefault="00B92EF7" w:rsidP="00910247">
            <w:pPr>
              <w:rPr>
                <w:szCs w:val="24"/>
              </w:rPr>
            </w:pPr>
            <w:r>
              <w:rPr>
                <w:szCs w:val="24"/>
              </w:rPr>
              <w:t>Pilietiškumo</w:t>
            </w:r>
          </w:p>
          <w:p w14:paraId="30A3F61A" w14:textId="77777777" w:rsidR="00B92EF7" w:rsidRDefault="00B92EF7" w:rsidP="00910247">
            <w:pPr>
              <w:rPr>
                <w:szCs w:val="24"/>
              </w:rPr>
            </w:pPr>
            <w:r>
              <w:rPr>
                <w:szCs w:val="24"/>
              </w:rPr>
              <w:t>Komunikavimo</w:t>
            </w:r>
          </w:p>
          <w:p w14:paraId="30A3F61B" w14:textId="77777777" w:rsidR="00B92EF7" w:rsidRDefault="00B92EF7" w:rsidP="00910247">
            <w:pPr>
              <w:rPr>
                <w:szCs w:val="24"/>
              </w:rPr>
            </w:pPr>
            <w:r>
              <w:rPr>
                <w:szCs w:val="24"/>
              </w:rPr>
              <w:lastRenderedPageBreak/>
              <w:t>Socialinė, emocinė ir sveikos gyvensenos</w:t>
            </w:r>
          </w:p>
          <w:p w14:paraId="30A3F61C" w14:textId="77777777" w:rsidR="00B92EF7" w:rsidRPr="0057186B" w:rsidRDefault="00B92EF7" w:rsidP="00910247">
            <w:pPr>
              <w:rPr>
                <w:szCs w:val="24"/>
              </w:rPr>
            </w:pPr>
            <w:r>
              <w:rPr>
                <w:szCs w:val="24"/>
              </w:rPr>
              <w:t>Skaitmeninė</w:t>
            </w:r>
          </w:p>
          <w:p w14:paraId="30A3F61D" w14:textId="77777777" w:rsidR="00B92EF7" w:rsidRDefault="00B92EF7" w:rsidP="00910247">
            <w:pPr>
              <w:rPr>
                <w:szCs w:val="24"/>
              </w:rPr>
            </w:pPr>
          </w:p>
          <w:p w14:paraId="30A3F61E" w14:textId="77777777" w:rsidR="00B92EF7" w:rsidRPr="0057186B" w:rsidRDefault="00B92EF7" w:rsidP="00910247">
            <w:pPr>
              <w:rPr>
                <w:szCs w:val="24"/>
              </w:rPr>
            </w:pPr>
          </w:p>
        </w:tc>
        <w:tc>
          <w:tcPr>
            <w:tcW w:w="2270" w:type="dxa"/>
            <w:tcBorders>
              <w:bottom w:val="single" w:sz="4" w:space="0" w:color="000000"/>
            </w:tcBorders>
          </w:tcPr>
          <w:p w14:paraId="30A3F61F" w14:textId="5337C0F7" w:rsidR="00E76D6D" w:rsidRDefault="00BB138A" w:rsidP="00910247">
            <w:pPr>
              <w:rPr>
                <w:color w:val="0070C0"/>
                <w:szCs w:val="24"/>
              </w:rPr>
            </w:pPr>
            <w:r>
              <w:rPr>
                <w:color w:val="0070C0"/>
                <w:szCs w:val="24"/>
              </w:rPr>
              <w:lastRenderedPageBreak/>
              <w:t xml:space="preserve">SMP </w:t>
            </w:r>
            <w:hyperlink r:id="rId14" w:history="1">
              <w:r>
                <w:rPr>
                  <w:rStyle w:val="Hipersaitas"/>
                </w:rPr>
                <w:t xml:space="preserve">Europėjanti Lietuvos Didžiosios Kunigaikštystės </w:t>
              </w:r>
              <w:r>
                <w:rPr>
                  <w:rStyle w:val="Hipersaitas"/>
                </w:rPr>
                <w:lastRenderedPageBreak/>
                <w:t>kultūra | Lietuvos istorija (</w:t>
              </w:r>
              <w:proofErr w:type="spellStart"/>
              <w:r>
                <w:rPr>
                  <w:rStyle w:val="Hipersaitas"/>
                </w:rPr>
                <w:t>emokykla.lt</w:t>
              </w:r>
              <w:proofErr w:type="spellEnd"/>
              <w:r>
                <w:rPr>
                  <w:rStyle w:val="Hipersaitas"/>
                </w:rPr>
                <w:t>)</w:t>
              </w:r>
            </w:hyperlink>
          </w:p>
          <w:p w14:paraId="731BE11D" w14:textId="77777777" w:rsidR="00E76D6D" w:rsidRPr="00E76D6D" w:rsidRDefault="00E76D6D" w:rsidP="00910247">
            <w:pPr>
              <w:rPr>
                <w:szCs w:val="24"/>
              </w:rPr>
            </w:pPr>
          </w:p>
          <w:p w14:paraId="5886C568" w14:textId="2BA65851" w:rsidR="00E76D6D" w:rsidRPr="00E76D6D" w:rsidRDefault="00803903" w:rsidP="00910247">
            <w:pPr>
              <w:rPr>
                <w:szCs w:val="24"/>
              </w:rPr>
            </w:pPr>
            <w:hyperlink r:id="rId15" w:history="1">
              <w:r w:rsidR="00E76D6D">
                <w:rPr>
                  <w:rStyle w:val="Hipersaitas"/>
                </w:rPr>
                <w:t>Gotika. Svarbiausi architektūros stiliaus bruožai - Vilnius yra mokykla</w:t>
              </w:r>
            </w:hyperlink>
            <w:r w:rsidR="00E76D6D">
              <w:t>*</w:t>
            </w:r>
          </w:p>
          <w:p w14:paraId="1CF29FE5" w14:textId="45500724" w:rsidR="00E76D6D" w:rsidRDefault="00E76D6D" w:rsidP="00910247">
            <w:pPr>
              <w:rPr>
                <w:szCs w:val="24"/>
              </w:rPr>
            </w:pPr>
          </w:p>
          <w:p w14:paraId="2A2EBA2F" w14:textId="1EA0D7E1" w:rsidR="00B92EF7" w:rsidRPr="00E76D6D" w:rsidRDefault="00803903" w:rsidP="00910247">
            <w:pPr>
              <w:rPr>
                <w:szCs w:val="24"/>
              </w:rPr>
            </w:pPr>
            <w:hyperlink r:id="rId16" w:history="1">
              <w:r w:rsidR="00E76D6D">
                <w:rPr>
                  <w:rStyle w:val="Hipersaitas"/>
                </w:rPr>
                <w:t>Architektūros stiliai Vilniuje - Vilnius yra mokykla</w:t>
              </w:r>
            </w:hyperlink>
            <w:r w:rsidR="00E76D6D">
              <w:t>*</w:t>
            </w:r>
          </w:p>
        </w:tc>
      </w:tr>
      <w:tr w:rsidR="00910247" w:rsidRPr="0057186B" w14:paraId="30A3F657" w14:textId="77777777" w:rsidTr="00803903">
        <w:trPr>
          <w:trHeight w:val="20"/>
        </w:trPr>
        <w:tc>
          <w:tcPr>
            <w:tcW w:w="3397" w:type="dxa"/>
          </w:tcPr>
          <w:p w14:paraId="67818382" w14:textId="66C71494" w:rsidR="005964EB" w:rsidRPr="002E50C6" w:rsidRDefault="005964EB" w:rsidP="00910247">
            <w:pPr>
              <w:widowControl w:val="0"/>
              <w:pBdr>
                <w:top w:val="nil"/>
                <w:left w:val="nil"/>
                <w:bottom w:val="nil"/>
                <w:right w:val="nil"/>
                <w:between w:val="nil"/>
              </w:pBdr>
              <w:jc w:val="both"/>
              <w:rPr>
                <w:color w:val="538135" w:themeColor="accent6" w:themeShade="BF"/>
                <w:szCs w:val="24"/>
                <w:lang w:eastAsia="lt-LT"/>
              </w:rPr>
            </w:pPr>
            <w:r>
              <w:rPr>
                <w:szCs w:val="24"/>
                <w:lang w:eastAsia="lt-LT"/>
              </w:rPr>
              <w:lastRenderedPageBreak/>
              <w:t xml:space="preserve">Paveldas ir istorinė atmintis: XIV‒XVI a. LDK materialusis paveldas. </w:t>
            </w:r>
            <w:r w:rsidR="002E50C6" w:rsidRPr="002E50C6">
              <w:rPr>
                <w:color w:val="538135" w:themeColor="accent6" w:themeShade="BF"/>
                <w:szCs w:val="24"/>
                <w:lang w:eastAsia="lt-LT"/>
              </w:rPr>
              <w:t xml:space="preserve">BP. </w:t>
            </w:r>
            <w:r w:rsidRPr="002E50C6">
              <w:rPr>
                <w:color w:val="538135" w:themeColor="accent6" w:themeShade="BF"/>
                <w:szCs w:val="24"/>
                <w:lang w:eastAsia="lt-LT"/>
              </w:rPr>
              <w:t xml:space="preserve">Tyrinėjamas LDK paveldas už dabartinės Lietuvos ribų: Naugarduko pilis ir Kristaus Atsimainymo bažnyčia, </w:t>
            </w:r>
            <w:proofErr w:type="spellStart"/>
            <w:r w:rsidRPr="002E50C6">
              <w:rPr>
                <w:color w:val="538135" w:themeColor="accent6" w:themeShade="BF"/>
                <w:szCs w:val="24"/>
                <w:lang w:eastAsia="lt-LT"/>
              </w:rPr>
              <w:t>Lucko</w:t>
            </w:r>
            <w:proofErr w:type="spellEnd"/>
            <w:r w:rsidRPr="002E50C6">
              <w:rPr>
                <w:color w:val="538135" w:themeColor="accent6" w:themeShade="BF"/>
                <w:szCs w:val="24"/>
                <w:lang w:eastAsia="lt-LT"/>
              </w:rPr>
              <w:t xml:space="preserve"> pilis, Žalgirio mūšio laukas ar kiti pasirinkti paveldo objektai.</w:t>
            </w:r>
          </w:p>
          <w:p w14:paraId="30A3F649" w14:textId="71F53866" w:rsidR="005964EB" w:rsidRPr="0057186B" w:rsidRDefault="005964EB" w:rsidP="00910247">
            <w:pPr>
              <w:jc w:val="both"/>
              <w:rPr>
                <w:szCs w:val="24"/>
              </w:rPr>
            </w:pPr>
          </w:p>
        </w:tc>
        <w:tc>
          <w:tcPr>
            <w:tcW w:w="709" w:type="dxa"/>
          </w:tcPr>
          <w:p w14:paraId="79DDBD94" w14:textId="6E9F0623" w:rsidR="005964EB" w:rsidRPr="0057186B" w:rsidRDefault="005964EB" w:rsidP="00910247">
            <w:pPr>
              <w:jc w:val="center"/>
              <w:rPr>
                <w:szCs w:val="24"/>
              </w:rPr>
            </w:pPr>
            <w:r>
              <w:rPr>
                <w:szCs w:val="24"/>
              </w:rPr>
              <w:t>2</w:t>
            </w:r>
          </w:p>
        </w:tc>
        <w:tc>
          <w:tcPr>
            <w:tcW w:w="3781" w:type="dxa"/>
          </w:tcPr>
          <w:p w14:paraId="30A3F64A" w14:textId="146ECDE6" w:rsidR="005964EB" w:rsidRPr="0057186B" w:rsidRDefault="005964EB" w:rsidP="00910247">
            <w:pPr>
              <w:jc w:val="both"/>
              <w:rPr>
                <w:szCs w:val="24"/>
              </w:rPr>
            </w:pPr>
            <w:r w:rsidRPr="0057186B">
              <w:rPr>
                <w:szCs w:val="24"/>
              </w:rPr>
              <w:t>1.</w:t>
            </w:r>
            <w:r>
              <w:rPr>
                <w:szCs w:val="24"/>
              </w:rPr>
              <w:t xml:space="preserve"> </w:t>
            </w:r>
            <w:r w:rsidRPr="0057186B">
              <w:rPr>
                <w:szCs w:val="24"/>
              </w:rPr>
              <w:t xml:space="preserve">Formuluoja nesudėtingus istorinius klausimus, tikslą, hipotezę. Sudaro tyrimo, skirto nurodytai problemai spręsti, planą, nurodydamas pagrindinius žingsnius nuo klausimo iškėlimo iki rezultatų pristatymo. Pateikia 2-3 konkrečius įprasto istorinio konteksto šaltinius kuriais bus remiamasi, atliekant tyrimą. Nurodo, ką reikėtų daryti, kad tyrimas gautųsi patikimas. </w:t>
            </w:r>
          </w:p>
          <w:p w14:paraId="30A3F64B" w14:textId="77777777" w:rsidR="005964EB" w:rsidRPr="0057186B" w:rsidRDefault="005964EB" w:rsidP="00910247">
            <w:pPr>
              <w:jc w:val="both"/>
              <w:rPr>
                <w:szCs w:val="24"/>
              </w:rPr>
            </w:pPr>
            <w:r w:rsidRPr="0057186B">
              <w:rPr>
                <w:szCs w:val="24"/>
              </w:rPr>
              <w:lastRenderedPageBreak/>
              <w:t>2.</w:t>
            </w:r>
            <w:r>
              <w:rPr>
                <w:szCs w:val="24"/>
              </w:rPr>
              <w:t xml:space="preserve"> </w:t>
            </w:r>
            <w:r w:rsidRPr="0057186B">
              <w:rPr>
                <w:szCs w:val="24"/>
              </w:rPr>
              <w:t xml:space="preserve">Mokiniai remdamiesi istorine medžiaga atlieka tyrimus, daro pristatymus, projektus, įsiklauso į kito nuomonę, diskutuoja, kelia klausimus apie istorinius įvykius, asmenybes, laisvai reiškia savo </w:t>
            </w:r>
            <w:r>
              <w:rPr>
                <w:szCs w:val="24"/>
              </w:rPr>
              <w:t xml:space="preserve">nuomonę pagrįsdami argumentais. </w:t>
            </w:r>
            <w:r w:rsidRPr="0057186B">
              <w:rPr>
                <w:szCs w:val="24"/>
              </w:rPr>
              <w:t>Mokosi bendradarbiauti ir mokytis bendradarbiaujant. (Komunikavimo kompetencija)</w:t>
            </w:r>
          </w:p>
          <w:p w14:paraId="30A3F64C" w14:textId="61A7B6EE" w:rsidR="005964EB" w:rsidRPr="0057186B" w:rsidRDefault="005964EB" w:rsidP="00910247">
            <w:pPr>
              <w:jc w:val="both"/>
              <w:rPr>
                <w:szCs w:val="24"/>
              </w:rPr>
            </w:pPr>
            <w:r w:rsidRPr="0057186B">
              <w:rPr>
                <w:szCs w:val="24"/>
              </w:rPr>
              <w:t>3.</w:t>
            </w:r>
            <w:r w:rsidR="00803903">
              <w:rPr>
                <w:szCs w:val="24"/>
              </w:rPr>
              <w:t xml:space="preserve"> </w:t>
            </w:r>
            <w:r w:rsidRPr="0057186B">
              <w:rPr>
                <w:szCs w:val="24"/>
              </w:rPr>
              <w:t xml:space="preserve">Puoselėja Lietuvos valstybingumo tradiciją, ugdo </w:t>
            </w:r>
            <w:proofErr w:type="spellStart"/>
            <w:r w:rsidRPr="0057186B">
              <w:rPr>
                <w:szCs w:val="24"/>
              </w:rPr>
              <w:t>patriotiotinę</w:t>
            </w:r>
            <w:proofErr w:type="spellEnd"/>
            <w:r w:rsidRPr="0057186B">
              <w:rPr>
                <w:szCs w:val="24"/>
              </w:rPr>
              <w:t xml:space="preserve"> savimonę. 4.</w:t>
            </w:r>
            <w:r>
              <w:rPr>
                <w:szCs w:val="24"/>
              </w:rPr>
              <w:t xml:space="preserve"> </w:t>
            </w:r>
            <w:r w:rsidRPr="0057186B">
              <w:rPr>
                <w:szCs w:val="24"/>
              </w:rPr>
              <w:t xml:space="preserve">Remdamasis istoriniais šaltiniais, tekstais ir kitomis medijomis kuria įvairių tipų pasakojimus, vizualizacijas ir interpretacijas, atlieka įvairius tiriamuosius ir kūrybinius darbus. </w:t>
            </w:r>
          </w:p>
        </w:tc>
        <w:tc>
          <w:tcPr>
            <w:tcW w:w="1954" w:type="dxa"/>
          </w:tcPr>
          <w:p w14:paraId="30A3F64D" w14:textId="77777777" w:rsidR="005964EB" w:rsidRPr="0057186B" w:rsidRDefault="005964EB" w:rsidP="00910247">
            <w:pPr>
              <w:widowControl w:val="0"/>
              <w:rPr>
                <w:i/>
                <w:szCs w:val="24"/>
              </w:rPr>
            </w:pPr>
          </w:p>
        </w:tc>
        <w:tc>
          <w:tcPr>
            <w:tcW w:w="1882" w:type="dxa"/>
          </w:tcPr>
          <w:p w14:paraId="30A3F64E" w14:textId="77777777" w:rsidR="005964EB" w:rsidRDefault="005964EB" w:rsidP="00910247">
            <w:pPr>
              <w:rPr>
                <w:szCs w:val="24"/>
              </w:rPr>
            </w:pPr>
            <w:r>
              <w:rPr>
                <w:szCs w:val="24"/>
              </w:rPr>
              <w:t>Pažinimo</w:t>
            </w:r>
          </w:p>
          <w:p w14:paraId="30A3F64F" w14:textId="77777777" w:rsidR="005964EB" w:rsidRDefault="005964EB" w:rsidP="00910247">
            <w:pPr>
              <w:rPr>
                <w:szCs w:val="24"/>
              </w:rPr>
            </w:pPr>
            <w:r>
              <w:rPr>
                <w:szCs w:val="24"/>
              </w:rPr>
              <w:t>Kultūrinė</w:t>
            </w:r>
          </w:p>
          <w:p w14:paraId="30A3F650" w14:textId="77777777" w:rsidR="005964EB" w:rsidRDefault="005964EB" w:rsidP="00910247">
            <w:pPr>
              <w:rPr>
                <w:szCs w:val="24"/>
              </w:rPr>
            </w:pPr>
            <w:r>
              <w:rPr>
                <w:szCs w:val="24"/>
              </w:rPr>
              <w:t>Pilietiškumo</w:t>
            </w:r>
          </w:p>
          <w:p w14:paraId="30A3F651" w14:textId="77777777" w:rsidR="005964EB" w:rsidRDefault="005964EB" w:rsidP="00910247">
            <w:pPr>
              <w:rPr>
                <w:szCs w:val="24"/>
              </w:rPr>
            </w:pPr>
            <w:r>
              <w:rPr>
                <w:szCs w:val="24"/>
              </w:rPr>
              <w:t>Komunikavimo</w:t>
            </w:r>
          </w:p>
          <w:p w14:paraId="30A3F652" w14:textId="77777777" w:rsidR="005964EB" w:rsidRDefault="005964EB" w:rsidP="00910247">
            <w:pPr>
              <w:rPr>
                <w:szCs w:val="24"/>
              </w:rPr>
            </w:pPr>
            <w:r>
              <w:rPr>
                <w:szCs w:val="24"/>
              </w:rPr>
              <w:t>Kūrybiškumo</w:t>
            </w:r>
          </w:p>
          <w:p w14:paraId="30A3F653" w14:textId="77777777" w:rsidR="005964EB" w:rsidRDefault="005964EB" w:rsidP="00910247">
            <w:pPr>
              <w:rPr>
                <w:szCs w:val="24"/>
              </w:rPr>
            </w:pPr>
            <w:r>
              <w:rPr>
                <w:szCs w:val="24"/>
              </w:rPr>
              <w:t>Socialinė, emocinė ir sveikos gyvensenos</w:t>
            </w:r>
          </w:p>
          <w:p w14:paraId="30A3F654" w14:textId="77777777" w:rsidR="005964EB" w:rsidRDefault="005964EB" w:rsidP="00910247">
            <w:pPr>
              <w:rPr>
                <w:szCs w:val="24"/>
              </w:rPr>
            </w:pPr>
          </w:p>
          <w:p w14:paraId="30A3F655" w14:textId="77777777" w:rsidR="005964EB" w:rsidRPr="0087389B" w:rsidRDefault="005964EB" w:rsidP="00910247">
            <w:pPr>
              <w:rPr>
                <w:szCs w:val="24"/>
              </w:rPr>
            </w:pPr>
          </w:p>
        </w:tc>
        <w:tc>
          <w:tcPr>
            <w:tcW w:w="2270" w:type="dxa"/>
          </w:tcPr>
          <w:p w14:paraId="30A3F656" w14:textId="65BB6CD7" w:rsidR="005964EB" w:rsidRPr="0057186B" w:rsidRDefault="005964EB" w:rsidP="00910247">
            <w:pPr>
              <w:rPr>
                <w:szCs w:val="24"/>
              </w:rPr>
            </w:pPr>
          </w:p>
        </w:tc>
      </w:tr>
      <w:tr w:rsidR="005964EB" w:rsidRPr="0057186B" w14:paraId="30A3F659" w14:textId="77777777" w:rsidTr="00910247">
        <w:trPr>
          <w:trHeight w:val="20"/>
        </w:trPr>
        <w:tc>
          <w:tcPr>
            <w:tcW w:w="13993" w:type="dxa"/>
            <w:gridSpan w:val="6"/>
          </w:tcPr>
          <w:p w14:paraId="30A3F658" w14:textId="5C40B9C0" w:rsidR="005964EB" w:rsidRPr="005964EB" w:rsidRDefault="005964EB" w:rsidP="00910247">
            <w:pPr>
              <w:pStyle w:val="Sraopastraipa"/>
              <w:numPr>
                <w:ilvl w:val="0"/>
                <w:numId w:val="3"/>
              </w:numPr>
              <w:jc w:val="center"/>
              <w:rPr>
                <w:b/>
                <w:szCs w:val="24"/>
              </w:rPr>
            </w:pPr>
            <w:r w:rsidRPr="005964EB">
              <w:rPr>
                <w:b/>
                <w:szCs w:val="24"/>
              </w:rPr>
              <w:t>Mokymosi turinio sritis. Ankstyvieji naujieji laikai</w:t>
            </w:r>
          </w:p>
        </w:tc>
      </w:tr>
      <w:tr w:rsidR="00B72E52" w:rsidRPr="0057186B" w14:paraId="30A3F677" w14:textId="77777777" w:rsidTr="00803903">
        <w:trPr>
          <w:trHeight w:val="20"/>
        </w:trPr>
        <w:tc>
          <w:tcPr>
            <w:tcW w:w="3397" w:type="dxa"/>
          </w:tcPr>
          <w:p w14:paraId="0679C578" w14:textId="62D9F637" w:rsidR="00930C68" w:rsidRPr="002E50C6" w:rsidRDefault="00930C68" w:rsidP="00910247">
            <w:pPr>
              <w:widowControl w:val="0"/>
              <w:pBdr>
                <w:top w:val="nil"/>
                <w:left w:val="nil"/>
                <w:bottom w:val="nil"/>
                <w:right w:val="nil"/>
                <w:between w:val="nil"/>
              </w:pBdr>
              <w:jc w:val="both"/>
              <w:rPr>
                <w:color w:val="538135" w:themeColor="accent6" w:themeShade="BF"/>
                <w:szCs w:val="24"/>
                <w:lang w:eastAsia="lt-LT"/>
              </w:rPr>
            </w:pPr>
            <w:r>
              <w:rPr>
                <w:szCs w:val="24"/>
                <w:lang w:eastAsia="lt-LT"/>
              </w:rPr>
              <w:t xml:space="preserve">Įvadas į epochą: Europos iškilimo ir dominavimo pasaulyje prielaidos. </w:t>
            </w:r>
            <w:r w:rsidR="002E50C6" w:rsidRPr="002E50C6">
              <w:rPr>
                <w:color w:val="538135" w:themeColor="accent6" w:themeShade="BF"/>
                <w:szCs w:val="24"/>
                <w:lang w:eastAsia="lt-LT"/>
              </w:rPr>
              <w:t xml:space="preserve">BP. </w:t>
            </w:r>
            <w:r w:rsidRPr="002E50C6">
              <w:rPr>
                <w:color w:val="538135" w:themeColor="accent6" w:themeShade="BF"/>
                <w:szCs w:val="24"/>
                <w:lang w:eastAsia="lt-LT"/>
              </w:rPr>
              <w:t xml:space="preserve">Aiškinamasi ankstyvųjų naujųjų laikų sąvoka, esminiai bruožai, chronologija, pažinimo šaltiniai. Nagrinėjamas Amerikos ir jūrų kelio į Indiją atradimas, europinės kolonizacijos pasekmės. Aptariamas </w:t>
            </w:r>
            <w:proofErr w:type="spellStart"/>
            <w:r w:rsidRPr="002E50C6">
              <w:rPr>
                <w:color w:val="538135" w:themeColor="accent6" w:themeShade="BF"/>
                <w:szCs w:val="24"/>
                <w:lang w:eastAsia="lt-LT"/>
              </w:rPr>
              <w:t>daugiakultūrės</w:t>
            </w:r>
            <w:proofErr w:type="spellEnd"/>
            <w:r w:rsidRPr="002E50C6">
              <w:rPr>
                <w:color w:val="538135" w:themeColor="accent6" w:themeShade="BF"/>
                <w:szCs w:val="24"/>
                <w:lang w:eastAsia="lt-LT"/>
              </w:rPr>
              <w:t xml:space="preserve"> visuomenės susiformavimas Naujajame pasaulyje. Įvertinamas </w:t>
            </w:r>
            <w:proofErr w:type="spellStart"/>
            <w:r w:rsidRPr="002E50C6">
              <w:rPr>
                <w:color w:val="538135" w:themeColor="accent6" w:themeShade="BF"/>
                <w:szCs w:val="24"/>
                <w:lang w:eastAsia="lt-LT"/>
              </w:rPr>
              <w:t>Vasko</w:t>
            </w:r>
            <w:proofErr w:type="spellEnd"/>
            <w:r w:rsidRPr="002E50C6">
              <w:rPr>
                <w:color w:val="538135" w:themeColor="accent6" w:themeShade="BF"/>
                <w:szCs w:val="24"/>
                <w:lang w:eastAsia="lt-LT"/>
              </w:rPr>
              <w:t xml:space="preserve"> </w:t>
            </w:r>
            <w:proofErr w:type="spellStart"/>
            <w:r w:rsidRPr="002E50C6">
              <w:rPr>
                <w:color w:val="538135" w:themeColor="accent6" w:themeShade="BF"/>
                <w:szCs w:val="24"/>
                <w:lang w:eastAsia="lt-LT"/>
              </w:rPr>
              <w:t>da</w:t>
            </w:r>
            <w:proofErr w:type="spellEnd"/>
            <w:r w:rsidRPr="002E50C6">
              <w:rPr>
                <w:color w:val="538135" w:themeColor="accent6" w:themeShade="BF"/>
                <w:szCs w:val="24"/>
                <w:lang w:eastAsia="lt-LT"/>
              </w:rPr>
              <w:t xml:space="preserve"> Gamos, Kristupo Kolumbo istorinis vaidmuo.</w:t>
            </w:r>
          </w:p>
          <w:p w14:paraId="30A3F665" w14:textId="77777777" w:rsidR="00930C68" w:rsidRPr="0057186B" w:rsidRDefault="00930C68" w:rsidP="00910247">
            <w:pPr>
              <w:jc w:val="both"/>
              <w:rPr>
                <w:szCs w:val="24"/>
              </w:rPr>
            </w:pPr>
          </w:p>
        </w:tc>
        <w:tc>
          <w:tcPr>
            <w:tcW w:w="709" w:type="dxa"/>
          </w:tcPr>
          <w:p w14:paraId="7CB26598" w14:textId="5AE13D20" w:rsidR="00930C68" w:rsidRPr="005964EB" w:rsidRDefault="00930C68" w:rsidP="00910247">
            <w:pPr>
              <w:jc w:val="center"/>
              <w:rPr>
                <w:szCs w:val="24"/>
                <w:lang w:val="en-US"/>
              </w:rPr>
            </w:pPr>
            <w:r>
              <w:rPr>
                <w:szCs w:val="24"/>
              </w:rPr>
              <w:lastRenderedPageBreak/>
              <w:t>3</w:t>
            </w:r>
          </w:p>
        </w:tc>
        <w:tc>
          <w:tcPr>
            <w:tcW w:w="3781" w:type="dxa"/>
          </w:tcPr>
          <w:p w14:paraId="30A3F666" w14:textId="70014B4B" w:rsidR="00930C68" w:rsidRPr="0057186B" w:rsidRDefault="00930C68" w:rsidP="00910247">
            <w:pPr>
              <w:jc w:val="both"/>
              <w:rPr>
                <w:szCs w:val="24"/>
              </w:rPr>
            </w:pPr>
            <w:r w:rsidRPr="0057186B">
              <w:rPr>
                <w:szCs w:val="24"/>
              </w:rPr>
              <w:t>1.</w:t>
            </w:r>
            <w:r>
              <w:rPr>
                <w:szCs w:val="24"/>
              </w:rPr>
              <w:t xml:space="preserve"> </w:t>
            </w:r>
            <w:r w:rsidRPr="0057186B">
              <w:rPr>
                <w:szCs w:val="24"/>
              </w:rPr>
              <w:t xml:space="preserve">Nurodo didžiųjų geografinių atradimų pasekmes, jas paaiškina, vertina ir pateikia argumentus; gali paaiškinti šio įvykio pasekmes skirtingoms visuomenės grupėms, valstybėms. </w:t>
            </w:r>
          </w:p>
          <w:p w14:paraId="30A3F667" w14:textId="77777777" w:rsidR="00930C68" w:rsidRPr="0057186B" w:rsidRDefault="00930C68" w:rsidP="00910247">
            <w:pPr>
              <w:jc w:val="both"/>
              <w:rPr>
                <w:szCs w:val="24"/>
              </w:rPr>
            </w:pPr>
            <w:r w:rsidRPr="0057186B">
              <w:rPr>
                <w:szCs w:val="24"/>
              </w:rPr>
              <w:t>2.Nurodo istorinių asmenybių veiklos bruožus.</w:t>
            </w:r>
          </w:p>
          <w:p w14:paraId="30A3F668" w14:textId="77777777" w:rsidR="00930C68" w:rsidRPr="0057186B" w:rsidRDefault="00930C68" w:rsidP="00910247">
            <w:pPr>
              <w:jc w:val="both"/>
              <w:rPr>
                <w:szCs w:val="24"/>
              </w:rPr>
            </w:pPr>
            <w:r w:rsidRPr="0057186B">
              <w:rPr>
                <w:szCs w:val="24"/>
              </w:rPr>
              <w:t>3. Lokalizuoja žemėlapyje didžiuosius geografinius atradimus.</w:t>
            </w:r>
          </w:p>
          <w:p w14:paraId="30A3F669" w14:textId="77777777" w:rsidR="00930C68" w:rsidRPr="0057186B" w:rsidRDefault="00930C68" w:rsidP="00910247">
            <w:pPr>
              <w:jc w:val="both"/>
              <w:rPr>
                <w:szCs w:val="24"/>
              </w:rPr>
            </w:pPr>
            <w:r w:rsidRPr="0057186B">
              <w:rPr>
                <w:szCs w:val="24"/>
              </w:rPr>
              <w:t xml:space="preserve">4. Nustato ir iš dalies paaiškina, kodėl atsiranda skirtingi praeities įvykių, asmenybių, pokyčių vertinimai istorijos šaltiniuose. Nustatyto istorijos šaltinio autoriaus požiūrį iš </w:t>
            </w:r>
            <w:r w:rsidRPr="0057186B">
              <w:rPr>
                <w:szCs w:val="24"/>
              </w:rPr>
              <w:lastRenderedPageBreak/>
              <w:t>šaltinio konteksto ir savo sprendimą paaiškina šaltinio turiniu.</w:t>
            </w:r>
          </w:p>
          <w:p w14:paraId="30A3F66A" w14:textId="77777777" w:rsidR="00930C68" w:rsidRPr="0057186B" w:rsidRDefault="00930C68" w:rsidP="00910247">
            <w:pPr>
              <w:jc w:val="both"/>
              <w:rPr>
                <w:szCs w:val="24"/>
              </w:rPr>
            </w:pPr>
            <w:r w:rsidRPr="0057186B">
              <w:rPr>
                <w:szCs w:val="24"/>
              </w:rPr>
              <w:t>5. Remiantis 1-2 šaltiniais, kuria laisvos formos pasakojimą, išreikšdamas savo požiūrį į vieną ar kitą įvykį, reiškinį, asmenybę ar problemą. Savo nuomonę pagrindžia konkrečiais faktais.</w:t>
            </w:r>
          </w:p>
          <w:p w14:paraId="30A3F66C" w14:textId="5BFDF0A1" w:rsidR="00930C68" w:rsidRPr="0057186B" w:rsidRDefault="00930C68" w:rsidP="00910247">
            <w:pPr>
              <w:jc w:val="both"/>
              <w:rPr>
                <w:szCs w:val="24"/>
              </w:rPr>
            </w:pPr>
            <w:r w:rsidRPr="0057186B">
              <w:rPr>
                <w:szCs w:val="24"/>
              </w:rPr>
              <w:t xml:space="preserve">6. Suvokia kitas tautas ir kultūras kaip unikalų žmonijos istorinės raidos rezultatą; skiria dėmesį kultūrinio „kito” pažinimui. </w:t>
            </w:r>
          </w:p>
        </w:tc>
        <w:tc>
          <w:tcPr>
            <w:tcW w:w="1954" w:type="dxa"/>
          </w:tcPr>
          <w:p w14:paraId="14A99D5C" w14:textId="77777777" w:rsidR="00930C68" w:rsidRPr="0057186B" w:rsidRDefault="00930C68" w:rsidP="00910247">
            <w:pPr>
              <w:rPr>
                <w:szCs w:val="24"/>
              </w:rPr>
            </w:pPr>
            <w:proofErr w:type="spellStart"/>
            <w:r w:rsidRPr="0057186B">
              <w:rPr>
                <w:szCs w:val="24"/>
              </w:rPr>
              <w:lastRenderedPageBreak/>
              <w:t>Vaskas</w:t>
            </w:r>
            <w:proofErr w:type="spellEnd"/>
            <w:r w:rsidRPr="0057186B">
              <w:rPr>
                <w:szCs w:val="24"/>
              </w:rPr>
              <w:t xml:space="preserve"> </w:t>
            </w:r>
            <w:proofErr w:type="spellStart"/>
            <w:r w:rsidRPr="0057186B">
              <w:rPr>
                <w:szCs w:val="24"/>
              </w:rPr>
              <w:t>da</w:t>
            </w:r>
            <w:proofErr w:type="spellEnd"/>
            <w:r w:rsidRPr="0057186B">
              <w:rPr>
                <w:szCs w:val="24"/>
              </w:rPr>
              <w:t xml:space="preserve"> Gama</w:t>
            </w:r>
            <w:r>
              <w:rPr>
                <w:szCs w:val="24"/>
              </w:rPr>
              <w:t>,</w:t>
            </w:r>
            <w:r w:rsidRPr="0057186B">
              <w:rPr>
                <w:szCs w:val="24"/>
              </w:rPr>
              <w:t xml:space="preserve"> </w:t>
            </w:r>
          </w:p>
          <w:p w14:paraId="4A0698EE" w14:textId="77777777" w:rsidR="00930C68" w:rsidRPr="0057186B" w:rsidRDefault="00930C68" w:rsidP="00910247">
            <w:pPr>
              <w:rPr>
                <w:szCs w:val="24"/>
              </w:rPr>
            </w:pPr>
            <w:r w:rsidRPr="0057186B">
              <w:rPr>
                <w:szCs w:val="24"/>
              </w:rPr>
              <w:t>Kristupas Kolumbas</w:t>
            </w:r>
            <w:r>
              <w:rPr>
                <w:szCs w:val="24"/>
              </w:rPr>
              <w:t>,</w:t>
            </w:r>
          </w:p>
          <w:p w14:paraId="30A3F66D" w14:textId="7A25B960" w:rsidR="00930C68" w:rsidRPr="0057186B" w:rsidRDefault="00930C68" w:rsidP="00910247">
            <w:pPr>
              <w:rPr>
                <w:szCs w:val="24"/>
              </w:rPr>
            </w:pPr>
            <w:r w:rsidRPr="0057186B">
              <w:rPr>
                <w:color w:val="FF0000"/>
                <w:szCs w:val="24"/>
              </w:rPr>
              <w:t>Fernandas Magelanas</w:t>
            </w:r>
          </w:p>
        </w:tc>
        <w:tc>
          <w:tcPr>
            <w:tcW w:w="1882" w:type="dxa"/>
          </w:tcPr>
          <w:p w14:paraId="30A3F66E" w14:textId="77777777" w:rsidR="00930C68" w:rsidRDefault="00930C68" w:rsidP="00910247">
            <w:pPr>
              <w:rPr>
                <w:szCs w:val="24"/>
              </w:rPr>
            </w:pPr>
            <w:r>
              <w:rPr>
                <w:szCs w:val="24"/>
              </w:rPr>
              <w:t>Pažinimo</w:t>
            </w:r>
          </w:p>
          <w:p w14:paraId="30A3F66F" w14:textId="77777777" w:rsidR="00930C68" w:rsidRDefault="00930C68" w:rsidP="00910247">
            <w:pPr>
              <w:rPr>
                <w:szCs w:val="24"/>
              </w:rPr>
            </w:pPr>
            <w:r>
              <w:rPr>
                <w:szCs w:val="24"/>
              </w:rPr>
              <w:t>Kultūrinė</w:t>
            </w:r>
          </w:p>
          <w:p w14:paraId="30A3F670" w14:textId="77777777" w:rsidR="00930C68" w:rsidRDefault="00930C68" w:rsidP="00910247">
            <w:pPr>
              <w:rPr>
                <w:szCs w:val="24"/>
              </w:rPr>
            </w:pPr>
            <w:r>
              <w:rPr>
                <w:szCs w:val="24"/>
              </w:rPr>
              <w:t>Pilietiškumo</w:t>
            </w:r>
          </w:p>
          <w:p w14:paraId="30A3F671" w14:textId="77777777" w:rsidR="00930C68" w:rsidRDefault="00930C68" w:rsidP="00910247">
            <w:pPr>
              <w:rPr>
                <w:szCs w:val="24"/>
              </w:rPr>
            </w:pPr>
            <w:r>
              <w:rPr>
                <w:szCs w:val="24"/>
              </w:rPr>
              <w:t>Komunikavimo</w:t>
            </w:r>
          </w:p>
          <w:p w14:paraId="30A3F672" w14:textId="77777777" w:rsidR="00930C68" w:rsidRDefault="00930C68" w:rsidP="00910247">
            <w:pPr>
              <w:rPr>
                <w:szCs w:val="24"/>
              </w:rPr>
            </w:pPr>
            <w:r>
              <w:rPr>
                <w:szCs w:val="24"/>
              </w:rPr>
              <w:t>Socialinė, emocinė ir sveikos gyvensenos</w:t>
            </w:r>
          </w:p>
          <w:p w14:paraId="30A3F673" w14:textId="77777777" w:rsidR="00930C68" w:rsidRPr="0057186B" w:rsidRDefault="00930C68" w:rsidP="00910247">
            <w:pPr>
              <w:rPr>
                <w:szCs w:val="24"/>
              </w:rPr>
            </w:pPr>
            <w:r>
              <w:rPr>
                <w:szCs w:val="24"/>
              </w:rPr>
              <w:t>Skaitmeninė</w:t>
            </w:r>
          </w:p>
          <w:p w14:paraId="30A3F674" w14:textId="77777777" w:rsidR="00930C68" w:rsidRDefault="00930C68" w:rsidP="00910247">
            <w:pPr>
              <w:rPr>
                <w:szCs w:val="24"/>
              </w:rPr>
            </w:pPr>
          </w:p>
          <w:p w14:paraId="30A3F675" w14:textId="77777777" w:rsidR="00930C68" w:rsidRPr="0057186B" w:rsidRDefault="00930C68" w:rsidP="00910247">
            <w:pPr>
              <w:rPr>
                <w:szCs w:val="24"/>
              </w:rPr>
            </w:pPr>
          </w:p>
        </w:tc>
        <w:tc>
          <w:tcPr>
            <w:tcW w:w="2270" w:type="dxa"/>
          </w:tcPr>
          <w:p w14:paraId="30A3F676" w14:textId="15371C54" w:rsidR="00930C68" w:rsidRPr="0057186B" w:rsidRDefault="00930C68" w:rsidP="00910247">
            <w:pPr>
              <w:rPr>
                <w:szCs w:val="24"/>
              </w:rPr>
            </w:pPr>
          </w:p>
        </w:tc>
      </w:tr>
      <w:tr w:rsidR="00E76D6D" w:rsidRPr="0057186B" w14:paraId="30A3F6AA" w14:textId="77777777" w:rsidTr="00803903">
        <w:trPr>
          <w:trHeight w:val="20"/>
        </w:trPr>
        <w:tc>
          <w:tcPr>
            <w:tcW w:w="3397" w:type="dxa"/>
          </w:tcPr>
          <w:p w14:paraId="297217C0" w14:textId="77777777" w:rsidR="002E50C6" w:rsidRDefault="00E76D6D" w:rsidP="00910247">
            <w:pPr>
              <w:widowControl w:val="0"/>
              <w:pBdr>
                <w:top w:val="nil"/>
                <w:left w:val="nil"/>
                <w:bottom w:val="nil"/>
                <w:right w:val="nil"/>
                <w:between w:val="nil"/>
              </w:pBdr>
              <w:jc w:val="both"/>
              <w:rPr>
                <w:szCs w:val="24"/>
                <w:lang w:eastAsia="lt-LT"/>
              </w:rPr>
            </w:pPr>
            <w:r>
              <w:rPr>
                <w:szCs w:val="24"/>
                <w:lang w:eastAsia="lt-LT"/>
              </w:rPr>
              <w:t xml:space="preserve">Pasaulėžiūros ir kultūros virsmai Europoje ir LDK Ankstyvaisiais naujaisiais laikais. </w:t>
            </w:r>
          </w:p>
          <w:p w14:paraId="30A3F68C" w14:textId="7B75BF5E" w:rsidR="00E76D6D" w:rsidRPr="0057186B" w:rsidRDefault="002E50C6" w:rsidP="00910247">
            <w:pPr>
              <w:widowControl w:val="0"/>
              <w:pBdr>
                <w:top w:val="nil"/>
                <w:left w:val="nil"/>
                <w:bottom w:val="nil"/>
                <w:right w:val="nil"/>
                <w:between w:val="nil"/>
              </w:pBdr>
              <w:jc w:val="both"/>
              <w:rPr>
                <w:szCs w:val="24"/>
              </w:rPr>
            </w:pPr>
            <w:r w:rsidRPr="002E50C6">
              <w:rPr>
                <w:color w:val="538135" w:themeColor="accent6" w:themeShade="BF"/>
                <w:szCs w:val="24"/>
                <w:lang w:eastAsia="lt-LT"/>
              </w:rPr>
              <w:t xml:space="preserve">BP. </w:t>
            </w:r>
            <w:r w:rsidR="00E76D6D" w:rsidRPr="002E50C6">
              <w:rPr>
                <w:color w:val="538135" w:themeColor="accent6" w:themeShade="BF"/>
                <w:szCs w:val="24"/>
                <w:lang w:eastAsia="lt-LT"/>
              </w:rPr>
              <w:t xml:space="preserve">Nagrinėjamas renesansas Europoje ir LDK: samprata, pasaulėžiūra, epochos asmenybės, idėjos. Susipažįstama su Lietuvos Statutais. Analizuojama reformacija Europoje ir LDK: religinė reforma ir mokymas. Susipažįstama su </w:t>
            </w:r>
            <w:proofErr w:type="spellStart"/>
            <w:r w:rsidR="00E76D6D" w:rsidRPr="002E50C6">
              <w:rPr>
                <w:color w:val="538135" w:themeColor="accent6" w:themeShade="BF"/>
                <w:szCs w:val="24"/>
                <w:lang w:eastAsia="lt-LT"/>
              </w:rPr>
              <w:t>liuteronizmu</w:t>
            </w:r>
            <w:proofErr w:type="spellEnd"/>
            <w:r w:rsidR="00E76D6D" w:rsidRPr="002E50C6">
              <w:rPr>
                <w:color w:val="538135" w:themeColor="accent6" w:themeShade="BF"/>
                <w:szCs w:val="24"/>
                <w:lang w:eastAsia="lt-LT"/>
              </w:rPr>
              <w:t xml:space="preserve">, kalvinizmu, </w:t>
            </w:r>
            <w:proofErr w:type="spellStart"/>
            <w:r w:rsidR="00E76D6D" w:rsidRPr="002E50C6">
              <w:rPr>
                <w:color w:val="538135" w:themeColor="accent6" w:themeShade="BF"/>
                <w:szCs w:val="24"/>
                <w:lang w:eastAsia="lt-LT"/>
              </w:rPr>
              <w:t>anglikonizmu</w:t>
            </w:r>
            <w:proofErr w:type="spellEnd"/>
            <w:r w:rsidR="00E76D6D" w:rsidRPr="002E50C6">
              <w:rPr>
                <w:color w:val="538135" w:themeColor="accent6" w:themeShade="BF"/>
                <w:szCs w:val="24"/>
                <w:lang w:eastAsia="lt-LT"/>
              </w:rPr>
              <w:t xml:space="preserve">. Nagrinėjama katalikiškoji reforma ir barokas Europoje ir LDK: pasaulėžiūra, asmenybės, idėjos ir kūriniai. Analizuojama religinė pakanta ir religinės priešpriešos Europoje ir LDK. Susipažįstama su katalikiška ir stačiatikiška LDK. Susipažįstama su LDK mokslo ir </w:t>
            </w:r>
            <w:r w:rsidR="00E76D6D" w:rsidRPr="002E50C6">
              <w:rPr>
                <w:color w:val="538135" w:themeColor="accent6" w:themeShade="BF"/>
                <w:szCs w:val="24"/>
                <w:lang w:eastAsia="lt-LT"/>
              </w:rPr>
              <w:lastRenderedPageBreak/>
              <w:t xml:space="preserve">kultūros centrais: Vilniaus universitetu, dvarais ir jų kultūra. Aptariama </w:t>
            </w:r>
            <w:proofErr w:type="spellStart"/>
            <w:r w:rsidR="00E76D6D" w:rsidRPr="002E50C6">
              <w:rPr>
                <w:color w:val="538135" w:themeColor="accent6" w:themeShade="BF"/>
                <w:szCs w:val="24"/>
                <w:lang w:eastAsia="lt-LT"/>
              </w:rPr>
              <w:t>Dantės</w:t>
            </w:r>
            <w:proofErr w:type="spellEnd"/>
            <w:r w:rsidR="00E76D6D" w:rsidRPr="002E50C6">
              <w:rPr>
                <w:color w:val="538135" w:themeColor="accent6" w:themeShade="BF"/>
                <w:szCs w:val="24"/>
                <w:lang w:eastAsia="lt-LT"/>
              </w:rPr>
              <w:t xml:space="preserve"> </w:t>
            </w:r>
            <w:proofErr w:type="spellStart"/>
            <w:r w:rsidR="00E76D6D" w:rsidRPr="002E50C6">
              <w:rPr>
                <w:color w:val="538135" w:themeColor="accent6" w:themeShade="BF"/>
                <w:szCs w:val="24"/>
                <w:lang w:eastAsia="lt-LT"/>
              </w:rPr>
              <w:t>Aligjerio</w:t>
            </w:r>
            <w:proofErr w:type="spellEnd"/>
            <w:r w:rsidR="00E76D6D" w:rsidRPr="002E50C6">
              <w:rPr>
                <w:color w:val="538135" w:themeColor="accent6" w:themeShade="BF"/>
                <w:szCs w:val="24"/>
                <w:lang w:eastAsia="lt-LT"/>
              </w:rPr>
              <w:t xml:space="preserve">, Stepono Batoro, Mikalojaus Daukšos, Elžbietos I, </w:t>
            </w:r>
            <w:proofErr w:type="spellStart"/>
            <w:r w:rsidR="00E76D6D" w:rsidRPr="002E50C6">
              <w:rPr>
                <w:color w:val="538135" w:themeColor="accent6" w:themeShade="BF"/>
                <w:szCs w:val="24"/>
                <w:lang w:eastAsia="lt-LT"/>
              </w:rPr>
              <w:t>Galileo</w:t>
            </w:r>
            <w:proofErr w:type="spellEnd"/>
            <w:r w:rsidR="00E76D6D" w:rsidRPr="002E50C6">
              <w:rPr>
                <w:color w:val="538135" w:themeColor="accent6" w:themeShade="BF"/>
                <w:szCs w:val="24"/>
                <w:lang w:eastAsia="lt-LT"/>
              </w:rPr>
              <w:t xml:space="preserve"> Galilėjaus, Jono Kristupo </w:t>
            </w:r>
            <w:proofErr w:type="spellStart"/>
            <w:r w:rsidR="00E76D6D" w:rsidRPr="002E50C6">
              <w:rPr>
                <w:color w:val="538135" w:themeColor="accent6" w:themeShade="BF"/>
                <w:szCs w:val="24"/>
                <w:lang w:eastAsia="lt-LT"/>
              </w:rPr>
              <w:t>Glaubico</w:t>
            </w:r>
            <w:proofErr w:type="spellEnd"/>
            <w:r w:rsidR="00E76D6D" w:rsidRPr="002E50C6">
              <w:rPr>
                <w:color w:val="538135" w:themeColor="accent6" w:themeShade="BF"/>
                <w:szCs w:val="24"/>
                <w:lang w:eastAsia="lt-LT"/>
              </w:rPr>
              <w:t xml:space="preserve">, Alberto Goštauto, Johano Gutenbergo, Žano Kalvino, Mikalojaus Koperniko, Martyno Liuterio, Ignaco Lojolos, Martyno Mažvydo, </w:t>
            </w:r>
            <w:proofErr w:type="spellStart"/>
            <w:r w:rsidR="00E76D6D" w:rsidRPr="002E50C6">
              <w:rPr>
                <w:color w:val="538135" w:themeColor="accent6" w:themeShade="BF"/>
                <w:szCs w:val="24"/>
                <w:lang w:eastAsia="lt-LT"/>
              </w:rPr>
              <w:t>Mikelandželo</w:t>
            </w:r>
            <w:proofErr w:type="spellEnd"/>
            <w:r w:rsidR="00E76D6D" w:rsidRPr="002E50C6">
              <w:rPr>
                <w:color w:val="538135" w:themeColor="accent6" w:themeShade="BF"/>
                <w:szCs w:val="24"/>
                <w:lang w:eastAsia="lt-LT"/>
              </w:rPr>
              <w:t xml:space="preserve">, Mikalojaus Kristupo Radvilos Našlaitėlio, Mikalojaus Radvilos Juodojo, Barboros Radvilaitės, Motiejaus Kazimiero Sarbievijaus, Bonos </w:t>
            </w:r>
            <w:proofErr w:type="spellStart"/>
            <w:r w:rsidR="00E76D6D" w:rsidRPr="002E50C6">
              <w:rPr>
                <w:color w:val="538135" w:themeColor="accent6" w:themeShade="BF"/>
                <w:szCs w:val="24"/>
                <w:lang w:eastAsia="lt-LT"/>
              </w:rPr>
              <w:t>Sforcos</w:t>
            </w:r>
            <w:proofErr w:type="spellEnd"/>
            <w:r w:rsidR="00E76D6D" w:rsidRPr="002E50C6">
              <w:rPr>
                <w:color w:val="538135" w:themeColor="accent6" w:themeShade="BF"/>
                <w:szCs w:val="24"/>
                <w:lang w:eastAsia="lt-LT"/>
              </w:rPr>
              <w:t xml:space="preserve">, Pranciškaus Skorinos, Leonardo </w:t>
            </w:r>
            <w:proofErr w:type="spellStart"/>
            <w:r w:rsidR="00E76D6D" w:rsidRPr="002E50C6">
              <w:rPr>
                <w:color w:val="538135" w:themeColor="accent6" w:themeShade="BF"/>
                <w:szCs w:val="24"/>
                <w:lang w:eastAsia="lt-LT"/>
              </w:rPr>
              <w:t>da</w:t>
            </w:r>
            <w:proofErr w:type="spellEnd"/>
            <w:r w:rsidR="00E76D6D" w:rsidRPr="002E50C6">
              <w:rPr>
                <w:color w:val="538135" w:themeColor="accent6" w:themeShade="BF"/>
                <w:szCs w:val="24"/>
                <w:lang w:eastAsia="lt-LT"/>
              </w:rPr>
              <w:t xml:space="preserve"> </w:t>
            </w:r>
            <w:proofErr w:type="spellStart"/>
            <w:r w:rsidR="00E76D6D" w:rsidRPr="002E50C6">
              <w:rPr>
                <w:color w:val="538135" w:themeColor="accent6" w:themeShade="BF"/>
                <w:szCs w:val="24"/>
                <w:lang w:eastAsia="lt-LT"/>
              </w:rPr>
              <w:t>Vinčio</w:t>
            </w:r>
            <w:proofErr w:type="spellEnd"/>
            <w:r w:rsidR="00E76D6D" w:rsidRPr="002E50C6">
              <w:rPr>
                <w:color w:val="538135" w:themeColor="accent6" w:themeShade="BF"/>
                <w:szCs w:val="24"/>
                <w:lang w:eastAsia="lt-LT"/>
              </w:rPr>
              <w:t xml:space="preserve">, Žygimanto Augusto reikšmė ir vaidmuo Europos ir Lietuvos kultūros istorijoje. Aiškinamasi </w:t>
            </w:r>
            <w:proofErr w:type="spellStart"/>
            <w:r w:rsidR="00E76D6D" w:rsidRPr="002E50C6">
              <w:rPr>
                <w:color w:val="538135" w:themeColor="accent6" w:themeShade="BF"/>
                <w:szCs w:val="24"/>
                <w:lang w:eastAsia="lt-LT"/>
              </w:rPr>
              <w:t>anglikonizmo</w:t>
            </w:r>
            <w:proofErr w:type="spellEnd"/>
            <w:r w:rsidR="00E76D6D" w:rsidRPr="002E50C6">
              <w:rPr>
                <w:color w:val="538135" w:themeColor="accent6" w:themeShade="BF"/>
                <w:szCs w:val="24"/>
                <w:lang w:eastAsia="lt-LT"/>
              </w:rPr>
              <w:t xml:space="preserve">, baroko, humanizmo, jėzuitų (Jėzuitų ordino), kalvinizmo, kanclerio, katalikiškosios reformos, konfesijos, </w:t>
            </w:r>
            <w:proofErr w:type="spellStart"/>
            <w:r w:rsidR="00E76D6D" w:rsidRPr="002E50C6">
              <w:rPr>
                <w:color w:val="538135" w:themeColor="accent6" w:themeShade="BF"/>
                <w:szCs w:val="24"/>
                <w:lang w:eastAsia="lt-LT"/>
              </w:rPr>
              <w:t>liuteronizmo</w:t>
            </w:r>
            <w:proofErr w:type="spellEnd"/>
            <w:r w:rsidR="00E76D6D" w:rsidRPr="002E50C6">
              <w:rPr>
                <w:color w:val="538135" w:themeColor="accent6" w:themeShade="BF"/>
                <w:szCs w:val="24"/>
                <w:lang w:eastAsia="lt-LT"/>
              </w:rPr>
              <w:t xml:space="preserve">, reformacijos, renesanso, </w:t>
            </w:r>
            <w:proofErr w:type="spellStart"/>
            <w:r w:rsidR="00E76D6D" w:rsidRPr="002E50C6">
              <w:rPr>
                <w:color w:val="538135" w:themeColor="accent6" w:themeShade="BF"/>
                <w:szCs w:val="24"/>
                <w:lang w:eastAsia="lt-LT"/>
              </w:rPr>
              <w:t>rusėnų</w:t>
            </w:r>
            <w:proofErr w:type="spellEnd"/>
            <w:r w:rsidR="00E76D6D" w:rsidRPr="002E50C6">
              <w:rPr>
                <w:color w:val="538135" w:themeColor="accent6" w:themeShade="BF"/>
                <w:szCs w:val="24"/>
                <w:lang w:eastAsia="lt-LT"/>
              </w:rPr>
              <w:t>, statuto, unitų sąvokų reikšmė kultūros istorijos kontekste.</w:t>
            </w:r>
          </w:p>
        </w:tc>
        <w:tc>
          <w:tcPr>
            <w:tcW w:w="709" w:type="dxa"/>
          </w:tcPr>
          <w:p w14:paraId="779DB782" w14:textId="1CF0725E" w:rsidR="00E76D6D" w:rsidRPr="0057186B" w:rsidRDefault="00E76D6D" w:rsidP="00910247">
            <w:pPr>
              <w:jc w:val="center"/>
              <w:rPr>
                <w:szCs w:val="24"/>
              </w:rPr>
            </w:pPr>
            <w:r>
              <w:rPr>
                <w:szCs w:val="24"/>
              </w:rPr>
              <w:lastRenderedPageBreak/>
              <w:t>8</w:t>
            </w:r>
          </w:p>
        </w:tc>
        <w:tc>
          <w:tcPr>
            <w:tcW w:w="3781" w:type="dxa"/>
          </w:tcPr>
          <w:p w14:paraId="30A3F68D" w14:textId="5FE537E2" w:rsidR="00E76D6D" w:rsidRPr="0057186B" w:rsidRDefault="00E76D6D" w:rsidP="00910247">
            <w:pPr>
              <w:jc w:val="both"/>
              <w:rPr>
                <w:szCs w:val="24"/>
              </w:rPr>
            </w:pPr>
            <w:r w:rsidRPr="0057186B">
              <w:rPr>
                <w:szCs w:val="24"/>
              </w:rPr>
              <w:t>1.</w:t>
            </w:r>
            <w:r>
              <w:rPr>
                <w:szCs w:val="24"/>
              </w:rPr>
              <w:t xml:space="preserve"> </w:t>
            </w:r>
            <w:r w:rsidRPr="0057186B">
              <w:rPr>
                <w:szCs w:val="24"/>
              </w:rPr>
              <w:t>Nurodo renesanso, reformacijos ir katalikiškosios reformos priežastis ir pasekmes; jas paaiškina; vertina ir pateikia argumentus.</w:t>
            </w:r>
          </w:p>
          <w:p w14:paraId="30A3F68E" w14:textId="77777777" w:rsidR="00E76D6D" w:rsidRPr="0057186B" w:rsidRDefault="00E76D6D" w:rsidP="00910247">
            <w:pPr>
              <w:jc w:val="both"/>
              <w:rPr>
                <w:szCs w:val="24"/>
              </w:rPr>
            </w:pPr>
            <w:r w:rsidRPr="0057186B">
              <w:rPr>
                <w:szCs w:val="24"/>
              </w:rPr>
              <w:t>2.</w:t>
            </w:r>
            <w:r>
              <w:rPr>
                <w:szCs w:val="24"/>
              </w:rPr>
              <w:t xml:space="preserve"> </w:t>
            </w:r>
            <w:r w:rsidRPr="0057186B">
              <w:rPr>
                <w:szCs w:val="24"/>
              </w:rPr>
              <w:t xml:space="preserve">Nurodo renesanso, reformacijos ir katalikiškosios reformos esminius bruožus ir gali juos paaiškinti. </w:t>
            </w:r>
          </w:p>
          <w:p w14:paraId="30A3F68F" w14:textId="77777777" w:rsidR="00E76D6D" w:rsidRPr="0057186B" w:rsidRDefault="00E76D6D" w:rsidP="00910247">
            <w:pPr>
              <w:jc w:val="both"/>
              <w:rPr>
                <w:szCs w:val="24"/>
              </w:rPr>
            </w:pPr>
            <w:r w:rsidRPr="0057186B">
              <w:rPr>
                <w:szCs w:val="24"/>
              </w:rPr>
              <w:t>3.</w:t>
            </w:r>
            <w:r>
              <w:rPr>
                <w:szCs w:val="24"/>
              </w:rPr>
              <w:t xml:space="preserve"> </w:t>
            </w:r>
            <w:r w:rsidRPr="0057186B">
              <w:rPr>
                <w:szCs w:val="24"/>
              </w:rPr>
              <w:t>Nurodo žinotinų istorinių asmenybių veiklos bruožus; asmenybę atpažįsta iš naujo istorinio konteksto. Įvardina savo mėgstamiausias istorines asmenybes ir argumentuotai paaiškina savo pasirinkimą.</w:t>
            </w:r>
          </w:p>
          <w:p w14:paraId="30A3F690" w14:textId="77777777" w:rsidR="00E76D6D" w:rsidRPr="0057186B" w:rsidRDefault="00E76D6D" w:rsidP="00910247">
            <w:pPr>
              <w:jc w:val="both"/>
              <w:rPr>
                <w:szCs w:val="24"/>
              </w:rPr>
            </w:pPr>
            <w:r w:rsidRPr="0057186B">
              <w:rPr>
                <w:szCs w:val="24"/>
              </w:rPr>
              <w:t>4. Lokalizuoja religijų paplitimą Europoje XVI a.</w:t>
            </w:r>
          </w:p>
          <w:p w14:paraId="30A3F691" w14:textId="77777777" w:rsidR="00E76D6D" w:rsidRPr="0057186B" w:rsidRDefault="00E76D6D" w:rsidP="00910247">
            <w:pPr>
              <w:jc w:val="both"/>
              <w:rPr>
                <w:szCs w:val="24"/>
              </w:rPr>
            </w:pPr>
            <w:r w:rsidRPr="0057186B">
              <w:rPr>
                <w:szCs w:val="24"/>
              </w:rPr>
              <w:t>5. Geba paaiškinti skyriaus sąvokas ir sieja jas į prasminę visumą naujame istoriniame kontekste.</w:t>
            </w:r>
          </w:p>
          <w:p w14:paraId="30A3F692" w14:textId="77777777" w:rsidR="00E76D6D" w:rsidRPr="0057186B" w:rsidRDefault="00E76D6D" w:rsidP="00910247">
            <w:pPr>
              <w:jc w:val="both"/>
              <w:rPr>
                <w:szCs w:val="24"/>
              </w:rPr>
            </w:pPr>
            <w:r w:rsidRPr="0057186B">
              <w:rPr>
                <w:szCs w:val="24"/>
              </w:rPr>
              <w:t xml:space="preserve">6. Analizuoja ir lygina istorinę informaciją, pateiktą nesudėtingo istorinio konteksto rašytiniuose, </w:t>
            </w:r>
            <w:r w:rsidRPr="0057186B">
              <w:rPr>
                <w:szCs w:val="24"/>
              </w:rPr>
              <w:lastRenderedPageBreak/>
              <w:t>vaizdiniuose, daiktiniuose šaltiniuose.</w:t>
            </w:r>
          </w:p>
          <w:p w14:paraId="30A3F693" w14:textId="77777777" w:rsidR="00E76D6D" w:rsidRDefault="00E76D6D" w:rsidP="00910247">
            <w:pPr>
              <w:jc w:val="both"/>
              <w:rPr>
                <w:szCs w:val="24"/>
              </w:rPr>
            </w:pPr>
            <w:r w:rsidRPr="0057186B">
              <w:rPr>
                <w:szCs w:val="24"/>
              </w:rPr>
              <w:t xml:space="preserve">7. Tuos pačius istorinius įvykius gali suvokti iš skirtingų perspektyvų. Išskiria stereotipų, išankstinių nusistatymų ir diskriminacijos kilmę, neigiamą jų poveikį tautoms, etninėms, religinėms ar socialinėms grupėms. Gerbia žmones iš skirtingų socialinių, kultūrinių ar etninių grupių. Nagrinėja istorinių asmenybių biografijas: jų darbus, pasirinkimus, pasiekimus ir klaidas. </w:t>
            </w:r>
          </w:p>
          <w:p w14:paraId="30A3F694" w14:textId="77777777" w:rsidR="00E76D6D" w:rsidRPr="0057186B" w:rsidRDefault="00E76D6D" w:rsidP="00910247">
            <w:pPr>
              <w:jc w:val="both"/>
              <w:rPr>
                <w:szCs w:val="24"/>
              </w:rPr>
            </w:pPr>
            <w:r w:rsidRPr="0057186B">
              <w:rPr>
                <w:szCs w:val="24"/>
              </w:rPr>
              <w:t>8.</w:t>
            </w:r>
            <w:r>
              <w:rPr>
                <w:szCs w:val="24"/>
              </w:rPr>
              <w:t xml:space="preserve"> </w:t>
            </w:r>
            <w:r w:rsidRPr="0057186B">
              <w:rPr>
                <w:szCs w:val="24"/>
              </w:rPr>
              <w:t xml:space="preserve">Išskiria ir apibūdina svarbiausių epochų kultūrinius bruožus, nurodo mokslo ir kultūros reikšmingiausius darbus ir jų autorius. </w:t>
            </w:r>
          </w:p>
        </w:tc>
        <w:tc>
          <w:tcPr>
            <w:tcW w:w="1954" w:type="dxa"/>
          </w:tcPr>
          <w:p w14:paraId="30A3F695" w14:textId="77777777" w:rsidR="00E76D6D" w:rsidRPr="0057186B" w:rsidRDefault="00E76D6D" w:rsidP="00910247">
            <w:pPr>
              <w:widowControl w:val="0"/>
              <w:pBdr>
                <w:top w:val="nil"/>
                <w:left w:val="nil"/>
                <w:bottom w:val="nil"/>
                <w:right w:val="nil"/>
                <w:between w:val="nil"/>
              </w:pBdr>
              <w:rPr>
                <w:szCs w:val="24"/>
              </w:rPr>
            </w:pPr>
            <w:r w:rsidRPr="0057186B">
              <w:rPr>
                <w:szCs w:val="24"/>
              </w:rPr>
              <w:lastRenderedPageBreak/>
              <w:t xml:space="preserve">humanizmas </w:t>
            </w:r>
          </w:p>
          <w:p w14:paraId="30A3F696" w14:textId="4DF68F0B" w:rsidR="00E76D6D" w:rsidRDefault="00E76D6D" w:rsidP="00910247">
            <w:pPr>
              <w:rPr>
                <w:szCs w:val="24"/>
              </w:rPr>
            </w:pPr>
            <w:r w:rsidRPr="0057186B">
              <w:rPr>
                <w:szCs w:val="24"/>
              </w:rPr>
              <w:t xml:space="preserve">renesansas </w:t>
            </w:r>
          </w:p>
          <w:p w14:paraId="469B111E" w14:textId="77777777" w:rsidR="00E76D6D" w:rsidRPr="0057186B" w:rsidRDefault="00E76D6D" w:rsidP="00910247">
            <w:pPr>
              <w:widowControl w:val="0"/>
              <w:rPr>
                <w:szCs w:val="24"/>
              </w:rPr>
            </w:pPr>
            <w:proofErr w:type="spellStart"/>
            <w:r w:rsidRPr="0057186B">
              <w:rPr>
                <w:szCs w:val="24"/>
              </w:rPr>
              <w:t>anglikonizmas</w:t>
            </w:r>
            <w:proofErr w:type="spellEnd"/>
          </w:p>
          <w:p w14:paraId="45EC90AD" w14:textId="77777777" w:rsidR="00E76D6D" w:rsidRPr="0057186B" w:rsidRDefault="00E76D6D" w:rsidP="00910247">
            <w:pPr>
              <w:widowControl w:val="0"/>
              <w:rPr>
                <w:szCs w:val="24"/>
              </w:rPr>
            </w:pPr>
            <w:r w:rsidRPr="0057186B">
              <w:rPr>
                <w:szCs w:val="24"/>
              </w:rPr>
              <w:t>kalvinizmas</w:t>
            </w:r>
          </w:p>
          <w:p w14:paraId="1F772274" w14:textId="77777777" w:rsidR="00E76D6D" w:rsidRPr="0057186B" w:rsidRDefault="00E76D6D" w:rsidP="00910247">
            <w:pPr>
              <w:widowControl w:val="0"/>
              <w:rPr>
                <w:szCs w:val="24"/>
              </w:rPr>
            </w:pPr>
            <w:proofErr w:type="spellStart"/>
            <w:r w:rsidRPr="0057186B">
              <w:rPr>
                <w:szCs w:val="24"/>
              </w:rPr>
              <w:t>liuteronizmas</w:t>
            </w:r>
            <w:proofErr w:type="spellEnd"/>
          </w:p>
          <w:p w14:paraId="38717B4E" w14:textId="06DA70AA" w:rsidR="00E76D6D" w:rsidRDefault="00E76D6D" w:rsidP="00910247">
            <w:pPr>
              <w:widowControl w:val="0"/>
              <w:rPr>
                <w:szCs w:val="24"/>
              </w:rPr>
            </w:pPr>
            <w:r w:rsidRPr="0057186B">
              <w:rPr>
                <w:szCs w:val="24"/>
              </w:rPr>
              <w:t>reformacija</w:t>
            </w:r>
          </w:p>
          <w:p w14:paraId="48704A85" w14:textId="77777777" w:rsidR="00E76D6D" w:rsidRPr="0057186B" w:rsidRDefault="00E76D6D" w:rsidP="00910247">
            <w:pPr>
              <w:widowControl w:val="0"/>
              <w:rPr>
                <w:szCs w:val="24"/>
              </w:rPr>
            </w:pPr>
            <w:r w:rsidRPr="0057186B">
              <w:rPr>
                <w:szCs w:val="24"/>
              </w:rPr>
              <w:t>barokas</w:t>
            </w:r>
          </w:p>
          <w:p w14:paraId="16E79973" w14:textId="7796EC6D" w:rsidR="00E76D6D" w:rsidRDefault="00E76D6D" w:rsidP="00910247">
            <w:pPr>
              <w:widowControl w:val="0"/>
              <w:rPr>
                <w:szCs w:val="24"/>
              </w:rPr>
            </w:pPr>
            <w:r w:rsidRPr="0057186B">
              <w:rPr>
                <w:szCs w:val="24"/>
              </w:rPr>
              <w:t>jėzuitai (Jėzuitų ordinas)  katalikiškoji  reforma</w:t>
            </w:r>
          </w:p>
          <w:p w14:paraId="329D54B5" w14:textId="77777777" w:rsidR="00E76D6D" w:rsidRPr="0057186B" w:rsidRDefault="00E76D6D" w:rsidP="00910247">
            <w:pPr>
              <w:widowControl w:val="0"/>
              <w:rPr>
                <w:szCs w:val="24"/>
              </w:rPr>
            </w:pPr>
            <w:proofErr w:type="spellStart"/>
            <w:r w:rsidRPr="0057186B">
              <w:rPr>
                <w:szCs w:val="24"/>
              </w:rPr>
              <w:t>rusėnai</w:t>
            </w:r>
            <w:proofErr w:type="spellEnd"/>
            <w:r w:rsidRPr="0057186B">
              <w:rPr>
                <w:szCs w:val="24"/>
              </w:rPr>
              <w:t xml:space="preserve"> </w:t>
            </w:r>
          </w:p>
          <w:p w14:paraId="58C770B4" w14:textId="77777777" w:rsidR="00E76D6D" w:rsidRPr="0057186B" w:rsidRDefault="00E76D6D" w:rsidP="00910247">
            <w:pPr>
              <w:widowControl w:val="0"/>
              <w:rPr>
                <w:szCs w:val="24"/>
              </w:rPr>
            </w:pPr>
            <w:r w:rsidRPr="0057186B">
              <w:rPr>
                <w:szCs w:val="24"/>
              </w:rPr>
              <w:t>konfesija</w:t>
            </w:r>
          </w:p>
          <w:p w14:paraId="763B9822" w14:textId="77777777" w:rsidR="00E76D6D" w:rsidRDefault="00E76D6D" w:rsidP="00910247">
            <w:pPr>
              <w:widowControl w:val="0"/>
              <w:rPr>
                <w:szCs w:val="24"/>
              </w:rPr>
            </w:pPr>
            <w:r w:rsidRPr="0057186B">
              <w:rPr>
                <w:szCs w:val="24"/>
              </w:rPr>
              <w:t>unitai</w:t>
            </w:r>
            <w:r>
              <w:rPr>
                <w:szCs w:val="24"/>
              </w:rPr>
              <w:t>/</w:t>
            </w:r>
          </w:p>
          <w:p w14:paraId="67483C05" w14:textId="77777777" w:rsidR="00E76D6D" w:rsidRPr="0057186B" w:rsidRDefault="00E76D6D" w:rsidP="00910247">
            <w:pPr>
              <w:widowControl w:val="0"/>
              <w:rPr>
                <w:szCs w:val="24"/>
              </w:rPr>
            </w:pPr>
            <w:r w:rsidRPr="0057186B">
              <w:rPr>
                <w:szCs w:val="24"/>
              </w:rPr>
              <w:t>kancleris</w:t>
            </w:r>
          </w:p>
          <w:p w14:paraId="59338CC4" w14:textId="77777777" w:rsidR="00E76D6D" w:rsidRDefault="00E76D6D" w:rsidP="00910247">
            <w:pPr>
              <w:rPr>
                <w:szCs w:val="24"/>
              </w:rPr>
            </w:pPr>
            <w:r w:rsidRPr="0057186B">
              <w:rPr>
                <w:szCs w:val="24"/>
              </w:rPr>
              <w:t>statutas</w:t>
            </w:r>
            <w:r>
              <w:rPr>
                <w:szCs w:val="24"/>
              </w:rPr>
              <w:t>/</w:t>
            </w:r>
            <w:r w:rsidRPr="0057186B">
              <w:rPr>
                <w:szCs w:val="24"/>
              </w:rPr>
              <w:t xml:space="preserve"> </w:t>
            </w:r>
          </w:p>
          <w:p w14:paraId="30A3F697" w14:textId="77777777" w:rsidR="00E76D6D" w:rsidRDefault="00E76D6D" w:rsidP="00910247">
            <w:pPr>
              <w:rPr>
                <w:szCs w:val="24"/>
              </w:rPr>
            </w:pPr>
          </w:p>
          <w:p w14:paraId="30A3F698" w14:textId="2B89892B" w:rsidR="00E76D6D" w:rsidRPr="0057186B" w:rsidRDefault="00E76D6D" w:rsidP="00910247">
            <w:pPr>
              <w:rPr>
                <w:szCs w:val="24"/>
              </w:rPr>
            </w:pPr>
            <w:r w:rsidRPr="0057186B">
              <w:rPr>
                <w:szCs w:val="24"/>
              </w:rPr>
              <w:t>Jo</w:t>
            </w:r>
            <w:r>
              <w:rPr>
                <w:szCs w:val="24"/>
              </w:rPr>
              <w:t>ha</w:t>
            </w:r>
            <w:r w:rsidRPr="0057186B">
              <w:rPr>
                <w:szCs w:val="24"/>
              </w:rPr>
              <w:t>nas Gutenbergas</w:t>
            </w:r>
            <w:r>
              <w:rPr>
                <w:szCs w:val="24"/>
              </w:rPr>
              <w:t>,</w:t>
            </w:r>
          </w:p>
          <w:p w14:paraId="30A3F699" w14:textId="77777777" w:rsidR="00E76D6D" w:rsidRPr="0057186B" w:rsidRDefault="00E76D6D" w:rsidP="00910247">
            <w:pPr>
              <w:rPr>
                <w:szCs w:val="24"/>
              </w:rPr>
            </w:pPr>
            <w:proofErr w:type="spellStart"/>
            <w:r w:rsidRPr="0057186B">
              <w:rPr>
                <w:szCs w:val="24"/>
              </w:rPr>
              <w:t>Dantė</w:t>
            </w:r>
            <w:proofErr w:type="spellEnd"/>
            <w:r w:rsidRPr="0057186B">
              <w:rPr>
                <w:szCs w:val="24"/>
              </w:rPr>
              <w:t xml:space="preserve"> </w:t>
            </w:r>
            <w:proofErr w:type="spellStart"/>
            <w:r w:rsidRPr="0057186B">
              <w:rPr>
                <w:szCs w:val="24"/>
              </w:rPr>
              <w:t>Aligjeris</w:t>
            </w:r>
            <w:proofErr w:type="spellEnd"/>
            <w:r>
              <w:rPr>
                <w:szCs w:val="24"/>
              </w:rPr>
              <w:t>,</w:t>
            </w:r>
          </w:p>
          <w:p w14:paraId="30A3F69A" w14:textId="77777777" w:rsidR="00E76D6D" w:rsidRPr="0057186B" w:rsidRDefault="00E76D6D" w:rsidP="00910247">
            <w:pPr>
              <w:rPr>
                <w:szCs w:val="24"/>
              </w:rPr>
            </w:pPr>
            <w:r w:rsidRPr="0057186B">
              <w:rPr>
                <w:szCs w:val="24"/>
              </w:rPr>
              <w:t>Barbora Radvilaitė</w:t>
            </w:r>
            <w:r>
              <w:rPr>
                <w:szCs w:val="24"/>
              </w:rPr>
              <w:t>,</w:t>
            </w:r>
            <w:r w:rsidRPr="0057186B">
              <w:rPr>
                <w:szCs w:val="24"/>
              </w:rPr>
              <w:t xml:space="preserve"> </w:t>
            </w:r>
            <w:r w:rsidRPr="0057186B">
              <w:rPr>
                <w:szCs w:val="24"/>
              </w:rPr>
              <w:lastRenderedPageBreak/>
              <w:t>Žygimantas Augustas</w:t>
            </w:r>
            <w:r>
              <w:rPr>
                <w:szCs w:val="24"/>
              </w:rPr>
              <w:t>,</w:t>
            </w:r>
          </w:p>
          <w:p w14:paraId="30A3F69B" w14:textId="47376A3E" w:rsidR="00E76D6D" w:rsidRPr="0057186B" w:rsidRDefault="00E76D6D" w:rsidP="00910247">
            <w:pPr>
              <w:rPr>
                <w:szCs w:val="24"/>
              </w:rPr>
            </w:pPr>
            <w:proofErr w:type="spellStart"/>
            <w:r w:rsidRPr="0057186B">
              <w:rPr>
                <w:szCs w:val="24"/>
              </w:rPr>
              <w:t>Galilėjo</w:t>
            </w:r>
            <w:proofErr w:type="spellEnd"/>
            <w:r w:rsidRPr="0057186B">
              <w:rPr>
                <w:szCs w:val="24"/>
              </w:rPr>
              <w:t xml:space="preserve"> Galilėjus</w:t>
            </w:r>
            <w:r>
              <w:rPr>
                <w:szCs w:val="24"/>
              </w:rPr>
              <w:t>,</w:t>
            </w:r>
            <w:r w:rsidRPr="0057186B">
              <w:rPr>
                <w:szCs w:val="24"/>
              </w:rPr>
              <w:t xml:space="preserve"> Mikalojus  Kopernikas</w:t>
            </w:r>
            <w:r>
              <w:rPr>
                <w:szCs w:val="24"/>
              </w:rPr>
              <w:t>,</w:t>
            </w:r>
            <w:r w:rsidRPr="0057186B">
              <w:rPr>
                <w:szCs w:val="24"/>
              </w:rPr>
              <w:t xml:space="preserve">   </w:t>
            </w:r>
          </w:p>
          <w:p w14:paraId="30A3F69C" w14:textId="77777777" w:rsidR="00E76D6D" w:rsidRPr="0057186B" w:rsidRDefault="00E76D6D" w:rsidP="00910247">
            <w:pPr>
              <w:rPr>
                <w:szCs w:val="24"/>
              </w:rPr>
            </w:pPr>
            <w:proofErr w:type="spellStart"/>
            <w:r w:rsidRPr="0057186B">
              <w:rPr>
                <w:szCs w:val="24"/>
              </w:rPr>
              <w:t>Mikelandželas</w:t>
            </w:r>
            <w:proofErr w:type="spellEnd"/>
            <w:r>
              <w:rPr>
                <w:szCs w:val="24"/>
              </w:rPr>
              <w:t>,</w:t>
            </w:r>
            <w:r w:rsidRPr="0057186B">
              <w:rPr>
                <w:szCs w:val="24"/>
              </w:rPr>
              <w:t xml:space="preserve">   </w:t>
            </w:r>
          </w:p>
          <w:p w14:paraId="30A3F69D" w14:textId="565FF9C1" w:rsidR="00E76D6D" w:rsidRPr="0057186B" w:rsidRDefault="00E76D6D" w:rsidP="00910247">
            <w:pPr>
              <w:rPr>
                <w:szCs w:val="24"/>
              </w:rPr>
            </w:pPr>
            <w:r w:rsidRPr="0057186B">
              <w:rPr>
                <w:szCs w:val="24"/>
              </w:rPr>
              <w:t xml:space="preserve">Bona </w:t>
            </w:r>
            <w:proofErr w:type="spellStart"/>
            <w:r w:rsidRPr="0057186B">
              <w:rPr>
                <w:szCs w:val="24"/>
              </w:rPr>
              <w:t>Sforza</w:t>
            </w:r>
            <w:proofErr w:type="spellEnd"/>
            <w:r>
              <w:rPr>
                <w:szCs w:val="24"/>
              </w:rPr>
              <w:t>,</w:t>
            </w:r>
            <w:r w:rsidRPr="0057186B">
              <w:rPr>
                <w:szCs w:val="24"/>
              </w:rPr>
              <w:t xml:space="preserve"> </w:t>
            </w:r>
          </w:p>
          <w:p w14:paraId="34C2121B" w14:textId="77777777" w:rsidR="00E76D6D" w:rsidRPr="0057186B" w:rsidRDefault="00E76D6D" w:rsidP="00910247">
            <w:pPr>
              <w:widowControl w:val="0"/>
              <w:pBdr>
                <w:top w:val="nil"/>
                <w:left w:val="nil"/>
                <w:bottom w:val="nil"/>
                <w:right w:val="nil"/>
                <w:between w:val="nil"/>
              </w:pBdr>
              <w:rPr>
                <w:szCs w:val="24"/>
              </w:rPr>
            </w:pPr>
            <w:r w:rsidRPr="0057186B">
              <w:rPr>
                <w:szCs w:val="24"/>
              </w:rPr>
              <w:t>Pranciškus Skorina</w:t>
            </w:r>
            <w:r>
              <w:rPr>
                <w:szCs w:val="24"/>
              </w:rPr>
              <w:t>,</w:t>
            </w:r>
            <w:r w:rsidRPr="0057186B">
              <w:rPr>
                <w:szCs w:val="24"/>
              </w:rPr>
              <w:t xml:space="preserve"> Leonardas </w:t>
            </w:r>
            <w:proofErr w:type="spellStart"/>
            <w:r w:rsidRPr="0057186B">
              <w:rPr>
                <w:szCs w:val="24"/>
              </w:rPr>
              <w:t>da</w:t>
            </w:r>
            <w:proofErr w:type="spellEnd"/>
            <w:r w:rsidRPr="0057186B">
              <w:rPr>
                <w:szCs w:val="24"/>
              </w:rPr>
              <w:t xml:space="preserve"> </w:t>
            </w:r>
            <w:proofErr w:type="spellStart"/>
            <w:r w:rsidRPr="0057186B">
              <w:rPr>
                <w:szCs w:val="24"/>
              </w:rPr>
              <w:t>Vinčis</w:t>
            </w:r>
            <w:proofErr w:type="spellEnd"/>
          </w:p>
          <w:p w14:paraId="143D7126" w14:textId="77777777" w:rsidR="00E76D6D" w:rsidRPr="0057186B" w:rsidRDefault="00E76D6D" w:rsidP="00910247">
            <w:pPr>
              <w:rPr>
                <w:szCs w:val="24"/>
              </w:rPr>
            </w:pPr>
            <w:r w:rsidRPr="0057186B">
              <w:rPr>
                <w:szCs w:val="24"/>
              </w:rPr>
              <w:t>Žanas Kalvinas</w:t>
            </w:r>
            <w:r>
              <w:rPr>
                <w:szCs w:val="24"/>
              </w:rPr>
              <w:t>,</w:t>
            </w:r>
            <w:r w:rsidRPr="0057186B">
              <w:rPr>
                <w:szCs w:val="24"/>
              </w:rPr>
              <w:t xml:space="preserve"> </w:t>
            </w:r>
          </w:p>
          <w:p w14:paraId="142A8265" w14:textId="77777777" w:rsidR="00E76D6D" w:rsidRPr="0057186B" w:rsidRDefault="00E76D6D" w:rsidP="00910247">
            <w:pPr>
              <w:rPr>
                <w:szCs w:val="24"/>
              </w:rPr>
            </w:pPr>
            <w:r w:rsidRPr="0057186B">
              <w:rPr>
                <w:szCs w:val="24"/>
              </w:rPr>
              <w:t>Martynas Liuteris</w:t>
            </w:r>
            <w:r>
              <w:rPr>
                <w:szCs w:val="24"/>
              </w:rPr>
              <w:t>,</w:t>
            </w:r>
          </w:p>
          <w:p w14:paraId="3DD90A06" w14:textId="77777777" w:rsidR="00E76D6D" w:rsidRPr="0057186B" w:rsidRDefault="00E76D6D" w:rsidP="00910247">
            <w:pPr>
              <w:rPr>
                <w:szCs w:val="24"/>
              </w:rPr>
            </w:pPr>
            <w:r w:rsidRPr="0057186B">
              <w:rPr>
                <w:szCs w:val="24"/>
              </w:rPr>
              <w:t>Martynas Mažvydas</w:t>
            </w:r>
            <w:r>
              <w:rPr>
                <w:szCs w:val="24"/>
              </w:rPr>
              <w:t>,</w:t>
            </w:r>
            <w:r w:rsidRPr="0057186B">
              <w:rPr>
                <w:szCs w:val="24"/>
              </w:rPr>
              <w:t xml:space="preserve"> Mikalojus  Radvila Juodasis</w:t>
            </w:r>
            <w:r>
              <w:rPr>
                <w:szCs w:val="24"/>
              </w:rPr>
              <w:t>,</w:t>
            </w:r>
          </w:p>
          <w:p w14:paraId="4A625DE6" w14:textId="77777777" w:rsidR="00E76D6D" w:rsidRPr="00714D1F" w:rsidRDefault="00E76D6D" w:rsidP="00910247">
            <w:pPr>
              <w:widowControl w:val="0"/>
              <w:rPr>
                <w:szCs w:val="24"/>
              </w:rPr>
            </w:pPr>
            <w:r w:rsidRPr="0057186B">
              <w:rPr>
                <w:szCs w:val="24"/>
              </w:rPr>
              <w:t>Elžbieta I</w:t>
            </w:r>
          </w:p>
          <w:p w14:paraId="3AB9129A" w14:textId="77777777" w:rsidR="00E76D6D" w:rsidRPr="0057186B" w:rsidRDefault="00E76D6D" w:rsidP="00910247">
            <w:pPr>
              <w:rPr>
                <w:szCs w:val="24"/>
              </w:rPr>
            </w:pPr>
            <w:r w:rsidRPr="0057186B">
              <w:rPr>
                <w:szCs w:val="24"/>
              </w:rPr>
              <w:t>Ignacas Lojola</w:t>
            </w:r>
            <w:r>
              <w:rPr>
                <w:szCs w:val="24"/>
              </w:rPr>
              <w:t>,</w:t>
            </w:r>
          </w:p>
          <w:p w14:paraId="690B73D0" w14:textId="77777777" w:rsidR="00E76D6D" w:rsidRPr="0057186B" w:rsidRDefault="00E76D6D" w:rsidP="00910247">
            <w:pPr>
              <w:rPr>
                <w:szCs w:val="24"/>
              </w:rPr>
            </w:pPr>
            <w:r w:rsidRPr="0057186B">
              <w:rPr>
                <w:szCs w:val="24"/>
              </w:rPr>
              <w:t>Mikalojus Daukša</w:t>
            </w:r>
            <w:r>
              <w:rPr>
                <w:szCs w:val="24"/>
              </w:rPr>
              <w:t>,</w:t>
            </w:r>
            <w:r w:rsidRPr="0057186B">
              <w:rPr>
                <w:szCs w:val="24"/>
              </w:rPr>
              <w:t xml:space="preserve"> </w:t>
            </w:r>
          </w:p>
          <w:p w14:paraId="7766D28B" w14:textId="77777777" w:rsidR="00E76D6D" w:rsidRPr="0057186B" w:rsidRDefault="00E76D6D" w:rsidP="00910247">
            <w:pPr>
              <w:widowControl w:val="0"/>
              <w:rPr>
                <w:color w:val="000000"/>
                <w:szCs w:val="24"/>
              </w:rPr>
            </w:pPr>
            <w:r w:rsidRPr="0057186B">
              <w:rPr>
                <w:szCs w:val="24"/>
              </w:rPr>
              <w:t xml:space="preserve">Jonas Kristupas </w:t>
            </w:r>
            <w:proofErr w:type="spellStart"/>
            <w:r w:rsidRPr="0057186B">
              <w:rPr>
                <w:szCs w:val="24"/>
              </w:rPr>
              <w:t>Glaubicas</w:t>
            </w:r>
            <w:proofErr w:type="spellEnd"/>
          </w:p>
          <w:p w14:paraId="3EA8127C" w14:textId="77777777" w:rsidR="00E76D6D" w:rsidRPr="0057186B" w:rsidRDefault="00E76D6D" w:rsidP="00910247">
            <w:pPr>
              <w:rPr>
                <w:szCs w:val="24"/>
              </w:rPr>
            </w:pPr>
            <w:r w:rsidRPr="0057186B">
              <w:rPr>
                <w:szCs w:val="24"/>
              </w:rPr>
              <w:t>Steponas Batoras</w:t>
            </w:r>
            <w:r>
              <w:rPr>
                <w:szCs w:val="24"/>
              </w:rPr>
              <w:t>,</w:t>
            </w:r>
            <w:r w:rsidRPr="0057186B">
              <w:rPr>
                <w:szCs w:val="24"/>
              </w:rPr>
              <w:t xml:space="preserve">  </w:t>
            </w:r>
          </w:p>
          <w:p w14:paraId="50D9FFC7" w14:textId="77777777" w:rsidR="00E76D6D" w:rsidRPr="0057186B" w:rsidRDefault="00E76D6D" w:rsidP="00910247">
            <w:pPr>
              <w:rPr>
                <w:szCs w:val="24"/>
              </w:rPr>
            </w:pPr>
            <w:r w:rsidRPr="0057186B">
              <w:rPr>
                <w:szCs w:val="24"/>
              </w:rPr>
              <w:t>Albertas Goštautas</w:t>
            </w:r>
            <w:r>
              <w:rPr>
                <w:szCs w:val="24"/>
              </w:rPr>
              <w:t>,</w:t>
            </w:r>
          </w:p>
          <w:p w14:paraId="30A3F69E" w14:textId="5636623D" w:rsidR="00E76D6D" w:rsidRPr="0057186B" w:rsidRDefault="00E76D6D" w:rsidP="00910247">
            <w:pPr>
              <w:widowControl w:val="0"/>
              <w:rPr>
                <w:szCs w:val="24"/>
              </w:rPr>
            </w:pPr>
            <w:r w:rsidRPr="0057186B">
              <w:rPr>
                <w:szCs w:val="24"/>
              </w:rPr>
              <w:t>Motiejus Kazimieras Sarbievijus</w:t>
            </w:r>
          </w:p>
        </w:tc>
        <w:tc>
          <w:tcPr>
            <w:tcW w:w="1882" w:type="dxa"/>
          </w:tcPr>
          <w:p w14:paraId="30A3F69F" w14:textId="77777777" w:rsidR="00E76D6D" w:rsidRDefault="00E76D6D" w:rsidP="00910247">
            <w:pPr>
              <w:rPr>
                <w:szCs w:val="24"/>
              </w:rPr>
            </w:pPr>
            <w:r>
              <w:rPr>
                <w:szCs w:val="24"/>
              </w:rPr>
              <w:lastRenderedPageBreak/>
              <w:t>Pažinimo</w:t>
            </w:r>
          </w:p>
          <w:p w14:paraId="30A3F6A0" w14:textId="77777777" w:rsidR="00E76D6D" w:rsidRDefault="00E76D6D" w:rsidP="00910247">
            <w:pPr>
              <w:rPr>
                <w:szCs w:val="24"/>
              </w:rPr>
            </w:pPr>
            <w:r>
              <w:rPr>
                <w:szCs w:val="24"/>
              </w:rPr>
              <w:t>Kultūrinė</w:t>
            </w:r>
          </w:p>
          <w:p w14:paraId="30A3F6A1" w14:textId="77777777" w:rsidR="00E76D6D" w:rsidRDefault="00E76D6D" w:rsidP="00910247">
            <w:pPr>
              <w:rPr>
                <w:szCs w:val="24"/>
              </w:rPr>
            </w:pPr>
            <w:r>
              <w:rPr>
                <w:szCs w:val="24"/>
              </w:rPr>
              <w:t>Pilietiškumo</w:t>
            </w:r>
          </w:p>
          <w:p w14:paraId="30A3F6A2" w14:textId="77777777" w:rsidR="00E76D6D" w:rsidRDefault="00E76D6D" w:rsidP="00910247">
            <w:pPr>
              <w:rPr>
                <w:szCs w:val="24"/>
              </w:rPr>
            </w:pPr>
            <w:r>
              <w:rPr>
                <w:szCs w:val="24"/>
              </w:rPr>
              <w:t>Komunikavimo</w:t>
            </w:r>
          </w:p>
          <w:p w14:paraId="30A3F6A3" w14:textId="77777777" w:rsidR="00E76D6D" w:rsidRDefault="00E76D6D" w:rsidP="00910247">
            <w:pPr>
              <w:rPr>
                <w:szCs w:val="24"/>
              </w:rPr>
            </w:pPr>
            <w:r>
              <w:rPr>
                <w:szCs w:val="24"/>
              </w:rPr>
              <w:t>Socialinė, emocinė ir sveikos gyvensenos</w:t>
            </w:r>
          </w:p>
          <w:p w14:paraId="30A3F6A4" w14:textId="77777777" w:rsidR="00E76D6D" w:rsidRDefault="00E76D6D" w:rsidP="00910247">
            <w:pPr>
              <w:rPr>
                <w:szCs w:val="24"/>
              </w:rPr>
            </w:pPr>
          </w:p>
          <w:p w14:paraId="30A3F6A5" w14:textId="77777777" w:rsidR="00E76D6D" w:rsidRPr="0057186B" w:rsidRDefault="00E76D6D" w:rsidP="00910247">
            <w:pPr>
              <w:rPr>
                <w:szCs w:val="24"/>
              </w:rPr>
            </w:pPr>
          </w:p>
          <w:p w14:paraId="30A3F6A6" w14:textId="77777777" w:rsidR="00E76D6D" w:rsidRPr="0057186B" w:rsidRDefault="00E76D6D" w:rsidP="00910247">
            <w:pPr>
              <w:rPr>
                <w:i/>
                <w:szCs w:val="24"/>
              </w:rPr>
            </w:pPr>
            <w:r w:rsidRPr="0057186B">
              <w:rPr>
                <w:szCs w:val="24"/>
              </w:rPr>
              <w:t xml:space="preserve"> </w:t>
            </w:r>
          </w:p>
          <w:p w14:paraId="30A3F6A7" w14:textId="77777777" w:rsidR="00E76D6D" w:rsidRPr="0057186B" w:rsidRDefault="00E76D6D" w:rsidP="00910247">
            <w:pPr>
              <w:rPr>
                <w:szCs w:val="24"/>
              </w:rPr>
            </w:pPr>
          </w:p>
          <w:p w14:paraId="30A3F6A8" w14:textId="77777777" w:rsidR="00E76D6D" w:rsidRPr="0057186B" w:rsidRDefault="00E76D6D" w:rsidP="00910247">
            <w:pPr>
              <w:rPr>
                <w:szCs w:val="24"/>
              </w:rPr>
            </w:pPr>
          </w:p>
        </w:tc>
        <w:tc>
          <w:tcPr>
            <w:tcW w:w="2270" w:type="dxa"/>
          </w:tcPr>
          <w:p w14:paraId="7E98C20D" w14:textId="47020A67" w:rsidR="00E76D6D" w:rsidRDefault="00E76D6D" w:rsidP="00910247">
            <w:r>
              <w:t xml:space="preserve">SMP </w:t>
            </w:r>
            <w:hyperlink r:id="rId17" w:history="1">
              <w:r>
                <w:rPr>
                  <w:rStyle w:val="Hipersaitas"/>
                </w:rPr>
                <w:t>Pasaulėžiūros ir kultūros virsmai LDK Ankstyvaisiais naujaisiais laikais | Lietuvos istorija (</w:t>
              </w:r>
              <w:proofErr w:type="spellStart"/>
              <w:r>
                <w:rPr>
                  <w:rStyle w:val="Hipersaitas"/>
                </w:rPr>
                <w:t>emokykla.lt</w:t>
              </w:r>
              <w:proofErr w:type="spellEnd"/>
              <w:r>
                <w:rPr>
                  <w:rStyle w:val="Hipersaitas"/>
                </w:rPr>
                <w:t>)</w:t>
              </w:r>
            </w:hyperlink>
          </w:p>
          <w:p w14:paraId="13FF230D" w14:textId="77777777" w:rsidR="00E76D6D" w:rsidRDefault="00E76D6D" w:rsidP="00910247"/>
          <w:p w14:paraId="49315F54" w14:textId="77777777" w:rsidR="00E76D6D" w:rsidRDefault="00E76D6D" w:rsidP="00910247"/>
          <w:p w14:paraId="066B9566" w14:textId="77777777" w:rsidR="00E76D6D" w:rsidRDefault="00E76D6D" w:rsidP="00910247"/>
          <w:p w14:paraId="30A3F6A9" w14:textId="14DAE2AB" w:rsidR="00E76D6D" w:rsidRPr="0057186B" w:rsidRDefault="00E76D6D" w:rsidP="00910247">
            <w:pPr>
              <w:rPr>
                <w:szCs w:val="24"/>
              </w:rPr>
            </w:pPr>
            <w:r>
              <w:t xml:space="preserve">SMP </w:t>
            </w:r>
            <w:hyperlink r:id="rId18" w:history="1">
              <w:r>
                <w:rPr>
                  <w:rStyle w:val="Hipersaitas"/>
                </w:rPr>
                <w:t>Lietuvos valstybė ir valdovai XIII–XV a.  | Lietuvos istorija (</w:t>
              </w:r>
              <w:proofErr w:type="spellStart"/>
              <w:r>
                <w:rPr>
                  <w:rStyle w:val="Hipersaitas"/>
                </w:rPr>
                <w:t>emokykla.lt</w:t>
              </w:r>
              <w:proofErr w:type="spellEnd"/>
              <w:r>
                <w:rPr>
                  <w:rStyle w:val="Hipersaitas"/>
                </w:rPr>
                <w:t>)</w:t>
              </w:r>
            </w:hyperlink>
          </w:p>
        </w:tc>
      </w:tr>
      <w:tr w:rsidR="00B92EF7" w:rsidRPr="0057186B" w14:paraId="30A3F6FE" w14:textId="77777777" w:rsidTr="00803903">
        <w:trPr>
          <w:trHeight w:val="20"/>
        </w:trPr>
        <w:tc>
          <w:tcPr>
            <w:tcW w:w="3397" w:type="dxa"/>
            <w:tcBorders>
              <w:bottom w:val="single" w:sz="4" w:space="0" w:color="000000"/>
            </w:tcBorders>
          </w:tcPr>
          <w:p w14:paraId="54E82341" w14:textId="77777777" w:rsidR="002E50C6" w:rsidRDefault="00B92EF7" w:rsidP="00910247">
            <w:pPr>
              <w:widowControl w:val="0"/>
              <w:pBdr>
                <w:top w:val="nil"/>
                <w:left w:val="nil"/>
                <w:bottom w:val="nil"/>
                <w:right w:val="nil"/>
                <w:between w:val="nil"/>
              </w:pBdr>
              <w:jc w:val="both"/>
              <w:rPr>
                <w:szCs w:val="24"/>
                <w:lang w:eastAsia="lt-LT"/>
              </w:rPr>
            </w:pPr>
            <w:r>
              <w:rPr>
                <w:szCs w:val="24"/>
                <w:lang w:eastAsia="lt-LT"/>
              </w:rPr>
              <w:t xml:space="preserve">Ankstyvųjų naujųjų laikų valstybė ir Abiejų Tautų Respublika kaip nauja Europos </w:t>
            </w:r>
            <w:r>
              <w:rPr>
                <w:szCs w:val="24"/>
                <w:lang w:eastAsia="lt-LT"/>
              </w:rPr>
              <w:lastRenderedPageBreak/>
              <w:t xml:space="preserve">politinio lauko veikėja. </w:t>
            </w:r>
          </w:p>
          <w:p w14:paraId="30A3F6ED" w14:textId="515E41FD" w:rsidR="00B92EF7" w:rsidRPr="0057186B" w:rsidRDefault="002E50C6" w:rsidP="00910247">
            <w:pPr>
              <w:widowControl w:val="0"/>
              <w:pBdr>
                <w:top w:val="nil"/>
                <w:left w:val="nil"/>
                <w:bottom w:val="nil"/>
                <w:right w:val="nil"/>
                <w:between w:val="nil"/>
              </w:pBdr>
              <w:jc w:val="both"/>
              <w:rPr>
                <w:color w:val="00B050"/>
                <w:szCs w:val="24"/>
              </w:rPr>
            </w:pPr>
            <w:r w:rsidRPr="002E50C6">
              <w:rPr>
                <w:color w:val="538135" w:themeColor="accent6" w:themeShade="BF"/>
                <w:szCs w:val="24"/>
                <w:lang w:eastAsia="lt-LT"/>
              </w:rPr>
              <w:t xml:space="preserve">BP. </w:t>
            </w:r>
            <w:r w:rsidR="00B92EF7" w:rsidRPr="002E50C6">
              <w:rPr>
                <w:color w:val="538135" w:themeColor="accent6" w:themeShade="BF"/>
                <w:szCs w:val="24"/>
                <w:lang w:eastAsia="lt-LT"/>
              </w:rPr>
              <w:t xml:space="preserve">Susipažįstama su ankstyvųjų naujųjų laikų valstybe. Nagrinėjamas absoliutizmo atsiradimas ir įsitvirtinimas Europoje XVII a. (Prancūzijos pavyzdys). Nagrinėjama Liublino unija (1569 m.) ir jos priežastys. Tyrinėjama ATR valdymo sistema (XVI‒XVII a.). Analizuojama ATR politinė raida (XVI‒XVIII a.): karai su Švedija ir Rusija (XVII a.), Šiaurės karas (XVIII a. pr.). Įvertinamas Stepono Batoro, Jono Karolio Chodkevičiaus, Liudviko XIV, Jonušo Radvilos, </w:t>
            </w:r>
            <w:proofErr w:type="spellStart"/>
            <w:r w:rsidR="00B92EF7" w:rsidRPr="002E50C6">
              <w:rPr>
                <w:color w:val="538135" w:themeColor="accent6" w:themeShade="BF"/>
                <w:szCs w:val="24"/>
                <w:lang w:eastAsia="lt-LT"/>
              </w:rPr>
              <w:t>Armano</w:t>
            </w:r>
            <w:proofErr w:type="spellEnd"/>
            <w:r w:rsidR="00B92EF7" w:rsidRPr="002E50C6">
              <w:rPr>
                <w:color w:val="538135" w:themeColor="accent6" w:themeShade="BF"/>
                <w:szCs w:val="24"/>
                <w:lang w:eastAsia="lt-LT"/>
              </w:rPr>
              <w:t xml:space="preserve"> Žano de Rišeljė istorinis vaidmuo ir veikla. Aiškinamasi absoliutizmo, etmono, kazokų, seimo, Tvano, vaivados sąvokų reikšmė aptariamos temos kontekste.</w:t>
            </w:r>
          </w:p>
        </w:tc>
        <w:tc>
          <w:tcPr>
            <w:tcW w:w="709" w:type="dxa"/>
            <w:tcBorders>
              <w:bottom w:val="single" w:sz="4" w:space="0" w:color="000000"/>
            </w:tcBorders>
          </w:tcPr>
          <w:p w14:paraId="2340CFCA" w14:textId="226CB4FF" w:rsidR="00B92EF7" w:rsidRPr="0057186B" w:rsidRDefault="00B92EF7" w:rsidP="00910247">
            <w:pPr>
              <w:jc w:val="center"/>
              <w:rPr>
                <w:szCs w:val="24"/>
              </w:rPr>
            </w:pPr>
            <w:r>
              <w:rPr>
                <w:szCs w:val="24"/>
              </w:rPr>
              <w:lastRenderedPageBreak/>
              <w:t>6</w:t>
            </w:r>
          </w:p>
        </w:tc>
        <w:tc>
          <w:tcPr>
            <w:tcW w:w="3781" w:type="dxa"/>
            <w:tcBorders>
              <w:bottom w:val="single" w:sz="4" w:space="0" w:color="000000"/>
            </w:tcBorders>
          </w:tcPr>
          <w:p w14:paraId="30A3F6EE" w14:textId="5FADA286" w:rsidR="00B92EF7" w:rsidRPr="0057186B" w:rsidRDefault="00B92EF7" w:rsidP="00910247">
            <w:pPr>
              <w:jc w:val="both"/>
              <w:rPr>
                <w:szCs w:val="24"/>
              </w:rPr>
            </w:pPr>
            <w:r w:rsidRPr="0057186B">
              <w:rPr>
                <w:szCs w:val="24"/>
              </w:rPr>
              <w:t>1.</w:t>
            </w:r>
            <w:r>
              <w:rPr>
                <w:szCs w:val="24"/>
              </w:rPr>
              <w:t xml:space="preserve"> </w:t>
            </w:r>
            <w:r w:rsidRPr="0057186B">
              <w:rPr>
                <w:szCs w:val="24"/>
              </w:rPr>
              <w:t xml:space="preserve">Nurodo svarbiausių skyriaus įvykių (absoliutizmo atsiradimo, Liublino unijos, karų su Rusija ir </w:t>
            </w:r>
            <w:r w:rsidRPr="0057186B">
              <w:rPr>
                <w:szCs w:val="24"/>
              </w:rPr>
              <w:lastRenderedPageBreak/>
              <w:t>Švedija) priežastis ir pasekmes, jas paaiškina, vertina ir pateikia argumentus.</w:t>
            </w:r>
          </w:p>
          <w:p w14:paraId="30A3F6EF" w14:textId="77777777" w:rsidR="00B92EF7" w:rsidRPr="0057186B" w:rsidRDefault="00B92EF7" w:rsidP="00910247">
            <w:pPr>
              <w:jc w:val="both"/>
              <w:rPr>
                <w:szCs w:val="24"/>
              </w:rPr>
            </w:pPr>
            <w:r w:rsidRPr="0057186B">
              <w:rPr>
                <w:szCs w:val="24"/>
              </w:rPr>
              <w:t>2.</w:t>
            </w:r>
            <w:r>
              <w:rPr>
                <w:szCs w:val="24"/>
              </w:rPr>
              <w:t xml:space="preserve"> </w:t>
            </w:r>
            <w:r w:rsidRPr="0057186B">
              <w:rPr>
                <w:szCs w:val="24"/>
              </w:rPr>
              <w:t>Sieja istorines</w:t>
            </w:r>
            <w:r w:rsidRPr="0057186B">
              <w:rPr>
                <w:i/>
                <w:szCs w:val="24"/>
              </w:rPr>
              <w:t xml:space="preserve"> </w:t>
            </w:r>
            <w:r w:rsidRPr="0057186B">
              <w:rPr>
                <w:szCs w:val="24"/>
              </w:rPr>
              <w:t>asmenybes su jų gyvenimo laikotarpiu, istorine erdve, įvykiu arba reiškiniu. Nurodo jų veiklos bruožus.</w:t>
            </w:r>
          </w:p>
          <w:p w14:paraId="30A3F6F0" w14:textId="77777777" w:rsidR="00B92EF7" w:rsidRPr="0057186B" w:rsidRDefault="00B92EF7" w:rsidP="00910247">
            <w:pPr>
              <w:jc w:val="both"/>
              <w:rPr>
                <w:szCs w:val="24"/>
              </w:rPr>
            </w:pPr>
            <w:r w:rsidRPr="0057186B">
              <w:rPr>
                <w:szCs w:val="24"/>
              </w:rPr>
              <w:t>3. Lokalizuoja svarbiausius LDK teritorinius pokyčius XVI - XVII a.</w:t>
            </w:r>
          </w:p>
          <w:p w14:paraId="30A3F6F1" w14:textId="77777777" w:rsidR="00B92EF7" w:rsidRPr="0057186B" w:rsidRDefault="00B92EF7" w:rsidP="00910247">
            <w:pPr>
              <w:jc w:val="both"/>
              <w:rPr>
                <w:szCs w:val="24"/>
              </w:rPr>
            </w:pPr>
            <w:r w:rsidRPr="0057186B">
              <w:rPr>
                <w:szCs w:val="24"/>
              </w:rPr>
              <w:t xml:space="preserve">4. Išsamiai apibendrina ir susieja keliuose skirtinguose šaltiniuose pateiktą informaciją. </w:t>
            </w:r>
          </w:p>
          <w:p w14:paraId="30A3F6F3" w14:textId="192EDAF0" w:rsidR="00B92EF7" w:rsidRPr="0057186B" w:rsidRDefault="00B92EF7" w:rsidP="00910247">
            <w:pPr>
              <w:jc w:val="both"/>
              <w:rPr>
                <w:szCs w:val="24"/>
              </w:rPr>
            </w:pPr>
            <w:r w:rsidRPr="0057186B">
              <w:rPr>
                <w:szCs w:val="24"/>
              </w:rPr>
              <w:t>5.</w:t>
            </w:r>
            <w:r>
              <w:rPr>
                <w:szCs w:val="24"/>
              </w:rPr>
              <w:t xml:space="preserve"> </w:t>
            </w:r>
            <w:r w:rsidRPr="0057186B">
              <w:rPr>
                <w:szCs w:val="24"/>
              </w:rPr>
              <w:t>Perteikia įvairiais būdais (raštu, žodžiu, naudojantis informacinėmis technologijomis) supratimą apie šio skyriaus istorijos įvykius ir reiškinius, savo nuomonę pagrindžia argumentais.</w:t>
            </w:r>
          </w:p>
        </w:tc>
        <w:tc>
          <w:tcPr>
            <w:tcW w:w="1954" w:type="dxa"/>
          </w:tcPr>
          <w:p w14:paraId="536DC962" w14:textId="35D3975C" w:rsidR="00B92EF7" w:rsidRDefault="00B92EF7" w:rsidP="00910247">
            <w:pPr>
              <w:widowControl w:val="0"/>
              <w:pBdr>
                <w:top w:val="nil"/>
                <w:left w:val="nil"/>
                <w:bottom w:val="nil"/>
                <w:right w:val="nil"/>
                <w:between w:val="nil"/>
              </w:pBdr>
              <w:rPr>
                <w:szCs w:val="24"/>
              </w:rPr>
            </w:pPr>
            <w:r w:rsidRPr="0057186B">
              <w:rPr>
                <w:szCs w:val="24"/>
              </w:rPr>
              <w:lastRenderedPageBreak/>
              <w:t>Absoliutizmas</w:t>
            </w:r>
          </w:p>
          <w:p w14:paraId="6C0C6E8A" w14:textId="0F15D3DF" w:rsidR="00B92EF7" w:rsidRDefault="00B92EF7" w:rsidP="00910247">
            <w:pPr>
              <w:widowControl w:val="0"/>
              <w:pBdr>
                <w:top w:val="nil"/>
                <w:left w:val="nil"/>
                <w:bottom w:val="nil"/>
                <w:right w:val="nil"/>
                <w:between w:val="nil"/>
              </w:pBdr>
              <w:rPr>
                <w:szCs w:val="24"/>
              </w:rPr>
            </w:pPr>
            <w:r w:rsidRPr="0057186B">
              <w:rPr>
                <w:szCs w:val="24"/>
              </w:rPr>
              <w:t xml:space="preserve"> seimas </w:t>
            </w:r>
          </w:p>
          <w:p w14:paraId="33F9955A" w14:textId="77777777" w:rsidR="00B92EF7" w:rsidRPr="0057186B" w:rsidRDefault="00B92EF7" w:rsidP="00910247">
            <w:pPr>
              <w:widowControl w:val="0"/>
              <w:rPr>
                <w:szCs w:val="24"/>
              </w:rPr>
            </w:pPr>
            <w:r w:rsidRPr="0057186B">
              <w:rPr>
                <w:szCs w:val="24"/>
              </w:rPr>
              <w:t xml:space="preserve">etmonas </w:t>
            </w:r>
          </w:p>
          <w:p w14:paraId="08E362DC" w14:textId="77777777" w:rsidR="00B92EF7" w:rsidRPr="0057186B" w:rsidRDefault="00B92EF7" w:rsidP="00910247">
            <w:pPr>
              <w:widowControl w:val="0"/>
              <w:rPr>
                <w:szCs w:val="24"/>
              </w:rPr>
            </w:pPr>
            <w:r w:rsidRPr="0057186B">
              <w:rPr>
                <w:szCs w:val="24"/>
              </w:rPr>
              <w:lastRenderedPageBreak/>
              <w:t>kazokai</w:t>
            </w:r>
          </w:p>
          <w:p w14:paraId="16543823" w14:textId="11626756" w:rsidR="00B92EF7" w:rsidRDefault="00B92EF7" w:rsidP="00910247">
            <w:pPr>
              <w:rPr>
                <w:szCs w:val="24"/>
              </w:rPr>
            </w:pPr>
            <w:r w:rsidRPr="0057186B">
              <w:rPr>
                <w:szCs w:val="24"/>
              </w:rPr>
              <w:t>vaivada</w:t>
            </w:r>
          </w:p>
          <w:p w14:paraId="30A3F6F5" w14:textId="77777777" w:rsidR="00B92EF7" w:rsidRPr="0057186B" w:rsidRDefault="00B92EF7" w:rsidP="00910247">
            <w:pPr>
              <w:widowControl w:val="0"/>
              <w:pBdr>
                <w:top w:val="nil"/>
                <w:left w:val="nil"/>
                <w:bottom w:val="nil"/>
                <w:right w:val="nil"/>
                <w:between w:val="nil"/>
              </w:pBdr>
              <w:rPr>
                <w:szCs w:val="24"/>
              </w:rPr>
            </w:pPr>
          </w:p>
          <w:p w14:paraId="30A3F6F6" w14:textId="77777777" w:rsidR="00B92EF7" w:rsidRPr="0057186B" w:rsidRDefault="00B92EF7" w:rsidP="00910247">
            <w:pPr>
              <w:rPr>
                <w:szCs w:val="24"/>
              </w:rPr>
            </w:pPr>
            <w:r w:rsidRPr="0057186B">
              <w:rPr>
                <w:szCs w:val="24"/>
              </w:rPr>
              <w:t>Liudvikas XIV</w:t>
            </w:r>
            <w:r>
              <w:rPr>
                <w:szCs w:val="24"/>
              </w:rPr>
              <w:t>,</w:t>
            </w:r>
          </w:p>
          <w:p w14:paraId="35EED063" w14:textId="77777777" w:rsidR="00B92EF7" w:rsidRPr="0057186B" w:rsidRDefault="00B92EF7" w:rsidP="00910247">
            <w:pPr>
              <w:widowControl w:val="0"/>
              <w:pBdr>
                <w:top w:val="nil"/>
                <w:left w:val="nil"/>
                <w:bottom w:val="nil"/>
                <w:right w:val="nil"/>
                <w:between w:val="nil"/>
              </w:pBdr>
              <w:rPr>
                <w:szCs w:val="24"/>
              </w:rPr>
            </w:pPr>
            <w:proofErr w:type="spellStart"/>
            <w:r w:rsidRPr="0057186B">
              <w:rPr>
                <w:szCs w:val="24"/>
              </w:rPr>
              <w:t>Armanas</w:t>
            </w:r>
            <w:proofErr w:type="spellEnd"/>
            <w:r w:rsidRPr="0057186B">
              <w:rPr>
                <w:szCs w:val="24"/>
              </w:rPr>
              <w:t xml:space="preserve"> Žanas de Rišeljė</w:t>
            </w:r>
          </w:p>
          <w:p w14:paraId="68653215" w14:textId="77777777" w:rsidR="00B92EF7" w:rsidRPr="0057186B" w:rsidRDefault="00B92EF7" w:rsidP="00910247">
            <w:pPr>
              <w:rPr>
                <w:szCs w:val="24"/>
              </w:rPr>
            </w:pPr>
            <w:r w:rsidRPr="0057186B">
              <w:rPr>
                <w:szCs w:val="24"/>
              </w:rPr>
              <w:t>Jonas Karolis Chodkevičius</w:t>
            </w:r>
            <w:r>
              <w:rPr>
                <w:szCs w:val="24"/>
              </w:rPr>
              <w:t>,</w:t>
            </w:r>
          </w:p>
          <w:p w14:paraId="0D3F486B" w14:textId="77777777" w:rsidR="00B92EF7" w:rsidRPr="0057186B" w:rsidRDefault="00B92EF7" w:rsidP="00910247">
            <w:pPr>
              <w:rPr>
                <w:color w:val="FF0000"/>
                <w:szCs w:val="24"/>
              </w:rPr>
            </w:pPr>
            <w:r w:rsidRPr="0057186B">
              <w:rPr>
                <w:color w:val="FF0000"/>
                <w:szCs w:val="24"/>
              </w:rPr>
              <w:t>Jonas Kazimieras Vaza</w:t>
            </w:r>
            <w:r>
              <w:rPr>
                <w:color w:val="FF0000"/>
                <w:szCs w:val="24"/>
              </w:rPr>
              <w:t>,</w:t>
            </w:r>
          </w:p>
          <w:p w14:paraId="30A3F6F7" w14:textId="4FC9DCDA" w:rsidR="00B92EF7" w:rsidRPr="0057186B" w:rsidRDefault="00B92EF7" w:rsidP="00910247">
            <w:pPr>
              <w:rPr>
                <w:szCs w:val="24"/>
              </w:rPr>
            </w:pPr>
            <w:r w:rsidRPr="0057186B">
              <w:rPr>
                <w:szCs w:val="24"/>
              </w:rPr>
              <w:t>Steponas Batoras</w:t>
            </w:r>
          </w:p>
        </w:tc>
        <w:tc>
          <w:tcPr>
            <w:tcW w:w="1882" w:type="dxa"/>
          </w:tcPr>
          <w:p w14:paraId="30A3F6F8" w14:textId="77777777" w:rsidR="00B92EF7" w:rsidRDefault="00B92EF7" w:rsidP="00910247">
            <w:pPr>
              <w:rPr>
                <w:szCs w:val="24"/>
              </w:rPr>
            </w:pPr>
            <w:r>
              <w:rPr>
                <w:szCs w:val="24"/>
              </w:rPr>
              <w:lastRenderedPageBreak/>
              <w:t>Pažinimo</w:t>
            </w:r>
          </w:p>
          <w:p w14:paraId="30A3F6F9" w14:textId="77777777" w:rsidR="00B92EF7" w:rsidRDefault="00B92EF7" w:rsidP="00910247">
            <w:pPr>
              <w:rPr>
                <w:szCs w:val="24"/>
              </w:rPr>
            </w:pPr>
            <w:r>
              <w:rPr>
                <w:szCs w:val="24"/>
              </w:rPr>
              <w:t>Pilietiškumo</w:t>
            </w:r>
          </w:p>
          <w:p w14:paraId="30A3F6FA" w14:textId="77777777" w:rsidR="00B92EF7" w:rsidRDefault="00B92EF7" w:rsidP="00910247">
            <w:pPr>
              <w:rPr>
                <w:szCs w:val="24"/>
              </w:rPr>
            </w:pPr>
            <w:r>
              <w:rPr>
                <w:szCs w:val="24"/>
              </w:rPr>
              <w:t>Komunikavimo</w:t>
            </w:r>
          </w:p>
          <w:p w14:paraId="30A3F6FB" w14:textId="77777777" w:rsidR="00B92EF7" w:rsidRDefault="00B92EF7" w:rsidP="00910247">
            <w:pPr>
              <w:rPr>
                <w:szCs w:val="24"/>
              </w:rPr>
            </w:pPr>
          </w:p>
          <w:p w14:paraId="30A3F6FC" w14:textId="77777777" w:rsidR="00B92EF7" w:rsidRPr="0057186B" w:rsidRDefault="00B92EF7" w:rsidP="00910247">
            <w:pPr>
              <w:rPr>
                <w:szCs w:val="24"/>
              </w:rPr>
            </w:pPr>
          </w:p>
        </w:tc>
        <w:tc>
          <w:tcPr>
            <w:tcW w:w="2270" w:type="dxa"/>
            <w:tcBorders>
              <w:bottom w:val="single" w:sz="4" w:space="0" w:color="000000"/>
            </w:tcBorders>
          </w:tcPr>
          <w:p w14:paraId="30A3F6FD" w14:textId="4C8AD2FA" w:rsidR="00B92EF7" w:rsidRPr="0057186B" w:rsidRDefault="00B92EF7" w:rsidP="00910247">
            <w:pPr>
              <w:rPr>
                <w:szCs w:val="24"/>
              </w:rPr>
            </w:pPr>
            <w:r>
              <w:rPr>
                <w:szCs w:val="24"/>
              </w:rPr>
              <w:lastRenderedPageBreak/>
              <w:t xml:space="preserve">SMP </w:t>
            </w:r>
            <w:hyperlink r:id="rId19" w:history="1">
              <w:r w:rsidRPr="00B92EF7">
                <w:rPr>
                  <w:rStyle w:val="Hipersaitas"/>
                  <w:szCs w:val="24"/>
                </w:rPr>
                <w:t xml:space="preserve">Ankstyvųjų naujųjų laikų valstybė: Abiejų </w:t>
              </w:r>
              <w:r w:rsidRPr="00B92EF7">
                <w:rPr>
                  <w:rStyle w:val="Hipersaitas"/>
                  <w:szCs w:val="24"/>
                </w:rPr>
                <w:lastRenderedPageBreak/>
                <w:t>Tautų Respublika | Lietuvos istorija (</w:t>
              </w:r>
              <w:proofErr w:type="spellStart"/>
              <w:r w:rsidRPr="00B92EF7">
                <w:rPr>
                  <w:rStyle w:val="Hipersaitas"/>
                  <w:szCs w:val="24"/>
                </w:rPr>
                <w:t>emokykla.lt</w:t>
              </w:r>
              <w:proofErr w:type="spellEnd"/>
              <w:r w:rsidRPr="00B92EF7">
                <w:rPr>
                  <w:rStyle w:val="Hipersaitas"/>
                  <w:szCs w:val="24"/>
                </w:rPr>
                <w:t>)</w:t>
              </w:r>
            </w:hyperlink>
          </w:p>
        </w:tc>
      </w:tr>
      <w:tr w:rsidR="00B72E52" w:rsidRPr="0057186B" w14:paraId="30A3F733" w14:textId="77777777" w:rsidTr="00803903">
        <w:trPr>
          <w:trHeight w:val="20"/>
        </w:trPr>
        <w:tc>
          <w:tcPr>
            <w:tcW w:w="3397" w:type="dxa"/>
          </w:tcPr>
          <w:p w14:paraId="33B4AE83" w14:textId="77777777" w:rsidR="00D84CC1" w:rsidRDefault="00D84CC1" w:rsidP="00910247">
            <w:pPr>
              <w:widowControl w:val="0"/>
              <w:pBdr>
                <w:top w:val="nil"/>
                <w:left w:val="nil"/>
                <w:bottom w:val="nil"/>
                <w:right w:val="nil"/>
                <w:between w:val="nil"/>
              </w:pBdr>
              <w:jc w:val="both"/>
              <w:rPr>
                <w:szCs w:val="24"/>
                <w:lang w:eastAsia="lt-LT"/>
              </w:rPr>
            </w:pPr>
            <w:r>
              <w:rPr>
                <w:szCs w:val="24"/>
                <w:lang w:eastAsia="lt-LT"/>
              </w:rPr>
              <w:lastRenderedPageBreak/>
              <w:t xml:space="preserve">Ankstyvųjų naujųjų laikų visuomenė ir ūkis. Modernaus žmogaus gimimas. Aiškinamasi svarbiausi LDK ir Europos ūkio raidos aspektai. Nagrinėjama Valakų reforma (XVI a.). Aptariamas moderniosios ekonominės sistemos formavimasis: akcinė bendrovė, birža, bankas (Nyderlandų pavyzdys XVII a.). Nagrinėjama </w:t>
            </w:r>
            <w:r>
              <w:rPr>
                <w:szCs w:val="24"/>
                <w:lang w:eastAsia="lt-LT"/>
              </w:rPr>
              <w:lastRenderedPageBreak/>
              <w:t>ankstyvųjų naujųjų laikų žmogaus pasaulėžiūros transformacija, vertybės ir kasdienis gyvenimas (diduomenė, miestiečiai, valstiečiai) Europoje ir LDK (XVI‒XVIII a.). Aptariamos baudžiavos, kapitalizmo, manufaktūros, Valakų reformos sąvokų reikšmė analizuojamos temos kontekste.</w:t>
            </w:r>
          </w:p>
          <w:p w14:paraId="30A3F722" w14:textId="3F44210C" w:rsidR="00D84CC1" w:rsidRPr="0057186B" w:rsidRDefault="00D84CC1" w:rsidP="00910247">
            <w:pPr>
              <w:jc w:val="both"/>
              <w:rPr>
                <w:i/>
                <w:color w:val="00B050"/>
                <w:szCs w:val="24"/>
              </w:rPr>
            </w:pPr>
          </w:p>
        </w:tc>
        <w:tc>
          <w:tcPr>
            <w:tcW w:w="709" w:type="dxa"/>
          </w:tcPr>
          <w:p w14:paraId="589E4E75" w14:textId="3597B9AC" w:rsidR="00D84CC1" w:rsidRPr="0057186B" w:rsidRDefault="00D84CC1" w:rsidP="00910247">
            <w:pPr>
              <w:jc w:val="center"/>
              <w:rPr>
                <w:szCs w:val="24"/>
              </w:rPr>
            </w:pPr>
            <w:r>
              <w:rPr>
                <w:szCs w:val="24"/>
              </w:rPr>
              <w:lastRenderedPageBreak/>
              <w:t>4</w:t>
            </w:r>
          </w:p>
        </w:tc>
        <w:tc>
          <w:tcPr>
            <w:tcW w:w="3781" w:type="dxa"/>
          </w:tcPr>
          <w:p w14:paraId="30A3F723" w14:textId="0C1339D5" w:rsidR="00D84CC1" w:rsidRPr="0057186B" w:rsidRDefault="00D84CC1" w:rsidP="00910247">
            <w:pPr>
              <w:jc w:val="both"/>
              <w:rPr>
                <w:szCs w:val="24"/>
              </w:rPr>
            </w:pPr>
            <w:r w:rsidRPr="0057186B">
              <w:rPr>
                <w:szCs w:val="24"/>
              </w:rPr>
              <w:t>1.</w:t>
            </w:r>
            <w:r>
              <w:rPr>
                <w:szCs w:val="24"/>
              </w:rPr>
              <w:t xml:space="preserve"> </w:t>
            </w:r>
            <w:r w:rsidRPr="0057186B">
              <w:rPr>
                <w:szCs w:val="24"/>
              </w:rPr>
              <w:t>Nurodo modernio</w:t>
            </w:r>
            <w:r>
              <w:rPr>
                <w:szCs w:val="24"/>
              </w:rPr>
              <w:t>s</w:t>
            </w:r>
            <w:r w:rsidRPr="0057186B">
              <w:rPr>
                <w:szCs w:val="24"/>
              </w:rPr>
              <w:t xml:space="preserve"> ekonominės sistemos Europoje atsiradimo priežastis, jas paaiškina.</w:t>
            </w:r>
          </w:p>
          <w:p w14:paraId="30A3F724" w14:textId="77777777" w:rsidR="00D84CC1" w:rsidRPr="0057186B" w:rsidRDefault="00D84CC1" w:rsidP="00910247">
            <w:pPr>
              <w:jc w:val="both"/>
              <w:rPr>
                <w:szCs w:val="24"/>
              </w:rPr>
            </w:pPr>
            <w:r w:rsidRPr="0057186B">
              <w:rPr>
                <w:szCs w:val="24"/>
              </w:rPr>
              <w:t>2.</w:t>
            </w:r>
            <w:r>
              <w:rPr>
                <w:szCs w:val="24"/>
              </w:rPr>
              <w:t xml:space="preserve"> </w:t>
            </w:r>
            <w:r w:rsidRPr="0057186B">
              <w:rPr>
                <w:szCs w:val="24"/>
              </w:rPr>
              <w:t xml:space="preserve">Nurodo svarbiausius Europos ir LDK ūkio ir kasdienio žmonių gyvenimo bei pasaulėžiūros esminius bruožus ir gali juos paaiškinti. </w:t>
            </w:r>
          </w:p>
          <w:p w14:paraId="30A3F725" w14:textId="77777777" w:rsidR="00D84CC1" w:rsidRPr="0057186B" w:rsidRDefault="00D84CC1" w:rsidP="00910247">
            <w:pPr>
              <w:jc w:val="both"/>
              <w:rPr>
                <w:szCs w:val="24"/>
              </w:rPr>
            </w:pPr>
            <w:r w:rsidRPr="0057186B">
              <w:rPr>
                <w:szCs w:val="24"/>
              </w:rPr>
              <w:t>3.</w:t>
            </w:r>
            <w:r>
              <w:rPr>
                <w:szCs w:val="24"/>
              </w:rPr>
              <w:t xml:space="preserve"> </w:t>
            </w:r>
            <w:r w:rsidRPr="0057186B">
              <w:rPr>
                <w:szCs w:val="24"/>
              </w:rPr>
              <w:t xml:space="preserve">Analizuoja ir lygina istorinę informaciją, pateiktą nesudėtingo istorinio konteksto rašytiniuose, vaizdiniuose, daiktiniuose </w:t>
            </w:r>
            <w:r w:rsidRPr="0057186B">
              <w:rPr>
                <w:szCs w:val="24"/>
              </w:rPr>
              <w:lastRenderedPageBreak/>
              <w:t>šaltiniuose, remdamasis tiesiogiai išreikšta informacija; ją išsamiai apibendrina.</w:t>
            </w:r>
          </w:p>
          <w:p w14:paraId="30A3F726" w14:textId="77777777" w:rsidR="00D84CC1" w:rsidRPr="0057186B" w:rsidRDefault="00D84CC1" w:rsidP="00910247">
            <w:pPr>
              <w:jc w:val="both"/>
              <w:rPr>
                <w:szCs w:val="24"/>
              </w:rPr>
            </w:pPr>
            <w:r w:rsidRPr="0057186B">
              <w:rPr>
                <w:szCs w:val="24"/>
              </w:rPr>
              <w:t>4.</w:t>
            </w:r>
            <w:r>
              <w:rPr>
                <w:szCs w:val="24"/>
              </w:rPr>
              <w:t xml:space="preserve"> </w:t>
            </w:r>
            <w:r w:rsidRPr="0057186B">
              <w:rPr>
                <w:szCs w:val="24"/>
              </w:rPr>
              <w:t xml:space="preserve">Paaiškina sąvokas bei jas tinkamai vartoja. </w:t>
            </w:r>
          </w:p>
          <w:p w14:paraId="30A3F727" w14:textId="77777777" w:rsidR="00D84CC1" w:rsidRPr="0057186B" w:rsidRDefault="00D84CC1" w:rsidP="00910247">
            <w:pPr>
              <w:jc w:val="both"/>
              <w:rPr>
                <w:szCs w:val="24"/>
              </w:rPr>
            </w:pPr>
            <w:r w:rsidRPr="0057186B">
              <w:rPr>
                <w:szCs w:val="24"/>
              </w:rPr>
              <w:t>5.</w:t>
            </w:r>
            <w:r>
              <w:rPr>
                <w:szCs w:val="24"/>
              </w:rPr>
              <w:t xml:space="preserve"> </w:t>
            </w:r>
            <w:r w:rsidRPr="0057186B">
              <w:rPr>
                <w:szCs w:val="24"/>
              </w:rPr>
              <w:t>Remiantis istorijos šaltiniais, tekstais ir šiuolaikinėmis medijomis analizuoja ir aptaria Lietuvos ir Europos kultūros istorijos reiškinius ir jų visumą: žmonių vertybes, idėjas, kultūros formas ir simbolius, meno kūrinius, kasdienybės ir gyvenamosios aplinkos istoriją. Aiškinasi kultūros istorijos vaidmenį XXI a. žmogaus pasaulėvaizdžiui ir tapatybei</w:t>
            </w:r>
            <w:r>
              <w:rPr>
                <w:szCs w:val="24"/>
              </w:rPr>
              <w:t>.</w:t>
            </w:r>
            <w:r w:rsidRPr="0057186B">
              <w:rPr>
                <w:szCs w:val="24"/>
              </w:rPr>
              <w:t xml:space="preserve"> </w:t>
            </w:r>
          </w:p>
        </w:tc>
        <w:tc>
          <w:tcPr>
            <w:tcW w:w="1954" w:type="dxa"/>
          </w:tcPr>
          <w:p w14:paraId="30A3F728" w14:textId="77777777" w:rsidR="00D84CC1" w:rsidRPr="0057186B" w:rsidRDefault="00D84CC1" w:rsidP="00910247">
            <w:pPr>
              <w:widowControl w:val="0"/>
              <w:pBdr>
                <w:top w:val="nil"/>
                <w:left w:val="nil"/>
                <w:bottom w:val="nil"/>
                <w:right w:val="nil"/>
                <w:between w:val="nil"/>
              </w:pBdr>
              <w:rPr>
                <w:szCs w:val="24"/>
              </w:rPr>
            </w:pPr>
            <w:r w:rsidRPr="0057186B">
              <w:rPr>
                <w:szCs w:val="24"/>
              </w:rPr>
              <w:lastRenderedPageBreak/>
              <w:t xml:space="preserve">baudžiava </w:t>
            </w:r>
          </w:p>
          <w:p w14:paraId="30A3F729" w14:textId="77777777" w:rsidR="00D84CC1" w:rsidRPr="0057186B" w:rsidRDefault="00D84CC1" w:rsidP="00910247">
            <w:pPr>
              <w:widowControl w:val="0"/>
              <w:pBdr>
                <w:top w:val="nil"/>
                <w:left w:val="nil"/>
                <w:bottom w:val="nil"/>
                <w:right w:val="nil"/>
                <w:between w:val="nil"/>
              </w:pBdr>
              <w:rPr>
                <w:szCs w:val="24"/>
              </w:rPr>
            </w:pPr>
            <w:r w:rsidRPr="0057186B">
              <w:rPr>
                <w:szCs w:val="24"/>
              </w:rPr>
              <w:t xml:space="preserve">kapitalizmas </w:t>
            </w:r>
          </w:p>
          <w:p w14:paraId="30A3F72A" w14:textId="77777777" w:rsidR="00D84CC1" w:rsidRPr="0057186B" w:rsidRDefault="00D84CC1" w:rsidP="00910247">
            <w:pPr>
              <w:widowControl w:val="0"/>
              <w:pBdr>
                <w:top w:val="nil"/>
                <w:left w:val="nil"/>
                <w:bottom w:val="nil"/>
                <w:right w:val="nil"/>
                <w:between w:val="nil"/>
              </w:pBdr>
              <w:rPr>
                <w:szCs w:val="24"/>
              </w:rPr>
            </w:pPr>
            <w:r w:rsidRPr="0057186B">
              <w:rPr>
                <w:szCs w:val="24"/>
              </w:rPr>
              <w:t>manufaktūra</w:t>
            </w:r>
          </w:p>
          <w:p w14:paraId="5BB72B14" w14:textId="77777777" w:rsidR="00D84CC1" w:rsidRPr="0057186B" w:rsidRDefault="00D84CC1" w:rsidP="00910247">
            <w:pPr>
              <w:widowControl w:val="0"/>
              <w:pBdr>
                <w:top w:val="nil"/>
                <w:left w:val="nil"/>
                <w:bottom w:val="nil"/>
                <w:right w:val="nil"/>
                <w:between w:val="nil"/>
              </w:pBdr>
              <w:rPr>
                <w:color w:val="000000"/>
                <w:szCs w:val="24"/>
              </w:rPr>
            </w:pPr>
            <w:r w:rsidRPr="0057186B">
              <w:rPr>
                <w:szCs w:val="24"/>
              </w:rPr>
              <w:t>Valakų reforma</w:t>
            </w:r>
          </w:p>
          <w:p w14:paraId="1CFC73E9" w14:textId="77777777" w:rsidR="00D84CC1" w:rsidRPr="0057186B" w:rsidRDefault="00D84CC1" w:rsidP="00910247">
            <w:pPr>
              <w:widowControl w:val="0"/>
              <w:rPr>
                <w:szCs w:val="24"/>
              </w:rPr>
            </w:pPr>
          </w:p>
          <w:p w14:paraId="30A3F72B" w14:textId="77777777" w:rsidR="00D84CC1" w:rsidRPr="0057186B" w:rsidRDefault="00D84CC1" w:rsidP="00910247">
            <w:pPr>
              <w:widowControl w:val="0"/>
              <w:pBdr>
                <w:top w:val="nil"/>
                <w:left w:val="nil"/>
                <w:bottom w:val="nil"/>
                <w:right w:val="nil"/>
                <w:between w:val="nil"/>
              </w:pBdr>
              <w:rPr>
                <w:color w:val="000000"/>
                <w:szCs w:val="24"/>
              </w:rPr>
            </w:pPr>
          </w:p>
        </w:tc>
        <w:tc>
          <w:tcPr>
            <w:tcW w:w="1882" w:type="dxa"/>
          </w:tcPr>
          <w:p w14:paraId="30A3F72C" w14:textId="77777777" w:rsidR="00D84CC1" w:rsidRDefault="00D84CC1" w:rsidP="00910247">
            <w:pPr>
              <w:rPr>
                <w:szCs w:val="24"/>
              </w:rPr>
            </w:pPr>
            <w:r>
              <w:rPr>
                <w:szCs w:val="24"/>
              </w:rPr>
              <w:t>Pažinimo</w:t>
            </w:r>
          </w:p>
          <w:p w14:paraId="30A3F72D" w14:textId="77777777" w:rsidR="00D84CC1" w:rsidRDefault="00D84CC1" w:rsidP="00910247">
            <w:pPr>
              <w:rPr>
                <w:szCs w:val="24"/>
              </w:rPr>
            </w:pPr>
            <w:r>
              <w:rPr>
                <w:szCs w:val="24"/>
              </w:rPr>
              <w:t>Kultūrinė</w:t>
            </w:r>
          </w:p>
          <w:p w14:paraId="30A3F72E" w14:textId="77777777" w:rsidR="00D84CC1" w:rsidRDefault="00D84CC1" w:rsidP="00910247">
            <w:pPr>
              <w:rPr>
                <w:szCs w:val="24"/>
              </w:rPr>
            </w:pPr>
            <w:r>
              <w:rPr>
                <w:szCs w:val="24"/>
              </w:rPr>
              <w:t>Pilietiškumo</w:t>
            </w:r>
          </w:p>
          <w:p w14:paraId="30A3F72F" w14:textId="77777777" w:rsidR="00D84CC1" w:rsidRDefault="00D84CC1" w:rsidP="00910247">
            <w:pPr>
              <w:rPr>
                <w:szCs w:val="24"/>
              </w:rPr>
            </w:pPr>
            <w:r>
              <w:rPr>
                <w:szCs w:val="24"/>
              </w:rPr>
              <w:t>Komunikavimo</w:t>
            </w:r>
          </w:p>
          <w:p w14:paraId="30A3F730" w14:textId="77777777" w:rsidR="00D84CC1" w:rsidRDefault="00D84CC1" w:rsidP="00910247">
            <w:pPr>
              <w:rPr>
                <w:szCs w:val="24"/>
              </w:rPr>
            </w:pPr>
            <w:r>
              <w:rPr>
                <w:szCs w:val="24"/>
              </w:rPr>
              <w:t>Socialinė, emocinė ir sveikos gyvensenos</w:t>
            </w:r>
          </w:p>
          <w:p w14:paraId="30A3F731" w14:textId="77777777" w:rsidR="00D84CC1" w:rsidRPr="0057186B" w:rsidRDefault="00D84CC1" w:rsidP="00910247">
            <w:pPr>
              <w:rPr>
                <w:szCs w:val="24"/>
              </w:rPr>
            </w:pPr>
            <w:r>
              <w:rPr>
                <w:szCs w:val="24"/>
              </w:rPr>
              <w:t>Skaitmeninė</w:t>
            </w:r>
          </w:p>
        </w:tc>
        <w:tc>
          <w:tcPr>
            <w:tcW w:w="2270" w:type="dxa"/>
          </w:tcPr>
          <w:p w14:paraId="30A3F732" w14:textId="79CBB1F5" w:rsidR="00D84CC1" w:rsidRPr="0057186B" w:rsidRDefault="00B92EF7" w:rsidP="00910247">
            <w:pPr>
              <w:rPr>
                <w:szCs w:val="24"/>
              </w:rPr>
            </w:pPr>
            <w:r>
              <w:rPr>
                <w:szCs w:val="24"/>
              </w:rPr>
              <w:t xml:space="preserve">SMP </w:t>
            </w:r>
            <w:hyperlink r:id="rId20" w:history="1">
              <w:r>
                <w:rPr>
                  <w:rStyle w:val="Hipersaitas"/>
                </w:rPr>
                <w:t>Ankstyvųjų naujųjų laikų Lietuvos Didžiosios Kunigaikštystės ir Europos ūkis | Lietuvos istorija (</w:t>
              </w:r>
              <w:proofErr w:type="spellStart"/>
              <w:r>
                <w:rPr>
                  <w:rStyle w:val="Hipersaitas"/>
                </w:rPr>
                <w:t>emokykla.lt</w:t>
              </w:r>
              <w:proofErr w:type="spellEnd"/>
              <w:r>
                <w:rPr>
                  <w:rStyle w:val="Hipersaitas"/>
                </w:rPr>
                <w:t>)</w:t>
              </w:r>
            </w:hyperlink>
          </w:p>
        </w:tc>
      </w:tr>
      <w:tr w:rsidR="00910247" w:rsidRPr="0057186B" w14:paraId="30A3F755" w14:textId="77777777" w:rsidTr="00803903">
        <w:trPr>
          <w:trHeight w:val="20"/>
        </w:trPr>
        <w:tc>
          <w:tcPr>
            <w:tcW w:w="3397" w:type="dxa"/>
          </w:tcPr>
          <w:p w14:paraId="3FC919DB" w14:textId="77777777" w:rsidR="00D84CC1" w:rsidRDefault="00D84CC1" w:rsidP="00910247">
            <w:pPr>
              <w:widowControl w:val="0"/>
              <w:pBdr>
                <w:top w:val="nil"/>
                <w:left w:val="nil"/>
                <w:bottom w:val="nil"/>
                <w:right w:val="nil"/>
                <w:between w:val="nil"/>
              </w:pBdr>
              <w:jc w:val="both"/>
              <w:rPr>
                <w:szCs w:val="24"/>
                <w:lang w:eastAsia="lt-LT"/>
              </w:rPr>
            </w:pPr>
            <w:r>
              <w:rPr>
                <w:szCs w:val="24"/>
                <w:lang w:eastAsia="lt-LT"/>
              </w:rPr>
              <w:t>Paveldas ir istorinė atmintis: XVI‒XVIII a. LDK materialusis paveldas. Tyrinėjamas LDK baroko epochos paveldas: Nesvyžiaus Dievo Kūno bažnyčia ir rūmai, Šv. Petro ir Povilo bažnyčia Vilniuje (ar kita pasirinkta barokinė bažnyčia) Vilniuje, Pažaislio ir Tytuvėnų vienuolynų kompleksai.</w:t>
            </w:r>
          </w:p>
          <w:p w14:paraId="30A3F746" w14:textId="43416B95" w:rsidR="005964EB" w:rsidRPr="0057186B" w:rsidRDefault="005964EB" w:rsidP="00910247">
            <w:pPr>
              <w:jc w:val="both"/>
              <w:rPr>
                <w:szCs w:val="24"/>
              </w:rPr>
            </w:pPr>
          </w:p>
        </w:tc>
        <w:tc>
          <w:tcPr>
            <w:tcW w:w="709" w:type="dxa"/>
          </w:tcPr>
          <w:p w14:paraId="13CAD0CB" w14:textId="20F1C186" w:rsidR="005964EB" w:rsidRPr="0057186B" w:rsidRDefault="00D84CC1" w:rsidP="00910247">
            <w:pPr>
              <w:jc w:val="center"/>
              <w:rPr>
                <w:szCs w:val="24"/>
              </w:rPr>
            </w:pPr>
            <w:r>
              <w:rPr>
                <w:szCs w:val="24"/>
              </w:rPr>
              <w:t>2</w:t>
            </w:r>
          </w:p>
        </w:tc>
        <w:tc>
          <w:tcPr>
            <w:tcW w:w="3781" w:type="dxa"/>
          </w:tcPr>
          <w:p w14:paraId="30A3F747" w14:textId="03A2B372" w:rsidR="005964EB" w:rsidRPr="0057186B" w:rsidRDefault="005964EB" w:rsidP="00910247">
            <w:pPr>
              <w:jc w:val="both"/>
              <w:rPr>
                <w:szCs w:val="24"/>
              </w:rPr>
            </w:pPr>
            <w:r w:rsidRPr="0057186B">
              <w:rPr>
                <w:szCs w:val="24"/>
              </w:rPr>
              <w:t>1.</w:t>
            </w:r>
            <w:r>
              <w:rPr>
                <w:szCs w:val="24"/>
              </w:rPr>
              <w:t xml:space="preserve"> </w:t>
            </w:r>
            <w:r w:rsidRPr="0057186B">
              <w:rPr>
                <w:szCs w:val="24"/>
              </w:rPr>
              <w:t xml:space="preserve">Formuluoja nesudėtingus istorinius klausimus, tikslą, hipotezę. Sudaro tyrimo, skirto nurodytai problemai spręsti, planą, nurodydamas pagrindinius žingsnius nuo klausimo iškėlimo iki rezultatų pristatymo. Pateikia 2-3 konkrečius įprasto istorinio konteksto šaltinius kuriais bus remiamasi, atliekant tyrimą. Nurodo, ką reikėtų daryti, kad tyrimas gautųsi patikimas. </w:t>
            </w:r>
          </w:p>
          <w:p w14:paraId="30A3F748" w14:textId="77777777" w:rsidR="005964EB" w:rsidRPr="0057186B" w:rsidRDefault="005964EB" w:rsidP="00910247">
            <w:pPr>
              <w:jc w:val="both"/>
              <w:rPr>
                <w:szCs w:val="24"/>
              </w:rPr>
            </w:pPr>
            <w:r w:rsidRPr="0057186B">
              <w:rPr>
                <w:szCs w:val="24"/>
              </w:rPr>
              <w:t>2.</w:t>
            </w:r>
            <w:r>
              <w:rPr>
                <w:szCs w:val="24"/>
              </w:rPr>
              <w:t xml:space="preserve"> </w:t>
            </w:r>
            <w:r w:rsidRPr="0057186B">
              <w:rPr>
                <w:szCs w:val="24"/>
              </w:rPr>
              <w:t xml:space="preserve">Mokiniai remdamiesi istorine medžiaga atlieka tyrimus, daro pristatymus, projektus, įsiklauso į kito nuomonę, diskutuoja, kelia klausimus apie istorinius įvykius, asmenybes, laisvai reiškia savo nuomonę pagrįsdami argumentais. </w:t>
            </w:r>
            <w:r w:rsidRPr="0057186B">
              <w:rPr>
                <w:szCs w:val="24"/>
              </w:rPr>
              <w:lastRenderedPageBreak/>
              <w:t xml:space="preserve">Mokosi bendradarbiauti ir mokytis bendradarbiaujant. </w:t>
            </w:r>
          </w:p>
          <w:p w14:paraId="30A3F749" w14:textId="77777777" w:rsidR="005964EB" w:rsidRPr="0057186B" w:rsidRDefault="005964EB" w:rsidP="00910247">
            <w:pPr>
              <w:jc w:val="both"/>
              <w:rPr>
                <w:szCs w:val="24"/>
              </w:rPr>
            </w:pPr>
            <w:r w:rsidRPr="0057186B">
              <w:rPr>
                <w:szCs w:val="24"/>
              </w:rPr>
              <w:t>3.</w:t>
            </w:r>
            <w:r>
              <w:rPr>
                <w:szCs w:val="24"/>
              </w:rPr>
              <w:t xml:space="preserve"> </w:t>
            </w:r>
            <w:r w:rsidRPr="0057186B">
              <w:rPr>
                <w:szCs w:val="24"/>
              </w:rPr>
              <w:t xml:space="preserve">Puoselėja Lietuvos valstybingumo tradiciją, ugdo </w:t>
            </w:r>
            <w:proofErr w:type="spellStart"/>
            <w:r w:rsidRPr="0057186B">
              <w:rPr>
                <w:szCs w:val="24"/>
              </w:rPr>
              <w:t>patriotiotinę</w:t>
            </w:r>
            <w:proofErr w:type="spellEnd"/>
            <w:r w:rsidRPr="0057186B">
              <w:rPr>
                <w:szCs w:val="24"/>
              </w:rPr>
              <w:t xml:space="preserve"> savimonę. (Pilietiškumo kompetencija)</w:t>
            </w:r>
          </w:p>
          <w:p w14:paraId="30A3F74A" w14:textId="77777777" w:rsidR="005964EB" w:rsidRPr="0057186B" w:rsidRDefault="005964EB" w:rsidP="00910247">
            <w:pPr>
              <w:jc w:val="both"/>
              <w:rPr>
                <w:szCs w:val="24"/>
              </w:rPr>
            </w:pPr>
            <w:r w:rsidRPr="0057186B">
              <w:rPr>
                <w:szCs w:val="24"/>
              </w:rPr>
              <w:t>4.</w:t>
            </w:r>
            <w:r>
              <w:rPr>
                <w:szCs w:val="24"/>
              </w:rPr>
              <w:t xml:space="preserve"> </w:t>
            </w:r>
            <w:r w:rsidRPr="0057186B">
              <w:rPr>
                <w:szCs w:val="24"/>
              </w:rPr>
              <w:t xml:space="preserve">Remdamasis istoriniais šaltiniais, tekstais ir kitomis medijomis kuria įvairių tipų pasakojimus, vizualizacijas ir interpretacijas, atlieka įvairius tiriamuosius ir kūrybinius darbus. 5. Suvokia ir vertina Lietuvos tautų, konfesijų, bendruomenių tradicijas, kultūrinį palikimą, puoselėja Lietuvos valstybingumo tradiciją ir paveldą. </w:t>
            </w:r>
          </w:p>
        </w:tc>
        <w:tc>
          <w:tcPr>
            <w:tcW w:w="1954" w:type="dxa"/>
          </w:tcPr>
          <w:p w14:paraId="30A3F74B" w14:textId="77777777" w:rsidR="005964EB" w:rsidRPr="0057186B" w:rsidRDefault="005964EB" w:rsidP="00910247">
            <w:pPr>
              <w:rPr>
                <w:szCs w:val="24"/>
              </w:rPr>
            </w:pPr>
            <w:r w:rsidRPr="0057186B">
              <w:rPr>
                <w:szCs w:val="24"/>
              </w:rPr>
              <w:lastRenderedPageBreak/>
              <w:t>Mikalojus Kristupas Radvila</w:t>
            </w:r>
            <w:r>
              <w:rPr>
                <w:szCs w:val="24"/>
              </w:rPr>
              <w:t>,</w:t>
            </w:r>
            <w:r w:rsidRPr="0057186B">
              <w:rPr>
                <w:szCs w:val="24"/>
              </w:rPr>
              <w:t xml:space="preserve"> Našlaitėlis Mykolas</w:t>
            </w:r>
            <w:r>
              <w:rPr>
                <w:szCs w:val="24"/>
              </w:rPr>
              <w:t>,</w:t>
            </w:r>
            <w:r w:rsidRPr="0057186B">
              <w:rPr>
                <w:szCs w:val="24"/>
              </w:rPr>
              <w:t xml:space="preserve"> Kazimieras Pacas</w:t>
            </w:r>
          </w:p>
          <w:p w14:paraId="30A3F74C" w14:textId="77777777" w:rsidR="005964EB" w:rsidRPr="0057186B" w:rsidRDefault="005964EB" w:rsidP="00910247">
            <w:pPr>
              <w:widowControl w:val="0"/>
              <w:pBdr>
                <w:top w:val="nil"/>
                <w:left w:val="nil"/>
                <w:bottom w:val="nil"/>
                <w:right w:val="nil"/>
                <w:between w:val="nil"/>
              </w:pBdr>
              <w:rPr>
                <w:color w:val="000000"/>
                <w:szCs w:val="24"/>
              </w:rPr>
            </w:pPr>
          </w:p>
        </w:tc>
        <w:tc>
          <w:tcPr>
            <w:tcW w:w="1882" w:type="dxa"/>
          </w:tcPr>
          <w:p w14:paraId="30A3F74D" w14:textId="77777777" w:rsidR="005964EB" w:rsidRDefault="005964EB" w:rsidP="00910247">
            <w:pPr>
              <w:rPr>
                <w:szCs w:val="24"/>
              </w:rPr>
            </w:pPr>
            <w:r>
              <w:rPr>
                <w:szCs w:val="24"/>
              </w:rPr>
              <w:t>Pažinimo</w:t>
            </w:r>
          </w:p>
          <w:p w14:paraId="30A3F74E" w14:textId="77777777" w:rsidR="005964EB" w:rsidRDefault="005964EB" w:rsidP="00910247">
            <w:pPr>
              <w:rPr>
                <w:szCs w:val="24"/>
              </w:rPr>
            </w:pPr>
            <w:r>
              <w:rPr>
                <w:szCs w:val="24"/>
              </w:rPr>
              <w:t>Kultūrinė</w:t>
            </w:r>
          </w:p>
          <w:p w14:paraId="30A3F74F" w14:textId="77777777" w:rsidR="005964EB" w:rsidRDefault="005964EB" w:rsidP="00910247">
            <w:pPr>
              <w:rPr>
                <w:szCs w:val="24"/>
              </w:rPr>
            </w:pPr>
            <w:r>
              <w:rPr>
                <w:szCs w:val="24"/>
              </w:rPr>
              <w:t>Pilietiškumo</w:t>
            </w:r>
          </w:p>
          <w:p w14:paraId="30A3F750" w14:textId="77777777" w:rsidR="005964EB" w:rsidRDefault="005964EB" w:rsidP="00910247">
            <w:pPr>
              <w:rPr>
                <w:szCs w:val="24"/>
              </w:rPr>
            </w:pPr>
            <w:r>
              <w:rPr>
                <w:szCs w:val="24"/>
              </w:rPr>
              <w:t>Komunikavimo</w:t>
            </w:r>
          </w:p>
          <w:p w14:paraId="30A3F751" w14:textId="77777777" w:rsidR="005964EB" w:rsidRDefault="005964EB" w:rsidP="00910247">
            <w:pPr>
              <w:rPr>
                <w:szCs w:val="24"/>
              </w:rPr>
            </w:pPr>
            <w:r>
              <w:rPr>
                <w:szCs w:val="24"/>
              </w:rPr>
              <w:t>Socialinė, emocinė ir sveikos gyvensenos</w:t>
            </w:r>
          </w:p>
          <w:p w14:paraId="30A3F752" w14:textId="77777777" w:rsidR="005964EB" w:rsidRPr="0057186B" w:rsidRDefault="005964EB" w:rsidP="00910247">
            <w:pPr>
              <w:rPr>
                <w:szCs w:val="24"/>
              </w:rPr>
            </w:pPr>
            <w:r>
              <w:rPr>
                <w:szCs w:val="24"/>
              </w:rPr>
              <w:t>Skaitmeninė</w:t>
            </w:r>
          </w:p>
          <w:p w14:paraId="30A3F753" w14:textId="77777777" w:rsidR="005964EB" w:rsidRPr="0057186B" w:rsidRDefault="005964EB" w:rsidP="00910247">
            <w:pPr>
              <w:rPr>
                <w:szCs w:val="24"/>
              </w:rPr>
            </w:pPr>
          </w:p>
        </w:tc>
        <w:tc>
          <w:tcPr>
            <w:tcW w:w="2270" w:type="dxa"/>
          </w:tcPr>
          <w:p w14:paraId="30A3F754" w14:textId="48A1C902" w:rsidR="00F368A1" w:rsidRDefault="0058076E" w:rsidP="00910247">
            <w:pPr>
              <w:rPr>
                <w:szCs w:val="24"/>
              </w:rPr>
            </w:pPr>
            <w:r>
              <w:rPr>
                <w:szCs w:val="24"/>
              </w:rPr>
              <w:t xml:space="preserve">SMP </w:t>
            </w:r>
            <w:hyperlink r:id="rId21" w:history="1">
              <w:r>
                <w:rPr>
                  <w:rStyle w:val="Hipersaitas"/>
                </w:rPr>
                <w:t>XVI–XVIII a. LDK materialusis paveldas | Lietuvos istorija (</w:t>
              </w:r>
              <w:proofErr w:type="spellStart"/>
              <w:r>
                <w:rPr>
                  <w:rStyle w:val="Hipersaitas"/>
                </w:rPr>
                <w:t>emokykla.lt</w:t>
              </w:r>
              <w:proofErr w:type="spellEnd"/>
              <w:r>
                <w:rPr>
                  <w:rStyle w:val="Hipersaitas"/>
                </w:rPr>
                <w:t>)</w:t>
              </w:r>
            </w:hyperlink>
          </w:p>
          <w:p w14:paraId="08098A08" w14:textId="77777777" w:rsidR="00F368A1" w:rsidRPr="00F368A1" w:rsidRDefault="00F368A1" w:rsidP="00910247">
            <w:pPr>
              <w:rPr>
                <w:szCs w:val="24"/>
              </w:rPr>
            </w:pPr>
          </w:p>
          <w:p w14:paraId="01A93862" w14:textId="7100FB91" w:rsidR="00F368A1" w:rsidRDefault="00F368A1" w:rsidP="00910247">
            <w:pPr>
              <w:rPr>
                <w:szCs w:val="24"/>
              </w:rPr>
            </w:pPr>
          </w:p>
          <w:p w14:paraId="4DBFDF63" w14:textId="312CF665" w:rsidR="005964EB" w:rsidRPr="00F368A1" w:rsidRDefault="00803903" w:rsidP="00910247">
            <w:pPr>
              <w:rPr>
                <w:szCs w:val="24"/>
              </w:rPr>
            </w:pPr>
            <w:hyperlink r:id="rId22" w:history="1">
              <w:r w:rsidR="00F368A1">
                <w:rPr>
                  <w:rStyle w:val="Hipersaitas"/>
                </w:rPr>
                <w:t>Architektūros stiliai Vilniuje - Vilnius yra mokykla</w:t>
              </w:r>
            </w:hyperlink>
            <w:r w:rsidR="00E76D6D">
              <w:t>*</w:t>
            </w:r>
          </w:p>
        </w:tc>
      </w:tr>
      <w:tr w:rsidR="005964EB" w:rsidRPr="0057186B" w14:paraId="30A3F761" w14:textId="77777777" w:rsidTr="00803903">
        <w:trPr>
          <w:trHeight w:val="20"/>
        </w:trPr>
        <w:tc>
          <w:tcPr>
            <w:tcW w:w="3397" w:type="dxa"/>
          </w:tcPr>
          <w:p w14:paraId="30A3F756" w14:textId="2C21BB37" w:rsidR="005964EB" w:rsidRPr="00910247" w:rsidRDefault="005964EB" w:rsidP="00910247">
            <w:pPr>
              <w:jc w:val="both"/>
              <w:rPr>
                <w:i/>
                <w:szCs w:val="24"/>
              </w:rPr>
            </w:pPr>
            <w:r w:rsidRPr="002E50C6">
              <w:rPr>
                <w:i/>
                <w:color w:val="FF0000"/>
                <w:szCs w:val="24"/>
              </w:rPr>
              <w:t xml:space="preserve">Rekomenduojamos pasirenkamos temos </w:t>
            </w:r>
          </w:p>
        </w:tc>
        <w:tc>
          <w:tcPr>
            <w:tcW w:w="709" w:type="dxa"/>
          </w:tcPr>
          <w:p w14:paraId="0096DC45" w14:textId="30CFE036" w:rsidR="005964EB" w:rsidRPr="00910247" w:rsidRDefault="00910247" w:rsidP="00910247">
            <w:pPr>
              <w:rPr>
                <w:i/>
                <w:szCs w:val="24"/>
              </w:rPr>
            </w:pPr>
            <w:r>
              <w:rPr>
                <w:i/>
                <w:szCs w:val="24"/>
              </w:rPr>
              <w:t>22</w:t>
            </w:r>
          </w:p>
        </w:tc>
        <w:tc>
          <w:tcPr>
            <w:tcW w:w="9887" w:type="dxa"/>
            <w:gridSpan w:val="4"/>
          </w:tcPr>
          <w:p w14:paraId="30A3F757" w14:textId="5C0D2D7C" w:rsidR="005964EB" w:rsidRPr="0057186B" w:rsidRDefault="005964EB" w:rsidP="00910247">
            <w:pPr>
              <w:pStyle w:val="Sraopastraipa"/>
              <w:numPr>
                <w:ilvl w:val="0"/>
                <w:numId w:val="1"/>
              </w:numPr>
              <w:rPr>
                <w:szCs w:val="24"/>
              </w:rPr>
            </w:pPr>
            <w:r w:rsidRPr="0057186B">
              <w:rPr>
                <w:i/>
                <w:szCs w:val="24"/>
              </w:rPr>
              <w:t>Katalikų bažnyčios organizacija (pontifikatas, vyskupija, parapija) Kijevo Rusia;</w:t>
            </w:r>
          </w:p>
          <w:p w14:paraId="30A3F758" w14:textId="77777777" w:rsidR="005964EB" w:rsidRPr="0057186B" w:rsidRDefault="005964EB" w:rsidP="00910247">
            <w:pPr>
              <w:pStyle w:val="Sraopastraipa"/>
              <w:numPr>
                <w:ilvl w:val="0"/>
                <w:numId w:val="1"/>
              </w:numPr>
              <w:rPr>
                <w:szCs w:val="24"/>
              </w:rPr>
            </w:pPr>
            <w:r w:rsidRPr="0057186B">
              <w:rPr>
                <w:i/>
                <w:szCs w:val="24"/>
              </w:rPr>
              <w:t xml:space="preserve">Lenkijos istorija iki Krėvos unijos; </w:t>
            </w:r>
          </w:p>
          <w:p w14:paraId="30A3F759" w14:textId="77777777" w:rsidR="005964EB" w:rsidRPr="0057186B" w:rsidRDefault="005964EB" w:rsidP="00910247">
            <w:pPr>
              <w:pStyle w:val="Sraopastraipa"/>
              <w:numPr>
                <w:ilvl w:val="0"/>
                <w:numId w:val="1"/>
              </w:numPr>
              <w:rPr>
                <w:szCs w:val="24"/>
              </w:rPr>
            </w:pPr>
            <w:r w:rsidRPr="0057186B">
              <w:rPr>
                <w:i/>
                <w:szCs w:val="24"/>
              </w:rPr>
              <w:t xml:space="preserve">Vikingų/normanų žygių reikšmė Europos žemynui; </w:t>
            </w:r>
          </w:p>
          <w:p w14:paraId="30A3F75A" w14:textId="77777777" w:rsidR="005964EB" w:rsidRPr="0057186B" w:rsidRDefault="005964EB" w:rsidP="00910247">
            <w:pPr>
              <w:pStyle w:val="Sraopastraipa"/>
              <w:numPr>
                <w:ilvl w:val="0"/>
                <w:numId w:val="1"/>
              </w:numPr>
              <w:rPr>
                <w:szCs w:val="24"/>
              </w:rPr>
            </w:pPr>
            <w:r w:rsidRPr="0057186B">
              <w:rPr>
                <w:i/>
                <w:szCs w:val="24"/>
              </w:rPr>
              <w:t xml:space="preserve">Mongolų-totorių užkariavimų pasekmes Europos valstybėms; </w:t>
            </w:r>
          </w:p>
          <w:p w14:paraId="30A3F75B" w14:textId="77777777" w:rsidR="005964EB" w:rsidRPr="0057186B" w:rsidRDefault="005964EB" w:rsidP="00910247">
            <w:pPr>
              <w:pStyle w:val="Sraopastraipa"/>
              <w:numPr>
                <w:ilvl w:val="0"/>
                <w:numId w:val="1"/>
              </w:numPr>
              <w:rPr>
                <w:szCs w:val="24"/>
              </w:rPr>
            </w:pPr>
            <w:r w:rsidRPr="0057186B">
              <w:rPr>
                <w:i/>
                <w:szCs w:val="24"/>
              </w:rPr>
              <w:t xml:space="preserve">Anglijos revoliucija XVII a.; </w:t>
            </w:r>
          </w:p>
          <w:p w14:paraId="30A3F75C" w14:textId="77777777" w:rsidR="005964EB" w:rsidRPr="0057186B" w:rsidRDefault="005964EB" w:rsidP="00910247">
            <w:pPr>
              <w:pStyle w:val="Sraopastraipa"/>
              <w:numPr>
                <w:ilvl w:val="0"/>
                <w:numId w:val="1"/>
              </w:numPr>
              <w:rPr>
                <w:szCs w:val="24"/>
              </w:rPr>
            </w:pPr>
            <w:r w:rsidRPr="0057186B">
              <w:rPr>
                <w:i/>
                <w:szCs w:val="24"/>
              </w:rPr>
              <w:t xml:space="preserve">Prūsijos valstybės iškilimas; </w:t>
            </w:r>
          </w:p>
          <w:p w14:paraId="30A3F75D" w14:textId="77777777" w:rsidR="005964EB" w:rsidRPr="0057186B" w:rsidRDefault="005964EB" w:rsidP="00910247">
            <w:pPr>
              <w:pStyle w:val="Sraopastraipa"/>
              <w:numPr>
                <w:ilvl w:val="0"/>
                <w:numId w:val="1"/>
              </w:numPr>
              <w:rPr>
                <w:szCs w:val="24"/>
              </w:rPr>
            </w:pPr>
            <w:r w:rsidRPr="0057186B">
              <w:rPr>
                <w:i/>
                <w:szCs w:val="24"/>
              </w:rPr>
              <w:t xml:space="preserve">Kinijos civilizacijos pasiekimai ir kultūra; </w:t>
            </w:r>
          </w:p>
          <w:p w14:paraId="30A3F75E" w14:textId="77777777" w:rsidR="005964EB" w:rsidRPr="0057186B" w:rsidRDefault="005964EB" w:rsidP="00910247">
            <w:pPr>
              <w:pStyle w:val="Sraopastraipa"/>
              <w:numPr>
                <w:ilvl w:val="0"/>
                <w:numId w:val="1"/>
              </w:numPr>
              <w:rPr>
                <w:szCs w:val="24"/>
              </w:rPr>
            </w:pPr>
            <w:r w:rsidRPr="0057186B">
              <w:rPr>
                <w:i/>
                <w:szCs w:val="24"/>
              </w:rPr>
              <w:t>Senosios Amerikos civilizacijos (</w:t>
            </w:r>
            <w:proofErr w:type="spellStart"/>
            <w:r w:rsidRPr="0057186B">
              <w:rPr>
                <w:i/>
                <w:szCs w:val="24"/>
              </w:rPr>
              <w:t>majų</w:t>
            </w:r>
            <w:proofErr w:type="spellEnd"/>
            <w:r w:rsidRPr="0057186B">
              <w:rPr>
                <w:i/>
                <w:szCs w:val="24"/>
              </w:rPr>
              <w:t xml:space="preserve">, </w:t>
            </w:r>
            <w:proofErr w:type="spellStart"/>
            <w:r w:rsidRPr="0057186B">
              <w:rPr>
                <w:i/>
                <w:szCs w:val="24"/>
              </w:rPr>
              <w:t>inkų</w:t>
            </w:r>
            <w:proofErr w:type="spellEnd"/>
            <w:r w:rsidRPr="0057186B">
              <w:rPr>
                <w:i/>
                <w:szCs w:val="24"/>
              </w:rPr>
              <w:t xml:space="preserve"> arba actekų); </w:t>
            </w:r>
          </w:p>
          <w:p w14:paraId="30A3F75F" w14:textId="77777777" w:rsidR="005964EB" w:rsidRPr="00980C28" w:rsidRDefault="005964EB" w:rsidP="00910247">
            <w:pPr>
              <w:pStyle w:val="Sraopastraipa"/>
              <w:numPr>
                <w:ilvl w:val="0"/>
                <w:numId w:val="1"/>
              </w:numPr>
              <w:rPr>
                <w:szCs w:val="24"/>
              </w:rPr>
            </w:pPr>
            <w:r w:rsidRPr="0057186B">
              <w:rPr>
                <w:i/>
                <w:szCs w:val="24"/>
              </w:rPr>
              <w:t xml:space="preserve">Jogailaičių Europa; </w:t>
            </w:r>
          </w:p>
          <w:p w14:paraId="30A3F760" w14:textId="77777777" w:rsidR="005964EB" w:rsidRPr="00980C28" w:rsidRDefault="005964EB" w:rsidP="00910247">
            <w:pPr>
              <w:pStyle w:val="Sraopastraipa"/>
              <w:numPr>
                <w:ilvl w:val="0"/>
                <w:numId w:val="1"/>
              </w:numPr>
              <w:rPr>
                <w:szCs w:val="24"/>
              </w:rPr>
            </w:pPr>
            <w:r w:rsidRPr="00980C28">
              <w:rPr>
                <w:i/>
                <w:szCs w:val="24"/>
              </w:rPr>
              <w:t>Rusijos imperijos susikūrimas ar kitos mokytojo pasirinktos temos</w:t>
            </w:r>
          </w:p>
        </w:tc>
      </w:tr>
    </w:tbl>
    <w:p w14:paraId="30A3F762" w14:textId="2AB8BC64" w:rsidR="00FB2E06" w:rsidRPr="00803903" w:rsidRDefault="00803903" w:rsidP="00FB2E06">
      <w:pPr>
        <w:pStyle w:val="Sraopastraipa"/>
        <w:tabs>
          <w:tab w:val="left" w:pos="567"/>
          <w:tab w:val="left" w:pos="993"/>
        </w:tabs>
        <w:ind w:left="0"/>
        <w:textAlignment w:val="center"/>
        <w:rPr>
          <w:bCs/>
          <w:i/>
          <w:color w:val="000000"/>
          <w:szCs w:val="24"/>
          <w:lang w:eastAsia="lt-LT"/>
        </w:rPr>
      </w:pPr>
      <w:bookmarkStart w:id="0" w:name="_GoBack"/>
      <w:r w:rsidRPr="00803903">
        <w:rPr>
          <w:bCs/>
          <w:i/>
          <w:color w:val="000000"/>
          <w:szCs w:val="24"/>
          <w:lang w:eastAsia="lt-LT"/>
        </w:rPr>
        <w:t>Pastaba*: medžiaga peržiūrėta 2024-10-16</w:t>
      </w:r>
    </w:p>
    <w:bookmarkEnd w:id="0"/>
    <w:p w14:paraId="30A3F763" w14:textId="77777777" w:rsidR="002F2273" w:rsidRDefault="002F2273"/>
    <w:sectPr w:rsidR="002F2273" w:rsidSect="00B72E52">
      <w:pgSz w:w="16838" w:h="11906" w:orient="landscape" w:code="9"/>
      <w:pgMar w:top="567" w:right="1134" w:bottom="170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C4FBF"/>
    <w:multiLevelType w:val="hybridMultilevel"/>
    <w:tmpl w:val="2C4CA9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A602626"/>
    <w:multiLevelType w:val="hybridMultilevel"/>
    <w:tmpl w:val="E2848A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06"/>
    <w:rsid w:val="00262E76"/>
    <w:rsid w:val="002E50C6"/>
    <w:rsid w:val="002F2273"/>
    <w:rsid w:val="00453EBE"/>
    <w:rsid w:val="00485160"/>
    <w:rsid w:val="0058076E"/>
    <w:rsid w:val="005964EB"/>
    <w:rsid w:val="005B6248"/>
    <w:rsid w:val="005D2D40"/>
    <w:rsid w:val="00714D1F"/>
    <w:rsid w:val="00735DF8"/>
    <w:rsid w:val="00794341"/>
    <w:rsid w:val="007C6285"/>
    <w:rsid w:val="00803903"/>
    <w:rsid w:val="00844FF5"/>
    <w:rsid w:val="0087389B"/>
    <w:rsid w:val="00910247"/>
    <w:rsid w:val="00930C68"/>
    <w:rsid w:val="00980C28"/>
    <w:rsid w:val="00B72E52"/>
    <w:rsid w:val="00B92EF7"/>
    <w:rsid w:val="00BA19C5"/>
    <w:rsid w:val="00BB138A"/>
    <w:rsid w:val="00C2681F"/>
    <w:rsid w:val="00D77755"/>
    <w:rsid w:val="00D84CC1"/>
    <w:rsid w:val="00DA6265"/>
    <w:rsid w:val="00E76D6D"/>
    <w:rsid w:val="00F16542"/>
    <w:rsid w:val="00F368A1"/>
    <w:rsid w:val="00F627E6"/>
    <w:rsid w:val="00FB2E06"/>
    <w:rsid w:val="00FD54BB"/>
    <w:rsid w:val="00FF22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F53A"/>
  <w15:chartTrackingRefBased/>
  <w15:docId w15:val="{92D44584-91D5-4297-A5A6-2AF7F812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B2E0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B2E06"/>
    <w:pPr>
      <w:ind w:left="720"/>
      <w:contextualSpacing/>
    </w:pPr>
  </w:style>
  <w:style w:type="character" w:styleId="Hipersaitas">
    <w:name w:val="Hyperlink"/>
    <w:basedOn w:val="Numatytasispastraiposriftas"/>
    <w:uiPriority w:val="99"/>
    <w:unhideWhenUsed/>
    <w:rsid w:val="00485160"/>
    <w:rPr>
      <w:color w:val="0563C1" w:themeColor="hyperlink"/>
      <w:u w:val="single"/>
    </w:rPr>
  </w:style>
  <w:style w:type="paragraph" w:styleId="prastasiniatinklio">
    <w:name w:val="Normal (Web)"/>
    <w:basedOn w:val="prastasis"/>
    <w:uiPriority w:val="99"/>
    <w:unhideWhenUsed/>
    <w:rsid w:val="00B92EF7"/>
    <w:pPr>
      <w:spacing w:before="100" w:beforeAutospacing="1" w:after="100" w:afterAutospacing="1"/>
    </w:pPr>
    <w:rPr>
      <w:szCs w:val="24"/>
      <w:lang w:val="en-US"/>
    </w:rPr>
  </w:style>
  <w:style w:type="paragraph" w:customStyle="1" w:styleId="Default">
    <w:name w:val="Default"/>
    <w:qFormat/>
    <w:rsid w:val="00B92EF7"/>
    <w:pPr>
      <w:autoSpaceDE w:val="0"/>
      <w:autoSpaceDN w:val="0"/>
      <w:adjustRightInd w:val="0"/>
      <w:spacing w:after="0" w:line="240" w:lineRule="auto"/>
    </w:pPr>
    <w:rPr>
      <w:rFonts w:ascii="Times New Roman" w:hAnsi="Times New Roman" w:cs="Times New Roman"/>
      <w:color w:val="000000"/>
      <w:sz w:val="24"/>
      <w:szCs w:val="24"/>
    </w:rPr>
  </w:style>
  <w:style w:type="character" w:styleId="Neapdorotaspaminjimas">
    <w:name w:val="Unresolved Mention"/>
    <w:basedOn w:val="Numatytasispastraiposriftas"/>
    <w:uiPriority w:val="99"/>
    <w:semiHidden/>
    <w:unhideWhenUsed/>
    <w:rsid w:val="00B92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tist.smp.emokykla.lt/temos/lietuvos-didziosios-kunigaiksystes-visuomene/" TargetMode="External"/><Relationship Id="rId18" Type="http://schemas.openxmlformats.org/officeDocument/2006/relationships/hyperlink" Target="https://ltist.smp.emokykla.lt/temos/lietuvos-valstybe-xiii-xv-a/" TargetMode="External"/><Relationship Id="rId3" Type="http://schemas.openxmlformats.org/officeDocument/2006/relationships/customXml" Target="../customXml/item3.xml"/><Relationship Id="rId21" Type="http://schemas.openxmlformats.org/officeDocument/2006/relationships/hyperlink" Target="https://ltist.smp.emokykla.lt/temos/xvi-xviii-a-ldk-materialusis-paveldas/"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ltist.smp.emokykla.lt/temos/pasauleziuros-ir-kulturos-virsmai-ldk-ankstyvaisiais-naujaisiais-laikais/" TargetMode="External"/><Relationship Id="rId2" Type="http://schemas.openxmlformats.org/officeDocument/2006/relationships/customXml" Target="../customXml/item2.xml"/><Relationship Id="rId16" Type="http://schemas.openxmlformats.org/officeDocument/2006/relationships/hyperlink" Target="https://www.vilniusyramokykla.lt/pamoka/istorija/architekturos-stiliai-vilniuje/?cntnt01page=2" TargetMode="External"/><Relationship Id="rId20" Type="http://schemas.openxmlformats.org/officeDocument/2006/relationships/hyperlink" Target="https://ltist.smp.emokykla.lt/temos/ankstyvuju-naujuju-laiku-lietuvos-didziosios-kunigaikstystes-ir-europos-uk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ilniusyramokykla.lt/pamoka/istorija/gotika-svarbiausi-architekturos-stiliaus-bruozai/"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ltist.smp.emokykla.lt/temos/ankstyvuju-naujuju-laiku-valstybes-ir-abieju-tautu-respublika/" TargetMode="External"/><Relationship Id="rId4" Type="http://schemas.openxmlformats.org/officeDocument/2006/relationships/customXml" Target="../customXml/item4.xml"/><Relationship Id="rId9" Type="http://schemas.openxmlformats.org/officeDocument/2006/relationships/hyperlink" Target="https://www.emokykla.lt/upload/EMOKYKLA/BP/2022-10-10/BP%20%C4%AER_2022-12-27/Istorijos%20BP%20PU%20%C4%AER_2022-09-28.pdf" TargetMode="External"/><Relationship Id="rId14" Type="http://schemas.openxmlformats.org/officeDocument/2006/relationships/hyperlink" Target="https://ltist.smp.emokykla.lt/temos/europejanti-lietuvos-didziosios-kunigaikstystes-kultura/" TargetMode="External"/><Relationship Id="rId22" Type="http://schemas.openxmlformats.org/officeDocument/2006/relationships/hyperlink" Target="https://www.vilniusyramokykla.lt/pamoka/istorija/architekturos-stiliai-vilniuje/?cntnt01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745c2d78d4ca6423475c7dff5963ae08">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ca3a2821a5f8c63dd4c14b5afaf8d0f8"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3AE8E-B1DF-4673-AFE4-BAE9631FF4B8}">
  <ds:schemaRefs>
    <ds:schemaRef ds:uri="http://schemas.microsoft.com/sharepoint/v3/contenttype/forms"/>
  </ds:schemaRefs>
</ds:datastoreItem>
</file>

<file path=customXml/itemProps2.xml><?xml version="1.0" encoding="utf-8"?>
<ds:datastoreItem xmlns:ds="http://schemas.openxmlformats.org/officeDocument/2006/customXml" ds:itemID="{916AF9EE-6DCC-4FA3-95C9-E22103800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20D2E-01D2-46C3-B439-9F3D67445E0C}">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bd2a18c2-06d4-44cd-af38-3237b532008a"/>
    <ds:schemaRef ds:uri="http://purl.org/dc/terms/"/>
    <ds:schemaRef ds:uri="http://purl.org/dc/dcmitype/"/>
    <ds:schemaRef ds:uri="http://schemas.microsoft.com/office/infopath/2007/PartnerControls"/>
    <ds:schemaRef ds:uri="441e4d8e-a8ab-46be-9694-e40af28e9c61"/>
    <ds:schemaRef ds:uri="http://www.w3.org/XML/1998/namespace"/>
  </ds:schemaRefs>
</ds:datastoreItem>
</file>

<file path=customXml/itemProps4.xml><?xml version="1.0" encoding="utf-8"?>
<ds:datastoreItem xmlns:ds="http://schemas.openxmlformats.org/officeDocument/2006/customXml" ds:itemID="{315CFD5F-50B7-4D80-A90B-E197FBC4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13477</Words>
  <Characters>7683</Characters>
  <Application>Microsoft Office Word</Application>
  <DocSecurity>0</DocSecurity>
  <Lines>64</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dc:creator>
  <cp:keywords/>
  <dc:description/>
  <cp:lastModifiedBy>Nijolė Selvestravičiūtė-Grybovienė</cp:lastModifiedBy>
  <cp:revision>6</cp:revision>
  <dcterms:created xsi:type="dcterms:W3CDTF">2024-10-15T12:51:00Z</dcterms:created>
  <dcterms:modified xsi:type="dcterms:W3CDTF">2024-10-16T11:00:00Z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