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021E5" w14:textId="77777777" w:rsidR="001371A9" w:rsidRDefault="00092185" w:rsidP="00CF00A1">
      <w:pPr>
        <w:spacing w:after="0" w:line="240" w:lineRule="auto"/>
        <w:jc w:val="center"/>
        <w:rPr>
          <w:rFonts w:ascii="Times New Roman" w:eastAsia="Times New Roman" w:hAnsi="Times New Roman" w:cs="Times New Roman"/>
          <w:color w:val="286A52"/>
          <w:sz w:val="24"/>
          <w:szCs w:val="24"/>
        </w:rPr>
      </w:pPr>
      <w:r w:rsidRPr="00A64576">
        <w:rPr>
          <w:rFonts w:ascii="Times New Roman" w:eastAsia="Times New Roman" w:hAnsi="Times New Roman" w:cs="Times New Roman"/>
          <w:color w:val="286A52"/>
          <w:sz w:val="24"/>
          <w:szCs w:val="24"/>
        </w:rPr>
        <w:t xml:space="preserve">Europos Sąjungos struktūrinių fondų lėšų </w:t>
      </w:r>
      <w:r w:rsidR="001371A9">
        <w:rPr>
          <w:rFonts w:ascii="Times New Roman" w:eastAsia="Times New Roman" w:hAnsi="Times New Roman" w:cs="Times New Roman"/>
          <w:color w:val="286A52"/>
          <w:sz w:val="24"/>
          <w:szCs w:val="24"/>
        </w:rPr>
        <w:t>bendrai finansuojamas projektas</w:t>
      </w:r>
    </w:p>
    <w:p w14:paraId="0FDBF6A7" w14:textId="76B343E2" w:rsidR="006C785A" w:rsidRPr="00A64576" w:rsidRDefault="00092185" w:rsidP="00CF00A1">
      <w:pPr>
        <w:spacing w:after="0" w:line="240" w:lineRule="auto"/>
        <w:jc w:val="center"/>
        <w:rPr>
          <w:rFonts w:ascii="Times New Roman" w:eastAsia="Times New Roman" w:hAnsi="Times New Roman" w:cs="Times New Roman"/>
          <w:color w:val="286A52"/>
          <w:sz w:val="24"/>
          <w:szCs w:val="24"/>
        </w:rPr>
      </w:pPr>
      <w:r w:rsidRPr="00A64576">
        <w:rPr>
          <w:rFonts w:ascii="Times New Roman" w:eastAsia="Times New Roman" w:hAnsi="Times New Roman" w:cs="Times New Roman"/>
          <w:color w:val="286A52"/>
          <w:sz w:val="24"/>
          <w:szCs w:val="24"/>
        </w:rPr>
        <w:t>Nr. 09.2.1-ESFA-V-726-03-0001</w:t>
      </w:r>
    </w:p>
    <w:p w14:paraId="04922B41" w14:textId="77777777" w:rsidR="006C785A" w:rsidRPr="00A64576" w:rsidRDefault="00092185" w:rsidP="00CF00A1">
      <w:pPr>
        <w:spacing w:after="0" w:line="240" w:lineRule="auto"/>
        <w:jc w:val="center"/>
        <w:rPr>
          <w:rFonts w:ascii="Times New Roman" w:eastAsia="Times New Roman" w:hAnsi="Times New Roman" w:cs="Times New Roman"/>
          <w:color w:val="286A52"/>
          <w:sz w:val="24"/>
          <w:szCs w:val="24"/>
        </w:rPr>
      </w:pPr>
      <w:r w:rsidRPr="00A64576">
        <w:rPr>
          <w:rFonts w:ascii="Times New Roman" w:eastAsia="Times New Roman" w:hAnsi="Times New Roman" w:cs="Times New Roman"/>
          <w:color w:val="286A52"/>
          <w:sz w:val="24"/>
          <w:szCs w:val="24"/>
        </w:rPr>
        <w:t>„Skaitmeninio ugdymo turinio kūrimas ir diegimas“</w:t>
      </w:r>
    </w:p>
    <w:p w14:paraId="76921422" w14:textId="77777777" w:rsidR="006C785A" w:rsidRPr="00A64576" w:rsidRDefault="006C785A" w:rsidP="00CF00A1">
      <w:pPr>
        <w:spacing w:after="0" w:line="240" w:lineRule="auto"/>
        <w:jc w:val="center"/>
        <w:rPr>
          <w:rFonts w:ascii="Times New Roman" w:eastAsia="Times New Roman" w:hAnsi="Times New Roman" w:cs="Times New Roman"/>
          <w:color w:val="286A52"/>
          <w:sz w:val="24"/>
          <w:szCs w:val="24"/>
        </w:rPr>
      </w:pPr>
    </w:p>
    <w:p w14:paraId="5D1B4D0B" w14:textId="77777777" w:rsidR="00655E1B" w:rsidRPr="00A64576" w:rsidRDefault="00655E1B" w:rsidP="00CF00A1">
      <w:pPr>
        <w:pBdr>
          <w:top w:val="nil"/>
          <w:left w:val="nil"/>
          <w:bottom w:val="nil"/>
          <w:right w:val="nil"/>
          <w:between w:val="nil"/>
        </w:pBdr>
        <w:spacing w:after="0" w:line="240" w:lineRule="auto"/>
        <w:jc w:val="center"/>
        <w:rPr>
          <w:rFonts w:ascii="Times New Roman" w:eastAsia="Times New Roman" w:hAnsi="Times New Roman" w:cs="Times New Roman"/>
          <w:b/>
          <w:color w:val="286A52"/>
          <w:sz w:val="24"/>
          <w:szCs w:val="24"/>
        </w:rPr>
      </w:pPr>
    </w:p>
    <w:p w14:paraId="7B678006"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b/>
          <w:color w:val="286A52"/>
          <w:sz w:val="24"/>
          <w:szCs w:val="24"/>
        </w:rPr>
      </w:pPr>
      <w:r w:rsidRPr="00A64576">
        <w:rPr>
          <w:rFonts w:ascii="Times New Roman" w:eastAsia="Times New Roman" w:hAnsi="Times New Roman" w:cs="Times New Roman"/>
          <w:b/>
          <w:color w:val="286A52"/>
          <w:sz w:val="24"/>
          <w:szCs w:val="24"/>
        </w:rPr>
        <w:t>BIOLOGIJOS BENDROSIOS PROGRAMOS</w:t>
      </w:r>
    </w:p>
    <w:p w14:paraId="4CA76F00" w14:textId="77777777" w:rsidR="006C785A" w:rsidRPr="00A64576" w:rsidRDefault="00092185" w:rsidP="00CF00A1">
      <w:pPr>
        <w:pBdr>
          <w:top w:val="nil"/>
          <w:left w:val="nil"/>
          <w:bottom w:val="nil"/>
          <w:right w:val="nil"/>
          <w:between w:val="nil"/>
        </w:pBdr>
        <w:spacing w:after="0" w:line="240" w:lineRule="auto"/>
        <w:ind w:left="357"/>
        <w:jc w:val="center"/>
        <w:rPr>
          <w:rFonts w:ascii="Times New Roman" w:eastAsia="Times New Roman" w:hAnsi="Times New Roman" w:cs="Times New Roman"/>
          <w:b/>
          <w:color w:val="286A52"/>
          <w:sz w:val="24"/>
          <w:szCs w:val="24"/>
        </w:rPr>
      </w:pPr>
      <w:r w:rsidRPr="00A64576">
        <w:rPr>
          <w:rFonts w:ascii="Times New Roman" w:eastAsia="Times New Roman" w:hAnsi="Times New Roman" w:cs="Times New Roman"/>
          <w:b/>
          <w:color w:val="286A52"/>
          <w:sz w:val="24"/>
          <w:szCs w:val="24"/>
        </w:rPr>
        <w:t>ĮGYVENDINIMO REKOMENDACIJOS. 7–10 (II GIMNAZIJOS) KLASĖ</w:t>
      </w:r>
    </w:p>
    <w:p w14:paraId="4E5A208D" w14:textId="77777777" w:rsidR="00655E1B" w:rsidRPr="00A64576" w:rsidRDefault="00655E1B" w:rsidP="00CF00A1">
      <w:pPr>
        <w:pBdr>
          <w:top w:val="nil"/>
          <w:left w:val="nil"/>
          <w:bottom w:val="nil"/>
          <w:right w:val="nil"/>
          <w:between w:val="nil"/>
        </w:pBdr>
        <w:spacing w:after="0" w:line="240" w:lineRule="auto"/>
        <w:ind w:left="357"/>
        <w:jc w:val="center"/>
        <w:rPr>
          <w:rFonts w:ascii="Times New Roman" w:eastAsia="Times New Roman" w:hAnsi="Times New Roman" w:cs="Times New Roman"/>
          <w:b/>
          <w:color w:val="286A52"/>
          <w:sz w:val="24"/>
          <w:szCs w:val="24"/>
        </w:rPr>
      </w:pPr>
    </w:p>
    <w:p w14:paraId="729F9AFC" w14:textId="77777777" w:rsidR="006C785A" w:rsidRPr="00A64576" w:rsidRDefault="006C785A" w:rsidP="00CF00A1">
      <w:pPr>
        <w:pBdr>
          <w:top w:val="nil"/>
          <w:left w:val="nil"/>
          <w:bottom w:val="nil"/>
          <w:right w:val="nil"/>
          <w:between w:val="nil"/>
        </w:pBdr>
        <w:spacing w:after="0" w:line="240" w:lineRule="auto"/>
        <w:ind w:left="357"/>
        <w:jc w:val="center"/>
        <w:rPr>
          <w:rFonts w:ascii="Times New Roman" w:eastAsia="Times New Roman" w:hAnsi="Times New Roman" w:cs="Times New Roman"/>
          <w:b/>
          <w:color w:val="286A52"/>
          <w:sz w:val="24"/>
          <w:szCs w:val="24"/>
        </w:rPr>
      </w:pPr>
    </w:p>
    <w:p w14:paraId="7009A69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b/>
          <w:color w:val="286A52"/>
          <w:sz w:val="24"/>
          <w:szCs w:val="24"/>
        </w:rPr>
      </w:pPr>
      <w:r w:rsidRPr="00A64576">
        <w:rPr>
          <w:rFonts w:ascii="Times New Roman" w:eastAsia="Times New Roman" w:hAnsi="Times New Roman" w:cs="Times New Roman"/>
          <w:b/>
          <w:color w:val="000000"/>
          <w:sz w:val="24"/>
          <w:szCs w:val="24"/>
        </w:rPr>
        <w:t>Įgyvendinimo rekomendacijas parengė:</w:t>
      </w:r>
    </w:p>
    <w:p w14:paraId="3D49B29F" w14:textId="6F6799B5"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Vidmantas Kančiauskas, Jolita Kančiauskienė, Violeta Kundrotienė,</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 xml:space="preserve">dr. Asta Navickaitė, Birutė Petraitienė, Margarita Purlienė. </w:t>
      </w:r>
    </w:p>
    <w:p w14:paraId="4F5652A8" w14:textId="6991E9DE" w:rsidR="006C785A" w:rsidRPr="00A64576" w:rsidRDefault="00066856" w:rsidP="00066856">
      <w:pPr>
        <w:pBdr>
          <w:top w:val="nil"/>
          <w:left w:val="nil"/>
          <w:bottom w:val="nil"/>
          <w:right w:val="nil"/>
          <w:between w:val="nil"/>
        </w:pBdr>
        <w:tabs>
          <w:tab w:val="left" w:pos="2292"/>
        </w:tabs>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
      </w:r>
    </w:p>
    <w:p w14:paraId="3DADC927" w14:textId="77777777" w:rsidR="006C785A" w:rsidRPr="00A64576" w:rsidRDefault="00092185" w:rsidP="00CF00A1">
      <w:pPr>
        <w:keepNext/>
        <w:keepLines/>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bookmarkStart w:id="0" w:name="_gjdgxs" w:colFirst="0" w:colLast="0"/>
      <w:bookmarkEnd w:id="0"/>
      <w:r w:rsidRPr="00A64576">
        <w:rPr>
          <w:rFonts w:ascii="Times New Roman" w:eastAsia="Times New Roman" w:hAnsi="Times New Roman" w:cs="Times New Roman"/>
          <w:b/>
          <w:color w:val="000000"/>
          <w:sz w:val="24"/>
          <w:szCs w:val="24"/>
        </w:rPr>
        <w:t>Turinys</w:t>
      </w:r>
    </w:p>
    <w:sdt>
      <w:sdtPr>
        <w:rPr>
          <w:rFonts w:ascii="Times New Roman" w:hAnsi="Times New Roman" w:cs="Times New Roman"/>
        </w:rPr>
        <w:id w:val="917748643"/>
        <w:docPartObj>
          <w:docPartGallery w:val="Table of Contents"/>
          <w:docPartUnique/>
        </w:docPartObj>
      </w:sdtPr>
      <w:sdtContent>
        <w:p w14:paraId="3D3B70B5" w14:textId="6D38BAEF" w:rsidR="00AF65B1" w:rsidRPr="00650ABA" w:rsidRDefault="00092185" w:rsidP="00650ABA">
          <w:pPr>
            <w:pStyle w:val="Turinys1"/>
            <w:tabs>
              <w:tab w:val="right" w:pos="10246"/>
            </w:tabs>
            <w:spacing w:after="40" w:line="240" w:lineRule="auto"/>
            <w:rPr>
              <w:rFonts w:ascii="Times New Roman" w:eastAsiaTheme="minorEastAsia" w:hAnsi="Times New Roman" w:cs="Times New Roman"/>
              <w:noProof/>
              <w:sz w:val="24"/>
              <w:szCs w:val="24"/>
            </w:rPr>
          </w:pPr>
          <w:r w:rsidRPr="00A64576">
            <w:rPr>
              <w:rFonts w:ascii="Times New Roman" w:hAnsi="Times New Roman" w:cs="Times New Roman"/>
            </w:rPr>
            <w:fldChar w:fldCharType="begin"/>
          </w:r>
          <w:r w:rsidRPr="00A64576">
            <w:rPr>
              <w:rFonts w:ascii="Times New Roman" w:hAnsi="Times New Roman" w:cs="Times New Roman"/>
            </w:rPr>
            <w:instrText xml:space="preserve"> TOC \h \u \z </w:instrText>
          </w:r>
          <w:r w:rsidRPr="00A64576">
            <w:rPr>
              <w:rFonts w:ascii="Times New Roman" w:hAnsi="Times New Roman" w:cs="Times New Roman"/>
            </w:rPr>
            <w:fldChar w:fldCharType="separate"/>
          </w:r>
          <w:hyperlink w:anchor="_Toc147495633" w:history="1">
            <w:r w:rsidR="00AF65B1" w:rsidRPr="00650ABA">
              <w:rPr>
                <w:rStyle w:val="Hipersaitas"/>
                <w:rFonts w:ascii="Times New Roman" w:eastAsia="Times New Roman" w:hAnsi="Times New Roman" w:cs="Times New Roman"/>
                <w:noProof/>
                <w:sz w:val="24"/>
                <w:szCs w:val="24"/>
              </w:rPr>
              <w:t>1. Dalyko naujo turinio mokymo rekomendacijos</w:t>
            </w:r>
            <w:r w:rsidR="00AF65B1" w:rsidRPr="00650ABA">
              <w:rPr>
                <w:rFonts w:ascii="Times New Roman" w:hAnsi="Times New Roman" w:cs="Times New Roman"/>
                <w:noProof/>
                <w:webHidden/>
                <w:sz w:val="24"/>
                <w:szCs w:val="24"/>
              </w:rPr>
              <w:tab/>
            </w:r>
            <w:r w:rsidR="00AF65B1" w:rsidRPr="00650ABA">
              <w:rPr>
                <w:rFonts w:ascii="Times New Roman" w:hAnsi="Times New Roman" w:cs="Times New Roman"/>
                <w:noProof/>
                <w:webHidden/>
                <w:sz w:val="24"/>
                <w:szCs w:val="24"/>
              </w:rPr>
              <w:fldChar w:fldCharType="begin"/>
            </w:r>
            <w:r w:rsidR="00AF65B1" w:rsidRPr="00650ABA">
              <w:rPr>
                <w:rFonts w:ascii="Times New Roman" w:hAnsi="Times New Roman" w:cs="Times New Roman"/>
                <w:noProof/>
                <w:webHidden/>
                <w:sz w:val="24"/>
                <w:szCs w:val="24"/>
              </w:rPr>
              <w:instrText xml:space="preserve"> PAGEREF _Toc147495633 \h </w:instrText>
            </w:r>
            <w:r w:rsidR="00AF65B1" w:rsidRPr="00650ABA">
              <w:rPr>
                <w:rFonts w:ascii="Times New Roman" w:hAnsi="Times New Roman" w:cs="Times New Roman"/>
                <w:noProof/>
                <w:webHidden/>
                <w:sz w:val="24"/>
                <w:szCs w:val="24"/>
              </w:rPr>
            </w:r>
            <w:r w:rsidR="00AF65B1"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2</w:t>
            </w:r>
            <w:r w:rsidR="00AF65B1" w:rsidRPr="00650ABA">
              <w:rPr>
                <w:rFonts w:ascii="Times New Roman" w:hAnsi="Times New Roman" w:cs="Times New Roman"/>
                <w:noProof/>
                <w:webHidden/>
                <w:sz w:val="24"/>
                <w:szCs w:val="24"/>
              </w:rPr>
              <w:fldChar w:fldCharType="end"/>
            </w:r>
          </w:hyperlink>
        </w:p>
        <w:p w14:paraId="2C5FADCA" w14:textId="3B8C8876"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34" w:history="1">
            <w:r w:rsidRPr="00650ABA">
              <w:rPr>
                <w:rStyle w:val="Hipersaitas"/>
                <w:rFonts w:ascii="Times New Roman" w:eastAsia="Times New Roman" w:hAnsi="Times New Roman" w:cs="Times New Roman"/>
                <w:noProof/>
                <w:sz w:val="24"/>
                <w:szCs w:val="24"/>
              </w:rPr>
              <w:t>7 klasė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_Toc147495634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2</w:t>
            </w:r>
            <w:r w:rsidRPr="00650ABA">
              <w:rPr>
                <w:rFonts w:ascii="Times New Roman" w:hAnsi="Times New Roman" w:cs="Times New Roman"/>
                <w:noProof/>
                <w:webHidden/>
                <w:sz w:val="24"/>
                <w:szCs w:val="24"/>
              </w:rPr>
              <w:fldChar w:fldCharType="end"/>
            </w:r>
          </w:hyperlink>
        </w:p>
        <w:p w14:paraId="6D9AF6A5" w14:textId="775C1F5A"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35" w:history="1">
            <w:r w:rsidRPr="00650ABA">
              <w:rPr>
                <w:rStyle w:val="Hipersaitas"/>
                <w:rFonts w:ascii="Times New Roman" w:eastAsia="Times New Roman" w:hAnsi="Times New Roman" w:cs="Times New Roman"/>
                <w:noProof/>
                <w:sz w:val="24"/>
                <w:szCs w:val="24"/>
              </w:rPr>
              <w:t>8 klasė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_Toc147495635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4</w:t>
            </w:r>
            <w:r w:rsidRPr="00650ABA">
              <w:rPr>
                <w:rFonts w:ascii="Times New Roman" w:hAnsi="Times New Roman" w:cs="Times New Roman"/>
                <w:noProof/>
                <w:webHidden/>
                <w:sz w:val="24"/>
                <w:szCs w:val="24"/>
              </w:rPr>
              <w:fldChar w:fldCharType="end"/>
            </w:r>
          </w:hyperlink>
        </w:p>
        <w:p w14:paraId="6CF51718" w14:textId="3EFA5A74"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36" w:history="1">
            <w:r w:rsidRPr="00650ABA">
              <w:rPr>
                <w:rStyle w:val="Hipersaitas"/>
                <w:rFonts w:ascii="Times New Roman" w:eastAsia="Times New Roman" w:hAnsi="Times New Roman" w:cs="Times New Roman"/>
                <w:noProof/>
                <w:sz w:val="24"/>
                <w:szCs w:val="24"/>
              </w:rPr>
              <w:t>9 (I gimnazijos) klasė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_Toc147495636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6</w:t>
            </w:r>
            <w:r w:rsidRPr="00650ABA">
              <w:rPr>
                <w:rFonts w:ascii="Times New Roman" w:hAnsi="Times New Roman" w:cs="Times New Roman"/>
                <w:noProof/>
                <w:webHidden/>
                <w:sz w:val="24"/>
                <w:szCs w:val="24"/>
              </w:rPr>
              <w:fldChar w:fldCharType="end"/>
            </w:r>
          </w:hyperlink>
        </w:p>
        <w:p w14:paraId="1183D700" w14:textId="60EF50F7"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37" w:history="1">
            <w:r w:rsidRPr="00650ABA">
              <w:rPr>
                <w:rStyle w:val="Hipersaitas"/>
                <w:rFonts w:ascii="Times New Roman" w:eastAsia="Times New Roman" w:hAnsi="Times New Roman" w:cs="Times New Roman"/>
                <w:noProof/>
                <w:sz w:val="24"/>
                <w:szCs w:val="24"/>
              </w:rPr>
              <w:t>10 (II gimnazijos) klasė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_Toc147495637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9</w:t>
            </w:r>
            <w:r w:rsidRPr="00650ABA">
              <w:rPr>
                <w:rFonts w:ascii="Times New Roman" w:hAnsi="Times New Roman" w:cs="Times New Roman"/>
                <w:noProof/>
                <w:webHidden/>
                <w:sz w:val="24"/>
                <w:szCs w:val="24"/>
              </w:rPr>
              <w:fldChar w:fldCharType="end"/>
            </w:r>
          </w:hyperlink>
        </w:p>
        <w:p w14:paraId="09DBE868" w14:textId="5CDE6D64" w:rsidR="00AF65B1" w:rsidRPr="00650ABA" w:rsidRDefault="00AF65B1" w:rsidP="00650ABA">
          <w:pPr>
            <w:pStyle w:val="Turinys1"/>
            <w:tabs>
              <w:tab w:val="right" w:pos="10246"/>
            </w:tabs>
            <w:spacing w:after="40" w:line="240" w:lineRule="auto"/>
            <w:rPr>
              <w:rFonts w:ascii="Times New Roman" w:eastAsiaTheme="minorEastAsia" w:hAnsi="Times New Roman" w:cs="Times New Roman"/>
              <w:noProof/>
              <w:sz w:val="24"/>
              <w:szCs w:val="24"/>
            </w:rPr>
          </w:pPr>
          <w:hyperlink w:anchor="_Toc147495638" w:history="1">
            <w:r w:rsidRPr="00650ABA">
              <w:rPr>
                <w:rStyle w:val="Hipersaitas"/>
                <w:rFonts w:ascii="Times New Roman" w:eastAsia="Times New Roman" w:hAnsi="Times New Roman" w:cs="Times New Roman"/>
                <w:noProof/>
                <w:sz w:val="24"/>
                <w:szCs w:val="24"/>
              </w:rPr>
              <w:t>2. Kaip ugdyti aukštesnius pasiekimus</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_Toc147495638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10</w:t>
            </w:r>
            <w:r w:rsidRPr="00650ABA">
              <w:rPr>
                <w:rFonts w:ascii="Times New Roman" w:hAnsi="Times New Roman" w:cs="Times New Roman"/>
                <w:noProof/>
                <w:webHidden/>
                <w:sz w:val="24"/>
                <w:szCs w:val="24"/>
              </w:rPr>
              <w:fldChar w:fldCharType="end"/>
            </w:r>
          </w:hyperlink>
        </w:p>
        <w:p w14:paraId="546F833F" w14:textId="0C46DCD2"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39" w:history="1">
            <w:r w:rsidRPr="00650ABA">
              <w:rPr>
                <w:rStyle w:val="Hipersaitas"/>
                <w:rFonts w:ascii="Times New Roman" w:eastAsia="Times New Roman" w:hAnsi="Times New Roman" w:cs="Times New Roman"/>
                <w:noProof/>
                <w:sz w:val="24"/>
                <w:szCs w:val="24"/>
              </w:rPr>
              <w:t>7–8 klasės</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_Toc147495639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11</w:t>
            </w:r>
            <w:r w:rsidRPr="00650ABA">
              <w:rPr>
                <w:rFonts w:ascii="Times New Roman" w:hAnsi="Times New Roman" w:cs="Times New Roman"/>
                <w:noProof/>
                <w:webHidden/>
                <w:sz w:val="24"/>
                <w:szCs w:val="24"/>
              </w:rPr>
              <w:fldChar w:fldCharType="end"/>
            </w:r>
          </w:hyperlink>
        </w:p>
        <w:p w14:paraId="550ADAD5" w14:textId="1FA6B763"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40" w:history="1">
            <w:r w:rsidRPr="00650ABA">
              <w:rPr>
                <w:rStyle w:val="Hipersaitas"/>
                <w:rFonts w:ascii="Times New Roman" w:eastAsia="Times New Roman" w:hAnsi="Times New Roman" w:cs="Times New Roman"/>
                <w:noProof/>
                <w:sz w:val="24"/>
                <w:szCs w:val="24"/>
              </w:rPr>
              <w:t>9–10 (I–II gimnazijos) klasės</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_Toc147495640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13</w:t>
            </w:r>
            <w:r w:rsidRPr="00650ABA">
              <w:rPr>
                <w:rFonts w:ascii="Times New Roman" w:hAnsi="Times New Roman" w:cs="Times New Roman"/>
                <w:noProof/>
                <w:webHidden/>
                <w:sz w:val="24"/>
                <w:szCs w:val="24"/>
              </w:rPr>
              <w:fldChar w:fldCharType="end"/>
            </w:r>
          </w:hyperlink>
        </w:p>
        <w:p w14:paraId="1C79FA25" w14:textId="059CF063" w:rsidR="00AF65B1" w:rsidRPr="00650ABA" w:rsidRDefault="00AF65B1" w:rsidP="00650ABA">
          <w:pPr>
            <w:pStyle w:val="Turinys1"/>
            <w:tabs>
              <w:tab w:val="right" w:pos="10246"/>
            </w:tabs>
            <w:spacing w:after="40" w:line="240" w:lineRule="auto"/>
            <w:rPr>
              <w:rFonts w:ascii="Times New Roman" w:eastAsiaTheme="minorEastAsia" w:hAnsi="Times New Roman" w:cs="Times New Roman"/>
              <w:noProof/>
              <w:sz w:val="24"/>
              <w:szCs w:val="24"/>
            </w:rPr>
          </w:pPr>
          <w:hyperlink w:anchor="_Toc147495641" w:history="1">
            <w:r w:rsidRPr="00650ABA">
              <w:rPr>
                <w:rStyle w:val="Hipersaitas"/>
                <w:rFonts w:ascii="Times New Roman" w:eastAsia="Times New Roman" w:hAnsi="Times New Roman" w:cs="Times New Roman"/>
                <w:noProof/>
                <w:sz w:val="24"/>
                <w:szCs w:val="24"/>
              </w:rPr>
              <w:t>3. Tarpdalykinių temų integravimas. Dalykų dermė.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_Toc147495641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20</w:t>
            </w:r>
            <w:r w:rsidRPr="00650ABA">
              <w:rPr>
                <w:rFonts w:ascii="Times New Roman" w:hAnsi="Times New Roman" w:cs="Times New Roman"/>
                <w:noProof/>
                <w:webHidden/>
                <w:sz w:val="24"/>
                <w:szCs w:val="24"/>
              </w:rPr>
              <w:fldChar w:fldCharType="end"/>
            </w:r>
          </w:hyperlink>
        </w:p>
        <w:p w14:paraId="0E7E0BFA" w14:textId="5EBAA2C8"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42" w:history="1">
            <w:r w:rsidRPr="00650ABA">
              <w:rPr>
                <w:rStyle w:val="Hipersaitas"/>
                <w:rFonts w:ascii="Times New Roman" w:eastAsia="Times New Roman" w:hAnsi="Times New Roman" w:cs="Times New Roman"/>
                <w:noProof/>
                <w:sz w:val="24"/>
                <w:szCs w:val="24"/>
              </w:rPr>
              <w:t>7 klasė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_Toc147495642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23</w:t>
            </w:r>
            <w:r w:rsidRPr="00650ABA">
              <w:rPr>
                <w:rFonts w:ascii="Times New Roman" w:hAnsi="Times New Roman" w:cs="Times New Roman"/>
                <w:noProof/>
                <w:webHidden/>
                <w:sz w:val="24"/>
                <w:szCs w:val="24"/>
              </w:rPr>
              <w:fldChar w:fldCharType="end"/>
            </w:r>
          </w:hyperlink>
        </w:p>
        <w:p w14:paraId="149E2195" w14:textId="61D15E32"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43" w:history="1">
            <w:r w:rsidRPr="00650ABA">
              <w:rPr>
                <w:rStyle w:val="Hipersaitas"/>
                <w:rFonts w:ascii="Times New Roman" w:eastAsia="Times New Roman" w:hAnsi="Times New Roman" w:cs="Times New Roman"/>
                <w:noProof/>
                <w:sz w:val="24"/>
                <w:szCs w:val="24"/>
              </w:rPr>
              <w:t>8 klasė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_Toc147495643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25</w:t>
            </w:r>
            <w:r w:rsidRPr="00650ABA">
              <w:rPr>
                <w:rFonts w:ascii="Times New Roman" w:hAnsi="Times New Roman" w:cs="Times New Roman"/>
                <w:noProof/>
                <w:webHidden/>
                <w:sz w:val="24"/>
                <w:szCs w:val="24"/>
              </w:rPr>
              <w:fldChar w:fldCharType="end"/>
            </w:r>
          </w:hyperlink>
        </w:p>
        <w:p w14:paraId="117B079B" w14:textId="7CDE8944"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44" w:history="1">
            <w:r w:rsidRPr="00650ABA">
              <w:rPr>
                <w:rStyle w:val="Hipersaitas"/>
                <w:rFonts w:ascii="Times New Roman" w:eastAsia="Times New Roman" w:hAnsi="Times New Roman" w:cs="Times New Roman"/>
                <w:noProof/>
                <w:sz w:val="24"/>
                <w:szCs w:val="24"/>
              </w:rPr>
              <w:t>9 (I gimnazijos) klasė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_Toc147495644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27</w:t>
            </w:r>
            <w:r w:rsidRPr="00650ABA">
              <w:rPr>
                <w:rFonts w:ascii="Times New Roman" w:hAnsi="Times New Roman" w:cs="Times New Roman"/>
                <w:noProof/>
                <w:webHidden/>
                <w:sz w:val="24"/>
                <w:szCs w:val="24"/>
              </w:rPr>
              <w:fldChar w:fldCharType="end"/>
            </w:r>
          </w:hyperlink>
        </w:p>
        <w:p w14:paraId="37DF7ACF" w14:textId="71864C6C"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45" w:history="1">
            <w:r w:rsidRPr="00650ABA">
              <w:rPr>
                <w:rStyle w:val="Hipersaitas"/>
                <w:rFonts w:ascii="Times New Roman" w:eastAsia="Times New Roman" w:hAnsi="Times New Roman" w:cs="Times New Roman"/>
                <w:noProof/>
                <w:sz w:val="24"/>
                <w:szCs w:val="24"/>
              </w:rPr>
              <w:t>10 (II gimnazijos) klasė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_Toc147495645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28</w:t>
            </w:r>
            <w:r w:rsidRPr="00650ABA">
              <w:rPr>
                <w:rFonts w:ascii="Times New Roman" w:hAnsi="Times New Roman" w:cs="Times New Roman"/>
                <w:noProof/>
                <w:webHidden/>
                <w:sz w:val="24"/>
                <w:szCs w:val="24"/>
              </w:rPr>
              <w:fldChar w:fldCharType="end"/>
            </w:r>
          </w:hyperlink>
        </w:p>
        <w:p w14:paraId="13772534" w14:textId="42937209" w:rsidR="00AF65B1" w:rsidRPr="00650ABA" w:rsidRDefault="00AF65B1" w:rsidP="00650ABA">
          <w:pPr>
            <w:pStyle w:val="Turinys1"/>
            <w:tabs>
              <w:tab w:val="right" w:pos="10246"/>
            </w:tabs>
            <w:spacing w:after="40" w:line="240" w:lineRule="auto"/>
            <w:rPr>
              <w:rFonts w:ascii="Times New Roman" w:eastAsiaTheme="minorEastAsia" w:hAnsi="Times New Roman" w:cs="Times New Roman"/>
              <w:noProof/>
              <w:sz w:val="24"/>
              <w:szCs w:val="24"/>
            </w:rPr>
          </w:pPr>
          <w:hyperlink w:anchor="_Toc147495646" w:history="1">
            <w:r w:rsidRPr="00650ABA">
              <w:rPr>
                <w:rStyle w:val="Hipersaitas"/>
                <w:rFonts w:ascii="Times New Roman" w:eastAsia="Times New Roman" w:hAnsi="Times New Roman" w:cs="Times New Roman"/>
                <w:noProof/>
                <w:sz w:val="24"/>
                <w:szCs w:val="24"/>
              </w:rPr>
              <w:t>4. Kalbinių gebėjimų ugdymas per dalyko pamokas</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_Toc147495646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29</w:t>
            </w:r>
            <w:r w:rsidRPr="00650ABA">
              <w:rPr>
                <w:rFonts w:ascii="Times New Roman" w:hAnsi="Times New Roman" w:cs="Times New Roman"/>
                <w:noProof/>
                <w:webHidden/>
                <w:sz w:val="24"/>
                <w:szCs w:val="24"/>
              </w:rPr>
              <w:fldChar w:fldCharType="end"/>
            </w:r>
          </w:hyperlink>
        </w:p>
        <w:p w14:paraId="5CDAF2BD" w14:textId="39ABAD7E" w:rsidR="00AF65B1" w:rsidRPr="00650ABA" w:rsidRDefault="00AF65B1" w:rsidP="00650ABA">
          <w:pPr>
            <w:pStyle w:val="Turinys1"/>
            <w:tabs>
              <w:tab w:val="right" w:pos="10246"/>
            </w:tabs>
            <w:spacing w:after="40" w:line="240" w:lineRule="auto"/>
            <w:rPr>
              <w:rFonts w:ascii="Times New Roman" w:eastAsiaTheme="minorEastAsia" w:hAnsi="Times New Roman" w:cs="Times New Roman"/>
              <w:noProof/>
              <w:sz w:val="24"/>
              <w:szCs w:val="24"/>
            </w:rPr>
          </w:pPr>
          <w:hyperlink w:anchor="_Toc147495647" w:history="1">
            <w:r w:rsidRPr="00650ABA">
              <w:rPr>
                <w:rStyle w:val="Hipersaitas"/>
                <w:rFonts w:ascii="Times New Roman" w:eastAsia="Times New Roman" w:hAnsi="Times New Roman" w:cs="Times New Roman"/>
                <w:noProof/>
                <w:sz w:val="24"/>
                <w:szCs w:val="24"/>
              </w:rPr>
              <w:t>5. Siūlymai mokytojų nuožiūra skirstomų 30 procentų pamokų</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_Toc147495647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29</w:t>
            </w:r>
            <w:r w:rsidRPr="00650ABA">
              <w:rPr>
                <w:rFonts w:ascii="Times New Roman" w:hAnsi="Times New Roman" w:cs="Times New Roman"/>
                <w:noProof/>
                <w:webHidden/>
                <w:sz w:val="24"/>
                <w:szCs w:val="24"/>
              </w:rPr>
              <w:fldChar w:fldCharType="end"/>
            </w:r>
          </w:hyperlink>
        </w:p>
        <w:p w14:paraId="569F1500" w14:textId="42369C22"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48" w:history="1">
            <w:r w:rsidRPr="00650ABA">
              <w:rPr>
                <w:rStyle w:val="Hipersaitas"/>
                <w:rFonts w:ascii="Times New Roman" w:eastAsia="Times New Roman" w:hAnsi="Times New Roman" w:cs="Times New Roman"/>
                <w:noProof/>
                <w:sz w:val="24"/>
                <w:szCs w:val="24"/>
              </w:rPr>
              <w:t>7 klasė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_Toc147495648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30</w:t>
            </w:r>
            <w:r w:rsidRPr="00650ABA">
              <w:rPr>
                <w:rFonts w:ascii="Times New Roman" w:hAnsi="Times New Roman" w:cs="Times New Roman"/>
                <w:noProof/>
                <w:webHidden/>
                <w:sz w:val="24"/>
                <w:szCs w:val="24"/>
              </w:rPr>
              <w:fldChar w:fldCharType="end"/>
            </w:r>
          </w:hyperlink>
        </w:p>
        <w:p w14:paraId="2FF580C2" w14:textId="4D18A965"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49" w:history="1">
            <w:r w:rsidRPr="00650ABA">
              <w:rPr>
                <w:rStyle w:val="Hipersaitas"/>
                <w:rFonts w:ascii="Times New Roman" w:eastAsia="Times New Roman" w:hAnsi="Times New Roman" w:cs="Times New Roman"/>
                <w:noProof/>
                <w:sz w:val="24"/>
                <w:szCs w:val="24"/>
              </w:rPr>
              <w:t>8 klasė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_Toc147495649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31</w:t>
            </w:r>
            <w:r w:rsidRPr="00650ABA">
              <w:rPr>
                <w:rFonts w:ascii="Times New Roman" w:hAnsi="Times New Roman" w:cs="Times New Roman"/>
                <w:noProof/>
                <w:webHidden/>
                <w:sz w:val="24"/>
                <w:szCs w:val="24"/>
              </w:rPr>
              <w:fldChar w:fldCharType="end"/>
            </w:r>
          </w:hyperlink>
        </w:p>
        <w:p w14:paraId="7859718F" w14:textId="6F7C5416"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50" w:history="1">
            <w:r w:rsidRPr="00650ABA">
              <w:rPr>
                <w:rStyle w:val="Hipersaitas"/>
                <w:rFonts w:ascii="Times New Roman" w:eastAsia="Times New Roman" w:hAnsi="Times New Roman" w:cs="Times New Roman"/>
                <w:noProof/>
                <w:sz w:val="24"/>
                <w:szCs w:val="24"/>
              </w:rPr>
              <w:t>9 (I gimnazijos) klasė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_Toc147495650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32</w:t>
            </w:r>
            <w:r w:rsidRPr="00650ABA">
              <w:rPr>
                <w:rFonts w:ascii="Times New Roman" w:hAnsi="Times New Roman" w:cs="Times New Roman"/>
                <w:noProof/>
                <w:webHidden/>
                <w:sz w:val="24"/>
                <w:szCs w:val="24"/>
              </w:rPr>
              <w:fldChar w:fldCharType="end"/>
            </w:r>
          </w:hyperlink>
        </w:p>
        <w:p w14:paraId="1A66680C" w14:textId="55FEAD1F"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51" w:history="1">
            <w:r w:rsidRPr="00650ABA">
              <w:rPr>
                <w:rStyle w:val="Hipersaitas"/>
                <w:rFonts w:ascii="Times New Roman" w:eastAsia="Times New Roman" w:hAnsi="Times New Roman" w:cs="Times New Roman"/>
                <w:noProof/>
                <w:sz w:val="24"/>
                <w:szCs w:val="24"/>
              </w:rPr>
              <w:t>10 (II gimnazijos) klasė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_Toc147495651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34</w:t>
            </w:r>
            <w:r w:rsidRPr="00650ABA">
              <w:rPr>
                <w:rFonts w:ascii="Times New Roman" w:hAnsi="Times New Roman" w:cs="Times New Roman"/>
                <w:noProof/>
                <w:webHidden/>
                <w:sz w:val="24"/>
                <w:szCs w:val="24"/>
              </w:rPr>
              <w:fldChar w:fldCharType="end"/>
            </w:r>
          </w:hyperlink>
        </w:p>
        <w:p w14:paraId="65B259D1" w14:textId="260BD998" w:rsidR="00AF65B1" w:rsidRPr="00650ABA" w:rsidRDefault="00AF65B1" w:rsidP="00650ABA">
          <w:pPr>
            <w:pStyle w:val="Turinys1"/>
            <w:tabs>
              <w:tab w:val="right" w:pos="10246"/>
            </w:tabs>
            <w:spacing w:after="40" w:line="240" w:lineRule="auto"/>
            <w:rPr>
              <w:rFonts w:ascii="Times New Roman" w:eastAsiaTheme="minorEastAsia" w:hAnsi="Times New Roman" w:cs="Times New Roman"/>
              <w:noProof/>
              <w:sz w:val="24"/>
              <w:szCs w:val="24"/>
            </w:rPr>
          </w:pPr>
          <w:hyperlink w:anchor="_Toc147495652" w:history="1">
            <w:r w:rsidRPr="00650ABA">
              <w:rPr>
                <w:rStyle w:val="Hipersaitas"/>
                <w:rFonts w:ascii="Times New Roman" w:eastAsia="Times New Roman" w:hAnsi="Times New Roman" w:cs="Times New Roman"/>
                <w:noProof/>
                <w:sz w:val="24"/>
                <w:szCs w:val="24"/>
              </w:rPr>
              <w:t>6. Veiklų plan</w:t>
            </w:r>
            <w:r w:rsidRPr="00650ABA">
              <w:rPr>
                <w:rStyle w:val="Hipersaitas"/>
                <w:rFonts w:ascii="Times New Roman" w:eastAsia="Times New Roman" w:hAnsi="Times New Roman" w:cs="Times New Roman"/>
                <w:noProof/>
                <w:sz w:val="24"/>
                <w:szCs w:val="24"/>
              </w:rPr>
              <w:t>a</w:t>
            </w:r>
            <w:r w:rsidRPr="00650ABA">
              <w:rPr>
                <w:rStyle w:val="Hipersaitas"/>
                <w:rFonts w:ascii="Times New Roman" w:eastAsia="Times New Roman" w:hAnsi="Times New Roman" w:cs="Times New Roman"/>
                <w:noProof/>
                <w:sz w:val="24"/>
                <w:szCs w:val="24"/>
              </w:rPr>
              <w:t>vimo ir kompetencijų ugdymo pavyzdžiai</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_Toc147495652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35</w:t>
            </w:r>
            <w:r w:rsidRPr="00650ABA">
              <w:rPr>
                <w:rFonts w:ascii="Times New Roman" w:hAnsi="Times New Roman" w:cs="Times New Roman"/>
                <w:noProof/>
                <w:webHidden/>
                <w:sz w:val="24"/>
                <w:szCs w:val="24"/>
              </w:rPr>
              <w:fldChar w:fldCharType="end"/>
            </w:r>
          </w:hyperlink>
        </w:p>
        <w:p w14:paraId="062C8F61" w14:textId="449FE3AF"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53" w:history="1">
            <w:r w:rsidRPr="00650ABA">
              <w:rPr>
                <w:rStyle w:val="Hipersaitas"/>
                <w:rFonts w:ascii="Times New Roman" w:eastAsia="Times New Roman" w:hAnsi="Times New Roman" w:cs="Times New Roman"/>
                <w:noProof/>
                <w:sz w:val="24"/>
                <w:szCs w:val="24"/>
              </w:rPr>
              <w:t>7 klasė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_Toc147495653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35</w:t>
            </w:r>
            <w:r w:rsidRPr="00650ABA">
              <w:rPr>
                <w:rFonts w:ascii="Times New Roman" w:hAnsi="Times New Roman" w:cs="Times New Roman"/>
                <w:noProof/>
                <w:webHidden/>
                <w:sz w:val="24"/>
                <w:szCs w:val="24"/>
              </w:rPr>
              <w:fldChar w:fldCharType="end"/>
            </w:r>
          </w:hyperlink>
        </w:p>
        <w:p w14:paraId="768537A7" w14:textId="0EA571A8"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54" w:history="1">
            <w:r w:rsidRPr="00650ABA">
              <w:rPr>
                <w:rStyle w:val="Hipersaitas"/>
                <w:rFonts w:ascii="Times New Roman" w:eastAsia="Times New Roman" w:hAnsi="Times New Roman" w:cs="Times New Roman"/>
                <w:noProof/>
                <w:sz w:val="24"/>
                <w:szCs w:val="24"/>
              </w:rPr>
              <w:t>8 klas</w:t>
            </w:r>
            <w:r w:rsidRPr="00650ABA">
              <w:rPr>
                <w:rStyle w:val="Hipersaitas"/>
                <w:rFonts w:ascii="Times New Roman" w:eastAsia="Times New Roman" w:hAnsi="Times New Roman" w:cs="Times New Roman"/>
                <w:noProof/>
                <w:sz w:val="24"/>
                <w:szCs w:val="24"/>
              </w:rPr>
              <w:t>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_Toc147495654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49</w:t>
            </w:r>
            <w:r w:rsidRPr="00650ABA">
              <w:rPr>
                <w:rFonts w:ascii="Times New Roman" w:hAnsi="Times New Roman" w:cs="Times New Roman"/>
                <w:noProof/>
                <w:webHidden/>
                <w:sz w:val="24"/>
                <w:szCs w:val="24"/>
              </w:rPr>
              <w:fldChar w:fldCharType="end"/>
            </w:r>
          </w:hyperlink>
        </w:p>
        <w:p w14:paraId="6FB50371" w14:textId="0BC5B6C5"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55" w:history="1">
            <w:r w:rsidRPr="00650ABA">
              <w:rPr>
                <w:rStyle w:val="Hipersaitas"/>
                <w:rFonts w:ascii="Times New Roman" w:eastAsia="Times New Roman" w:hAnsi="Times New Roman" w:cs="Times New Roman"/>
                <w:noProof/>
                <w:sz w:val="24"/>
                <w:szCs w:val="24"/>
              </w:rPr>
              <w:t>9 (I gimnazijos) klasė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_Toc147495655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59</w:t>
            </w:r>
            <w:r w:rsidRPr="00650ABA">
              <w:rPr>
                <w:rFonts w:ascii="Times New Roman" w:hAnsi="Times New Roman" w:cs="Times New Roman"/>
                <w:noProof/>
                <w:webHidden/>
                <w:sz w:val="24"/>
                <w:szCs w:val="24"/>
              </w:rPr>
              <w:fldChar w:fldCharType="end"/>
            </w:r>
          </w:hyperlink>
        </w:p>
        <w:p w14:paraId="0E51F6F9" w14:textId="3FE1F6BC"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56" w:history="1">
            <w:r w:rsidRPr="00650ABA">
              <w:rPr>
                <w:rStyle w:val="Hipersaitas"/>
                <w:rFonts w:ascii="Times New Roman" w:eastAsia="Times New Roman" w:hAnsi="Times New Roman" w:cs="Times New Roman"/>
                <w:noProof/>
                <w:sz w:val="24"/>
                <w:szCs w:val="24"/>
              </w:rPr>
              <w:t>10 (II gimnazijos) klasė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_Toc147495656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71</w:t>
            </w:r>
            <w:r w:rsidRPr="00650ABA">
              <w:rPr>
                <w:rFonts w:ascii="Times New Roman" w:hAnsi="Times New Roman" w:cs="Times New Roman"/>
                <w:noProof/>
                <w:webHidden/>
                <w:sz w:val="24"/>
                <w:szCs w:val="24"/>
              </w:rPr>
              <w:fldChar w:fldCharType="end"/>
            </w:r>
          </w:hyperlink>
        </w:p>
        <w:p w14:paraId="797C57BD" w14:textId="13A9329E" w:rsidR="00AF65B1" w:rsidRPr="00650ABA" w:rsidRDefault="00AF65B1" w:rsidP="00650ABA">
          <w:pPr>
            <w:pStyle w:val="Turinys1"/>
            <w:tabs>
              <w:tab w:val="right" w:pos="10246"/>
            </w:tabs>
            <w:spacing w:after="40" w:line="240" w:lineRule="auto"/>
            <w:rPr>
              <w:rFonts w:ascii="Times New Roman" w:eastAsiaTheme="minorEastAsia" w:hAnsi="Times New Roman" w:cs="Times New Roman"/>
              <w:noProof/>
              <w:sz w:val="24"/>
              <w:szCs w:val="24"/>
            </w:rPr>
          </w:pPr>
          <w:hyperlink w:anchor="_Toc147495657" w:history="1">
            <w:r w:rsidRPr="00650ABA">
              <w:rPr>
                <w:rStyle w:val="Hipersaitas"/>
                <w:rFonts w:ascii="Times New Roman" w:eastAsia="Times New Roman" w:hAnsi="Times New Roman" w:cs="Times New Roman"/>
                <w:noProof/>
                <w:sz w:val="24"/>
                <w:szCs w:val="24"/>
              </w:rPr>
              <w:t>7. Skaitmeninės mokymo(si) priemonės, skirtos BP įgyvendinti</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_Toc147495657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77</w:t>
            </w:r>
            <w:r w:rsidRPr="00650ABA">
              <w:rPr>
                <w:rFonts w:ascii="Times New Roman" w:hAnsi="Times New Roman" w:cs="Times New Roman"/>
                <w:noProof/>
                <w:webHidden/>
                <w:sz w:val="24"/>
                <w:szCs w:val="24"/>
              </w:rPr>
              <w:fldChar w:fldCharType="end"/>
            </w:r>
          </w:hyperlink>
        </w:p>
        <w:p w14:paraId="323EF116" w14:textId="044811FC"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58" w:history="1">
            <w:r w:rsidRPr="00650ABA">
              <w:rPr>
                <w:rStyle w:val="Hipersaitas"/>
                <w:rFonts w:ascii="Times New Roman" w:eastAsia="Times New Roman" w:hAnsi="Times New Roman" w:cs="Times New Roman"/>
                <w:noProof/>
                <w:sz w:val="24"/>
                <w:szCs w:val="24"/>
              </w:rPr>
              <w:t>7 klasė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_Toc147495658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77</w:t>
            </w:r>
            <w:r w:rsidRPr="00650ABA">
              <w:rPr>
                <w:rFonts w:ascii="Times New Roman" w:hAnsi="Times New Roman" w:cs="Times New Roman"/>
                <w:noProof/>
                <w:webHidden/>
                <w:sz w:val="24"/>
                <w:szCs w:val="24"/>
              </w:rPr>
              <w:fldChar w:fldCharType="end"/>
            </w:r>
          </w:hyperlink>
        </w:p>
        <w:p w14:paraId="33B3A38C" w14:textId="38A29DB3"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59" w:history="1">
            <w:r w:rsidRPr="00650ABA">
              <w:rPr>
                <w:rStyle w:val="Hipersaitas"/>
                <w:rFonts w:ascii="Times New Roman" w:eastAsia="Times New Roman" w:hAnsi="Times New Roman" w:cs="Times New Roman"/>
                <w:noProof/>
                <w:sz w:val="24"/>
                <w:szCs w:val="24"/>
              </w:rPr>
              <w:t>8 klasė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_Toc147495659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79</w:t>
            </w:r>
            <w:r w:rsidRPr="00650ABA">
              <w:rPr>
                <w:rFonts w:ascii="Times New Roman" w:hAnsi="Times New Roman" w:cs="Times New Roman"/>
                <w:noProof/>
                <w:webHidden/>
                <w:sz w:val="24"/>
                <w:szCs w:val="24"/>
              </w:rPr>
              <w:fldChar w:fldCharType="end"/>
            </w:r>
          </w:hyperlink>
        </w:p>
        <w:p w14:paraId="0D960170" w14:textId="03A1E3BD"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60" w:history="1">
            <w:r w:rsidRPr="00650ABA">
              <w:rPr>
                <w:rStyle w:val="Hipersaitas"/>
                <w:rFonts w:ascii="Times New Roman" w:eastAsia="Times New Roman" w:hAnsi="Times New Roman" w:cs="Times New Roman"/>
                <w:noProof/>
                <w:sz w:val="24"/>
                <w:szCs w:val="24"/>
              </w:rPr>
              <w:t>9 (I</w:t>
            </w:r>
            <w:r w:rsidRPr="00650ABA">
              <w:rPr>
                <w:rStyle w:val="Hipersaitas"/>
                <w:rFonts w:ascii="Times New Roman" w:eastAsia="Times New Roman" w:hAnsi="Times New Roman" w:cs="Times New Roman"/>
                <w:noProof/>
                <w:sz w:val="24"/>
                <w:szCs w:val="24"/>
              </w:rPr>
              <w:t xml:space="preserve"> </w:t>
            </w:r>
            <w:r w:rsidRPr="00650ABA">
              <w:rPr>
                <w:rStyle w:val="Hipersaitas"/>
                <w:rFonts w:ascii="Times New Roman" w:eastAsia="Times New Roman" w:hAnsi="Times New Roman" w:cs="Times New Roman"/>
                <w:noProof/>
                <w:sz w:val="24"/>
                <w:szCs w:val="24"/>
              </w:rPr>
              <w:t>gimnazijos) klasė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_Toc147495660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80</w:t>
            </w:r>
            <w:r w:rsidRPr="00650ABA">
              <w:rPr>
                <w:rFonts w:ascii="Times New Roman" w:hAnsi="Times New Roman" w:cs="Times New Roman"/>
                <w:noProof/>
                <w:webHidden/>
                <w:sz w:val="24"/>
                <w:szCs w:val="24"/>
              </w:rPr>
              <w:fldChar w:fldCharType="end"/>
            </w:r>
          </w:hyperlink>
        </w:p>
        <w:p w14:paraId="4EC1D56B" w14:textId="4D4A2578"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61" w:history="1">
            <w:r w:rsidRPr="00650ABA">
              <w:rPr>
                <w:rStyle w:val="Hipersaitas"/>
                <w:rFonts w:ascii="Times New Roman" w:eastAsia="Times New Roman" w:hAnsi="Times New Roman" w:cs="Times New Roman"/>
                <w:noProof/>
                <w:sz w:val="24"/>
                <w:szCs w:val="24"/>
              </w:rPr>
              <w:t>10 (II gimnazijos) klasė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_Toc147495661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80</w:t>
            </w:r>
            <w:r w:rsidRPr="00650ABA">
              <w:rPr>
                <w:rFonts w:ascii="Times New Roman" w:hAnsi="Times New Roman" w:cs="Times New Roman"/>
                <w:noProof/>
                <w:webHidden/>
                <w:sz w:val="24"/>
                <w:szCs w:val="24"/>
              </w:rPr>
              <w:fldChar w:fldCharType="end"/>
            </w:r>
          </w:hyperlink>
        </w:p>
        <w:p w14:paraId="7D253864" w14:textId="13064483" w:rsidR="00AF65B1" w:rsidRPr="00650ABA" w:rsidRDefault="00AF65B1" w:rsidP="00650ABA">
          <w:pPr>
            <w:pStyle w:val="Turinys1"/>
            <w:tabs>
              <w:tab w:val="right" w:pos="10246"/>
            </w:tabs>
            <w:spacing w:after="40" w:line="240" w:lineRule="auto"/>
            <w:rPr>
              <w:rFonts w:ascii="Times New Roman" w:eastAsiaTheme="minorEastAsia" w:hAnsi="Times New Roman" w:cs="Times New Roman"/>
              <w:noProof/>
              <w:sz w:val="24"/>
              <w:szCs w:val="24"/>
            </w:rPr>
          </w:pPr>
          <w:hyperlink w:anchor="_Toc147495662" w:history="1">
            <w:r w:rsidRPr="00650ABA">
              <w:rPr>
                <w:rStyle w:val="Hipersaitas"/>
                <w:rFonts w:ascii="Times New Roman" w:eastAsia="Times New Roman" w:hAnsi="Times New Roman" w:cs="Times New Roman"/>
                <w:noProof/>
                <w:sz w:val="24"/>
                <w:szCs w:val="24"/>
              </w:rPr>
              <w:t>8. Literatūros ir šaltinių sąrašas</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_Toc147495662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81</w:t>
            </w:r>
            <w:r w:rsidRPr="00650ABA">
              <w:rPr>
                <w:rFonts w:ascii="Times New Roman" w:hAnsi="Times New Roman" w:cs="Times New Roman"/>
                <w:noProof/>
                <w:webHidden/>
                <w:sz w:val="24"/>
                <w:szCs w:val="24"/>
              </w:rPr>
              <w:fldChar w:fldCharType="end"/>
            </w:r>
          </w:hyperlink>
        </w:p>
        <w:p w14:paraId="17F16252" w14:textId="1165C201"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63" w:history="1">
            <w:r w:rsidRPr="00650ABA">
              <w:rPr>
                <w:rStyle w:val="Hipersaitas"/>
                <w:rFonts w:ascii="Times New Roman" w:eastAsia="Times New Roman" w:hAnsi="Times New Roman" w:cs="Times New Roman"/>
                <w:noProof/>
                <w:sz w:val="24"/>
                <w:szCs w:val="24"/>
              </w:rPr>
              <w:t>7 klasė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_Toc147495663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83</w:t>
            </w:r>
            <w:r w:rsidRPr="00650ABA">
              <w:rPr>
                <w:rFonts w:ascii="Times New Roman" w:hAnsi="Times New Roman" w:cs="Times New Roman"/>
                <w:noProof/>
                <w:webHidden/>
                <w:sz w:val="24"/>
                <w:szCs w:val="24"/>
              </w:rPr>
              <w:fldChar w:fldCharType="end"/>
            </w:r>
          </w:hyperlink>
        </w:p>
        <w:p w14:paraId="22559F5C" w14:textId="5C78446F"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64" w:history="1">
            <w:r w:rsidRPr="00650ABA">
              <w:rPr>
                <w:rStyle w:val="Hipersaitas"/>
                <w:rFonts w:ascii="Times New Roman" w:eastAsia="Times New Roman" w:hAnsi="Times New Roman" w:cs="Times New Roman"/>
                <w:noProof/>
                <w:sz w:val="24"/>
                <w:szCs w:val="24"/>
              </w:rPr>
              <w:t>8 klasė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_Toc147495664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84</w:t>
            </w:r>
            <w:r w:rsidRPr="00650ABA">
              <w:rPr>
                <w:rFonts w:ascii="Times New Roman" w:hAnsi="Times New Roman" w:cs="Times New Roman"/>
                <w:noProof/>
                <w:webHidden/>
                <w:sz w:val="24"/>
                <w:szCs w:val="24"/>
              </w:rPr>
              <w:fldChar w:fldCharType="end"/>
            </w:r>
          </w:hyperlink>
        </w:p>
        <w:p w14:paraId="49CF4F68" w14:textId="77A437FA"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65" w:history="1">
            <w:r w:rsidRPr="00650ABA">
              <w:rPr>
                <w:rStyle w:val="Hipersaitas"/>
                <w:rFonts w:ascii="Times New Roman" w:eastAsia="Times New Roman" w:hAnsi="Times New Roman" w:cs="Times New Roman"/>
                <w:noProof/>
                <w:sz w:val="24"/>
                <w:szCs w:val="24"/>
              </w:rPr>
              <w:t>9 (I gimnazijos) klasė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_Toc147495665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84</w:t>
            </w:r>
            <w:r w:rsidRPr="00650ABA">
              <w:rPr>
                <w:rFonts w:ascii="Times New Roman" w:hAnsi="Times New Roman" w:cs="Times New Roman"/>
                <w:noProof/>
                <w:webHidden/>
                <w:sz w:val="24"/>
                <w:szCs w:val="24"/>
              </w:rPr>
              <w:fldChar w:fldCharType="end"/>
            </w:r>
          </w:hyperlink>
        </w:p>
        <w:p w14:paraId="31263175" w14:textId="2D35BD58"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66" w:history="1">
            <w:r w:rsidRPr="00650ABA">
              <w:rPr>
                <w:rStyle w:val="Hipersaitas"/>
                <w:rFonts w:ascii="Times New Roman" w:eastAsia="Times New Roman" w:hAnsi="Times New Roman" w:cs="Times New Roman"/>
                <w:noProof/>
                <w:sz w:val="24"/>
                <w:szCs w:val="24"/>
              </w:rPr>
              <w:t>10 (II gimnazijos) klasė</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_Toc147495666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87</w:t>
            </w:r>
            <w:r w:rsidRPr="00650ABA">
              <w:rPr>
                <w:rFonts w:ascii="Times New Roman" w:hAnsi="Times New Roman" w:cs="Times New Roman"/>
                <w:noProof/>
                <w:webHidden/>
                <w:sz w:val="24"/>
                <w:szCs w:val="24"/>
              </w:rPr>
              <w:fldChar w:fldCharType="end"/>
            </w:r>
          </w:hyperlink>
        </w:p>
        <w:p w14:paraId="214425D4" w14:textId="7F61047D" w:rsidR="00AF65B1" w:rsidRPr="00650ABA" w:rsidRDefault="00AF65B1" w:rsidP="00650ABA">
          <w:pPr>
            <w:pStyle w:val="Turinys1"/>
            <w:tabs>
              <w:tab w:val="right" w:pos="10246"/>
            </w:tabs>
            <w:spacing w:after="40" w:line="240" w:lineRule="auto"/>
            <w:rPr>
              <w:rFonts w:ascii="Times New Roman" w:eastAsiaTheme="minorEastAsia" w:hAnsi="Times New Roman" w:cs="Times New Roman"/>
              <w:noProof/>
              <w:sz w:val="24"/>
              <w:szCs w:val="24"/>
            </w:rPr>
          </w:pPr>
          <w:hyperlink w:anchor="_Toc147495667" w:history="1">
            <w:r w:rsidRPr="00650ABA">
              <w:rPr>
                <w:rStyle w:val="Hipersaitas"/>
                <w:rFonts w:ascii="Times New Roman" w:eastAsia="Times New Roman" w:hAnsi="Times New Roman" w:cs="Times New Roman"/>
                <w:noProof/>
                <w:sz w:val="24"/>
                <w:szCs w:val="24"/>
              </w:rPr>
              <w:t>9. Užduočių ar mokinių darbų, iliustruojančių pasiekimų lygius, pavyzdžiai</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_Toc147495667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89</w:t>
            </w:r>
            <w:r w:rsidRPr="00650ABA">
              <w:rPr>
                <w:rFonts w:ascii="Times New Roman" w:hAnsi="Times New Roman" w:cs="Times New Roman"/>
                <w:noProof/>
                <w:webHidden/>
                <w:sz w:val="24"/>
                <w:szCs w:val="24"/>
              </w:rPr>
              <w:fldChar w:fldCharType="end"/>
            </w:r>
          </w:hyperlink>
        </w:p>
        <w:p w14:paraId="4E6C0510" w14:textId="4A87C2F8"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68" w:history="1">
            <w:r w:rsidRPr="00650ABA">
              <w:rPr>
                <w:rStyle w:val="Hipersaitas"/>
                <w:rFonts w:ascii="Times New Roman" w:eastAsia="Times New Roman" w:hAnsi="Times New Roman" w:cs="Times New Roman"/>
                <w:noProof/>
                <w:sz w:val="24"/>
                <w:szCs w:val="24"/>
              </w:rPr>
              <w:t>7–8 klasės</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_Toc147495668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90</w:t>
            </w:r>
            <w:r w:rsidRPr="00650ABA">
              <w:rPr>
                <w:rFonts w:ascii="Times New Roman" w:hAnsi="Times New Roman" w:cs="Times New Roman"/>
                <w:noProof/>
                <w:webHidden/>
                <w:sz w:val="24"/>
                <w:szCs w:val="24"/>
              </w:rPr>
              <w:fldChar w:fldCharType="end"/>
            </w:r>
          </w:hyperlink>
        </w:p>
        <w:p w14:paraId="210B28DB" w14:textId="656E2DB1" w:rsidR="00AF65B1" w:rsidRPr="00650ABA" w:rsidRDefault="00AF65B1" w:rsidP="00650ABA">
          <w:pPr>
            <w:pStyle w:val="Turinys3"/>
            <w:tabs>
              <w:tab w:val="right" w:pos="10246"/>
            </w:tabs>
            <w:spacing w:after="40" w:line="240" w:lineRule="auto"/>
            <w:rPr>
              <w:rFonts w:ascii="Times New Roman" w:eastAsiaTheme="minorEastAsia" w:hAnsi="Times New Roman" w:cs="Times New Roman"/>
              <w:noProof/>
              <w:sz w:val="24"/>
              <w:szCs w:val="24"/>
            </w:rPr>
          </w:pPr>
          <w:hyperlink w:anchor="_Toc147495669" w:history="1">
            <w:r w:rsidRPr="00650ABA">
              <w:rPr>
                <w:rStyle w:val="Hipersaitas"/>
                <w:rFonts w:ascii="Times New Roman" w:eastAsia="Times New Roman" w:hAnsi="Times New Roman" w:cs="Times New Roman"/>
                <w:noProof/>
                <w:sz w:val="24"/>
                <w:szCs w:val="24"/>
              </w:rPr>
              <w:t>Gamtos mokslų prigimties ir raidos pažinimas (A).</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_Toc147495669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90</w:t>
            </w:r>
            <w:r w:rsidRPr="00650ABA">
              <w:rPr>
                <w:rFonts w:ascii="Times New Roman" w:hAnsi="Times New Roman" w:cs="Times New Roman"/>
                <w:noProof/>
                <w:webHidden/>
                <w:sz w:val="24"/>
                <w:szCs w:val="24"/>
              </w:rPr>
              <w:fldChar w:fldCharType="end"/>
            </w:r>
          </w:hyperlink>
        </w:p>
        <w:p w14:paraId="442B1E91" w14:textId="630915D2" w:rsidR="00AF65B1" w:rsidRPr="00650ABA" w:rsidRDefault="00AF65B1" w:rsidP="00650ABA">
          <w:pPr>
            <w:pStyle w:val="Turinys3"/>
            <w:tabs>
              <w:tab w:val="right" w:pos="10246"/>
            </w:tabs>
            <w:spacing w:after="40" w:line="240" w:lineRule="auto"/>
            <w:rPr>
              <w:rFonts w:ascii="Times New Roman" w:eastAsiaTheme="minorEastAsia" w:hAnsi="Times New Roman" w:cs="Times New Roman"/>
              <w:noProof/>
              <w:sz w:val="24"/>
              <w:szCs w:val="24"/>
            </w:rPr>
          </w:pPr>
          <w:hyperlink w:anchor="_Toc147495670" w:history="1">
            <w:r w:rsidRPr="00650ABA">
              <w:rPr>
                <w:rStyle w:val="Hipersaitas"/>
                <w:rFonts w:ascii="Times New Roman" w:eastAsia="Times New Roman" w:hAnsi="Times New Roman" w:cs="Times New Roman"/>
                <w:noProof/>
                <w:sz w:val="24"/>
                <w:szCs w:val="24"/>
              </w:rPr>
              <w:t>Gamtamokslinis komunikavimas (B).</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_Toc147495670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92</w:t>
            </w:r>
            <w:r w:rsidRPr="00650ABA">
              <w:rPr>
                <w:rFonts w:ascii="Times New Roman" w:hAnsi="Times New Roman" w:cs="Times New Roman"/>
                <w:noProof/>
                <w:webHidden/>
                <w:sz w:val="24"/>
                <w:szCs w:val="24"/>
              </w:rPr>
              <w:fldChar w:fldCharType="end"/>
            </w:r>
          </w:hyperlink>
        </w:p>
        <w:p w14:paraId="454085AE" w14:textId="31169DDC" w:rsidR="00AF65B1" w:rsidRPr="00650ABA" w:rsidRDefault="00AF65B1" w:rsidP="00650ABA">
          <w:pPr>
            <w:pStyle w:val="Turinys3"/>
            <w:tabs>
              <w:tab w:val="right" w:pos="10246"/>
            </w:tabs>
            <w:spacing w:after="40" w:line="240" w:lineRule="auto"/>
            <w:rPr>
              <w:rFonts w:ascii="Times New Roman" w:eastAsiaTheme="minorEastAsia" w:hAnsi="Times New Roman" w:cs="Times New Roman"/>
              <w:noProof/>
              <w:sz w:val="24"/>
              <w:szCs w:val="24"/>
            </w:rPr>
          </w:pPr>
          <w:hyperlink w:anchor="_Toc147495671" w:history="1">
            <w:r w:rsidRPr="00650ABA">
              <w:rPr>
                <w:rStyle w:val="Hipersaitas"/>
                <w:rFonts w:ascii="Times New Roman" w:eastAsia="Times New Roman" w:hAnsi="Times New Roman" w:cs="Times New Roman"/>
                <w:noProof/>
                <w:sz w:val="24"/>
                <w:szCs w:val="24"/>
              </w:rPr>
              <w:t>Gamtamokslinis tyr</w:t>
            </w:r>
            <w:r w:rsidRPr="00650ABA">
              <w:rPr>
                <w:rStyle w:val="Hipersaitas"/>
                <w:rFonts w:ascii="Times New Roman" w:eastAsia="Times New Roman" w:hAnsi="Times New Roman" w:cs="Times New Roman"/>
                <w:noProof/>
                <w:sz w:val="24"/>
                <w:szCs w:val="24"/>
              </w:rPr>
              <w:t>i</w:t>
            </w:r>
            <w:r w:rsidRPr="00650ABA">
              <w:rPr>
                <w:rStyle w:val="Hipersaitas"/>
                <w:rFonts w:ascii="Times New Roman" w:eastAsia="Times New Roman" w:hAnsi="Times New Roman" w:cs="Times New Roman"/>
                <w:noProof/>
                <w:sz w:val="24"/>
                <w:szCs w:val="24"/>
              </w:rPr>
              <w:t>n</w:t>
            </w:r>
            <w:r w:rsidRPr="00650ABA">
              <w:rPr>
                <w:rStyle w:val="Hipersaitas"/>
                <w:rFonts w:ascii="Times New Roman" w:eastAsia="Times New Roman" w:hAnsi="Times New Roman" w:cs="Times New Roman"/>
                <w:noProof/>
                <w:sz w:val="24"/>
                <w:szCs w:val="24"/>
              </w:rPr>
              <w:t>ė</w:t>
            </w:r>
            <w:r w:rsidRPr="00650ABA">
              <w:rPr>
                <w:rStyle w:val="Hipersaitas"/>
                <w:rFonts w:ascii="Times New Roman" w:eastAsia="Times New Roman" w:hAnsi="Times New Roman" w:cs="Times New Roman"/>
                <w:noProof/>
                <w:sz w:val="24"/>
                <w:szCs w:val="24"/>
              </w:rPr>
              <w:t>jimas (C).</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_Toc147495671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95</w:t>
            </w:r>
            <w:r w:rsidRPr="00650ABA">
              <w:rPr>
                <w:rFonts w:ascii="Times New Roman" w:hAnsi="Times New Roman" w:cs="Times New Roman"/>
                <w:noProof/>
                <w:webHidden/>
                <w:sz w:val="24"/>
                <w:szCs w:val="24"/>
              </w:rPr>
              <w:fldChar w:fldCharType="end"/>
            </w:r>
          </w:hyperlink>
        </w:p>
        <w:p w14:paraId="5755385B" w14:textId="23CAA731" w:rsidR="00AF65B1" w:rsidRPr="00650ABA" w:rsidRDefault="00AF65B1" w:rsidP="00650ABA">
          <w:pPr>
            <w:pStyle w:val="Turinys3"/>
            <w:tabs>
              <w:tab w:val="right" w:pos="10246"/>
            </w:tabs>
            <w:spacing w:after="40" w:line="240" w:lineRule="auto"/>
            <w:rPr>
              <w:rFonts w:ascii="Times New Roman" w:eastAsiaTheme="minorEastAsia" w:hAnsi="Times New Roman" w:cs="Times New Roman"/>
              <w:noProof/>
              <w:sz w:val="24"/>
              <w:szCs w:val="24"/>
            </w:rPr>
          </w:pPr>
          <w:hyperlink w:anchor="_Toc147495672" w:history="1">
            <w:r w:rsidRPr="00650ABA">
              <w:rPr>
                <w:rStyle w:val="Hipersaitas"/>
                <w:rFonts w:ascii="Times New Roman" w:eastAsia="Times New Roman" w:hAnsi="Times New Roman" w:cs="Times New Roman"/>
                <w:noProof/>
                <w:sz w:val="24"/>
                <w:szCs w:val="24"/>
              </w:rPr>
              <w:t>Gamtos objektų ir reiškinių pažinimas (D).</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_Toc147495672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100</w:t>
            </w:r>
            <w:r w:rsidRPr="00650ABA">
              <w:rPr>
                <w:rFonts w:ascii="Times New Roman" w:hAnsi="Times New Roman" w:cs="Times New Roman"/>
                <w:noProof/>
                <w:webHidden/>
                <w:sz w:val="24"/>
                <w:szCs w:val="24"/>
              </w:rPr>
              <w:fldChar w:fldCharType="end"/>
            </w:r>
          </w:hyperlink>
        </w:p>
        <w:p w14:paraId="7B5FD438" w14:textId="3DED767F" w:rsidR="00AF65B1" w:rsidRPr="00650ABA" w:rsidRDefault="00AF65B1" w:rsidP="00650ABA">
          <w:pPr>
            <w:pStyle w:val="Turinys3"/>
            <w:tabs>
              <w:tab w:val="right" w:pos="10246"/>
            </w:tabs>
            <w:spacing w:after="40" w:line="240" w:lineRule="auto"/>
            <w:rPr>
              <w:rFonts w:ascii="Times New Roman" w:eastAsiaTheme="minorEastAsia" w:hAnsi="Times New Roman" w:cs="Times New Roman"/>
              <w:noProof/>
              <w:sz w:val="24"/>
              <w:szCs w:val="24"/>
            </w:rPr>
          </w:pPr>
          <w:hyperlink w:anchor="_Toc147495673" w:history="1">
            <w:r w:rsidRPr="00650ABA">
              <w:rPr>
                <w:rStyle w:val="Hipersaitas"/>
                <w:rFonts w:ascii="Times New Roman" w:eastAsia="Times New Roman" w:hAnsi="Times New Roman" w:cs="Times New Roman"/>
                <w:noProof/>
                <w:sz w:val="24"/>
                <w:szCs w:val="24"/>
              </w:rPr>
              <w:t>Problemų sprendimas ir refleksija (E).</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_Toc147495673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103</w:t>
            </w:r>
            <w:r w:rsidRPr="00650ABA">
              <w:rPr>
                <w:rFonts w:ascii="Times New Roman" w:hAnsi="Times New Roman" w:cs="Times New Roman"/>
                <w:noProof/>
                <w:webHidden/>
                <w:sz w:val="24"/>
                <w:szCs w:val="24"/>
              </w:rPr>
              <w:fldChar w:fldCharType="end"/>
            </w:r>
          </w:hyperlink>
        </w:p>
        <w:p w14:paraId="265D6E64" w14:textId="2A4F7068" w:rsidR="00AF65B1" w:rsidRPr="00650ABA" w:rsidRDefault="00AF65B1" w:rsidP="00650ABA">
          <w:pPr>
            <w:pStyle w:val="Turinys3"/>
            <w:tabs>
              <w:tab w:val="right" w:pos="10246"/>
            </w:tabs>
            <w:spacing w:after="40" w:line="240" w:lineRule="auto"/>
            <w:rPr>
              <w:rFonts w:ascii="Times New Roman" w:eastAsiaTheme="minorEastAsia" w:hAnsi="Times New Roman" w:cs="Times New Roman"/>
              <w:noProof/>
              <w:sz w:val="24"/>
              <w:szCs w:val="24"/>
            </w:rPr>
          </w:pPr>
          <w:hyperlink w:anchor="_Toc147495674" w:history="1">
            <w:r w:rsidRPr="00650ABA">
              <w:rPr>
                <w:rStyle w:val="Hipersaitas"/>
                <w:rFonts w:ascii="Times New Roman" w:eastAsia="Times New Roman" w:hAnsi="Times New Roman" w:cs="Times New Roman"/>
                <w:noProof/>
                <w:sz w:val="24"/>
                <w:szCs w:val="24"/>
              </w:rPr>
              <w:t>Žmogaus ir aplinkos dermės pažinimas (F).</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_Toc147495674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109</w:t>
            </w:r>
            <w:r w:rsidRPr="00650ABA">
              <w:rPr>
                <w:rFonts w:ascii="Times New Roman" w:hAnsi="Times New Roman" w:cs="Times New Roman"/>
                <w:noProof/>
                <w:webHidden/>
                <w:sz w:val="24"/>
                <w:szCs w:val="24"/>
              </w:rPr>
              <w:fldChar w:fldCharType="end"/>
            </w:r>
          </w:hyperlink>
        </w:p>
        <w:p w14:paraId="6960CA84" w14:textId="1B6963C8" w:rsidR="00AF65B1" w:rsidRPr="00650ABA" w:rsidRDefault="00AF65B1" w:rsidP="00650ABA">
          <w:pPr>
            <w:pStyle w:val="Turinys2"/>
            <w:tabs>
              <w:tab w:val="right" w:pos="10246"/>
            </w:tabs>
            <w:spacing w:after="40" w:line="240" w:lineRule="auto"/>
            <w:rPr>
              <w:rFonts w:ascii="Times New Roman" w:eastAsiaTheme="minorEastAsia" w:hAnsi="Times New Roman" w:cs="Times New Roman"/>
              <w:noProof/>
              <w:sz w:val="24"/>
              <w:szCs w:val="24"/>
            </w:rPr>
          </w:pPr>
          <w:hyperlink w:anchor="_Toc147495675" w:history="1">
            <w:r w:rsidRPr="00650ABA">
              <w:rPr>
                <w:rStyle w:val="Hipersaitas"/>
                <w:rFonts w:ascii="Times New Roman" w:eastAsia="Times New Roman" w:hAnsi="Times New Roman" w:cs="Times New Roman"/>
                <w:noProof/>
                <w:sz w:val="24"/>
                <w:szCs w:val="24"/>
              </w:rPr>
              <w:t>9–10 (I–II gimnazijos) klasės</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_Toc147495675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111</w:t>
            </w:r>
            <w:r w:rsidRPr="00650ABA">
              <w:rPr>
                <w:rFonts w:ascii="Times New Roman" w:hAnsi="Times New Roman" w:cs="Times New Roman"/>
                <w:noProof/>
                <w:webHidden/>
                <w:sz w:val="24"/>
                <w:szCs w:val="24"/>
              </w:rPr>
              <w:fldChar w:fldCharType="end"/>
            </w:r>
          </w:hyperlink>
        </w:p>
        <w:p w14:paraId="41462223" w14:textId="00A25902" w:rsidR="00AF65B1" w:rsidRPr="00650ABA" w:rsidRDefault="00AF65B1" w:rsidP="00650ABA">
          <w:pPr>
            <w:pStyle w:val="Turinys3"/>
            <w:tabs>
              <w:tab w:val="right" w:pos="10246"/>
            </w:tabs>
            <w:spacing w:after="40" w:line="240" w:lineRule="auto"/>
            <w:rPr>
              <w:rFonts w:ascii="Times New Roman" w:eastAsiaTheme="minorEastAsia" w:hAnsi="Times New Roman" w:cs="Times New Roman"/>
              <w:noProof/>
              <w:sz w:val="24"/>
              <w:szCs w:val="24"/>
            </w:rPr>
          </w:pPr>
          <w:hyperlink w:anchor="_Toc147495676" w:history="1">
            <w:r w:rsidRPr="00650ABA">
              <w:rPr>
                <w:rStyle w:val="Hipersaitas"/>
                <w:rFonts w:ascii="Times New Roman" w:eastAsia="Times New Roman" w:hAnsi="Times New Roman" w:cs="Times New Roman"/>
                <w:noProof/>
                <w:sz w:val="24"/>
                <w:szCs w:val="24"/>
              </w:rPr>
              <w:t>Gamtos mokslų prigimties ir raidos pažinimas (A).</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_Toc147495676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111</w:t>
            </w:r>
            <w:r w:rsidRPr="00650ABA">
              <w:rPr>
                <w:rFonts w:ascii="Times New Roman" w:hAnsi="Times New Roman" w:cs="Times New Roman"/>
                <w:noProof/>
                <w:webHidden/>
                <w:sz w:val="24"/>
                <w:szCs w:val="24"/>
              </w:rPr>
              <w:fldChar w:fldCharType="end"/>
            </w:r>
          </w:hyperlink>
        </w:p>
        <w:p w14:paraId="3A98800B" w14:textId="20DD67D7" w:rsidR="00AF65B1" w:rsidRPr="00650ABA" w:rsidRDefault="00AF65B1" w:rsidP="00650ABA">
          <w:pPr>
            <w:pStyle w:val="Turinys3"/>
            <w:tabs>
              <w:tab w:val="right" w:pos="10246"/>
            </w:tabs>
            <w:spacing w:after="40" w:line="240" w:lineRule="auto"/>
            <w:rPr>
              <w:rFonts w:ascii="Times New Roman" w:eastAsiaTheme="minorEastAsia" w:hAnsi="Times New Roman" w:cs="Times New Roman"/>
              <w:noProof/>
              <w:sz w:val="24"/>
              <w:szCs w:val="24"/>
            </w:rPr>
          </w:pPr>
          <w:hyperlink w:anchor="_Toc147495677" w:history="1">
            <w:r w:rsidRPr="00650ABA">
              <w:rPr>
                <w:rStyle w:val="Hipersaitas"/>
                <w:rFonts w:ascii="Times New Roman" w:eastAsia="Times New Roman" w:hAnsi="Times New Roman" w:cs="Times New Roman"/>
                <w:noProof/>
                <w:sz w:val="24"/>
                <w:szCs w:val="24"/>
              </w:rPr>
              <w:t>Gamtamokslinis komunikavimas (B).</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_Toc147495677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112</w:t>
            </w:r>
            <w:r w:rsidRPr="00650ABA">
              <w:rPr>
                <w:rFonts w:ascii="Times New Roman" w:hAnsi="Times New Roman" w:cs="Times New Roman"/>
                <w:noProof/>
                <w:webHidden/>
                <w:sz w:val="24"/>
                <w:szCs w:val="24"/>
              </w:rPr>
              <w:fldChar w:fldCharType="end"/>
            </w:r>
          </w:hyperlink>
        </w:p>
        <w:p w14:paraId="0774EBFC" w14:textId="429BD3C4" w:rsidR="00AF65B1" w:rsidRPr="00650ABA" w:rsidRDefault="00AF65B1" w:rsidP="00650ABA">
          <w:pPr>
            <w:pStyle w:val="Turinys3"/>
            <w:tabs>
              <w:tab w:val="right" w:pos="10246"/>
            </w:tabs>
            <w:spacing w:after="40" w:line="240" w:lineRule="auto"/>
            <w:rPr>
              <w:rFonts w:ascii="Times New Roman" w:eastAsiaTheme="minorEastAsia" w:hAnsi="Times New Roman" w:cs="Times New Roman"/>
              <w:noProof/>
              <w:sz w:val="24"/>
              <w:szCs w:val="24"/>
            </w:rPr>
          </w:pPr>
          <w:hyperlink w:anchor="_Toc147495678" w:history="1">
            <w:r w:rsidRPr="00650ABA">
              <w:rPr>
                <w:rStyle w:val="Hipersaitas"/>
                <w:rFonts w:ascii="Times New Roman" w:eastAsia="Times New Roman" w:hAnsi="Times New Roman" w:cs="Times New Roman"/>
                <w:noProof/>
                <w:sz w:val="24"/>
                <w:szCs w:val="24"/>
              </w:rPr>
              <w:t>Gamtamokslinis tyrinėjimas (C).</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_Toc147495678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117</w:t>
            </w:r>
            <w:r w:rsidRPr="00650ABA">
              <w:rPr>
                <w:rFonts w:ascii="Times New Roman" w:hAnsi="Times New Roman" w:cs="Times New Roman"/>
                <w:noProof/>
                <w:webHidden/>
                <w:sz w:val="24"/>
                <w:szCs w:val="24"/>
              </w:rPr>
              <w:fldChar w:fldCharType="end"/>
            </w:r>
          </w:hyperlink>
        </w:p>
        <w:p w14:paraId="2B8DC8B0" w14:textId="00122DA8" w:rsidR="00AF65B1" w:rsidRPr="00650ABA" w:rsidRDefault="00AF65B1" w:rsidP="00650ABA">
          <w:pPr>
            <w:pStyle w:val="Turinys3"/>
            <w:tabs>
              <w:tab w:val="right" w:pos="10246"/>
            </w:tabs>
            <w:spacing w:after="40" w:line="240" w:lineRule="auto"/>
            <w:rPr>
              <w:rFonts w:ascii="Times New Roman" w:eastAsiaTheme="minorEastAsia" w:hAnsi="Times New Roman" w:cs="Times New Roman"/>
              <w:noProof/>
              <w:sz w:val="24"/>
              <w:szCs w:val="24"/>
            </w:rPr>
          </w:pPr>
          <w:hyperlink w:anchor="_Toc147495679" w:history="1">
            <w:r w:rsidRPr="00650ABA">
              <w:rPr>
                <w:rStyle w:val="Hipersaitas"/>
                <w:rFonts w:ascii="Times New Roman" w:eastAsia="Times New Roman" w:hAnsi="Times New Roman" w:cs="Times New Roman"/>
                <w:noProof/>
                <w:sz w:val="24"/>
                <w:szCs w:val="24"/>
              </w:rPr>
              <w:t>Gamtos objektų ir reiškinių pažinimas (D).</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_Toc147495679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119</w:t>
            </w:r>
            <w:r w:rsidRPr="00650ABA">
              <w:rPr>
                <w:rFonts w:ascii="Times New Roman" w:hAnsi="Times New Roman" w:cs="Times New Roman"/>
                <w:noProof/>
                <w:webHidden/>
                <w:sz w:val="24"/>
                <w:szCs w:val="24"/>
              </w:rPr>
              <w:fldChar w:fldCharType="end"/>
            </w:r>
          </w:hyperlink>
        </w:p>
        <w:p w14:paraId="7958CCDE" w14:textId="2510F159" w:rsidR="00AF65B1" w:rsidRPr="00650ABA" w:rsidRDefault="00AF65B1" w:rsidP="00650ABA">
          <w:pPr>
            <w:pStyle w:val="Turinys3"/>
            <w:tabs>
              <w:tab w:val="right" w:pos="10246"/>
            </w:tabs>
            <w:spacing w:after="40" w:line="240" w:lineRule="auto"/>
            <w:rPr>
              <w:rFonts w:ascii="Times New Roman" w:eastAsiaTheme="minorEastAsia" w:hAnsi="Times New Roman" w:cs="Times New Roman"/>
              <w:noProof/>
              <w:sz w:val="24"/>
              <w:szCs w:val="24"/>
            </w:rPr>
          </w:pPr>
          <w:hyperlink w:anchor="_Toc147495680" w:history="1">
            <w:r w:rsidRPr="00650ABA">
              <w:rPr>
                <w:rStyle w:val="Hipersaitas"/>
                <w:rFonts w:ascii="Times New Roman" w:eastAsia="Times New Roman" w:hAnsi="Times New Roman" w:cs="Times New Roman"/>
                <w:noProof/>
                <w:sz w:val="24"/>
                <w:szCs w:val="24"/>
              </w:rPr>
              <w:t>Problemų sprendimas ir refleksija (E).</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_Toc147495680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127</w:t>
            </w:r>
            <w:r w:rsidRPr="00650ABA">
              <w:rPr>
                <w:rFonts w:ascii="Times New Roman" w:hAnsi="Times New Roman" w:cs="Times New Roman"/>
                <w:noProof/>
                <w:webHidden/>
                <w:sz w:val="24"/>
                <w:szCs w:val="24"/>
              </w:rPr>
              <w:fldChar w:fldCharType="end"/>
            </w:r>
          </w:hyperlink>
        </w:p>
        <w:p w14:paraId="5EB8650C" w14:textId="3F9B2D8E" w:rsidR="00AF65B1" w:rsidRDefault="00AF65B1" w:rsidP="00650ABA">
          <w:pPr>
            <w:pStyle w:val="Turinys3"/>
            <w:tabs>
              <w:tab w:val="right" w:pos="10246"/>
            </w:tabs>
            <w:spacing w:after="40" w:line="240" w:lineRule="auto"/>
            <w:rPr>
              <w:rFonts w:asciiTheme="minorHAnsi" w:eastAsiaTheme="minorEastAsia" w:hAnsiTheme="minorHAnsi" w:cstheme="minorBidi"/>
              <w:noProof/>
            </w:rPr>
          </w:pPr>
          <w:hyperlink w:anchor="_Toc147495681" w:history="1">
            <w:r w:rsidRPr="00650ABA">
              <w:rPr>
                <w:rStyle w:val="Hipersaitas"/>
                <w:rFonts w:ascii="Times New Roman" w:eastAsia="Times New Roman" w:hAnsi="Times New Roman" w:cs="Times New Roman"/>
                <w:noProof/>
                <w:sz w:val="24"/>
                <w:szCs w:val="24"/>
              </w:rPr>
              <w:t>Žmogaus ir aplinkos dermės pažinimas (F)</w:t>
            </w:r>
            <w:r w:rsidRPr="00650ABA">
              <w:rPr>
                <w:rFonts w:ascii="Times New Roman" w:hAnsi="Times New Roman" w:cs="Times New Roman"/>
                <w:noProof/>
                <w:webHidden/>
                <w:sz w:val="24"/>
                <w:szCs w:val="24"/>
              </w:rPr>
              <w:tab/>
            </w:r>
            <w:r w:rsidRPr="00650ABA">
              <w:rPr>
                <w:rFonts w:ascii="Times New Roman" w:hAnsi="Times New Roman" w:cs="Times New Roman"/>
                <w:noProof/>
                <w:webHidden/>
                <w:sz w:val="24"/>
                <w:szCs w:val="24"/>
              </w:rPr>
              <w:fldChar w:fldCharType="begin"/>
            </w:r>
            <w:r w:rsidRPr="00650ABA">
              <w:rPr>
                <w:rFonts w:ascii="Times New Roman" w:hAnsi="Times New Roman" w:cs="Times New Roman"/>
                <w:noProof/>
                <w:webHidden/>
                <w:sz w:val="24"/>
                <w:szCs w:val="24"/>
              </w:rPr>
              <w:instrText xml:space="preserve"> PAGEREF _Toc147495681 \h </w:instrText>
            </w:r>
            <w:r w:rsidRPr="00650ABA">
              <w:rPr>
                <w:rFonts w:ascii="Times New Roman" w:hAnsi="Times New Roman" w:cs="Times New Roman"/>
                <w:noProof/>
                <w:webHidden/>
                <w:sz w:val="24"/>
                <w:szCs w:val="24"/>
              </w:rPr>
            </w:r>
            <w:r w:rsidRPr="00650ABA">
              <w:rPr>
                <w:rFonts w:ascii="Times New Roman" w:hAnsi="Times New Roman" w:cs="Times New Roman"/>
                <w:noProof/>
                <w:webHidden/>
                <w:sz w:val="24"/>
                <w:szCs w:val="24"/>
              </w:rPr>
              <w:fldChar w:fldCharType="separate"/>
            </w:r>
            <w:r w:rsidR="0004677E">
              <w:rPr>
                <w:rFonts w:ascii="Times New Roman" w:hAnsi="Times New Roman" w:cs="Times New Roman"/>
                <w:noProof/>
                <w:webHidden/>
                <w:sz w:val="24"/>
                <w:szCs w:val="24"/>
              </w:rPr>
              <w:t>130</w:t>
            </w:r>
            <w:r w:rsidRPr="00650ABA">
              <w:rPr>
                <w:rFonts w:ascii="Times New Roman" w:hAnsi="Times New Roman" w:cs="Times New Roman"/>
                <w:noProof/>
                <w:webHidden/>
                <w:sz w:val="24"/>
                <w:szCs w:val="24"/>
              </w:rPr>
              <w:fldChar w:fldCharType="end"/>
            </w:r>
          </w:hyperlink>
        </w:p>
        <w:p w14:paraId="55733DFD" w14:textId="19C066B9" w:rsidR="006C785A" w:rsidRPr="00A64576" w:rsidRDefault="00092185" w:rsidP="001A18CF">
          <w:pPr>
            <w:pBdr>
              <w:top w:val="nil"/>
              <w:left w:val="nil"/>
              <w:bottom w:val="nil"/>
              <w:right w:val="nil"/>
              <w:between w:val="nil"/>
            </w:pBdr>
            <w:tabs>
              <w:tab w:val="left" w:pos="880"/>
              <w:tab w:val="right" w:pos="10529"/>
            </w:tabs>
            <w:spacing w:after="0" w:line="240" w:lineRule="auto"/>
            <w:ind w:left="221"/>
            <w:jc w:val="both"/>
            <w:rPr>
              <w:rFonts w:ascii="Times New Roman" w:eastAsia="Times New Roman" w:hAnsi="Times New Roman" w:cs="Times New Roman"/>
              <w:color w:val="000000"/>
              <w:sz w:val="24"/>
              <w:szCs w:val="24"/>
            </w:rPr>
          </w:pPr>
          <w:r w:rsidRPr="00A64576">
            <w:rPr>
              <w:rFonts w:ascii="Times New Roman" w:hAnsi="Times New Roman" w:cs="Times New Roman"/>
            </w:rPr>
            <w:fldChar w:fldCharType="end"/>
          </w:r>
        </w:p>
      </w:sdtContent>
    </w:sdt>
    <w:p w14:paraId="411DF165" w14:textId="41F80888" w:rsidR="006C785A" w:rsidRPr="00A64576" w:rsidRDefault="00781F18" w:rsidP="00CF00A1">
      <w:pPr>
        <w:pStyle w:val="Antrat1"/>
        <w:spacing w:before="120" w:line="240" w:lineRule="auto"/>
        <w:jc w:val="both"/>
        <w:rPr>
          <w:rFonts w:ascii="Times New Roman" w:eastAsia="Times New Roman" w:hAnsi="Times New Roman" w:cs="Times New Roman"/>
          <w:color w:val="000000"/>
          <w:sz w:val="24"/>
          <w:szCs w:val="24"/>
        </w:rPr>
      </w:pPr>
      <w:bookmarkStart w:id="1" w:name="_Toc147495633"/>
      <w:r>
        <w:rPr>
          <w:rFonts w:ascii="Times New Roman" w:eastAsia="Times New Roman" w:hAnsi="Times New Roman" w:cs="Times New Roman"/>
          <w:color w:val="000000"/>
          <w:sz w:val="24"/>
          <w:szCs w:val="24"/>
        </w:rPr>
        <w:t>1. </w:t>
      </w:r>
      <w:r w:rsidR="00187AD6" w:rsidRPr="00A64576">
        <w:rPr>
          <w:rFonts w:ascii="Times New Roman" w:eastAsia="Times New Roman" w:hAnsi="Times New Roman" w:cs="Times New Roman"/>
          <w:color w:val="000000"/>
          <w:sz w:val="24"/>
          <w:szCs w:val="24"/>
        </w:rPr>
        <w:t>Dalyko n</w:t>
      </w:r>
      <w:r w:rsidR="00092185" w:rsidRPr="00A64576">
        <w:rPr>
          <w:rFonts w:ascii="Times New Roman" w:eastAsia="Times New Roman" w:hAnsi="Times New Roman" w:cs="Times New Roman"/>
          <w:color w:val="000000"/>
          <w:sz w:val="24"/>
          <w:szCs w:val="24"/>
        </w:rPr>
        <w:t>aujo turinio mokymo rekomendacijos</w:t>
      </w:r>
      <w:bookmarkEnd w:id="1"/>
    </w:p>
    <w:p w14:paraId="34C28B68" w14:textId="532FA655" w:rsidR="006C785A" w:rsidRPr="00411931" w:rsidRDefault="00092185" w:rsidP="00CF00A1">
      <w:pPr>
        <w:spacing w:before="120" w:after="0" w:line="240" w:lineRule="auto"/>
        <w:jc w:val="both"/>
        <w:rPr>
          <w:rFonts w:ascii="Times New Roman" w:eastAsia="Quattrocento Sans" w:hAnsi="Times New Roman" w:cs="Times New Roman"/>
          <w:sz w:val="18"/>
          <w:szCs w:val="18"/>
        </w:rPr>
      </w:pPr>
      <w:r w:rsidRPr="00411931">
        <w:rPr>
          <w:rFonts w:ascii="Times New Roman" w:eastAsia="Times New Roman" w:hAnsi="Times New Roman" w:cs="Times New Roman"/>
          <w:sz w:val="24"/>
          <w:szCs w:val="24"/>
        </w:rPr>
        <w:t>Šiame skyrelyje aptariami</w:t>
      </w:r>
      <w:r w:rsidR="00AB4741" w:rsidRPr="00411931">
        <w:rPr>
          <w:rFonts w:ascii="Times New Roman" w:eastAsia="Times New Roman" w:hAnsi="Times New Roman" w:cs="Times New Roman"/>
          <w:sz w:val="24"/>
          <w:szCs w:val="24"/>
        </w:rPr>
        <w:t xml:space="preserve"> </w:t>
      </w:r>
      <w:r w:rsidRPr="00411931">
        <w:rPr>
          <w:rFonts w:ascii="Times New Roman" w:eastAsia="Times New Roman" w:hAnsi="Times New Roman" w:cs="Times New Roman"/>
          <w:sz w:val="24"/>
          <w:szCs w:val="24"/>
        </w:rPr>
        <w:t>metodai ir būdai, kaip</w:t>
      </w:r>
      <w:r w:rsidR="00AB4741" w:rsidRPr="00411931">
        <w:rPr>
          <w:rFonts w:ascii="Times New Roman" w:eastAsia="Times New Roman" w:hAnsi="Times New Roman" w:cs="Times New Roman"/>
          <w:sz w:val="24"/>
          <w:szCs w:val="24"/>
        </w:rPr>
        <w:t xml:space="preserve"> </w:t>
      </w:r>
      <w:r w:rsidRPr="00411931">
        <w:rPr>
          <w:rFonts w:ascii="Times New Roman" w:eastAsia="Times New Roman" w:hAnsi="Times New Roman" w:cs="Times New Roman"/>
          <w:sz w:val="24"/>
          <w:szCs w:val="24"/>
        </w:rPr>
        <w:t>mokyti</w:t>
      </w:r>
      <w:r w:rsidR="00AB4741" w:rsidRPr="00411931">
        <w:rPr>
          <w:rFonts w:ascii="Times New Roman" w:eastAsia="Times New Roman" w:hAnsi="Times New Roman" w:cs="Times New Roman"/>
          <w:sz w:val="24"/>
          <w:szCs w:val="24"/>
        </w:rPr>
        <w:t xml:space="preserve"> </w:t>
      </w:r>
      <w:r w:rsidRPr="00411931">
        <w:rPr>
          <w:rFonts w:ascii="Times New Roman" w:eastAsia="Times New Roman" w:hAnsi="Times New Roman" w:cs="Times New Roman"/>
          <w:sz w:val="24"/>
          <w:szCs w:val="24"/>
        </w:rPr>
        <w:t>dalyko naują</w:t>
      </w:r>
      <w:r w:rsidR="00AB4741" w:rsidRPr="00411931">
        <w:rPr>
          <w:rFonts w:ascii="Times New Roman" w:eastAsia="Times New Roman" w:hAnsi="Times New Roman" w:cs="Times New Roman"/>
          <w:sz w:val="24"/>
          <w:szCs w:val="24"/>
        </w:rPr>
        <w:t xml:space="preserve"> </w:t>
      </w:r>
      <w:r w:rsidRPr="00411931">
        <w:rPr>
          <w:rFonts w:ascii="Times New Roman" w:eastAsia="Times New Roman" w:hAnsi="Times New Roman" w:cs="Times New Roman"/>
          <w:sz w:val="24"/>
          <w:szCs w:val="24"/>
        </w:rPr>
        <w:t>turinį, įtrauktą į</w:t>
      </w:r>
      <w:r w:rsidR="00AB4741" w:rsidRPr="00411931">
        <w:rPr>
          <w:rFonts w:ascii="Times New Roman" w:eastAsia="Times New Roman" w:hAnsi="Times New Roman" w:cs="Times New Roman"/>
          <w:sz w:val="24"/>
          <w:szCs w:val="24"/>
        </w:rPr>
        <w:t xml:space="preserve"> </w:t>
      </w:r>
      <w:r w:rsidRPr="00411931">
        <w:rPr>
          <w:rFonts w:ascii="Times New Roman" w:eastAsia="Times New Roman" w:hAnsi="Times New Roman" w:cs="Times New Roman"/>
          <w:sz w:val="24"/>
          <w:szCs w:val="24"/>
        </w:rPr>
        <w:t>atnaujintą</w:t>
      </w:r>
      <w:r w:rsidR="00AB4741" w:rsidRPr="00411931">
        <w:rPr>
          <w:rFonts w:ascii="Times New Roman" w:eastAsia="Times New Roman" w:hAnsi="Times New Roman" w:cs="Times New Roman"/>
          <w:sz w:val="24"/>
          <w:szCs w:val="24"/>
        </w:rPr>
        <w:t xml:space="preserve"> </w:t>
      </w:r>
      <w:r w:rsidRPr="00411931">
        <w:rPr>
          <w:rFonts w:ascii="Times New Roman" w:eastAsia="Times New Roman" w:hAnsi="Times New Roman" w:cs="Times New Roman"/>
          <w:sz w:val="24"/>
          <w:szCs w:val="24"/>
        </w:rPr>
        <w:t>biologijos bendrąją programą (toliau BP).</w:t>
      </w:r>
      <w:r w:rsidR="00AB4741" w:rsidRPr="00411931">
        <w:rPr>
          <w:rFonts w:ascii="Times New Roman" w:eastAsia="Times New Roman" w:hAnsi="Times New Roman" w:cs="Times New Roman"/>
          <w:sz w:val="24"/>
          <w:szCs w:val="24"/>
        </w:rPr>
        <w:t xml:space="preserve"> </w:t>
      </w:r>
    </w:p>
    <w:p w14:paraId="266AD4D9" w14:textId="192AA773" w:rsidR="006C785A" w:rsidRPr="00A64576" w:rsidRDefault="00092185" w:rsidP="00CF00A1">
      <w:pPr>
        <w:spacing w:after="0" w:line="240" w:lineRule="auto"/>
        <w:jc w:val="both"/>
        <w:rPr>
          <w:rFonts w:ascii="Times New Roman" w:eastAsia="Quattrocento Sans" w:hAnsi="Times New Roman" w:cs="Times New Roman"/>
          <w:sz w:val="18"/>
          <w:szCs w:val="18"/>
        </w:rPr>
      </w:pPr>
      <w:r w:rsidRPr="00411931">
        <w:rPr>
          <w:rFonts w:ascii="Times New Roman" w:eastAsia="Times New Roman" w:hAnsi="Times New Roman" w:cs="Times New Roman"/>
          <w:sz w:val="24"/>
          <w:szCs w:val="24"/>
        </w:rPr>
        <w:t>Nauja informacija pateikiama siejant su mokiniui pažįstama aplinka, realiais kontekstais, mokomasi įvairiose aplinkose, ieškoma mokymosi turinio sąsajų su sociokultūriniu gyvenimu, atsižvelgiama į</w:t>
      </w:r>
      <w:r w:rsidR="00AB4741" w:rsidRPr="00411931">
        <w:rPr>
          <w:rFonts w:ascii="Times New Roman" w:eastAsia="Times New Roman" w:hAnsi="Times New Roman" w:cs="Times New Roman"/>
          <w:sz w:val="24"/>
          <w:szCs w:val="24"/>
        </w:rPr>
        <w:t xml:space="preserve"> </w:t>
      </w:r>
      <w:r w:rsidRPr="00411931">
        <w:rPr>
          <w:rFonts w:ascii="Times New Roman" w:eastAsia="Times New Roman" w:hAnsi="Times New Roman" w:cs="Times New Roman"/>
          <w:sz w:val="24"/>
          <w:szCs w:val="24"/>
        </w:rPr>
        <w:t>gyvenamosios aplinkos (regiono, miesto, mokyklos) ypatumus.</w:t>
      </w:r>
      <w:r w:rsidR="00AB4741">
        <w:rPr>
          <w:rFonts w:ascii="Times New Roman" w:eastAsia="Times New Roman" w:hAnsi="Times New Roman" w:cs="Times New Roman"/>
          <w:sz w:val="24"/>
          <w:szCs w:val="24"/>
        </w:rPr>
        <w:t xml:space="preserve"> </w:t>
      </w:r>
    </w:p>
    <w:p w14:paraId="6B7447EB" w14:textId="4CB6508E"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Planuojant mokymosi veiklas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reikėtų atkreipti ypatingą dėmesį į individualius vaiko poreikius, gebėjimus ir galimybes</w:t>
      </w:r>
      <w:r w:rsidR="00CC7A3E">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kilus mokymosi sunkumams, laiku suteikti reikiamą pagalbą</w:t>
      </w:r>
      <w:r w:rsidR="00CC7A3E">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siekti sudominti mokinį</w:t>
      </w:r>
      <w:r w:rsidR="00EE0F2B">
        <w:rPr>
          <w:rFonts w:ascii="Times New Roman" w:eastAsia="Times New Roman" w:hAnsi="Times New Roman" w:cs="Times New Roman"/>
          <w:sz w:val="24"/>
          <w:szCs w:val="24"/>
        </w:rPr>
        <w:t xml:space="preserve"> ir</w:t>
      </w:r>
      <w:r w:rsidRPr="00A64576">
        <w:rPr>
          <w:rFonts w:ascii="Times New Roman" w:eastAsia="Times New Roman" w:hAnsi="Times New Roman" w:cs="Times New Roman"/>
          <w:sz w:val="24"/>
          <w:szCs w:val="24"/>
        </w:rPr>
        <w:t xml:space="preserve"> skatinti jį aktyviai veikti, spręsti problemas, dalintis savo žinojimu. Svarbu, kad ugdymo procese būtų naudojamos įvairios mokymosi priemonės, ieškoma ryšių ir siekiama integralumo su kitų mokomųjų dalykų mokymosi medžiaga, užtikrinama mokymosi medžiagos ir metodų dermė, įtvirtinam</w:t>
      </w:r>
      <w:r w:rsidR="00043E6C">
        <w:rPr>
          <w:rFonts w:ascii="Times New Roman" w:eastAsia="Times New Roman" w:hAnsi="Times New Roman" w:cs="Times New Roman"/>
          <w:sz w:val="24"/>
          <w:szCs w:val="24"/>
        </w:rPr>
        <w:t>a</w:t>
      </w:r>
      <w:r w:rsidRPr="00A64576">
        <w:rPr>
          <w:rFonts w:ascii="Times New Roman" w:eastAsia="Times New Roman" w:hAnsi="Times New Roman" w:cs="Times New Roman"/>
          <w:sz w:val="24"/>
          <w:szCs w:val="24"/>
        </w:rPr>
        <w:t xml:space="preserve"> </w:t>
      </w:r>
      <w:r w:rsidR="00AC0F8C">
        <w:rPr>
          <w:rFonts w:ascii="Times New Roman" w:eastAsia="Times New Roman" w:hAnsi="Times New Roman" w:cs="Times New Roman"/>
          <w:sz w:val="24"/>
          <w:szCs w:val="24"/>
        </w:rPr>
        <w:t xml:space="preserve">mokinių </w:t>
      </w:r>
      <w:r w:rsidRPr="00A64576">
        <w:rPr>
          <w:rFonts w:ascii="Times New Roman" w:eastAsia="Times New Roman" w:hAnsi="Times New Roman" w:cs="Times New Roman"/>
          <w:sz w:val="24"/>
          <w:szCs w:val="24"/>
        </w:rPr>
        <w:t>įgyt</w:t>
      </w:r>
      <w:r w:rsidR="00AC0F8C">
        <w:rPr>
          <w:rFonts w:ascii="Times New Roman" w:eastAsia="Times New Roman" w:hAnsi="Times New Roman" w:cs="Times New Roman"/>
          <w:sz w:val="24"/>
          <w:szCs w:val="24"/>
        </w:rPr>
        <w:t>a</w:t>
      </w:r>
      <w:r w:rsidRPr="00A64576">
        <w:rPr>
          <w:rFonts w:ascii="Times New Roman" w:eastAsia="Times New Roman" w:hAnsi="Times New Roman" w:cs="Times New Roman"/>
          <w:sz w:val="24"/>
          <w:szCs w:val="24"/>
        </w:rPr>
        <w:t xml:space="preserve"> </w:t>
      </w:r>
      <w:r w:rsidR="00411931">
        <w:rPr>
          <w:rFonts w:ascii="Times New Roman" w:eastAsia="Times New Roman" w:hAnsi="Times New Roman" w:cs="Times New Roman"/>
          <w:sz w:val="24"/>
          <w:szCs w:val="24"/>
        </w:rPr>
        <w:t>sėkmingo</w:t>
      </w:r>
      <w:r w:rsidRPr="00A64576">
        <w:rPr>
          <w:rFonts w:ascii="Times New Roman" w:eastAsia="Times New Roman" w:hAnsi="Times New Roman" w:cs="Times New Roman"/>
          <w:sz w:val="24"/>
          <w:szCs w:val="24"/>
        </w:rPr>
        <w:t xml:space="preserve"> mokymosi patirt</w:t>
      </w:r>
      <w:r w:rsidR="00411931">
        <w:rPr>
          <w:rFonts w:ascii="Times New Roman" w:eastAsia="Times New Roman" w:hAnsi="Times New Roman" w:cs="Times New Roman"/>
          <w:sz w:val="24"/>
          <w:szCs w:val="24"/>
        </w:rPr>
        <w:t>i</w:t>
      </w:r>
      <w:r w:rsidRPr="00A64576">
        <w:rPr>
          <w:rFonts w:ascii="Times New Roman" w:eastAsia="Times New Roman" w:hAnsi="Times New Roman" w:cs="Times New Roman"/>
          <w:sz w:val="24"/>
          <w:szCs w:val="24"/>
        </w:rPr>
        <w:t>s.</w:t>
      </w:r>
      <w:r w:rsidR="00AB4741">
        <w:rPr>
          <w:rFonts w:ascii="Times New Roman" w:eastAsia="Times New Roman" w:hAnsi="Times New Roman" w:cs="Times New Roman"/>
          <w:sz w:val="24"/>
          <w:szCs w:val="24"/>
        </w:rPr>
        <w:t xml:space="preserve"> </w:t>
      </w:r>
    </w:p>
    <w:p w14:paraId="66F80053" w14:textId="77777777" w:rsidR="006C785A" w:rsidRPr="00A64576" w:rsidRDefault="00092185" w:rsidP="00B0738A">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Siekiant susieti pateikiamas mokymosi turinio įgyvendinimo rekomendacijas su BP, numeruojant nurodomas atitinkamas BP mokymosi turinio ir temos numeris. </w:t>
      </w:r>
    </w:p>
    <w:p w14:paraId="26E49072" w14:textId="77777777" w:rsidR="006C785A" w:rsidRPr="00073B69" w:rsidRDefault="00092185" w:rsidP="00CF00A1">
      <w:pPr>
        <w:pStyle w:val="Antrat2"/>
        <w:spacing w:before="120" w:line="240" w:lineRule="auto"/>
        <w:jc w:val="both"/>
        <w:rPr>
          <w:rFonts w:ascii="Times New Roman" w:eastAsia="Times New Roman" w:hAnsi="Times New Roman" w:cs="Times New Roman"/>
          <w:color w:val="000000"/>
          <w:sz w:val="24"/>
          <w:szCs w:val="24"/>
        </w:rPr>
      </w:pPr>
      <w:bookmarkStart w:id="2" w:name="_Toc147495634"/>
      <w:r w:rsidRPr="00A64576">
        <w:rPr>
          <w:rFonts w:ascii="Times New Roman" w:eastAsia="Times New Roman" w:hAnsi="Times New Roman" w:cs="Times New Roman"/>
          <w:color w:val="000000"/>
          <w:sz w:val="24"/>
          <w:szCs w:val="24"/>
        </w:rPr>
        <w:t>7 klasė</w:t>
      </w:r>
      <w:bookmarkEnd w:id="2"/>
    </w:p>
    <w:p w14:paraId="29862448" w14:textId="59D8CAB4" w:rsidR="006C785A" w:rsidRPr="00A64576" w:rsidRDefault="00092185" w:rsidP="00CF00A1">
      <w:pPr>
        <w:spacing w:before="120" w:after="120" w:line="240" w:lineRule="auto"/>
        <w:jc w:val="both"/>
        <w:rPr>
          <w:rFonts w:ascii="Times New Roman" w:eastAsia="Times New Roman" w:hAnsi="Times New Roman" w:cs="Times New Roman"/>
          <w:b/>
          <w:sz w:val="24"/>
          <w:szCs w:val="24"/>
        </w:rPr>
      </w:pPr>
      <w:r w:rsidRPr="00A64576">
        <w:rPr>
          <w:rFonts w:ascii="Times New Roman" w:eastAsia="Gungsuh" w:hAnsi="Times New Roman" w:cs="Times New Roman"/>
          <w:b/>
          <w:sz w:val="24"/>
          <w:szCs w:val="24"/>
        </w:rPr>
        <w:t xml:space="preserve">25.1. Biologija kaip mokslas. </w:t>
      </w:r>
    </w:p>
    <w:p w14:paraId="1A2AA0D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25.1.1. Biologijos mokslo pasiekimai. </w:t>
      </w:r>
      <w:r w:rsidRPr="00A64576">
        <w:rPr>
          <w:rFonts w:ascii="Times New Roman" w:eastAsia="Times New Roman" w:hAnsi="Times New Roman" w:cs="Times New Roman"/>
          <w:sz w:val="24"/>
          <w:szCs w:val="24"/>
        </w:rPr>
        <w:t>Pasinaudodami informaciniais šaltiniais ruošia pranešimus apie Lietuvos zoologus (pvz., T. Ivanauską, R. Kazlauską, M. Čepulį, K. Baranauską, R. Rakauską ir kt.) ir Lietuvos botanikus (pvz., P. Snarskį, S. Gudavičių, Z. Gudžinską, J. Junzilą, J. Dagį, E. Šimkūnaitę, I. Jukonienę, J. Balvočiūtę, S. Obelevičių ir kt.) ir jų indėlį mokslui.</w:t>
      </w:r>
    </w:p>
    <w:p w14:paraId="70694B45" w14:textId="3BA8E25A" w:rsidR="006C785A" w:rsidRPr="002C65A6" w:rsidRDefault="00092185" w:rsidP="00CF00A1">
      <w:pPr>
        <w:spacing w:before="120" w:after="120" w:line="240" w:lineRule="auto"/>
        <w:jc w:val="both"/>
        <w:rPr>
          <w:rFonts w:ascii="Times New Roman" w:eastAsia="Gungsuh" w:hAnsi="Times New Roman" w:cs="Times New Roman"/>
          <w:b/>
          <w:sz w:val="24"/>
          <w:szCs w:val="24"/>
        </w:rPr>
      </w:pPr>
      <w:r w:rsidRPr="002C65A6">
        <w:rPr>
          <w:rFonts w:ascii="Times New Roman" w:eastAsia="Gungsuh" w:hAnsi="Times New Roman" w:cs="Times New Roman"/>
          <w:b/>
          <w:sz w:val="24"/>
          <w:szCs w:val="24"/>
        </w:rPr>
        <w:t>25.2.</w:t>
      </w:r>
      <w:r w:rsidR="00AB4741" w:rsidRPr="002C65A6">
        <w:rPr>
          <w:rFonts w:ascii="Times New Roman" w:eastAsia="Gungsuh" w:hAnsi="Times New Roman" w:cs="Times New Roman"/>
          <w:b/>
          <w:sz w:val="24"/>
          <w:szCs w:val="24"/>
        </w:rPr>
        <w:t xml:space="preserve"> </w:t>
      </w:r>
      <w:r w:rsidRPr="002C65A6">
        <w:rPr>
          <w:rFonts w:ascii="Times New Roman" w:eastAsia="Gungsuh" w:hAnsi="Times New Roman" w:cs="Times New Roman"/>
          <w:b/>
          <w:sz w:val="24"/>
          <w:szCs w:val="24"/>
        </w:rPr>
        <w:t>Nuo ląstelės iki organizmo</w:t>
      </w:r>
      <w:r w:rsidR="00AB4741" w:rsidRPr="002C65A6">
        <w:rPr>
          <w:rFonts w:ascii="Times New Roman" w:eastAsia="Gungsuh" w:hAnsi="Times New Roman" w:cs="Times New Roman"/>
          <w:b/>
          <w:sz w:val="24"/>
          <w:szCs w:val="24"/>
        </w:rPr>
        <w:t xml:space="preserve"> </w:t>
      </w:r>
    </w:p>
    <w:p w14:paraId="127976E0" w14:textId="1521BAD7"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 xml:space="preserve">25.2.1. Ląstelės </w:t>
      </w:r>
      <w:r w:rsidR="00F70EC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b/>
          <w:sz w:val="24"/>
          <w:szCs w:val="24"/>
        </w:rPr>
        <w:t>pagrindinis gyvų organizmų struktūrinis vienetas.</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Schemose</w:t>
      </w:r>
      <w:r w:rsidR="008165A5">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piešiniuose ir </w:t>
      </w:r>
      <w:r w:rsidR="008165A5">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ar</w:t>
      </w:r>
      <w:r w:rsidR="008165A5">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naudojantis kompiuteriniais demonstraciniais objektais mokomasi atpažinti bakterijų, augalų ir gyvūnų ląsteles. Mokantis</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augalo ir gyvūno ląstelių sandarą mokiniai analizuoja demonstracinius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vaizdo įrašus, mikrofotografijas, ieško augalo ir gyvūno ląstelių skirtumų ir panašumų. Modeliuoja augalo, gyvūno ir bakterijų ląstelių sandarą, paruošia sukurtų modelių parodą arba ruošia trumpus pranešimus ir demonstruoja savo sukurtą modelį klasėje. Darbo su mikroskopu įgūdžių formavimui atlieka praktikos darbą,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pvz., stebi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elodėjos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lapo, jaučio raumens ląsteles; stebi pastoviuosius arba patys ruošia laikinuosius preparatus; praktikos darbą patariama integruoti su matematika: remiantis mikroskopo didinimu nustatyti realų ląstelių dydį. Nagrinėjant schemas mokomasi atpažinti ir apibūdinti organizmų struktūrinius lygmenis, pateikti pavyzdžių; mokomasi suprasti, kad ląstelės, audiniai, organai ir organų sistemos sudaro sudėtingą darniai funkcionuojantį organizmą</w:t>
      </w:r>
      <w:r w:rsidR="00695487">
        <w:rPr>
          <w:rFonts w:ascii="Times New Roman" w:eastAsia="Times New Roman" w:hAnsi="Times New Roman" w:cs="Times New Roman"/>
          <w:sz w:val="24"/>
          <w:szCs w:val="24"/>
        </w:rPr>
        <w:t xml:space="preserve"> – tai su</w:t>
      </w:r>
      <w:r w:rsidR="00AB0BBA">
        <w:rPr>
          <w:rFonts w:ascii="Times New Roman" w:eastAsia="Times New Roman" w:hAnsi="Times New Roman" w:cs="Times New Roman"/>
          <w:sz w:val="24"/>
          <w:szCs w:val="24"/>
        </w:rPr>
        <w:t xml:space="preserve">darys pamatą ugdytis </w:t>
      </w:r>
      <w:r w:rsidR="00AB0BBA" w:rsidRPr="008165A5">
        <w:rPr>
          <w:rFonts w:ascii="Times New Roman" w:eastAsia="Times New Roman" w:hAnsi="Times New Roman" w:cs="Times New Roman"/>
          <w:sz w:val="24"/>
          <w:szCs w:val="24"/>
        </w:rPr>
        <w:t>g</w:t>
      </w:r>
      <w:r w:rsidRPr="008165A5">
        <w:rPr>
          <w:rFonts w:ascii="Times New Roman" w:eastAsia="Times New Roman" w:hAnsi="Times New Roman" w:cs="Times New Roman"/>
          <w:sz w:val="24"/>
          <w:szCs w:val="24"/>
        </w:rPr>
        <w:t>ilesn</w:t>
      </w:r>
      <w:r w:rsidR="00AB0BBA" w:rsidRPr="008165A5">
        <w:rPr>
          <w:rFonts w:ascii="Times New Roman" w:eastAsia="Times New Roman" w:hAnsi="Times New Roman" w:cs="Times New Roman"/>
          <w:sz w:val="24"/>
          <w:szCs w:val="24"/>
        </w:rPr>
        <w:t>į</w:t>
      </w:r>
      <w:r w:rsidRPr="008165A5">
        <w:rPr>
          <w:rFonts w:ascii="Times New Roman" w:eastAsia="Times New Roman" w:hAnsi="Times New Roman" w:cs="Times New Roman"/>
          <w:sz w:val="24"/>
          <w:szCs w:val="24"/>
        </w:rPr>
        <w:t xml:space="preserve"> supratim</w:t>
      </w:r>
      <w:r w:rsidR="00AB0BBA" w:rsidRPr="008165A5">
        <w:rPr>
          <w:rFonts w:ascii="Times New Roman" w:eastAsia="Times New Roman" w:hAnsi="Times New Roman" w:cs="Times New Roman"/>
          <w:sz w:val="24"/>
          <w:szCs w:val="24"/>
        </w:rPr>
        <w:t>ą</w:t>
      </w:r>
      <w:r w:rsidRPr="008165A5">
        <w:rPr>
          <w:rFonts w:ascii="Times New Roman" w:eastAsia="Times New Roman" w:hAnsi="Times New Roman" w:cs="Times New Roman"/>
          <w:sz w:val="24"/>
          <w:szCs w:val="24"/>
        </w:rPr>
        <w:t xml:space="preserve"> apie ląstelių specializaciją atlikti tam tikras funkcijas </w:t>
      </w:r>
      <w:r w:rsidR="00AB0BBA" w:rsidRPr="008165A5">
        <w:rPr>
          <w:rFonts w:ascii="Times New Roman" w:eastAsia="Times New Roman" w:hAnsi="Times New Roman" w:cs="Times New Roman"/>
          <w:sz w:val="24"/>
          <w:szCs w:val="24"/>
        </w:rPr>
        <w:t>nagrinėjant</w:t>
      </w:r>
      <w:r w:rsidRPr="008165A5">
        <w:rPr>
          <w:rFonts w:ascii="Times New Roman" w:eastAsia="Times New Roman" w:hAnsi="Times New Roman" w:cs="Times New Roman"/>
          <w:sz w:val="24"/>
          <w:szCs w:val="24"/>
        </w:rPr>
        <w:t xml:space="preserve"> temas apie organų sistemas.</w:t>
      </w:r>
      <w:r w:rsidR="00AB4741" w:rsidRPr="008165A5">
        <w:rPr>
          <w:rFonts w:ascii="Times New Roman" w:eastAsia="Times New Roman" w:hAnsi="Times New Roman" w:cs="Times New Roman"/>
          <w:sz w:val="24"/>
          <w:szCs w:val="24"/>
        </w:rPr>
        <w:t xml:space="preserve"> </w:t>
      </w:r>
    </w:p>
    <w:p w14:paraId="58D23CED" w14:textId="65D2170B" w:rsidR="006C785A" w:rsidRPr="00A64576" w:rsidRDefault="00092185" w:rsidP="00CF00A1">
      <w:pPr>
        <w:spacing w:before="120" w:after="0" w:line="240" w:lineRule="auto"/>
        <w:jc w:val="both"/>
        <w:rPr>
          <w:rFonts w:ascii="Times New Roman" w:eastAsia="Quattrocento Sans" w:hAnsi="Times New Roman" w:cs="Times New Roman"/>
          <w:strike/>
          <w:sz w:val="18"/>
          <w:szCs w:val="18"/>
        </w:rPr>
      </w:pPr>
      <w:r w:rsidRPr="00A64576">
        <w:rPr>
          <w:rFonts w:ascii="Times New Roman" w:eastAsia="Times New Roman" w:hAnsi="Times New Roman" w:cs="Times New Roman"/>
          <w:b/>
          <w:sz w:val="24"/>
          <w:szCs w:val="24"/>
        </w:rPr>
        <w:lastRenderedPageBreak/>
        <w:t>25.2.2. Genai ir paveldimumas.</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Nagrinėjant schemas</w:t>
      </w:r>
      <w:r w:rsidR="00571258">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piešinius ir </w:t>
      </w:r>
      <w:r w:rsidR="00571258">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ar</w:t>
      </w:r>
      <w:r w:rsidR="00571258">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naudojantis kompiuteriniais demonstraciniais objektais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mokomasi paaiškinti, </w:t>
      </w:r>
      <w:r w:rsidRPr="00B91DAF">
        <w:rPr>
          <w:rFonts w:ascii="Times New Roman" w:eastAsia="Times New Roman" w:hAnsi="Times New Roman" w:cs="Times New Roman"/>
          <w:sz w:val="24"/>
          <w:szCs w:val="24"/>
        </w:rPr>
        <w:t xml:space="preserve">kur </w:t>
      </w:r>
      <w:r w:rsidR="000A0D28">
        <w:rPr>
          <w:rFonts w:ascii="Times New Roman" w:eastAsia="Times New Roman" w:hAnsi="Times New Roman" w:cs="Times New Roman"/>
          <w:sz w:val="24"/>
          <w:szCs w:val="24"/>
        </w:rPr>
        <w:t>saugoma</w:t>
      </w:r>
      <w:r w:rsidR="00B91DAF">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paveldimoji informacija;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mokiniai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modeliuoja chromosomos sandarą, pažymi joje esančius genus, pasinaudodami schemomis mokosi paaiškinti, kad genuose yra užkoduota informacija apie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organizmo vystymąsi ir požymius.</w:t>
      </w:r>
      <w:r w:rsidR="00AB4741">
        <w:rPr>
          <w:rFonts w:ascii="Times New Roman" w:eastAsia="Times New Roman" w:hAnsi="Times New Roman" w:cs="Times New Roman"/>
          <w:sz w:val="24"/>
          <w:szCs w:val="24"/>
        </w:rPr>
        <w:t xml:space="preserve"> </w:t>
      </w:r>
      <w:r w:rsidR="00A23146">
        <w:rPr>
          <w:rFonts w:ascii="Times New Roman" w:eastAsia="Times New Roman" w:hAnsi="Times New Roman" w:cs="Times New Roman"/>
          <w:sz w:val="24"/>
          <w:szCs w:val="24"/>
        </w:rPr>
        <w:t>K</w:t>
      </w:r>
      <w:r w:rsidRPr="00A64576">
        <w:rPr>
          <w:rFonts w:ascii="Times New Roman" w:eastAsia="Times New Roman" w:hAnsi="Times New Roman" w:cs="Times New Roman"/>
          <w:sz w:val="24"/>
          <w:szCs w:val="24"/>
        </w:rPr>
        <w:t xml:space="preserve">uriami </w:t>
      </w:r>
      <w:r w:rsidRPr="00935F0C">
        <w:rPr>
          <w:rFonts w:ascii="Times New Roman" w:eastAsia="Times New Roman" w:hAnsi="Times New Roman" w:cs="Times New Roman"/>
          <w:sz w:val="24"/>
          <w:szCs w:val="24"/>
        </w:rPr>
        <w:t>DNR</w:t>
      </w:r>
      <w:r w:rsidRPr="00A64576">
        <w:rPr>
          <w:rFonts w:ascii="Times New Roman" w:eastAsia="Times New Roman" w:hAnsi="Times New Roman" w:cs="Times New Roman"/>
          <w:sz w:val="24"/>
          <w:szCs w:val="24"/>
        </w:rPr>
        <w:t xml:space="preserve"> </w:t>
      </w:r>
      <w:r w:rsidR="005D7545">
        <w:rPr>
          <w:rFonts w:ascii="Times New Roman" w:eastAsia="Times New Roman" w:hAnsi="Times New Roman" w:cs="Times New Roman"/>
          <w:sz w:val="24"/>
          <w:szCs w:val="24"/>
        </w:rPr>
        <w:t xml:space="preserve">molekulės </w:t>
      </w:r>
      <w:r w:rsidR="00611E3B">
        <w:rPr>
          <w:rFonts w:ascii="Times New Roman" w:eastAsia="Times New Roman" w:hAnsi="Times New Roman" w:cs="Times New Roman"/>
          <w:sz w:val="24"/>
          <w:szCs w:val="24"/>
        </w:rPr>
        <w:t xml:space="preserve">atkarpų </w:t>
      </w:r>
      <w:r w:rsidRPr="00A64576">
        <w:rPr>
          <w:rFonts w:ascii="Times New Roman" w:eastAsia="Times New Roman" w:hAnsi="Times New Roman" w:cs="Times New Roman"/>
          <w:sz w:val="24"/>
          <w:szCs w:val="24"/>
        </w:rPr>
        <w:t>modeliai. Modeliuojant mokosi pavaizduoti supaprastintą DNR molekulės sandarą. Nurodo, kad ši molekulė yra sudaryta iš dviejų vijų,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kurios tarpusavyje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jungiasi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per cheminius junginius sutrumpintai žymimus raidėmis A, T, G, C. </w:t>
      </w:r>
    </w:p>
    <w:p w14:paraId="147829DD" w14:textId="75658B6A"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Stebėdami pasirinktą informacinį vaizdo įrašą apie genetiškai modifikuotus organizmus,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mokosi paaiškinti kas yra GMO, kaip jie kuriami, įvardija GMO naudą ir žalą.</w:t>
      </w:r>
      <w:r w:rsidR="00AB4741">
        <w:rPr>
          <w:rFonts w:ascii="Times New Roman" w:eastAsia="Times New Roman" w:hAnsi="Times New Roman" w:cs="Times New Roman"/>
          <w:sz w:val="24"/>
          <w:szCs w:val="24"/>
        </w:rPr>
        <w:t xml:space="preserve"> </w:t>
      </w:r>
    </w:p>
    <w:p w14:paraId="60EACDFD" w14:textId="19BABB3A" w:rsidR="006C785A" w:rsidRPr="00A64576" w:rsidRDefault="00092185" w:rsidP="00CF00A1">
      <w:pPr>
        <w:tabs>
          <w:tab w:val="left" w:pos="1701"/>
        </w:tabs>
        <w:spacing w:before="120"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25.2.3. Ląstelių dalijimasis.</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Mokantis ląstelių dalijimąsi mokiniai dirb</w:t>
      </w:r>
      <w:r w:rsidR="009674D9">
        <w:rPr>
          <w:rFonts w:ascii="Times New Roman" w:eastAsia="Times New Roman" w:hAnsi="Times New Roman" w:cs="Times New Roman"/>
          <w:sz w:val="24"/>
          <w:szCs w:val="24"/>
        </w:rPr>
        <w:t>dami</w:t>
      </w:r>
      <w:r w:rsidRPr="00A64576">
        <w:rPr>
          <w:rFonts w:ascii="Times New Roman" w:eastAsia="Times New Roman" w:hAnsi="Times New Roman" w:cs="Times New Roman"/>
          <w:sz w:val="24"/>
          <w:szCs w:val="24"/>
        </w:rPr>
        <w:t xml:space="preserve"> su </w:t>
      </w:r>
      <w:hyperlink r:id="rId11">
        <w:r w:rsidRPr="00A64576">
          <w:rPr>
            <w:rFonts w:ascii="Times New Roman" w:eastAsia="Times New Roman" w:hAnsi="Times New Roman" w:cs="Times New Roman"/>
            <w:color w:val="1155CC"/>
            <w:sz w:val="24"/>
            <w:szCs w:val="24"/>
            <w:u w:val="single"/>
          </w:rPr>
          <w:t>virtualiu mikroskopu</w:t>
        </w:r>
      </w:hyperlink>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arba steb</w:t>
      </w:r>
      <w:r w:rsidR="009674D9">
        <w:rPr>
          <w:rFonts w:ascii="Times New Roman" w:eastAsia="Times New Roman" w:hAnsi="Times New Roman" w:cs="Times New Roman"/>
          <w:sz w:val="24"/>
          <w:szCs w:val="24"/>
        </w:rPr>
        <w:t>ėdami</w:t>
      </w:r>
      <w:r w:rsidRPr="00A64576">
        <w:rPr>
          <w:rFonts w:ascii="Times New Roman" w:eastAsia="Times New Roman" w:hAnsi="Times New Roman" w:cs="Times New Roman"/>
          <w:sz w:val="24"/>
          <w:szCs w:val="24"/>
        </w:rPr>
        <w:t xml:space="preserve"> mokomuosius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vaizdo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įrašus</w:t>
      </w:r>
      <w:r w:rsidR="00121F4D">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analizuoja mitozės procesą tyrinėdami augalo ir </w:t>
      </w:r>
      <w:r w:rsidR="00605F05">
        <w:rPr>
          <w:rFonts w:ascii="Times New Roman" w:eastAsia="Times New Roman" w:hAnsi="Times New Roman" w:cs="Times New Roman"/>
          <w:sz w:val="24"/>
          <w:szCs w:val="24"/>
        </w:rPr>
        <w:t>(ar)</w:t>
      </w:r>
      <w:r w:rsidRPr="00A64576">
        <w:rPr>
          <w:rFonts w:ascii="Times New Roman" w:eastAsia="Times New Roman" w:hAnsi="Times New Roman" w:cs="Times New Roman"/>
          <w:sz w:val="24"/>
          <w:szCs w:val="24"/>
        </w:rPr>
        <w:t xml:space="preserve"> gyvūno pastoviuosius preparatus</w:t>
      </w:r>
      <w:r w:rsidR="00121F4D">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atpažįsta branduolį turinčiose ląstelėse vykstančią mitozę</w:t>
      </w:r>
      <w:r w:rsidR="00121F4D">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mokosi paaiškinti, kaip pasiskirsto genetinė informacija naujai susidariusiose ląstelėse.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Demonstraciniuose vaizdo įrašuose stebėdami vienaląsčių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organizmų (pvz., </w:t>
      </w:r>
      <w:r w:rsidRPr="007A0982">
        <w:rPr>
          <w:rFonts w:ascii="Times New Roman" w:eastAsia="Times New Roman" w:hAnsi="Times New Roman" w:cs="Times New Roman"/>
          <w:sz w:val="24"/>
          <w:szCs w:val="24"/>
        </w:rPr>
        <w:t>mielių,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valkčiadumblių, amebų) nelytinį</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dauginimąsi, išsiaiškina, kad vienaląsčių palikuonys dėl</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mitozės genetiškai nesiskiria, daro išvadas apie mitozės reikšmę. </w:t>
      </w:r>
      <w:r w:rsidRPr="007A0982">
        <w:rPr>
          <w:rFonts w:ascii="Times New Roman" w:eastAsia="Times New Roman" w:hAnsi="Times New Roman" w:cs="Times New Roman"/>
          <w:sz w:val="24"/>
          <w:szCs w:val="24"/>
        </w:rPr>
        <w:t>Mielių ląstelių dalijimąsi tiria</w:t>
      </w:r>
      <w:r w:rsidR="00AB4741" w:rsidRPr="007A0982">
        <w:rPr>
          <w:rFonts w:ascii="Times New Roman" w:eastAsia="Times New Roman" w:hAnsi="Times New Roman" w:cs="Times New Roman"/>
          <w:sz w:val="24"/>
          <w:szCs w:val="24"/>
        </w:rPr>
        <w:t xml:space="preserve"> </w:t>
      </w:r>
      <w:r w:rsidRPr="007A0982">
        <w:rPr>
          <w:rFonts w:ascii="Times New Roman" w:eastAsia="Times New Roman" w:hAnsi="Times New Roman" w:cs="Times New Roman"/>
          <w:sz w:val="24"/>
          <w:szCs w:val="24"/>
        </w:rPr>
        <w:t>atlikdami praktikos darbą,</w:t>
      </w:r>
      <w:r w:rsidR="00AB4741" w:rsidRPr="007A0982">
        <w:rPr>
          <w:rFonts w:ascii="Times New Roman" w:eastAsia="Times New Roman" w:hAnsi="Times New Roman" w:cs="Times New Roman"/>
          <w:sz w:val="24"/>
          <w:szCs w:val="24"/>
        </w:rPr>
        <w:t xml:space="preserve"> </w:t>
      </w:r>
      <w:r w:rsidRPr="007A0982">
        <w:rPr>
          <w:rFonts w:ascii="Times New Roman" w:eastAsia="Times New Roman" w:hAnsi="Times New Roman" w:cs="Times New Roman"/>
          <w:sz w:val="24"/>
          <w:szCs w:val="24"/>
        </w:rPr>
        <w:t>fiksuoja ląstelių skaičiaus pokytį, braižo grafines diagramas.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Nagrinėdami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hidros nelytinį dauginimąsi mokosi apibūdinti mitozės reikšmę daugialąsčio organizmo augimui, ląstelių atsinaujinimui.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Mokydamiesi mitozę 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mejozę</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pasigamina (iš plastilino,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modelino, popieriaus, storų siūlų) dvi–tris poras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homologinių</w:t>
      </w:r>
      <w:r w:rsidR="00AB4741">
        <w:rPr>
          <w:rFonts w:ascii="Times New Roman" w:eastAsia="Times New Roman" w:hAnsi="Times New Roman" w:cs="Times New Roman"/>
          <w:sz w:val="24"/>
          <w:szCs w:val="24"/>
        </w:rPr>
        <w:t xml:space="preserve"> </w:t>
      </w:r>
      <w:r w:rsidRPr="002C3130">
        <w:rPr>
          <w:rFonts w:ascii="Times New Roman" w:eastAsia="Times New Roman" w:hAnsi="Times New Roman" w:cs="Times New Roman"/>
          <w:sz w:val="24"/>
          <w:szCs w:val="24"/>
        </w:rPr>
        <w:t>chromosomų</w:t>
      </w:r>
      <w:r w:rsidRPr="00A64576">
        <w:rPr>
          <w:rFonts w:ascii="Times New Roman" w:eastAsia="Times New Roman" w:hAnsi="Times New Roman" w:cs="Times New Roman"/>
          <w:sz w:val="24"/>
          <w:szCs w:val="24"/>
        </w:rPr>
        <w:t xml:space="preserve"> </w:t>
      </w:r>
      <w:r w:rsidR="00225A4F">
        <w:rPr>
          <w:rFonts w:ascii="Times New Roman" w:eastAsia="Times New Roman" w:hAnsi="Times New Roman" w:cs="Times New Roman"/>
          <w:sz w:val="24"/>
          <w:szCs w:val="24"/>
        </w:rPr>
        <w:t xml:space="preserve">modelių </w:t>
      </w:r>
      <w:r w:rsidRPr="00A64576">
        <w:rPr>
          <w:rFonts w:ascii="Times New Roman" w:eastAsia="Times New Roman" w:hAnsi="Times New Roman" w:cs="Times New Roman"/>
          <w:sz w:val="24"/>
          <w:szCs w:val="24"/>
        </w:rPr>
        <w:t>(kad būtų galima viena nuo kitos atskirti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seserines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chromatides) ir j</w:t>
      </w:r>
      <w:r w:rsidR="002C3130">
        <w:rPr>
          <w:rFonts w:ascii="Times New Roman" w:eastAsia="Times New Roman" w:hAnsi="Times New Roman" w:cs="Times New Roman"/>
          <w:sz w:val="24"/>
          <w:szCs w:val="24"/>
        </w:rPr>
        <w:t>uos</w:t>
      </w:r>
      <w:r w:rsidRPr="00A64576">
        <w:rPr>
          <w:rFonts w:ascii="Times New Roman" w:eastAsia="Times New Roman" w:hAnsi="Times New Roman" w:cs="Times New Roman"/>
          <w:sz w:val="24"/>
          <w:szCs w:val="24"/>
        </w:rPr>
        <w:t xml:space="preserve"> paskirsto į dukterines ląsteles modeliuodami mitozę, o paskui tas pačias chromosomas paskirsto į dukterines ląsteles modeliuodami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mejozę. Palygina mitozės 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mejozės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procesus, akcentuojamas chromosomų skaičius dukterinėse ląstelėse.</w:t>
      </w:r>
    </w:p>
    <w:p w14:paraId="6ACD3D15" w14:textId="5A70BEB1" w:rsidR="006C785A" w:rsidRPr="00A64576" w:rsidRDefault="00092185" w:rsidP="00CF00A1">
      <w:pPr>
        <w:spacing w:before="120" w:after="12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25.3. Gyvybės įvairovė</w:t>
      </w:r>
    </w:p>
    <w:p w14:paraId="5EAD4444" w14:textId="537DCCB0" w:rsidR="006C785A" w:rsidRPr="00A64576" w:rsidRDefault="00092185" w:rsidP="00CF00A1">
      <w:pPr>
        <w:spacing w:before="120"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25.3.1. Klasifikacija padeda atpažinti organizmus.</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Remiantis informacinėmis schemomis, paveikslais arba vaizdo medžiaga aptariama, kodėl reikia klasifikuoti organizmus, pagal kokius požymius organizmai skirstomi į grupes.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Aiškinantis, kaip mokslininkai suskirsto organizmus, siūloma praktinė veikla, suklasifikuoti tam tikrus objektus (pavyzdžiui, skirtingų augalų lapus, kaladėles) pagal tam tikrus požymius į grupes, pradžioje juos dalinant į ne mažiau, kaip dvi grupes, po to kiekvieną grupę į ne mažiau kaip dvi grupes, kol lieka po vieną objektą. Braižomas objekto atpažinimo raktas šalia užrašant požymius, kuriais pasižymi kiekviena grupė. Aiškinantis domenus, mokiniai savarankiškai ar mokytojo padedami, naudodamiesi informaciniais šaltiniais, pateikia organizmų priklausančių skirtingiems domenams pavyzdžių. Naudojantis demonstraciniais plakatais, schemomis susipažįsta su gyvūnų ir augalų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taksonominiais rangais.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Remiantis konkrečiais pavyzdžiais (pvz., kiaulpienės, ąžuolo, lapės, kamanės) nagrinėja augalo ir gyvūno priklausymą karalystei, skyriui</w:t>
      </w:r>
      <w:r w:rsidR="00E06A8B" w:rsidRPr="00A64576">
        <w:rPr>
          <w:rFonts w:ascii="Times New Roman" w:eastAsia="Times New Roman" w:hAnsi="Times New Roman" w:cs="Times New Roman"/>
          <w:sz w:val="24"/>
          <w:szCs w:val="24"/>
        </w:rPr>
        <w:t xml:space="preserve"> </w:t>
      </w:r>
      <w:r w:rsidR="00DE3D59" w:rsidRPr="00A64576">
        <w:rPr>
          <w:rFonts w:ascii="Times New Roman" w:eastAsia="Times New Roman" w:hAnsi="Times New Roman" w:cs="Times New Roman"/>
          <w:sz w:val="24"/>
          <w:szCs w:val="24"/>
        </w:rPr>
        <w:t xml:space="preserve">(ar </w:t>
      </w:r>
      <w:r w:rsidRPr="00A64576">
        <w:rPr>
          <w:rFonts w:ascii="Times New Roman" w:eastAsia="Times New Roman" w:hAnsi="Times New Roman" w:cs="Times New Roman"/>
          <w:sz w:val="24"/>
          <w:szCs w:val="24"/>
        </w:rPr>
        <w:t>tipui</w:t>
      </w:r>
      <w:r w:rsidR="00DE3D59" w:rsidRPr="00A64576">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klasei, eilei</w:t>
      </w:r>
      <w:r w:rsidR="00DE3D59" w:rsidRPr="00A64576">
        <w:rPr>
          <w:rFonts w:ascii="Times New Roman" w:eastAsia="Times New Roman" w:hAnsi="Times New Roman" w:cs="Times New Roman"/>
          <w:sz w:val="24"/>
          <w:szCs w:val="24"/>
        </w:rPr>
        <w:t xml:space="preserve"> (ar </w:t>
      </w:r>
      <w:r w:rsidRPr="00A64576">
        <w:rPr>
          <w:rFonts w:ascii="Times New Roman" w:eastAsia="Times New Roman" w:hAnsi="Times New Roman" w:cs="Times New Roman"/>
          <w:sz w:val="24"/>
          <w:szCs w:val="24"/>
        </w:rPr>
        <w:t>būriui</w:t>
      </w:r>
      <w:r w:rsidR="00DE3D59" w:rsidRPr="00A64576">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šeimai, genčiai, rūšiai,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mokosi paaiškinti, kokią reikšmę turi organizmų klasifikavimas pagal požymius. Naudojantis vadovais organizmams atpažinti arba kompiuterinėmis programomis,</w:t>
      </w:r>
      <w:r w:rsidR="008D0103">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pvz.,</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„iNaturalist“, mokomasi priskirti artimos aplinkos gyvūnus ir augalus taksonominiams rangams. Mokantis eukarijų domeno karalystės atstovus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galima pasiūlyti dirbti grupėse, išdalinti korteles su pavaizduotais labiausiai gamtoje paplitusiais organizmais, kuriuos mokiniai turės sugrupuoti į keturias karalystes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 paprašyti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mokinių savo atsakymus užfiksuoti užduočių lapuose.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Mokiniams galima pasiūlyti atlikti projektą, surinkti informaciją (aprašas</w:t>
      </w:r>
      <w:r w:rsidR="005F5345">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nuotraukos, garso įrašai ir t.t) apie vieną artimoje aplinkoje esantį organizmą, kuris priklauso tam tikrai karalystei; sisteminti surinktus stebėjimų duomenis ir juos pateikti įvairiomis formomis.</w:t>
      </w:r>
      <w:r w:rsidR="00AB4741">
        <w:rPr>
          <w:rFonts w:ascii="Times New Roman" w:eastAsia="Times New Roman" w:hAnsi="Times New Roman" w:cs="Times New Roman"/>
          <w:sz w:val="24"/>
          <w:szCs w:val="24"/>
        </w:rPr>
        <w:t xml:space="preserve"> </w:t>
      </w:r>
    </w:p>
    <w:p w14:paraId="3820C570" w14:textId="162FF45E"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Mokantis bakterijų ir vienaląsčių grybų – mielių panaudojimą biotechnologijose siūloma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mokiniams atlikti praktikos darbą „Fermentuotų produktų gaminimas namų sąlygomis“. </w:t>
      </w:r>
    </w:p>
    <w:p w14:paraId="5C432045" w14:textId="73CE4F22"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Naudojantis informaciniais šaltiniais apie virusus mokosi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modeliuoti viruso sandarą.</w:t>
      </w:r>
      <w:r w:rsidR="00AB4741">
        <w:rPr>
          <w:rFonts w:ascii="Times New Roman" w:eastAsia="Times New Roman" w:hAnsi="Times New Roman" w:cs="Times New Roman"/>
          <w:sz w:val="24"/>
          <w:szCs w:val="24"/>
        </w:rPr>
        <w:t xml:space="preserve"> </w:t>
      </w:r>
    </w:p>
    <w:p w14:paraId="1639D4F4" w14:textId="648533D8" w:rsidR="006C785A" w:rsidRPr="00A64576" w:rsidRDefault="00092185" w:rsidP="00CF00A1">
      <w:pPr>
        <w:spacing w:before="120"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25.3.2.</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b/>
          <w:sz w:val="24"/>
          <w:szCs w:val="24"/>
        </w:rPr>
        <w:t>Gyvūnai.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Mokiniai stebi mokytojo pateiktas bestuburių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gyvūnų vaizdo iliustracijas /</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fotogalerijas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su aprašais ir mokosi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atpažinti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po 2–3</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pateiktus arba mokytojo parinktus kiekvienos grupės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atstovus (pvz., duobagyvių </w:t>
      </w:r>
      <w:r w:rsidRPr="00A64576">
        <w:rPr>
          <w:rFonts w:ascii="Times New Roman" w:hAnsi="Times New Roman" w:cs="Times New Roman"/>
        </w:rPr>
        <w:t>−</w:t>
      </w:r>
      <w:r w:rsidRPr="00A64576">
        <w:rPr>
          <w:rFonts w:ascii="Times New Roman" w:eastAsia="Times New Roman" w:hAnsi="Times New Roman" w:cs="Times New Roman"/>
          <w:sz w:val="24"/>
          <w:szCs w:val="24"/>
        </w:rPr>
        <w:t xml:space="preserve"> hidrą, ausytąją medūzą, plokščiųjų kirmėlių </w:t>
      </w:r>
      <w:r w:rsidRPr="00A64576">
        <w:rPr>
          <w:rFonts w:ascii="Times New Roman" w:eastAsia="Gungsuh"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planariją, kepeninę siurbikę, kaspinuotį, apvaliųjų kirmėlių </w:t>
      </w:r>
      <w:r w:rsidRPr="00A64576">
        <w:rPr>
          <w:rFonts w:ascii="Times New Roman" w:hAnsi="Times New Roman" w:cs="Times New Roman"/>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askaridę, spalinę, žieduotųjų kirmėlių </w:t>
      </w:r>
      <w:r w:rsidRPr="00A64576">
        <w:rPr>
          <w:rFonts w:ascii="Times New Roman" w:eastAsia="Gungsuh" w:hAnsi="Times New Roman" w:cs="Times New Roman"/>
          <w:sz w:val="24"/>
          <w:szCs w:val="24"/>
        </w:rPr>
        <w:t>−</w:t>
      </w:r>
      <w:r w:rsidRPr="00A64576">
        <w:rPr>
          <w:rFonts w:ascii="Times New Roman" w:eastAsia="Times New Roman" w:hAnsi="Times New Roman" w:cs="Times New Roman"/>
          <w:sz w:val="24"/>
          <w:szCs w:val="24"/>
        </w:rPr>
        <w:t xml:space="preserve"> slieką, dėlę, moliuskų </w:t>
      </w:r>
      <w:r w:rsidRPr="00A64576">
        <w:rPr>
          <w:rFonts w:ascii="Times New Roman" w:hAnsi="Times New Roman" w:cs="Times New Roman"/>
        </w:rPr>
        <w:t>−</w:t>
      </w:r>
      <w:r w:rsidRPr="00A64576">
        <w:rPr>
          <w:rFonts w:ascii="Times New Roman" w:eastAsia="Times New Roman" w:hAnsi="Times New Roman" w:cs="Times New Roman"/>
          <w:sz w:val="24"/>
          <w:szCs w:val="24"/>
        </w:rPr>
        <w:t xml:space="preserve"> vynuoginę sraigę, bedantę, kalmarą,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nariuotakojų: vėžiagyvių </w:t>
      </w:r>
      <w:r w:rsidRPr="00A64576">
        <w:rPr>
          <w:rFonts w:ascii="Times New Roman" w:hAnsi="Times New Roman" w:cs="Times New Roman"/>
        </w:rPr>
        <w:t>−</w:t>
      </w:r>
      <w:r w:rsidRPr="00A64576">
        <w:rPr>
          <w:rFonts w:ascii="Times New Roman" w:eastAsia="Times New Roman" w:hAnsi="Times New Roman" w:cs="Times New Roman"/>
          <w:sz w:val="24"/>
          <w:szCs w:val="24"/>
        </w:rPr>
        <w:t xml:space="preserve"> dafniją, vėžį, krevetę, krabą, voragyvių </w:t>
      </w:r>
      <w:r w:rsidRPr="00A64576">
        <w:rPr>
          <w:rFonts w:ascii="Times New Roman" w:hAnsi="Times New Roman" w:cs="Times New Roman"/>
        </w:rPr>
        <w:t>−</w:t>
      </w:r>
      <w:r w:rsidRPr="00A64576">
        <w:rPr>
          <w:rFonts w:ascii="Times New Roman" w:eastAsia="Times New Roman" w:hAnsi="Times New Roman" w:cs="Times New Roman"/>
          <w:sz w:val="24"/>
          <w:szCs w:val="24"/>
        </w:rPr>
        <w:t xml:space="preserve"> vorą, erkę, vabzdžių </w:t>
      </w:r>
      <w:r w:rsidRPr="00A64576">
        <w:rPr>
          <w:rFonts w:ascii="Times New Roman" w:hAnsi="Times New Roman" w:cs="Times New Roman"/>
        </w:rPr>
        <w:t>−</w:t>
      </w:r>
      <w:r w:rsidRPr="00A64576">
        <w:rPr>
          <w:rFonts w:ascii="Times New Roman" w:eastAsia="Times New Roman" w:hAnsi="Times New Roman" w:cs="Times New Roman"/>
          <w:sz w:val="24"/>
          <w:szCs w:val="24"/>
        </w:rPr>
        <w:t xml:space="preserve"> grambuolį, drugį, uodą, bitę, skruzdę, dusią, žiogą. Iliustracijose,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fotogalerijose, muziejuose ar gamtoje mokosi atpažinti bent po tris Lietuvoje gyvenančių stuburinių gyvūnų klasių atstovus,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kuria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infografikus, </w:t>
      </w:r>
      <w:r w:rsidRPr="00A64576">
        <w:rPr>
          <w:rFonts w:ascii="Times New Roman" w:eastAsia="Times New Roman" w:hAnsi="Times New Roman" w:cs="Times New Roman"/>
          <w:sz w:val="24"/>
          <w:szCs w:val="24"/>
        </w:rPr>
        <w:lastRenderedPageBreak/>
        <w:t>kuriuose apibūdina ir palygina stuburinių gyvūnų išorinę kūno dangą, kvėpavimo ir kraujotakos sistemą, dauginimąsi ir vystymąsi.</w:t>
      </w:r>
      <w:r w:rsidR="00AB4741">
        <w:rPr>
          <w:rFonts w:ascii="Times New Roman" w:eastAsia="Times New Roman" w:hAnsi="Times New Roman" w:cs="Times New Roman"/>
          <w:sz w:val="24"/>
          <w:szCs w:val="24"/>
        </w:rPr>
        <w:t xml:space="preserve"> </w:t>
      </w:r>
    </w:p>
    <w:p w14:paraId="43AB5EF8" w14:textId="14400548"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Susipažįstant su labiausiai paplitusių bestuburių ir stuburinių gyvūnų bioįvairove ir mokantis įvardinti rūšį (mokslinį pavadinimą), pamoką rekomenduojama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pravesti zoologijos muziejuje, mokiniams pateikiamas gyvūnų sąrašas (su bendriniais pavadinimais), kuriuos jie turi surasti muziejuje,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nufotografuoti, įvardinti tikslų gyvūno rūšies pavadinimą.</w:t>
      </w:r>
      <w:r w:rsidR="008D0103">
        <w:rPr>
          <w:rFonts w:ascii="Times New Roman" w:eastAsia="Times New Roman" w:hAnsi="Times New Roman" w:cs="Times New Roman"/>
          <w:sz w:val="24"/>
          <w:szCs w:val="24"/>
        </w:rPr>
        <w:t xml:space="preserve"> </w:t>
      </w:r>
    </w:p>
    <w:p w14:paraId="20673121" w14:textId="73140FEF" w:rsidR="006C785A" w:rsidRPr="00A64576" w:rsidRDefault="00092185" w:rsidP="00CF00A1">
      <w:pPr>
        <w:spacing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sz w:val="24"/>
          <w:szCs w:val="24"/>
        </w:rPr>
        <w:t>Mokantis organizmų įvairovę mokiniams galima pasiūlyti projektą-žaidimą, kurio metu jie kviečiami į</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pažintinę ir gamtai draugišką „medžioklę“ pievose, miškuose, pakrantėse, kuriai prireiks tik išmaniojo telefono. Žaidimo metu reikės surasti kuo daugiau skirtingų augalų, gyvūnų ir grybų. </w:t>
      </w:r>
    </w:p>
    <w:p w14:paraId="31D47B15" w14:textId="228D7B70" w:rsidR="006C785A" w:rsidRPr="00A64576" w:rsidRDefault="00092185" w:rsidP="00CF00A1">
      <w:pPr>
        <w:spacing w:before="120"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25.3.3. Augalai.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Mokantis augalus mokiniams suteikiama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galimybė stebėti natūralią aplinką,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atpažinti po 2 – 3 artimoje aplinkoje aptinkamus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augalų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(samanų, pvz.,</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gegužlinį, kiminą;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sporinių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induočių, pvz.,</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asiūklį, pataisą, papartį;</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plikasėklių, pvz.,</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pušį, eglę, maumedį, kadagį; gaubtasėklių, pvz.,</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klevą, liepą, ąžuolą, kiaulpienę, baltagalvę, ajerą)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atstovus</w:t>
      </w:r>
      <w:r w:rsidRPr="003A40B0">
        <w:rPr>
          <w:rFonts w:ascii="Times New Roman" w:eastAsia="Times New Roman" w:hAnsi="Times New Roman" w:cs="Times New Roman"/>
          <w:sz w:val="24"/>
          <w:szCs w:val="24"/>
        </w:rPr>
        <w:t>.</w:t>
      </w:r>
      <w:r w:rsidR="00AB4741" w:rsidRPr="003A40B0">
        <w:rPr>
          <w:rFonts w:ascii="Times New Roman" w:eastAsia="Times New Roman" w:hAnsi="Times New Roman" w:cs="Times New Roman"/>
          <w:sz w:val="24"/>
          <w:szCs w:val="24"/>
        </w:rPr>
        <w:t xml:space="preserve"> </w:t>
      </w:r>
      <w:r w:rsidRPr="003A40B0">
        <w:rPr>
          <w:rFonts w:ascii="Times New Roman" w:eastAsia="Times New Roman" w:hAnsi="Times New Roman" w:cs="Times New Roman"/>
          <w:sz w:val="24"/>
          <w:szCs w:val="24"/>
        </w:rPr>
        <w:t>Atliekant praktikos darbą,</w:t>
      </w:r>
      <w:r w:rsidR="00AB4741" w:rsidRPr="003A40B0">
        <w:rPr>
          <w:rFonts w:ascii="Times New Roman" w:eastAsia="Times New Roman" w:hAnsi="Times New Roman" w:cs="Times New Roman"/>
          <w:sz w:val="24"/>
          <w:szCs w:val="24"/>
        </w:rPr>
        <w:t xml:space="preserve"> </w:t>
      </w:r>
      <w:r w:rsidRPr="003A40B0">
        <w:rPr>
          <w:rFonts w:ascii="Times New Roman" w:eastAsia="Times New Roman" w:hAnsi="Times New Roman" w:cs="Times New Roman"/>
          <w:sz w:val="24"/>
          <w:szCs w:val="24"/>
        </w:rPr>
        <w:t>mokomasi atpažinti augal</w:t>
      </w:r>
      <w:r w:rsidR="00065800" w:rsidRPr="003A40B0">
        <w:rPr>
          <w:rFonts w:ascii="Times New Roman" w:eastAsia="Times New Roman" w:hAnsi="Times New Roman" w:cs="Times New Roman"/>
          <w:sz w:val="24"/>
          <w:szCs w:val="24"/>
        </w:rPr>
        <w:t>o</w:t>
      </w:r>
      <w:r w:rsidRPr="003A40B0">
        <w:rPr>
          <w:rFonts w:ascii="Times New Roman" w:eastAsia="Times New Roman" w:hAnsi="Times New Roman" w:cs="Times New Roman"/>
          <w:sz w:val="24"/>
          <w:szCs w:val="24"/>
        </w:rPr>
        <w:t xml:space="preserve"> audinius. Ruošiami lapo preparatai ir mikroskopu stebimi lapo audiniai (dengiamasis, asimiliacinis ir apytakinis) lyginamas matomas vaizdas su virtualia demonstracija, aiškinamasi, kodėl augalo lapai gali vykdyti fotosintezę. Augalų organus mokiniai mokosi pažinti modeliuodami, fotografuodami ir kurdami</w:t>
      </w:r>
      <w:r w:rsidR="00AB4741" w:rsidRPr="003A40B0">
        <w:rPr>
          <w:rFonts w:ascii="Times New Roman" w:eastAsia="Times New Roman" w:hAnsi="Times New Roman" w:cs="Times New Roman"/>
          <w:sz w:val="24"/>
          <w:szCs w:val="24"/>
        </w:rPr>
        <w:t xml:space="preserve"> </w:t>
      </w:r>
      <w:r w:rsidRPr="003A40B0">
        <w:rPr>
          <w:rFonts w:ascii="Times New Roman" w:eastAsia="Times New Roman" w:hAnsi="Times New Roman" w:cs="Times New Roman"/>
          <w:sz w:val="24"/>
          <w:szCs w:val="24"/>
        </w:rPr>
        <w:t xml:space="preserve">demonstracinius filmukus. Galima pasiūlyti paruošti keleto augalų herbarus, kuriuose būtų įvairiai pakitę, prie aplinkos sąlygų prisitaikę augalų organai. Mokytojas </w:t>
      </w:r>
      <w:r w:rsidR="00840A36" w:rsidRPr="003A40B0">
        <w:rPr>
          <w:rFonts w:ascii="Times New Roman" w:eastAsia="Times New Roman" w:hAnsi="Times New Roman" w:cs="Times New Roman"/>
          <w:sz w:val="24"/>
          <w:szCs w:val="24"/>
        </w:rPr>
        <w:t>nu</w:t>
      </w:r>
      <w:r w:rsidRPr="003A40B0">
        <w:rPr>
          <w:rFonts w:ascii="Times New Roman" w:eastAsia="Times New Roman" w:hAnsi="Times New Roman" w:cs="Times New Roman"/>
          <w:sz w:val="24"/>
          <w:szCs w:val="24"/>
        </w:rPr>
        <w:t xml:space="preserve">kreipia mokinių darbą taip, kad jie suprastų organų veiklos tarpusavio priklausomybę, jų vaidmenį palaikant </w:t>
      </w:r>
      <w:r w:rsidR="00895ECC" w:rsidRPr="003A40B0">
        <w:rPr>
          <w:rFonts w:ascii="Times New Roman" w:eastAsia="Times New Roman" w:hAnsi="Times New Roman" w:cs="Times New Roman"/>
          <w:sz w:val="24"/>
          <w:szCs w:val="24"/>
        </w:rPr>
        <w:t xml:space="preserve">augalo </w:t>
      </w:r>
      <w:r w:rsidRPr="003A40B0">
        <w:rPr>
          <w:rFonts w:ascii="Times New Roman" w:eastAsia="Times New Roman" w:hAnsi="Times New Roman" w:cs="Times New Roman"/>
          <w:sz w:val="24"/>
          <w:szCs w:val="24"/>
        </w:rPr>
        <w:t>gyvybę. Analizuojant žiedo sandarą rekomenduojama tyrinėti tokio augalo žiedą, kuris turi visas žiedo dalis, pvz</w:t>
      </w:r>
      <w:r w:rsidRPr="00A64576">
        <w:rPr>
          <w:rFonts w:ascii="Times New Roman" w:eastAsia="Times New Roman" w:hAnsi="Times New Roman" w:cs="Times New Roman"/>
          <w:sz w:val="24"/>
          <w:szCs w:val="24"/>
        </w:rPr>
        <w:t xml:space="preserve">., kambaryje žydinčios pelargonijos, sanpaulijos ar kt. Galima tyrinėti ir tulpės žiedą, kuriame labai ryškios dalys, tačiau reikia akcentuoti, kad jų žiedai neturi taurėlapių. Akcentuojama žiedo dalių svarba apdulkinimui, apvaisinimui; aiškinamasi, kaip susidaro sėkla. </w:t>
      </w:r>
      <w:r w:rsidRPr="006304A7">
        <w:rPr>
          <w:rFonts w:ascii="Times New Roman" w:eastAsia="Times New Roman" w:hAnsi="Times New Roman" w:cs="Times New Roman"/>
          <w:sz w:val="24"/>
          <w:szCs w:val="24"/>
        </w:rPr>
        <w:t>Atliekant praktinę veiklą analizuojami įvairių mokinių pateiktų sėklų (natūralių, nufotografuotų, pieštų demonstracinėse kortelėse) prisitaikym</w:t>
      </w:r>
      <w:r w:rsidR="006304A7" w:rsidRPr="006304A7">
        <w:rPr>
          <w:rFonts w:ascii="Times New Roman" w:eastAsia="Times New Roman" w:hAnsi="Times New Roman" w:cs="Times New Roman"/>
          <w:sz w:val="24"/>
          <w:szCs w:val="24"/>
        </w:rPr>
        <w:t>o būdai</w:t>
      </w:r>
      <w:r w:rsidRPr="006304A7">
        <w:rPr>
          <w:rFonts w:ascii="Times New Roman" w:eastAsia="Times New Roman" w:hAnsi="Times New Roman" w:cs="Times New Roman"/>
          <w:sz w:val="24"/>
          <w:szCs w:val="24"/>
        </w:rPr>
        <w:t xml:space="preserve"> išplisti.</w:t>
      </w:r>
      <w:r w:rsidRPr="00A64576">
        <w:rPr>
          <w:rFonts w:ascii="Times New Roman" w:eastAsia="Times New Roman" w:hAnsi="Times New Roman" w:cs="Times New Roman"/>
          <w:sz w:val="24"/>
          <w:szCs w:val="24"/>
        </w:rPr>
        <w:t xml:space="preserve"> Mokomasi paaiškinti, kuo sėklų platinimas reikšmingas patiems augalams ir ekosistemai. Mokiniai renka augalų skirtingais būdais prisitaikiusių išplatinti sėklas vaisių kolekciją,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ruošia trumpą savo kolekcijos pristatymą.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Mokantis apibūdinti augalų nelytinį (vegetatyvinį) dauginimąsi atliekamas praktinis darbas, mokiniams leidžiama pasirinkti vieną iš vegetatyvinių dauginimosi būdų ir padauginti bei užsiauginti kelis identiškus augalus. Naudojantis schemomis analizuoja ir mokosi paaiškinti, kaip atliekamas augalų klonavimas (mikrodauginimas, dauginimas audinių kultūromis), kaip vienas iš nelytinio dauginimosi būdų.</w:t>
      </w:r>
      <w:r w:rsidR="00AB4741">
        <w:rPr>
          <w:rFonts w:ascii="Times New Roman" w:eastAsia="Times New Roman" w:hAnsi="Times New Roman" w:cs="Times New Roman"/>
          <w:sz w:val="24"/>
          <w:szCs w:val="24"/>
        </w:rPr>
        <w:t xml:space="preserve"> </w:t>
      </w:r>
    </w:p>
    <w:p w14:paraId="3F82A208" w14:textId="23EBB983"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Naudojantis interaktyviomis programėlėmis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(pvz.,</w:t>
      </w:r>
      <w:r w:rsidR="003279A7">
        <w:rPr>
          <w:rFonts w:ascii="Times New Roman" w:eastAsia="Times New Roman" w:hAnsi="Times New Roman" w:cs="Times New Roman"/>
          <w:sz w:val="24"/>
          <w:szCs w:val="24"/>
        </w:rPr>
        <w:t xml:space="preserve"> „PlantNet“</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„iNaturalist“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vadovais augalams pažinti savarankiškai ar mokytojo padedami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mokosi patys sudaryti paprasčiausius augalų rūšių atpažinimo raktus. Naudojantis organizmų atpažinimo raktais mokosi nustatyti augalo rūšį. Rengia pranešimą</w:t>
      </w:r>
      <w:r w:rsidR="00AB4741">
        <w:rPr>
          <w:rFonts w:ascii="Times New Roman" w:eastAsia="Times New Roman" w:hAnsi="Times New Roman" w:cs="Times New Roman"/>
          <w:sz w:val="24"/>
          <w:szCs w:val="24"/>
        </w:rPr>
        <w:t xml:space="preserve"> </w:t>
      </w:r>
      <w:r w:rsidR="0076600E">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Labiausiai paplitęs mano aplinkoje augalas</w:t>
      </w:r>
      <w:r w:rsidR="0076600E">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p>
    <w:p w14:paraId="301D773E" w14:textId="77777777" w:rsidR="006C785A" w:rsidRPr="00073B69" w:rsidRDefault="00092185" w:rsidP="00CF00A1">
      <w:pPr>
        <w:pStyle w:val="Antrat2"/>
        <w:spacing w:before="120" w:line="240" w:lineRule="auto"/>
        <w:jc w:val="both"/>
        <w:rPr>
          <w:rFonts w:ascii="Times New Roman" w:eastAsia="Times New Roman" w:hAnsi="Times New Roman" w:cs="Times New Roman"/>
          <w:color w:val="000000"/>
          <w:sz w:val="24"/>
          <w:szCs w:val="24"/>
        </w:rPr>
      </w:pPr>
      <w:bookmarkStart w:id="3" w:name="_Toc147495635"/>
      <w:r w:rsidRPr="00A64576">
        <w:rPr>
          <w:rFonts w:ascii="Times New Roman" w:eastAsia="Times New Roman" w:hAnsi="Times New Roman" w:cs="Times New Roman"/>
          <w:color w:val="000000"/>
          <w:sz w:val="24"/>
          <w:szCs w:val="24"/>
        </w:rPr>
        <w:t>8 klasė</w:t>
      </w:r>
      <w:bookmarkEnd w:id="3"/>
    </w:p>
    <w:p w14:paraId="75746248" w14:textId="162CF091" w:rsidR="006C785A" w:rsidRPr="00A64576" w:rsidRDefault="00092185" w:rsidP="00CF00A1">
      <w:pPr>
        <w:spacing w:before="120"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26.1. Organizmas ir aplinka</w:t>
      </w:r>
      <w:r w:rsidR="00AB4741">
        <w:rPr>
          <w:rFonts w:ascii="Times New Roman" w:eastAsia="Times New Roman" w:hAnsi="Times New Roman" w:cs="Times New Roman"/>
          <w:sz w:val="24"/>
          <w:szCs w:val="24"/>
        </w:rPr>
        <w:t xml:space="preserve"> </w:t>
      </w:r>
    </w:p>
    <w:p w14:paraId="0CEB5F6B" w14:textId="0506EA69" w:rsidR="006C785A" w:rsidRPr="00A64576" w:rsidRDefault="00092185" w:rsidP="00CF00A1">
      <w:pPr>
        <w:spacing w:before="120"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26.1.1. Ekosistema.</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Naudojantis schemomis, nuotraukomis mokomasi atpažinti ekologijos struktūrinius lygmenis. Populiacijos savybes rekomenduojama nagrinėti atliekant praktikos darbą „Populiacijų dydis“, </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kuriame skaičiuojamas pasirinktų augalų, pvz., kiaulpienių, populiacijos dydis, nustatomas populiacijos paplitimas tam tikrame plote; aptariamos artimos aplinkos gyvūnų ir augalų populiacijos, mokomasi prognozuoti, kaip pakitę santykiai tarp organizmų gali pakeisti populiacijos dydį; mokomasi paaiškinti, kaip populiacijos dydį veikia konkurentai, plėšrūnai, parazitai, teritorijos, maisto stoka.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Nagrinėjant bendrijų kaitą mokomasi gamtoje ir schemose atpažinti miško ir vandens bendrijų kaitą ir paaiškinti, kas ją sukelia. Nagrinėjant sezoninę bendrijų kaitą galima pasiūlyti ilgalaikį projektą, kurio metu</w:t>
      </w:r>
      <w:r w:rsidR="00293056">
        <w:rPr>
          <w:rFonts w:ascii="Times New Roman" w:eastAsia="Times New Roman" w:hAnsi="Times New Roman" w:cs="Times New Roman"/>
          <w:sz w:val="24"/>
          <w:szCs w:val="24"/>
        </w:rPr>
        <w:t xml:space="preserve"> mokini</w:t>
      </w:r>
      <w:r w:rsidRPr="00A64576">
        <w:rPr>
          <w:rFonts w:ascii="Times New Roman" w:eastAsia="Times New Roman" w:hAnsi="Times New Roman" w:cs="Times New Roman"/>
          <w:sz w:val="24"/>
          <w:szCs w:val="24"/>
        </w:rPr>
        <w:t>ai fiksuotų ir aprašytų, kaip keičiasi jų pasirinkta bendrija pagal sezoniškumą,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pasidomėtų iš senolių, spaudos ir kitų šaltinių apie stebimos ekosistemos pokyčius per keletą dešimtmečių ir įvertintų, ar vyko daugiametė bendrijų kaita.</w:t>
      </w:r>
      <w:r w:rsidR="00AB4741">
        <w:rPr>
          <w:rFonts w:ascii="Times New Roman" w:eastAsia="Times New Roman" w:hAnsi="Times New Roman" w:cs="Times New Roman"/>
          <w:sz w:val="24"/>
          <w:szCs w:val="24"/>
        </w:rPr>
        <w:t xml:space="preserve"> </w:t>
      </w:r>
    </w:p>
    <w:p w14:paraId="3CB837B4" w14:textId="46DFFD21" w:rsidR="006C785A" w:rsidRPr="00A64576" w:rsidRDefault="00092185" w:rsidP="00CF00A1">
      <w:pPr>
        <w:spacing w:after="0" w:line="240" w:lineRule="auto"/>
        <w:jc w:val="both"/>
        <w:rPr>
          <w:rFonts w:ascii="Times New Roman" w:eastAsia="Quattrocento Sans" w:hAnsi="Times New Roman" w:cs="Times New Roman"/>
          <w:strike/>
          <w:sz w:val="18"/>
          <w:szCs w:val="18"/>
        </w:rPr>
      </w:pPr>
      <w:r w:rsidRPr="00A64576">
        <w:rPr>
          <w:rFonts w:ascii="Times New Roman" w:eastAsia="Times New Roman" w:hAnsi="Times New Roman" w:cs="Times New Roman"/>
          <w:sz w:val="24"/>
          <w:szCs w:val="24"/>
        </w:rPr>
        <w:t>Nagrinėjant žmonių populiacijos didėjimo priežastis mokiniai renka įvairią informaciją apie žmonių populiacijos augimo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reguliavim</w:t>
      </w:r>
      <w:r w:rsidR="00E06A8B" w:rsidRPr="00A64576">
        <w:rPr>
          <w:rFonts w:ascii="Times New Roman" w:eastAsia="Times New Roman" w:hAnsi="Times New Roman" w:cs="Times New Roman"/>
          <w:sz w:val="24"/>
          <w:szCs w:val="24"/>
        </w:rPr>
        <w:t>ą</w:t>
      </w:r>
      <w:r w:rsidRPr="00A64576">
        <w:rPr>
          <w:rFonts w:ascii="Times New Roman" w:eastAsia="Times New Roman" w:hAnsi="Times New Roman" w:cs="Times New Roman"/>
          <w:sz w:val="24"/>
          <w:szCs w:val="24"/>
        </w:rPr>
        <w:t>si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(badas, potvyniai, karai, epidemijos, įvairios stichinės nelaimės).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Galima mokiniams pasiūlyti pasidomėti Lietuvos žmonių populiacijos pokyčiais skirtingais laikotarpiais ir paruošti pranešimą  „Lietuvos demografinė politika“.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Nagrinėjant, kokį neigiamą poveikį aplinkai turi didėjanti žmonių populiacija pildomas „Ekologinio pėdsako“ minčių žemėlapis. </w:t>
      </w:r>
    </w:p>
    <w:p w14:paraId="023DD833" w14:textId="5A1BA9D1"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lastRenderedPageBreak/>
        <w:t>Nagrinėjant informacines schemas ruošiami pranešimai apie tai, kuo skiriasi pirmykščio ir dabartinio žmogaus poreikiai ir kaip istoriškai kito žmonijos poveikis aplinkai. Nagrinėjama žmonių populiacijų kitimo analizė pagal gyventojų amžiaus piramides. </w:t>
      </w:r>
      <w:r w:rsidR="00AB4741">
        <w:rPr>
          <w:rFonts w:ascii="Times New Roman" w:eastAsia="Times New Roman" w:hAnsi="Times New Roman" w:cs="Times New Roman"/>
          <w:sz w:val="24"/>
          <w:szCs w:val="24"/>
        </w:rPr>
        <w:t xml:space="preserve"> </w:t>
      </w:r>
    </w:p>
    <w:p w14:paraId="199BCDE8" w14:textId="2685E3DF" w:rsidR="006C785A" w:rsidRPr="00A64576" w:rsidRDefault="00092185" w:rsidP="00CF00A1">
      <w:pPr>
        <w:spacing w:before="120"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26.1.2</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b/>
          <w:sz w:val="24"/>
          <w:szCs w:val="24"/>
        </w:rPr>
        <w:t>Ekosistemų stabilumas.</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Nagrinėdami ekosistemos mitybos tinklų pavyzdžius</w:t>
      </w:r>
      <w:r w:rsidR="00293056">
        <w:rPr>
          <w:rFonts w:ascii="Times New Roman" w:eastAsia="Times New Roman" w:hAnsi="Times New Roman" w:cs="Times New Roman"/>
          <w:sz w:val="24"/>
          <w:szCs w:val="24"/>
        </w:rPr>
        <w:t xml:space="preserve"> mokini</w:t>
      </w:r>
      <w:r w:rsidRPr="00A64576">
        <w:rPr>
          <w:rFonts w:ascii="Times New Roman" w:eastAsia="Times New Roman" w:hAnsi="Times New Roman" w:cs="Times New Roman"/>
          <w:sz w:val="24"/>
          <w:szCs w:val="24"/>
        </w:rPr>
        <w:t>ai prognozuoja, kokie pokyčiai įvyktų ekosistemose išnykus vienam ar kitam mitybos tinklo organizmui. Naudojantis turima informacija mokosi suskirstyti pateiktus organizmus į</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funkcines grupes: gamintojus,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gyv</w:t>
      </w:r>
      <w:r w:rsidR="00FD2AD2" w:rsidRPr="00A64576">
        <w:rPr>
          <w:rFonts w:ascii="Times New Roman" w:eastAsia="Times New Roman" w:hAnsi="Times New Roman" w:cs="Times New Roman"/>
          <w:sz w:val="24"/>
          <w:szCs w:val="24"/>
        </w:rPr>
        <w:t>a</w:t>
      </w:r>
      <w:r w:rsidRPr="00A64576">
        <w:rPr>
          <w:rFonts w:ascii="Times New Roman" w:eastAsia="Times New Roman" w:hAnsi="Times New Roman" w:cs="Times New Roman"/>
          <w:sz w:val="24"/>
          <w:szCs w:val="24"/>
        </w:rPr>
        <w:t>ėdžius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(augalėdžius, plėšrūnus, parazitus),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skaidytojus. Mokosi paaiškinti, kaip šios funkcinės organizmų grupės tarpusavyje yra susijusios.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Iš pateiktų organizmų modeliuoja  mitybos grandines ir mitybos tinklus. Dirbdami grupėse pildo pateiktų mitybos tinklų schemas, analizuoja kokiam mitybos lygmeniui priklauso organizmai, nagrinėja  pateiktos sausumos ekosistemos energijos piramides ir mokosi paaiškinti, kodėl tik dalis energijos pereina iš vieno mitybos lygmens į kitą bei atsiradusių energijos nuostolių priežastis.</w:t>
      </w:r>
      <w:r w:rsidR="00AB4741">
        <w:rPr>
          <w:rFonts w:ascii="Times New Roman" w:eastAsia="Times New Roman" w:hAnsi="Times New Roman" w:cs="Times New Roman"/>
          <w:sz w:val="24"/>
          <w:szCs w:val="24"/>
        </w:rPr>
        <w:t xml:space="preserve"> </w:t>
      </w:r>
    </w:p>
    <w:p w14:paraId="09370BAA" w14:textId="70D1D392"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Mokantis invazinių rūšių įtaką ekosistemos organizmų mityb</w:t>
      </w:r>
      <w:r w:rsidR="005923C2" w:rsidRPr="00A64576">
        <w:rPr>
          <w:rFonts w:ascii="Times New Roman" w:eastAsia="Times New Roman" w:hAnsi="Times New Roman" w:cs="Times New Roman"/>
          <w:sz w:val="24"/>
          <w:szCs w:val="24"/>
        </w:rPr>
        <w:t>o</w:t>
      </w:r>
      <w:r w:rsidRPr="00A64576">
        <w:rPr>
          <w:rFonts w:ascii="Times New Roman" w:eastAsia="Times New Roman" w:hAnsi="Times New Roman" w:cs="Times New Roman"/>
          <w:sz w:val="24"/>
          <w:szCs w:val="24"/>
        </w:rPr>
        <w:t>s ryšiams pasiruošia argumentų diskusijai „už“ ar „prieš“  invazines rūšis atvežtas į Lietuvą. </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Mokiniai patys arba padedami mokytojo inicijuoja projektus, kurių metu iškeliamos įvairios ekosistemų bioįvairovės išsaugojimo problemos ir idėjos, kaip prisidėti prie ekosistemų stabilumo išsaugojimo.</w:t>
      </w:r>
      <w:r w:rsidR="00AB4741">
        <w:rPr>
          <w:rFonts w:ascii="Times New Roman" w:eastAsia="Times New Roman" w:hAnsi="Times New Roman" w:cs="Times New Roman"/>
          <w:sz w:val="24"/>
          <w:szCs w:val="24"/>
        </w:rPr>
        <w:t xml:space="preserve"> </w:t>
      </w:r>
    </w:p>
    <w:p w14:paraId="1FC71CBA" w14:textId="21CFC3FA" w:rsidR="006C785A" w:rsidRPr="00A64576" w:rsidRDefault="00092185" w:rsidP="00CF00A1">
      <w:pPr>
        <w:spacing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sz w:val="24"/>
          <w:szCs w:val="24"/>
        </w:rPr>
        <w:t>Mokantis apie Lietuvos raudonąją knygą akcentuojama, kad tai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teisinis dokumentas, kuriuo remiantis šalyje organizuojama įrašytų rūšių apsauga, sudaromi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gamtotvarkos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planai joms išsaugoti. Mokiniai ruošia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pranešimus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apie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saugomas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rūšis,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kurios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įrašytos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į </w:t>
      </w:r>
      <w:hyperlink r:id="rId12">
        <w:r w:rsidRPr="00A64576">
          <w:rPr>
            <w:rFonts w:ascii="Times New Roman" w:eastAsia="Times New Roman" w:hAnsi="Times New Roman" w:cs="Times New Roman"/>
            <w:color w:val="1155CC"/>
            <w:sz w:val="24"/>
            <w:szCs w:val="24"/>
            <w:u w:val="single"/>
          </w:rPr>
          <w:t>Lietuvos</w:t>
        </w:r>
        <w:r w:rsidR="00AB4741">
          <w:rPr>
            <w:rFonts w:ascii="Times New Roman" w:eastAsia="Times New Roman" w:hAnsi="Times New Roman" w:cs="Times New Roman"/>
            <w:color w:val="1155CC"/>
            <w:sz w:val="24"/>
            <w:szCs w:val="24"/>
            <w:u w:val="single"/>
          </w:rPr>
          <w:t xml:space="preserve"> </w:t>
        </w:r>
        <w:r w:rsidRPr="00A64576">
          <w:rPr>
            <w:rFonts w:ascii="Times New Roman" w:eastAsia="Times New Roman" w:hAnsi="Times New Roman" w:cs="Times New Roman"/>
            <w:color w:val="1155CC"/>
            <w:sz w:val="24"/>
            <w:szCs w:val="24"/>
            <w:u w:val="single"/>
          </w:rPr>
          <w:t>raudonąją</w:t>
        </w:r>
        <w:r w:rsidR="00AB4741">
          <w:rPr>
            <w:rFonts w:ascii="Times New Roman" w:eastAsia="Times New Roman" w:hAnsi="Times New Roman" w:cs="Times New Roman"/>
            <w:color w:val="1155CC"/>
            <w:sz w:val="24"/>
            <w:szCs w:val="24"/>
            <w:u w:val="single"/>
          </w:rPr>
          <w:t xml:space="preserve"> </w:t>
        </w:r>
        <w:r w:rsidRPr="00A64576">
          <w:rPr>
            <w:rFonts w:ascii="Times New Roman" w:eastAsia="Times New Roman" w:hAnsi="Times New Roman" w:cs="Times New Roman"/>
            <w:color w:val="1155CC"/>
            <w:sz w:val="24"/>
            <w:szCs w:val="24"/>
            <w:u w:val="single"/>
          </w:rPr>
          <w:t>knygą.</w:t>
        </w:r>
      </w:hyperlink>
      <w:r w:rsidR="00AB4741">
        <w:rPr>
          <w:rFonts w:ascii="Times New Roman" w:eastAsia="Times New Roman" w:hAnsi="Times New Roman" w:cs="Times New Roman"/>
          <w:sz w:val="24"/>
          <w:szCs w:val="24"/>
        </w:rPr>
        <w:t xml:space="preserve"> </w:t>
      </w:r>
    </w:p>
    <w:p w14:paraId="34A5C63D" w14:textId="5E1FAA30" w:rsidR="006C785A" w:rsidRPr="00A64576" w:rsidRDefault="00092185" w:rsidP="00CF00A1">
      <w:pPr>
        <w:pBdr>
          <w:top w:val="nil"/>
          <w:left w:val="nil"/>
          <w:bottom w:val="nil"/>
          <w:right w:val="nil"/>
          <w:between w:val="nil"/>
        </w:pBdr>
        <w:spacing w:before="120"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26.2. Evoliucija</w:t>
      </w:r>
      <w:r w:rsidR="00AB4741">
        <w:rPr>
          <w:rFonts w:ascii="Times New Roman" w:eastAsia="Times New Roman" w:hAnsi="Times New Roman" w:cs="Times New Roman"/>
          <w:sz w:val="24"/>
          <w:szCs w:val="24"/>
        </w:rPr>
        <w:t xml:space="preserve"> </w:t>
      </w:r>
    </w:p>
    <w:p w14:paraId="56B2F49D" w14:textId="7720A760" w:rsidR="006C785A" w:rsidRPr="00A64576" w:rsidRDefault="00092185" w:rsidP="00CF00A1">
      <w:pPr>
        <w:pBdr>
          <w:top w:val="nil"/>
          <w:left w:val="nil"/>
          <w:bottom w:val="nil"/>
          <w:right w:val="nil"/>
          <w:between w:val="nil"/>
        </w:pBdr>
        <w:spacing w:before="120" w:after="0" w:line="240" w:lineRule="auto"/>
        <w:jc w:val="both"/>
        <w:rPr>
          <w:rFonts w:ascii="Times New Roman" w:eastAsia="Times New Roman" w:hAnsi="Times New Roman" w:cs="Times New Roman"/>
          <w:strike/>
          <w:sz w:val="24"/>
          <w:szCs w:val="24"/>
        </w:rPr>
      </w:pPr>
      <w:r w:rsidRPr="00A64576">
        <w:rPr>
          <w:rFonts w:ascii="Times New Roman" w:eastAsia="Times New Roman" w:hAnsi="Times New Roman" w:cs="Times New Roman"/>
          <w:b/>
          <w:sz w:val="24"/>
          <w:szCs w:val="24"/>
        </w:rPr>
        <w:t>26.2.1. Gamtinė atranka.</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Aptariant kaip Č. Darvinas suprato gyvybės evoliuciją,</w:t>
      </w:r>
      <w:r w:rsidR="00293056">
        <w:rPr>
          <w:rFonts w:ascii="Times New Roman" w:eastAsia="Times New Roman" w:hAnsi="Times New Roman" w:cs="Times New Roman"/>
          <w:sz w:val="24"/>
          <w:szCs w:val="24"/>
        </w:rPr>
        <w:t xml:space="preserve"> mokini</w:t>
      </w:r>
      <w:r w:rsidRPr="00A64576">
        <w:rPr>
          <w:rFonts w:ascii="Times New Roman" w:eastAsia="Times New Roman" w:hAnsi="Times New Roman" w:cs="Times New Roman"/>
          <w:sz w:val="24"/>
          <w:szCs w:val="24"/>
        </w:rPr>
        <w:t xml:space="preserve">ams galima pasiūlyti paruošti pranešimą. Rašant pranešimą  rekomenduojama nagrinėti įvairius paveikslus ir tekstus, stebėti pasirinktą  dokumentinį filmą (pvz., </w:t>
      </w:r>
      <w:hyperlink r:id="rId13">
        <w:r w:rsidRPr="00A64576">
          <w:rPr>
            <w:rFonts w:ascii="Times New Roman" w:eastAsia="Times New Roman" w:hAnsi="Times New Roman" w:cs="Times New Roman"/>
            <w:color w:val="1155CC"/>
            <w:sz w:val="24"/>
            <w:szCs w:val="24"/>
            <w:u w:val="single"/>
          </w:rPr>
          <w:t>Č. Darvino ko</w:t>
        </w:r>
      </w:hyperlink>
      <w:hyperlink r:id="rId14">
        <w:r w:rsidRPr="00A64576">
          <w:rPr>
            <w:rFonts w:ascii="Times New Roman" w:eastAsia="Times New Roman" w:hAnsi="Times New Roman" w:cs="Times New Roman"/>
            <w:color w:val="1155CC"/>
            <w:sz w:val="24"/>
            <w:szCs w:val="24"/>
            <w:u w:val="single"/>
          </w:rPr>
          <w:t>va: rūšių atsiradimo evoliucija</w:t>
        </w:r>
      </w:hyperlink>
      <w:r w:rsidRPr="00A64576">
        <w:rPr>
          <w:rFonts w:ascii="Times New Roman" w:eastAsia="Times New Roman" w:hAnsi="Times New Roman" w:cs="Times New Roman"/>
          <w:sz w:val="24"/>
          <w:szCs w:val="24"/>
        </w:rPr>
        <w:t>) apie mokslininko gyvenimą.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Mokantis apibūdinti paveldimą kintamumą, kaip organizmų savybę įgyti naujų požymių nagrinėjami vabzdžių atsparumo insekticidams, bakterijų atsparumo antibiotikams susidarymo ar kiti pavyzdžiai. Mokiniai aiškinasi, kaip, veikiant gamtinei atrankai, organizmai prisitaiko prie aplinkos. Naudodamiesi savo ar mokytojo duotomis schemomis, analizuoja, kaip dėl geografinės izoliacijos vienos populiacijos individai paveldi skirtingus požymius ir  dėl atsiradusių skirtumų nebegali tarpusavyje daugintis, taip susidaro naujos rūšys. Remiantis pavyzdžiais mokomasi paaiškinti, kad kiekviena organizmų rūšis  atlieka savo vaidmenį Žemėje. Mokiniams siūloma kūrybinė užduotis paruošti infografikus (pvz., </w:t>
      </w:r>
      <w:hyperlink r:id="rId15">
        <w:r w:rsidRPr="00A64576">
          <w:rPr>
            <w:rFonts w:ascii="Times New Roman" w:eastAsia="Times New Roman" w:hAnsi="Times New Roman" w:cs="Times New Roman"/>
            <w:color w:val="1155CC"/>
            <w:sz w:val="24"/>
            <w:szCs w:val="24"/>
            <w:u w:val="single"/>
          </w:rPr>
          <w:t>infografiko kūrimas</w:t>
        </w:r>
      </w:hyperlink>
      <w:r w:rsidRPr="00A64576">
        <w:rPr>
          <w:rFonts w:ascii="Times New Roman" w:eastAsia="Times New Roman" w:hAnsi="Times New Roman" w:cs="Times New Roman"/>
          <w:sz w:val="24"/>
          <w:szCs w:val="24"/>
        </w:rPr>
        <w:t>) apie jų aplinkoje saugojamas ir įvairiai prisitaikiusias išlikti organizmų rūšis.</w:t>
      </w:r>
    </w:p>
    <w:p w14:paraId="2A5F1ECD" w14:textId="44AAC0C3" w:rsidR="006C785A" w:rsidRPr="00A64576" w:rsidRDefault="00092185" w:rsidP="00CF00A1">
      <w:pPr>
        <w:pBdr>
          <w:top w:val="nil"/>
          <w:left w:val="nil"/>
          <w:bottom w:val="nil"/>
          <w:right w:val="nil"/>
          <w:between w:val="nil"/>
        </w:pBd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Nagrinėjant Baltijos pakrantės augalų endemines rūšis (aptinkamos tik Rytų Baltijos pakrantėje) aptariama, kad </w:t>
      </w:r>
      <w:hyperlink r:id="rId16" w:history="1">
        <w:r w:rsidRPr="00A64576">
          <w:rPr>
            <w:rStyle w:val="Hipersaitas"/>
            <w:rFonts w:ascii="Times New Roman" w:eastAsia="Times New Roman" w:hAnsi="Times New Roman" w:cs="Times New Roman"/>
            <w:sz w:val="24"/>
            <w:szCs w:val="24"/>
          </w:rPr>
          <w:t>Pajūrio regioniniame parke</w:t>
        </w:r>
      </w:hyperlink>
      <w:r w:rsidRPr="00A64576">
        <w:rPr>
          <w:rFonts w:ascii="Times New Roman" w:eastAsia="Times New Roman" w:hAnsi="Times New Roman" w:cs="Times New Roman"/>
          <w:sz w:val="24"/>
          <w:szCs w:val="24"/>
        </w:rPr>
        <w:t xml:space="preserve"> auga šešios rūšys Rytų Baltijos endemikų: baltijinis pūtelis, baltijinė stoklė, baltijnė linažolė, pajūrinis pelėžirnis, smiltyninis laibenis, pajūrinė našlaitė, o </w:t>
      </w:r>
      <w:hyperlink r:id="rId17" w:history="1">
        <w:r w:rsidRPr="00A64576">
          <w:rPr>
            <w:rStyle w:val="Hipersaitas"/>
            <w:rFonts w:ascii="Times New Roman" w:eastAsia="Times New Roman" w:hAnsi="Times New Roman" w:cs="Times New Roman"/>
            <w:sz w:val="24"/>
            <w:szCs w:val="24"/>
          </w:rPr>
          <w:t>Kuršių Nerijos nacionaliniame parke</w:t>
        </w:r>
      </w:hyperlink>
      <w:r w:rsidRPr="00A64576">
        <w:rPr>
          <w:rFonts w:ascii="Times New Roman" w:eastAsia="Times New Roman" w:hAnsi="Times New Roman" w:cs="Times New Roman"/>
          <w:sz w:val="24"/>
          <w:szCs w:val="24"/>
        </w:rPr>
        <w:t>, Nerijos smėlynuose trys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endemikų rūšys: baltijinė linažolė, baltijinis pūtelis, baltijinė stoklė. Esant galimybei siūloma pamoką vesti Pajūrio regioniniame parke ar Kuršių Nerijos nacionaliniame parke.</w:t>
      </w:r>
    </w:p>
    <w:p w14:paraId="1E2D6A4D"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Mokiniams siūloma pasirinkti vieną endeminę rūšį ir ją pristatyti klasėje. Akcentuojama endeminių rūšių kilmė ir išsaugojimo galimybės. </w:t>
      </w:r>
    </w:p>
    <w:p w14:paraId="4F53DEEB" w14:textId="6F0EE28D"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Mokiniai mokosi  dirbtinę atranką palyginti su gamtine atranka, nurodo abiejų procesų rezultatą – naują rūšį ir veislę.</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Mokantis dirbtinę atranką rekomenduojama</w:t>
      </w:r>
      <w:r w:rsidR="00293056">
        <w:rPr>
          <w:rFonts w:ascii="Times New Roman" w:eastAsia="Times New Roman" w:hAnsi="Times New Roman" w:cs="Times New Roman"/>
          <w:sz w:val="24"/>
          <w:szCs w:val="24"/>
        </w:rPr>
        <w:t xml:space="preserve"> mokini</w:t>
      </w:r>
      <w:r w:rsidRPr="00A64576">
        <w:rPr>
          <w:rFonts w:ascii="Times New Roman" w:eastAsia="Times New Roman" w:hAnsi="Times New Roman" w:cs="Times New Roman"/>
          <w:sz w:val="24"/>
          <w:szCs w:val="24"/>
        </w:rPr>
        <w:t xml:space="preserve">ams paruošti pranešimus apie dirbtinės atrankos svarbą žmogui. </w:t>
      </w:r>
    </w:p>
    <w:p w14:paraId="5F9BBA21" w14:textId="2D01C9A8" w:rsidR="00E122E3" w:rsidRDefault="00092185" w:rsidP="00CF00A1">
      <w:pPr>
        <w:pBdr>
          <w:top w:val="nil"/>
          <w:left w:val="nil"/>
          <w:bottom w:val="nil"/>
          <w:right w:val="nil"/>
          <w:between w:val="nil"/>
        </w:pBd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26.2.2. Evoliucijos įrodymai.</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Mokomasi susieti evoliucijos procesą su organizmų įvairovės atsiradimu. Rekomenduojama augalų ir gyvūnų kilmę mokytis nagrinėjant gyvybės kilmės medžius. </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Mokantis apie evoliucijos įrodymus rekomenduojama nagrinėti įvairius fosilijų pavyzdžius (interaktyvius, piešiniuose, apžiūrinėjant muziejuose, naudojantis mokykloje sukauptomis  kolekcijomis).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Aiškinantis, kaip atsiranda fosilijos (žuvusių organizmų atspaudai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uolienose)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galima mokiniams pasiūlyti panaudojant molį, gipsą pasigaminti įvairių moliuskų kriauklių atspaudų, surengti atspaudų parodėles, pasiūlyti atpažinti, kokių organizmų atspaudai yra eksponuojami. </w:t>
      </w:r>
      <w:r w:rsidR="00AB4741">
        <w:rPr>
          <w:rFonts w:ascii="Times New Roman" w:eastAsia="Times New Roman" w:hAnsi="Times New Roman" w:cs="Times New Roman"/>
          <w:sz w:val="24"/>
          <w:szCs w:val="24"/>
        </w:rPr>
        <w:t xml:space="preserve"> </w:t>
      </w:r>
      <w:r w:rsidR="00E122E3">
        <w:rPr>
          <w:rFonts w:ascii="Times New Roman" w:eastAsia="Times New Roman" w:hAnsi="Times New Roman" w:cs="Times New Roman"/>
          <w:sz w:val="24"/>
          <w:szCs w:val="24"/>
        </w:rPr>
        <w:br w:type="page"/>
      </w:r>
    </w:p>
    <w:p w14:paraId="695E6602" w14:textId="1924D367" w:rsidR="006C785A" w:rsidRPr="00073B69" w:rsidRDefault="00092185" w:rsidP="00CF00A1">
      <w:pPr>
        <w:pStyle w:val="Antrat2"/>
        <w:spacing w:before="120" w:line="240" w:lineRule="auto"/>
        <w:jc w:val="both"/>
        <w:rPr>
          <w:rFonts w:ascii="Times New Roman" w:eastAsia="Times New Roman" w:hAnsi="Times New Roman" w:cs="Times New Roman"/>
          <w:color w:val="000000"/>
          <w:sz w:val="24"/>
          <w:szCs w:val="24"/>
        </w:rPr>
      </w:pPr>
      <w:bookmarkStart w:id="4" w:name="_Toc147495636"/>
      <w:r w:rsidRPr="00A64576">
        <w:rPr>
          <w:rFonts w:ascii="Times New Roman" w:eastAsia="Times New Roman" w:hAnsi="Times New Roman" w:cs="Times New Roman"/>
          <w:color w:val="000000"/>
          <w:sz w:val="24"/>
          <w:szCs w:val="24"/>
        </w:rPr>
        <w:lastRenderedPageBreak/>
        <w:t xml:space="preserve">9 </w:t>
      </w:r>
      <w:r w:rsidR="00281F74">
        <w:rPr>
          <w:rFonts w:ascii="Times New Roman" w:eastAsia="Times New Roman" w:hAnsi="Times New Roman" w:cs="Times New Roman"/>
          <w:color w:val="000000"/>
          <w:sz w:val="24"/>
          <w:szCs w:val="24"/>
        </w:rPr>
        <w:t>(</w:t>
      </w:r>
      <w:r w:rsidRPr="00A64576">
        <w:rPr>
          <w:rFonts w:ascii="Times New Roman" w:eastAsia="Times New Roman" w:hAnsi="Times New Roman" w:cs="Times New Roman"/>
          <w:color w:val="000000"/>
          <w:sz w:val="24"/>
          <w:szCs w:val="24"/>
        </w:rPr>
        <w:t>I gimnazijos</w:t>
      </w:r>
      <w:r w:rsidR="00281F74">
        <w:rPr>
          <w:rFonts w:ascii="Times New Roman" w:eastAsia="Times New Roman" w:hAnsi="Times New Roman" w:cs="Times New Roman"/>
          <w:color w:val="000000"/>
          <w:sz w:val="24"/>
          <w:szCs w:val="24"/>
        </w:rPr>
        <w:t>)</w:t>
      </w:r>
      <w:r w:rsidRPr="00A64576">
        <w:rPr>
          <w:rFonts w:ascii="Times New Roman" w:eastAsia="Times New Roman" w:hAnsi="Times New Roman" w:cs="Times New Roman"/>
          <w:color w:val="000000"/>
          <w:sz w:val="24"/>
          <w:szCs w:val="24"/>
        </w:rPr>
        <w:t xml:space="preserve"> klasė</w:t>
      </w:r>
      <w:bookmarkEnd w:id="4"/>
    </w:p>
    <w:p w14:paraId="657C3790" w14:textId="6BB8ED00" w:rsidR="006C785A" w:rsidRPr="00A64576" w:rsidRDefault="00092185" w:rsidP="00CF00A1">
      <w:pPr>
        <w:spacing w:before="120"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27.1. Žmogaus organizmas</w:t>
      </w:r>
      <w:r w:rsidR="00AB4741">
        <w:rPr>
          <w:rFonts w:ascii="Times New Roman" w:eastAsia="Times New Roman" w:hAnsi="Times New Roman" w:cs="Times New Roman"/>
          <w:b/>
          <w:sz w:val="24"/>
          <w:szCs w:val="24"/>
        </w:rPr>
        <w:t xml:space="preserve"> </w:t>
      </w:r>
      <w:r w:rsidRPr="00A64576">
        <w:rPr>
          <w:rFonts w:ascii="Times New Roman" w:eastAsia="Cambria Math" w:hAnsi="Times New Roman" w:cs="Times New Roman"/>
          <w:b/>
          <w:sz w:val="24"/>
          <w:szCs w:val="24"/>
        </w:rPr>
        <w:t>−</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b/>
          <w:sz w:val="24"/>
          <w:szCs w:val="24"/>
        </w:rPr>
        <w:t>vieninga sistema.</w:t>
      </w:r>
      <w:r w:rsidR="00AB4741">
        <w:rPr>
          <w:rFonts w:ascii="Times New Roman" w:eastAsia="Times New Roman" w:hAnsi="Times New Roman" w:cs="Times New Roman"/>
          <w:sz w:val="24"/>
          <w:szCs w:val="24"/>
        </w:rPr>
        <w:t xml:space="preserve"> </w:t>
      </w:r>
    </w:p>
    <w:p w14:paraId="696C6B2C" w14:textId="0A317E65" w:rsidR="006C785A" w:rsidRPr="00A64576" w:rsidRDefault="00092185" w:rsidP="00CF00A1">
      <w:pPr>
        <w:spacing w:before="12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 xml:space="preserve">27.1.1. Žmogaus organizmas </w:t>
      </w:r>
      <w:r w:rsidR="00A76985">
        <w:rPr>
          <w:rFonts w:ascii="Times New Roman" w:eastAsia="Times New Roman" w:hAnsi="Times New Roman" w:cs="Times New Roman"/>
          <w:b/>
          <w:sz w:val="24"/>
          <w:szCs w:val="24"/>
        </w:rPr>
        <w:t xml:space="preserve">kaip </w:t>
      </w:r>
      <w:r w:rsidRPr="00A64576">
        <w:rPr>
          <w:rFonts w:ascii="Times New Roman" w:eastAsia="Times New Roman" w:hAnsi="Times New Roman" w:cs="Times New Roman"/>
          <w:b/>
          <w:sz w:val="24"/>
          <w:szCs w:val="24"/>
        </w:rPr>
        <w:t>įvairių mokslų tyrimo objektas.</w:t>
      </w:r>
    </w:p>
    <w:p w14:paraId="7F586B58" w14:textId="1B1E7000" w:rsidR="006C785A" w:rsidRPr="00A64576" w:rsidRDefault="00092185" w:rsidP="00CF00A1">
      <w:pPr>
        <w:spacing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sz w:val="24"/>
          <w:szCs w:val="24"/>
        </w:rPr>
        <w:t xml:space="preserve">Ruošia gamtamokslinius pranešimus </w:t>
      </w:r>
      <w:r w:rsidR="0068746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Žmogaus organizmo pažinimo istorija</w:t>
      </w:r>
      <w:r w:rsidR="0068746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w:t>
      </w:r>
    </w:p>
    <w:p w14:paraId="7E1B128A" w14:textId="77777777" w:rsidR="006C785A" w:rsidRPr="00A64576" w:rsidRDefault="00092185" w:rsidP="00CF00A1">
      <w:pPr>
        <w:spacing w:before="100" w:after="0" w:line="240" w:lineRule="auto"/>
        <w:jc w:val="both"/>
        <w:rPr>
          <w:rFonts w:ascii="Times New Roman" w:eastAsia="Times New Roman" w:hAnsi="Times New Roman" w:cs="Times New Roman"/>
          <w:b/>
          <w:sz w:val="24"/>
          <w:szCs w:val="24"/>
        </w:rPr>
      </w:pPr>
      <w:bookmarkStart w:id="5" w:name="_6n8hyltld0yg" w:colFirst="0" w:colLast="0"/>
      <w:bookmarkEnd w:id="5"/>
      <w:r w:rsidRPr="00A64576">
        <w:rPr>
          <w:rFonts w:ascii="Times New Roman" w:eastAsia="Times New Roman" w:hAnsi="Times New Roman" w:cs="Times New Roman"/>
          <w:b/>
          <w:sz w:val="24"/>
          <w:szCs w:val="24"/>
        </w:rPr>
        <w:t>27.2. Medžiagų apykaita</w:t>
      </w:r>
    </w:p>
    <w:p w14:paraId="637B8F93" w14:textId="6BCC85E9" w:rsidR="006C785A" w:rsidRPr="00A64576" w:rsidRDefault="00092185" w:rsidP="00CF00A1">
      <w:pPr>
        <w:spacing w:before="10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27.2.1. Medžiagų apykaitos svarba.</w:t>
      </w:r>
      <w:r w:rsidR="00A76985">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Mokantis apie medžiagų apykaitos svarbą rekomenduojama nagrinėti schemas ir sudaryti apibendrinančius infografikus, vaizduojančius organų sistemų tarpusavio ryšį, būtinų medžiagų aprūpinimu bei metabolitų šalinimu.</w:t>
      </w:r>
    </w:p>
    <w:p w14:paraId="163FE088" w14:textId="1B2A2763"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27.2.2. Kvėpavimo sistema.</w:t>
      </w:r>
      <w:r w:rsidR="00AB4741">
        <w:rPr>
          <w:rFonts w:ascii="Times New Roman" w:eastAsia="Times New Roman" w:hAnsi="Times New Roman" w:cs="Times New Roman"/>
          <w:color w:val="7030A0"/>
          <w:sz w:val="24"/>
          <w:szCs w:val="24"/>
        </w:rPr>
        <w:t xml:space="preserve"> </w:t>
      </w:r>
      <w:r w:rsidRPr="00A64576">
        <w:rPr>
          <w:rFonts w:ascii="Times New Roman" w:eastAsia="Times New Roman" w:hAnsi="Times New Roman" w:cs="Times New Roman"/>
          <w:sz w:val="24"/>
          <w:szCs w:val="24"/>
        </w:rPr>
        <w:t>Naudojantis schemomis,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vaizdo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medžiaga ar kvėpavimo sistemos modeliais mokiniai aiškinasi, kaip kvėpavimo organų sandara siejasi su atliekama funkcija, kaip veikia kvėpavimo sistema. Aiškinantis kvėpavimo judesius bei kaip vyksta oro įkvėpimas ir iškvėpimas iš plaučių, rekomenduojama pasigaminti plaučių modelį.</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Mokiniams akcentuojama, kad oras juda tik dėl slėgio skirtumo,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 y. iš didesnio slėgio į mažesnį.</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Aptariama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taisyklingo kvėpavimo nauda organizmui (geriau kūno ląstelės aprūpinamos deguonimi, o kartu ir energija).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Siūloma atlikti bent vieną pasirinktą praktikos darbą susijusį su kvėpavimu,</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pavyzdžiui, atliekant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praktikos darbą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„Plaučių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talpa“, mokiniai nusistatys savo gyvybinį plaučių tūrį, kurį galės palyginti su skirtingo fizinio aktyvumo mokinių gyvybine plaučių talpa; mokysis interpretuoti gautus tyrimo rezultatus, daryti išvadas. Atlikdami praktikos darbą </w:t>
      </w:r>
      <w:r w:rsidR="0068746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Anglies dioksido nustatymas iškvėptame ore</w:t>
      </w:r>
      <w:r w:rsidR="0068746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mokiniai aiškinasi kaip ir kodėl anglies dioksidas reaguoja su kalkių vandeniu.</w:t>
      </w:r>
    </w:p>
    <w:p w14:paraId="2B958AFD" w14:textId="61CB0A21" w:rsidR="006C785A" w:rsidRPr="00A64576" w:rsidRDefault="00092185" w:rsidP="00CF00A1">
      <w:pPr>
        <w:spacing w:before="120"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Atlikti dirbtinį kvėpavimą mokosi saugiai naudodamiesi pirmosios pagalbos torso modeliu; naudojantis užspringimo modeliu arba stebėdami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vaizdo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medžiagą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mokosi kaip teisingai atlikti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Heimlicho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manevrą (Pvz., straipsnis </w:t>
      </w:r>
      <w:hyperlink r:id="rId18">
        <w:r w:rsidRPr="00A64576">
          <w:rPr>
            <w:rFonts w:ascii="Times New Roman" w:eastAsia="Times New Roman" w:hAnsi="Times New Roman" w:cs="Times New Roman"/>
            <w:i/>
            <w:color w:val="1155CC"/>
            <w:sz w:val="24"/>
            <w:szCs w:val="24"/>
            <w:u w:val="single"/>
          </w:rPr>
          <w:t>Tai gali isgelbeti gyvybę: kaip paspringus sau</w:t>
        </w:r>
        <w:r w:rsidR="00AB4741">
          <w:rPr>
            <w:rFonts w:ascii="Times New Roman" w:eastAsia="Times New Roman" w:hAnsi="Times New Roman" w:cs="Times New Roman"/>
            <w:i/>
            <w:color w:val="1155CC"/>
            <w:sz w:val="24"/>
            <w:szCs w:val="24"/>
            <w:u w:val="single"/>
          </w:rPr>
          <w:t xml:space="preserve"> </w:t>
        </w:r>
        <w:r w:rsidRPr="00A64576">
          <w:rPr>
            <w:rFonts w:ascii="Times New Roman" w:eastAsia="Times New Roman" w:hAnsi="Times New Roman" w:cs="Times New Roman"/>
            <w:i/>
            <w:color w:val="1155CC"/>
            <w:sz w:val="24"/>
            <w:szCs w:val="24"/>
            <w:u w:val="single"/>
          </w:rPr>
          <w:t>paciam atlikti Heimlicho manevra</w:t>
        </w:r>
      </w:hyperlink>
      <w:r w:rsidRPr="00A64576">
        <w:rPr>
          <w:rFonts w:ascii="Times New Roman" w:eastAsia="Times New Roman" w:hAnsi="Times New Roman" w:cs="Times New Roman"/>
          <w:sz w:val="24"/>
          <w:szCs w:val="24"/>
        </w:rPr>
        <w:t xml:space="preserve">, vaizdo medžiaga </w:t>
      </w:r>
      <w:hyperlink r:id="rId19">
        <w:r w:rsidRPr="00A64576">
          <w:rPr>
            <w:rFonts w:ascii="Times New Roman" w:eastAsia="Times New Roman" w:hAnsi="Times New Roman" w:cs="Times New Roman"/>
            <w:i/>
            <w:color w:val="1155CC"/>
            <w:sz w:val="24"/>
            <w:szCs w:val="24"/>
            <w:u w:val="single"/>
          </w:rPr>
          <w:t>How to Give the Heimlich Maneuver</w:t>
        </w:r>
      </w:hyperlink>
      <w:r w:rsidRPr="00A64576">
        <w:rPr>
          <w:rFonts w:ascii="Times New Roman" w:eastAsia="Times New Roman" w:hAnsi="Times New Roman" w:cs="Times New Roman"/>
          <w:sz w:val="24"/>
          <w:szCs w:val="24"/>
        </w:rPr>
        <w:t xml:space="preserve"> (anglų k.)) ir padėti užspringusiam žmogui. Nepamirštama mokiniams priminti, kad suteikdami kitam žmogui pagalbą, turi mąstyti ir apie savo saugumą.</w:t>
      </w:r>
      <w:r w:rsidR="00AB4741">
        <w:rPr>
          <w:rFonts w:ascii="Times New Roman" w:eastAsia="Times New Roman" w:hAnsi="Times New Roman" w:cs="Times New Roman"/>
          <w:sz w:val="24"/>
          <w:szCs w:val="24"/>
        </w:rPr>
        <w:t xml:space="preserve"> </w:t>
      </w:r>
    </w:p>
    <w:p w14:paraId="2301CDA0" w14:textId="35139F51" w:rsidR="006C785A" w:rsidRPr="003C1921" w:rsidRDefault="00092185" w:rsidP="00CF00A1">
      <w:pPr>
        <w:spacing w:before="12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27.2.3. Kraujas ir kraujotaka.</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Apibūdindami kraujo funkcijas susieja su kraujo sudedamosiomis dalimis: dujų transportą su eritrocitais, maisto, mineralinių medžiagų, vitaminų transportą su kraujo plazma, apsauginę</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su leukocitais,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termoreguliacinę</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su kraujo plazma, krešėjimo funkciją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su trombocitais 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fibrinogenu. Mokantis apie kraujo sudėties pokyčius, rekomenduojama analizuoti pateiktus kraujo tyrimo rezultatus, daryti išvadas apie žmogaus sveikatos būklę; aptarti situacijas, kada kraujyje gali didėti anglies monoksido dujų koncentracija; mažėti hemoglobino kiekis. </w:t>
      </w:r>
      <w:r w:rsidR="0068746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Fizinio krūvio įtaka širdies darbui ir kvėpavimo dažniui</w:t>
      </w:r>
      <w:r w:rsidR="0068746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mokysis paaiškinti ir suprasti, kad fizinio krūvio metu padažnėja kvėpavimas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 širdis automatiškai prisitaiko prie didėjančio fizinio krūvio dažniau susitraukdama ir atsipalaiduodama. Mokantis širdies sandarą atliekamas praktikos darbas, kurio metu nagrinėjama kiaulės, jaučio ar kalakuto širdies sandara.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Analizuos širdies darbo ciklą (sistolę</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diastolę), mokysis matuoti kraujospūdį bei paaiškinti, kodėl skiriasi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sistolinis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kraujospūdis nuo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diastolinio, gautus tyrimo rezultatus siūloma iliustruoti grafiškai, palyginti su klasės draugų rezultatais. Mokantis širdies ir kraujotakos ligas (širdies infarktas, smegenų insultas) siūloma analizuoti informacinius šaltinius apie pasirinktos ligos priežastis, statistiką Lietuvoje ir pasiūlyti 2-4 prevencines priemones. </w:t>
      </w:r>
    </w:p>
    <w:p w14:paraId="173A3211" w14:textId="2AF8C38B"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27.2.4. Mityba ir virškinimas. </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Mokantis apie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virškinimo sistemos organus ir virškinimo liaukas, rekomenduojama naudotis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organų nuotraukomis,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modeliais ar virtualiais demonstraciniais objektais; apibūdinant virškinimo sistemos organo funkcijas,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siūloma kartu analizuoti ir jį sudarančių audinių struktūras. Analizuodami liaukinio epitelio sandarą mokiniai aiškinasi, kaip seilių liaukos ir kasa dalyvauja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virškinimo procese išskirdamos fermentus, o kepenys – tulžį.</w:t>
      </w:r>
    </w:p>
    <w:p w14:paraId="2E9F7FD5" w14:textId="546174BB" w:rsidR="006C785A" w:rsidRPr="00A64576" w:rsidRDefault="00092185" w:rsidP="00CF00A1">
      <w:pPr>
        <w:spacing w:before="120"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Aiškinantis, kokių sąlygų reikia fermentų aktyvumui, siūloma atlikti praktikos darbą „Fermentų aktyvumo skirtingomis aplinkos sąlygomis tyrimas“ (galima pasirinkti tirti krakmolo, pieno / kiaušinio baltymo, ar riebalų skaidymą (priklausomai nuo turimų priemonių mokykloje). Praktikos darbo metu mokosi paaiškinti, kad fermentų aktyvumui reikalinga tam tikra aplinkos temperatūra ir terpės pH.  </w:t>
      </w:r>
      <w:r w:rsidR="00AB4741">
        <w:rPr>
          <w:rFonts w:ascii="Times New Roman" w:eastAsia="Times New Roman" w:hAnsi="Times New Roman" w:cs="Times New Roman"/>
          <w:sz w:val="24"/>
          <w:szCs w:val="24"/>
        </w:rPr>
        <w:t xml:space="preserve"> </w:t>
      </w:r>
    </w:p>
    <w:p w14:paraId="37F7D70F" w14:textId="3832370B"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Aiškinantis skirtingus medžiagų pernašos būdus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siūloma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analizuoti, kaip išskiriami virškinimo fermentai (egzocitozė); kaip įsiurbiamos suvirškintos maisto medžiagos (aminorūgštys, gliukozė – aktyvioji pernaša, glicerolis, riebalų rūgštys – difuzija) plonajame žarnyne.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Mokantis apie storojo žarnyno funkcijas, įtvirtinti: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osmoso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sąvoką, akcentuojant, kad storajame žarnyne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osmoso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būdu vanduo patenka į kraują; difuzijos sąvoką – apibūdinant tirpių vandenyje vitaminų ir kai kurių druskų įsiurbimą į kraują. Mokantis apie storojo </w:t>
      </w:r>
      <w:r w:rsidRPr="00A64576">
        <w:rPr>
          <w:rFonts w:ascii="Times New Roman" w:eastAsia="Times New Roman" w:hAnsi="Times New Roman" w:cs="Times New Roman"/>
          <w:sz w:val="24"/>
          <w:szCs w:val="24"/>
        </w:rPr>
        <w:lastRenderedPageBreak/>
        <w:t>žarnyno atliekamą funkciją vandens ir mineralinių medžiagų įsiurbimą į kraują, galima atlikti difuzijos 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osmoso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reiškinio stebėjimą (difuzijos pro pasirinkto audinio ląstelių membraną stebėjimui naudoti jodą, maistinius ar kitus dažus,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osmoso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skirtingos koncentracijos tirpalus).  </w:t>
      </w:r>
      <w:r w:rsidR="00AB4741">
        <w:rPr>
          <w:rFonts w:ascii="Times New Roman" w:eastAsia="Times New Roman" w:hAnsi="Times New Roman" w:cs="Times New Roman"/>
          <w:sz w:val="24"/>
          <w:szCs w:val="24"/>
        </w:rPr>
        <w:t xml:space="preserve"> </w:t>
      </w:r>
    </w:p>
    <w:p w14:paraId="3A023BA2" w14:textId="2A498A07"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Aiškinantis virškinamojo trakto atliekamus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peristaltinius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judesius, nagrinėti lygiojo raumeninio audinio struktūrą 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jo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nevalingus judesius. Mokantis apie žarnyno peristaltiką siūloma mokiniams sukurti žarnyno peristaltikos modelį. Žarnyno peristaltiką sieti su didesniu fermentinių reakcijų greičiu, efektyvesniu suskaidytų maisto ir kitų medžiagų įsiurbimu į kraują ir limfą bei greitesniu virškinamo turinio slinkimu virškinamojo trakto organais.  </w:t>
      </w:r>
      <w:r w:rsidR="00AB4741">
        <w:rPr>
          <w:rFonts w:ascii="Times New Roman" w:eastAsia="Times New Roman" w:hAnsi="Times New Roman" w:cs="Times New Roman"/>
          <w:sz w:val="24"/>
          <w:szCs w:val="24"/>
        </w:rPr>
        <w:t xml:space="preserve"> </w:t>
      </w:r>
    </w:p>
    <w:p w14:paraId="02B67FE3" w14:textId="1F054D9A"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Atlikdami tiriamąjį darbą</w:t>
      </w:r>
      <w:r w:rsidR="00AB4741">
        <w:rPr>
          <w:rFonts w:ascii="Times New Roman" w:eastAsia="Times New Roman" w:hAnsi="Times New Roman" w:cs="Times New Roman"/>
          <w:sz w:val="24"/>
          <w:szCs w:val="24"/>
        </w:rPr>
        <w:t xml:space="preserve"> </w:t>
      </w:r>
      <w:r w:rsidR="0068746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Maisto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medžiagų nustatymas pasirinktuose produktuose“, mokosi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planuoti tiriamąjį darbą, pasirinkti reikiamas medžiagas ir priemones, nustatyti pasirinktuose maisto produktuose  maisto medžiagas, paaiškinti rastų maisto medžiagų reikšmę organizmo funkcijoms.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Mokantis apie vitaminų ir mineralinių medžiagų reikšmę organizmui, rekomenduojama mokiniams iš anksto pasirengti diskusijai apie sintetinių ir maisto produktuose esančių vitaminų ir mineralinių medžiagų privalumus ir trūkumus.</w:t>
      </w:r>
      <w:r w:rsidRPr="00A64576">
        <w:rPr>
          <w:rFonts w:ascii="Times New Roman" w:eastAsia="Times New Roman" w:hAnsi="Times New Roman" w:cs="Times New Roman"/>
          <w:i/>
          <w:sz w:val="24"/>
          <w:szCs w:val="24"/>
        </w:rPr>
        <w:t> </w:t>
      </w:r>
      <w:r w:rsidR="00AB4741">
        <w:rPr>
          <w:rFonts w:ascii="Times New Roman" w:eastAsia="Times New Roman" w:hAnsi="Times New Roman" w:cs="Times New Roman"/>
          <w:sz w:val="24"/>
          <w:szCs w:val="24"/>
        </w:rPr>
        <w:t xml:space="preserve"> </w:t>
      </w:r>
    </w:p>
    <w:p w14:paraId="2E54C643" w14:textId="69E74C07"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Mokantis apie mitybą, akcentuojama, kokia mityba yra palanki organizmo sveikatai, formuojamas kritinis požiūris į įvairias rekomenduojamas dietas. Siūloma diskusija už ir prieš dietas. Rekomenduojama aptarti  nutukimą, kaip daugelio ligų priežastį; aptarti apsinuodijimą maistu ir pirmąją pagalbą apsinuodijus. Akcentuojama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mikrobiotos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balanso palaikymo reikšmė virškinimo procesui, aiškinamasi, kokią įtaką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mikrobiotai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daro mityba bei antibiotikų vartojimas ir kaip</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mikrobiotos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pažeidimas atliepia žmogaus sveikatai. Iš anksto pateikus užduotis apie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mikrobiotos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reikšmę ir jos balanso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išsaugojima, rekomenduojama peržiūrėti filmą </w:t>
      </w:r>
      <w:r w:rsidRPr="00A64576">
        <w:rPr>
          <w:rFonts w:ascii="Times New Roman" w:eastAsia="Times New Roman" w:hAnsi="Times New Roman" w:cs="Times New Roman"/>
        </w:rPr>
        <w:t xml:space="preserve">– </w:t>
      </w:r>
      <w:r w:rsidR="0068746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Mikrobiota: nuostabus bakterijų pasaulis</w:t>
      </w:r>
      <w:r w:rsidR="0068746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2019 Prancūzija (rež.</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Sylvie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Gilman,</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Thierry</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Vincent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Lestrade).  </w:t>
      </w:r>
      <w:r w:rsidR="00AB4741">
        <w:rPr>
          <w:rFonts w:ascii="Times New Roman" w:eastAsia="Times New Roman" w:hAnsi="Times New Roman" w:cs="Times New Roman"/>
          <w:sz w:val="24"/>
          <w:szCs w:val="24"/>
        </w:rPr>
        <w:t xml:space="preserve"> </w:t>
      </w:r>
    </w:p>
    <w:p w14:paraId="0546C4EC" w14:textId="77777777" w:rsidR="006C785A" w:rsidRPr="00A64576" w:rsidRDefault="00092185" w:rsidP="00CF00A1">
      <w:pPr>
        <w:spacing w:before="100" w:after="0" w:line="240" w:lineRule="auto"/>
        <w:jc w:val="both"/>
        <w:rPr>
          <w:rFonts w:ascii="Times New Roman" w:eastAsia="Quattrocento Sans" w:hAnsi="Times New Roman" w:cs="Times New Roman"/>
          <w:sz w:val="18"/>
          <w:szCs w:val="18"/>
        </w:rPr>
      </w:pPr>
      <w:bookmarkStart w:id="6" w:name="_imoylkjw0soq" w:colFirst="0" w:colLast="0"/>
      <w:bookmarkEnd w:id="6"/>
      <w:r w:rsidRPr="00A64576">
        <w:rPr>
          <w:rFonts w:ascii="Times New Roman" w:eastAsia="Times New Roman" w:hAnsi="Times New Roman" w:cs="Times New Roman"/>
          <w:b/>
          <w:sz w:val="24"/>
          <w:szCs w:val="24"/>
        </w:rPr>
        <w:t xml:space="preserve">27.3. Infekcinės ligos ir imunitetas. </w:t>
      </w:r>
    </w:p>
    <w:p w14:paraId="06FD4E48" w14:textId="02475E19" w:rsidR="006C785A" w:rsidRPr="00A64576" w:rsidRDefault="00092185" w:rsidP="00CF00A1">
      <w:pPr>
        <w:spacing w:before="120"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27.3.1. Imunitetas.</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Mokiniai ieško ir sistemina informaciją apie imuniteto svarbą ir jo stiprinimą. Pagrindžia imuniteto reikalingumą ir susieja jį su kraujyje esančiomis kraujo ląstelėmis (leukocitais), kurios gamina antikūnus ir vykdo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fagocitozę.  Diskutuoja apie skiepijimo reikšmę ne tik pavieniam asmeniui, bet ir visuomenės saugumui.</w:t>
      </w:r>
      <w:r w:rsidR="00AB4741">
        <w:rPr>
          <w:rFonts w:ascii="Times New Roman" w:eastAsia="Times New Roman" w:hAnsi="Times New Roman" w:cs="Times New Roman"/>
          <w:sz w:val="24"/>
          <w:szCs w:val="24"/>
        </w:rPr>
        <w:t xml:space="preserve"> </w:t>
      </w:r>
    </w:p>
    <w:p w14:paraId="3EB0CAA4" w14:textId="60B6BF34"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Siūloma peržiūrėjus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Steveno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Soderbergo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kino filmą apie pandemiją „Užkratas“ („Contagion“) (filmo anotacija</w:t>
      </w:r>
      <w:r w:rsidR="00AB4741">
        <w:rPr>
          <w:rFonts w:ascii="Times New Roman" w:eastAsia="Times New Roman" w:hAnsi="Times New Roman" w:cs="Times New Roman"/>
          <w:sz w:val="24"/>
          <w:szCs w:val="24"/>
        </w:rPr>
        <w:t xml:space="preserve"> </w:t>
      </w:r>
      <w:hyperlink r:id="rId20">
        <w:r w:rsidRPr="00A64576">
          <w:rPr>
            <w:rFonts w:ascii="Times New Roman" w:eastAsia="Times New Roman" w:hAnsi="Times New Roman" w:cs="Times New Roman"/>
            <w:i/>
            <w:color w:val="1155CC"/>
            <w:sz w:val="24"/>
            <w:szCs w:val="24"/>
            <w:u w:val="single"/>
          </w:rPr>
          <w:t>Eteryje</w:t>
        </w:r>
      </w:hyperlink>
      <w:hyperlink r:id="rId21">
        <w:r w:rsidRPr="00A64576">
          <w:rPr>
            <w:rFonts w:ascii="Times New Roman" w:eastAsia="Times New Roman" w:hAnsi="Times New Roman" w:cs="Times New Roman"/>
            <w:i/>
            <w:sz w:val="24"/>
            <w:szCs w:val="24"/>
            <w:u w:val="single"/>
          </w:rPr>
          <w:t xml:space="preserve"> </w:t>
        </w:r>
      </w:hyperlink>
      <w:hyperlink r:id="rId22">
        <w:r w:rsidRPr="00A64576">
          <w:rPr>
            <w:rFonts w:ascii="Times New Roman" w:eastAsia="Times New Roman" w:hAnsi="Times New Roman" w:cs="Times New Roman"/>
            <w:i/>
            <w:color w:val="4A86E8"/>
            <w:sz w:val="24"/>
            <w:szCs w:val="24"/>
            <w:u w:val="single"/>
          </w:rPr>
          <w:t>–</w:t>
        </w:r>
      </w:hyperlink>
      <w:r w:rsidRPr="00A64576">
        <w:rPr>
          <w:rFonts w:ascii="Times New Roman" w:eastAsia="Times New Roman" w:hAnsi="Times New Roman" w:cs="Times New Roman"/>
          <w:i/>
          <w:color w:val="1155CC"/>
          <w:sz w:val="24"/>
          <w:szCs w:val="24"/>
          <w:u w:val="single"/>
        </w:rPr>
        <w:t xml:space="preserve"> koronaviruso pandemiją išpranašavęs filmas </w:t>
      </w:r>
      <w:r w:rsidR="00687461">
        <w:rPr>
          <w:rFonts w:ascii="Times New Roman" w:eastAsia="Times New Roman" w:hAnsi="Times New Roman" w:cs="Times New Roman"/>
          <w:i/>
          <w:color w:val="1155CC"/>
          <w:sz w:val="24"/>
          <w:szCs w:val="24"/>
          <w:u w:val="single"/>
        </w:rPr>
        <w:t>„</w:t>
      </w:r>
      <w:r w:rsidRPr="00A64576">
        <w:rPr>
          <w:rFonts w:ascii="Times New Roman" w:eastAsia="Times New Roman" w:hAnsi="Times New Roman" w:cs="Times New Roman"/>
          <w:i/>
          <w:color w:val="1155CC"/>
          <w:sz w:val="24"/>
          <w:szCs w:val="24"/>
          <w:u w:val="single"/>
        </w:rPr>
        <w:t>Užkratas</w:t>
      </w:r>
      <w:r w:rsidR="00687461">
        <w:rPr>
          <w:rFonts w:ascii="Times New Roman" w:eastAsia="Times New Roman" w:hAnsi="Times New Roman" w:cs="Times New Roman"/>
          <w:i/>
          <w:color w:val="1155CC"/>
          <w:sz w:val="24"/>
          <w:szCs w:val="24"/>
          <w:u w:val="single"/>
        </w:rPr>
        <w:t>“</w:t>
      </w:r>
      <w:r w:rsidRPr="00A64576">
        <w:rPr>
          <w:rFonts w:ascii="Times New Roman" w:eastAsia="Times New Roman" w:hAnsi="Times New Roman" w:cs="Times New Roman"/>
          <w:i/>
          <w:color w:val="1155CC"/>
          <w:sz w:val="24"/>
          <w:szCs w:val="24"/>
          <w:u w:val="single"/>
        </w:rPr>
        <w:t>: jame ir lietuviškas pėdsakas</w:t>
      </w:r>
      <w:r w:rsidRPr="00A64576">
        <w:rPr>
          <w:rFonts w:ascii="Times New Roman" w:eastAsia="Times New Roman" w:hAnsi="Times New Roman" w:cs="Times New Roman"/>
          <w:sz w:val="24"/>
          <w:szCs w:val="24"/>
        </w:rPr>
        <w:t>), aptarti  greitai plintančios infekcinės ligos grėsmę visuomenei.</w:t>
      </w:r>
    </w:p>
    <w:p w14:paraId="1F5ACF0B" w14:textId="5D5D978E"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Parengti gamtamokslinį pranešimą apie didžiąsias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pandemijas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nuo viduramžių iki šių dienų (integracija su istorija); analizuoti pateiktus duomenis apie infekcinių ligų plitimą; prognozuoti infekcijos poveikį žmonių populiacijos dydžiui (modeliuojant vis kitus užsikrėtimo ir mirtingumo rodiklius). </w:t>
      </w:r>
      <w:r w:rsidR="00AB4741">
        <w:rPr>
          <w:rFonts w:ascii="Times New Roman" w:eastAsia="Times New Roman" w:hAnsi="Times New Roman" w:cs="Times New Roman"/>
          <w:sz w:val="24"/>
          <w:szCs w:val="24"/>
        </w:rPr>
        <w:t xml:space="preserve"> </w:t>
      </w:r>
    </w:p>
    <w:p w14:paraId="2FB8556F" w14:textId="77777777"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27.3.2. Infekcinės ligos. </w:t>
      </w:r>
      <w:r w:rsidRPr="00A64576">
        <w:rPr>
          <w:rFonts w:ascii="Times New Roman" w:eastAsia="Times New Roman" w:hAnsi="Times New Roman" w:cs="Times New Roman"/>
          <w:sz w:val="24"/>
          <w:szCs w:val="24"/>
        </w:rPr>
        <w:t>Mokantis apibūdinti virusų sukeltas infekcines ligas, perduodamas krauju bei oro lašeliniu būdu, mokiniai įvardija, keliamą pavojų imuninei sistemai, galimus komplikacijų padarinius, prevencijos galimybes. Dirbdami porose apibūdina pirmuonių, kirmėlių, erkių sukeliamas ligas. Naudodamiesi Užkrečiamųjų ligų ir AIDS centro Epidemiologinės priežiūros skyriaus statistikos medžiaga, aiškinasi užsikrėtimo dažnumą pagal amžių, dažnumą, būdus, teikia pasiūlymus stabdyti ligų plitimą.</w:t>
      </w:r>
    </w:p>
    <w:p w14:paraId="4DB24FAD" w14:textId="178DB134"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Įvairiuose literatūros šaltiniuose mokiniai analizuoja informaciją apie alerginių susirgimų priežastis; rekomenduojama aptarti apie dažniausiai namų aplinkoje pasitaikančius alergenus ir kaip jų būtų galima išvengti; pasiaiškinti, kodėl ta pati medžiaga vienam žmogui sukelia alerginę reakciją, o kitam nesukelia.</w:t>
      </w:r>
      <w:r w:rsidR="00AB4741">
        <w:rPr>
          <w:rFonts w:ascii="Times New Roman" w:eastAsia="Times New Roman" w:hAnsi="Times New Roman" w:cs="Times New Roman"/>
          <w:sz w:val="24"/>
          <w:szCs w:val="24"/>
        </w:rPr>
        <w:t xml:space="preserve"> </w:t>
      </w:r>
    </w:p>
    <w:p w14:paraId="4CA77D35" w14:textId="4CA35050" w:rsidR="006C785A" w:rsidRPr="00F84D19" w:rsidRDefault="00092185" w:rsidP="00CF00A1">
      <w:pPr>
        <w:spacing w:after="0" w:line="240" w:lineRule="auto"/>
        <w:jc w:val="both"/>
        <w:rPr>
          <w:rFonts w:ascii="Times New Roman" w:eastAsia="Quattrocento Sans" w:hAnsi="Times New Roman" w:cs="Times New Roman"/>
          <w:color w:val="000000" w:themeColor="text1"/>
          <w:sz w:val="18"/>
          <w:szCs w:val="18"/>
        </w:rPr>
      </w:pPr>
      <w:r w:rsidRPr="00A64576">
        <w:rPr>
          <w:rFonts w:ascii="Times New Roman" w:eastAsia="Times New Roman" w:hAnsi="Times New Roman" w:cs="Times New Roman"/>
          <w:sz w:val="24"/>
          <w:szCs w:val="24"/>
        </w:rPr>
        <w:t xml:space="preserve">Mokantis apie antibiotikus, rekomenduojama peržiūrėti vaizdo įrašą apie antibiotikų veikimą (pvz., </w:t>
      </w:r>
      <w:hyperlink r:id="rId23">
        <w:r w:rsidRPr="00A64576">
          <w:rPr>
            <w:rFonts w:ascii="Times New Roman" w:eastAsia="Times New Roman" w:hAnsi="Times New Roman" w:cs="Times New Roman"/>
            <w:color w:val="0000FF"/>
            <w:sz w:val="24"/>
            <w:szCs w:val="24"/>
            <w:u w:val="single"/>
          </w:rPr>
          <w:t>Mokslo sriuba: apie antibiotikus</w:t>
        </w:r>
      </w:hyperlink>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 atsakyti į klausimus apie antibiotikų tinkamą vartojimą bakterijų sukeltoms infekcijoms gydyti, kodėl vis daugiau bakterijų tampa atsparios antibiotikų poveikiui ir pan. Apibendrinimui rekomenduojama peržiūrėti vaizdo medžiagą</w:t>
      </w:r>
      <w:r w:rsidRPr="00F84D19">
        <w:rPr>
          <w:rFonts w:ascii="Times New Roman" w:eastAsia="Times New Roman" w:hAnsi="Times New Roman" w:cs="Times New Roman"/>
          <w:color w:val="000000" w:themeColor="text1"/>
          <w:sz w:val="24"/>
          <w:szCs w:val="24"/>
        </w:rPr>
        <w:t xml:space="preserve"> </w:t>
      </w:r>
      <w:hyperlink r:id="rId24">
        <w:r w:rsidR="00687461">
          <w:rPr>
            <w:rFonts w:ascii="Times New Roman" w:eastAsia="Times New Roman" w:hAnsi="Times New Roman" w:cs="Times New Roman"/>
            <w:color w:val="1155CC"/>
            <w:sz w:val="24"/>
            <w:szCs w:val="24"/>
            <w:u w:val="single"/>
          </w:rPr>
          <w:t>„</w:t>
        </w:r>
        <w:r w:rsidRPr="00A64576">
          <w:rPr>
            <w:rFonts w:ascii="Times New Roman" w:eastAsia="Times New Roman" w:hAnsi="Times New Roman" w:cs="Times New Roman"/>
            <w:color w:val="1155CC"/>
            <w:sz w:val="24"/>
            <w:szCs w:val="24"/>
            <w:u w:val="single"/>
          </w:rPr>
          <w:t>Kas lemia atsparumą antibiotikams</w:t>
        </w:r>
        <w:r w:rsidR="00F84D19">
          <w:rPr>
            <w:rFonts w:ascii="Times New Roman" w:eastAsia="Times New Roman" w:hAnsi="Times New Roman" w:cs="Times New Roman"/>
            <w:color w:val="1155CC"/>
            <w:sz w:val="24"/>
            <w:szCs w:val="24"/>
            <w:u w:val="single"/>
          </w:rPr>
          <w:t>“</w:t>
        </w:r>
      </w:hyperlink>
      <w:r w:rsidRPr="00F84D19">
        <w:rPr>
          <w:rFonts w:ascii="Times New Roman" w:eastAsia="Quattrocento Sans" w:hAnsi="Times New Roman" w:cs="Times New Roman"/>
          <w:color w:val="000000" w:themeColor="text1"/>
          <w:sz w:val="18"/>
          <w:szCs w:val="18"/>
        </w:rPr>
        <w:t>.</w:t>
      </w:r>
    </w:p>
    <w:p w14:paraId="507B4088" w14:textId="13CEE06C" w:rsidR="006C785A" w:rsidRPr="00A64576" w:rsidRDefault="00092185" w:rsidP="00CF00A1">
      <w:pPr>
        <w:spacing w:before="12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27.4. Organizmo funkcijų reguliavimas.</w:t>
      </w:r>
      <w:r w:rsidR="00AB4741">
        <w:rPr>
          <w:rFonts w:ascii="Times New Roman" w:eastAsia="Times New Roman" w:hAnsi="Times New Roman" w:cs="Times New Roman"/>
          <w:b/>
          <w:sz w:val="24"/>
          <w:szCs w:val="24"/>
        </w:rPr>
        <w:t xml:space="preserve"> </w:t>
      </w:r>
    </w:p>
    <w:p w14:paraId="236778ED" w14:textId="2551B41B" w:rsidR="006C785A" w:rsidRPr="00A64576" w:rsidRDefault="00092185" w:rsidP="00CF00A1">
      <w:pPr>
        <w:spacing w:before="120"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 xml:space="preserve">27.4.1. Nervinis organizmo funkcijų reguliavimas, jutimai. </w:t>
      </w:r>
      <w:r w:rsidRPr="00A64576">
        <w:rPr>
          <w:rFonts w:ascii="Times New Roman" w:eastAsia="Times New Roman" w:hAnsi="Times New Roman" w:cs="Times New Roman"/>
          <w:sz w:val="24"/>
          <w:szCs w:val="24"/>
        </w:rPr>
        <w:t>Schemose / piešiniuose ir naudojantis kompiuteriniais demonstraciniais objektais mokiniai atpažįsta nervinį audinį, neuronų rūšis, centrinės ir periferinės nervų sistemos dalis.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Rekomenduojama mokiniams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pasidaryti iš pasirinktų medžiagų neurono modelį, tą patį neurono modelį, atlikus tam tikrus pakeitimus permodeliuoti į kitos rūšies neuroną; nurodyti, kad tarpusavyje neuronai skiriasi forma, ataugų skaičiumi, atliekama funkcija. Naudodamiesi teorija apie reflekso lanką, nurodo nervinio impulso sklidimo kryptį reflekso lanku. Mokantis apie nugaros smegenų </w:t>
      </w:r>
      <w:r w:rsidRPr="00A64576">
        <w:rPr>
          <w:rFonts w:ascii="Times New Roman" w:eastAsia="Times New Roman" w:hAnsi="Times New Roman" w:cs="Times New Roman"/>
          <w:sz w:val="24"/>
          <w:szCs w:val="24"/>
        </w:rPr>
        <w:lastRenderedPageBreak/>
        <w:t>laidinę ir refleksinę reikšmę  darniai organų veiklai, rekomenduojama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savarankiškai namuose peržiūrėti</w:t>
      </w:r>
      <w:r w:rsidR="00AB4741">
        <w:rPr>
          <w:rFonts w:ascii="Times New Roman" w:hAnsi="Times New Roman" w:cs="Times New Roman"/>
        </w:rPr>
        <w:t xml:space="preserve"> </w:t>
      </w:r>
      <w:r w:rsidRPr="00A64576">
        <w:rPr>
          <w:rFonts w:ascii="Times New Roman" w:eastAsia="Times New Roman" w:hAnsi="Times New Roman" w:cs="Times New Roman"/>
          <w:sz w:val="24"/>
          <w:szCs w:val="24"/>
        </w:rPr>
        <w:t>Julian</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Schnabel</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kino filmą (trilerį) „Drugelis ir skafandras“ (kino filmas paremtas dokumentiniais faktais, jame rodoma, kaip pasikeičia žmogaus gyvybinės funkcijos, tokios kaip judėjimas, rijimas, kvėpavimas, tuštinimasis, gebėjimas kalbėti, praradus laidinę funkciją tarp galvos ir nugaros smegenų) ir atlikti iš anksto paskirtas užduotis, pavyzdžiui, sudaryti schemą, paruošti pranešimą, kaip pakinta organizmo funkcijos, pažeidus nugaros smegenis ties kaklo sritimi ir pan.</w:t>
      </w:r>
      <w:r w:rsidR="00AB4741">
        <w:rPr>
          <w:rFonts w:ascii="Times New Roman" w:eastAsia="Times New Roman" w:hAnsi="Times New Roman" w:cs="Times New Roman"/>
          <w:sz w:val="24"/>
          <w:szCs w:val="24"/>
        </w:rPr>
        <w:t xml:space="preserve"> </w:t>
      </w:r>
    </w:p>
    <w:p w14:paraId="5396D591" w14:textId="20CE53ED"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Aiškinantis reflekso laiko priežastis, siūloma atlikti tyrimą „Reflekso laiko nustatymas atmerktomis ir užmerktomis akimis“. Aiškinantis, kaip nervų sistema palaiko ryšį su aplinka, rekomenduojama atlikti praktikos darbus, pavyzdžiui, tam, kad skirtų kvapo pojūtį nuo skonio – </w:t>
      </w:r>
      <w:r w:rsidR="00812B2C">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Skonio ir kvapo atpažinimas</w:t>
      </w:r>
      <w:r w:rsidR="00812B2C">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(nematant ir neliečiant atpažinti ragaujamas ir uostomas medžiagas)</w:t>
      </w:r>
      <w:r w:rsidRPr="00A64576">
        <w:rPr>
          <w:rFonts w:ascii="Times New Roman" w:eastAsia="Times New Roman" w:hAnsi="Times New Roman" w:cs="Times New Roman"/>
          <w:color w:val="FF0000"/>
          <w:sz w:val="24"/>
          <w:szCs w:val="24"/>
        </w:rPr>
        <w:t>.</w:t>
      </w:r>
      <w:r w:rsidR="00AB4741">
        <w:rPr>
          <w:rFonts w:ascii="Times New Roman" w:eastAsia="Times New Roman" w:hAnsi="Times New Roman" w:cs="Times New Roman"/>
          <w:color w:val="FF0000"/>
          <w:sz w:val="24"/>
          <w:szCs w:val="24"/>
        </w:rPr>
        <w:t xml:space="preserve"> </w:t>
      </w:r>
      <w:r w:rsidRPr="00A64576">
        <w:rPr>
          <w:rFonts w:ascii="Times New Roman" w:eastAsia="Times New Roman" w:hAnsi="Times New Roman" w:cs="Times New Roman"/>
          <w:sz w:val="24"/>
          <w:szCs w:val="24"/>
        </w:rPr>
        <w:t>Mokantis apie akies ir ausies sandarą, prisimenama: iš šeštos klasės kurso apie CNS sistemos reikšmę pojūčio susidarymui; iš 7 klasės fizikos kurso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apie akies sandarą, vaizdo susidarymą, trumparegystės ir toliaregystės priežastis ir lęšių taikymą joms sumažinti. Prisiminimui apie lęšius ir jų poveikį šviesos sklidimui siūloma peržiūrėti vaizdo medžiagą, pvz.,</w:t>
      </w:r>
      <w:r w:rsidR="00AB4741">
        <w:rPr>
          <w:rFonts w:ascii="Times New Roman" w:eastAsia="Times New Roman" w:hAnsi="Times New Roman" w:cs="Times New Roman"/>
          <w:sz w:val="24"/>
          <w:szCs w:val="24"/>
        </w:rPr>
        <w:t xml:space="preserve"> </w:t>
      </w:r>
      <w:hyperlink r:id="rId25">
        <w:r w:rsidR="001970E0">
          <w:rPr>
            <w:rFonts w:ascii="Times New Roman" w:eastAsia="Times New Roman" w:hAnsi="Times New Roman" w:cs="Times New Roman"/>
            <w:color w:val="1155CC"/>
            <w:sz w:val="24"/>
            <w:szCs w:val="24"/>
            <w:u w:val="single"/>
          </w:rPr>
          <w:t>„</w:t>
        </w:r>
        <w:r w:rsidRPr="00A64576">
          <w:rPr>
            <w:rFonts w:ascii="Times New Roman" w:eastAsia="Times New Roman" w:hAnsi="Times New Roman" w:cs="Times New Roman"/>
            <w:color w:val="1155CC"/>
            <w:sz w:val="24"/>
            <w:szCs w:val="24"/>
            <w:u w:val="single"/>
          </w:rPr>
          <w:t>Lęšiai. Šviesos kelias per lęšius</w:t>
        </w:r>
        <w:r w:rsidR="001970E0">
          <w:rPr>
            <w:rFonts w:ascii="Times New Roman" w:eastAsia="Times New Roman" w:hAnsi="Times New Roman" w:cs="Times New Roman"/>
            <w:color w:val="1155CC"/>
            <w:sz w:val="24"/>
            <w:szCs w:val="24"/>
            <w:u w:val="single"/>
          </w:rPr>
          <w:t>“</w:t>
        </w:r>
      </w:hyperlink>
      <w:r w:rsidRPr="00A64576">
        <w:rPr>
          <w:rFonts w:ascii="Times New Roman" w:eastAsia="Times New Roman" w:hAnsi="Times New Roman" w:cs="Times New Roman"/>
          <w:sz w:val="24"/>
          <w:szCs w:val="24"/>
        </w:rPr>
        <w:t xml:space="preserve"> (anglų k.)</w:t>
      </w:r>
    </w:p>
    <w:p w14:paraId="5C8C01BA" w14:textId="4CA82F1C"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Gilinant žinias apie akies sandarą ir jos prisitaikymą dalyvauti susidarant regos pojūčiui, aptariamos tinklainėje esančių receptorių rūšys, jų skirtingas tankis ir nevienodas išsidėstymas (geltonoji dėmė, akloji dėmė). Aiškinantis apie akląją dėmę, svarbu akcentuoti, kodėl svarbu tai vairuotojui,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siekiant išvengti autoįvykių. Rekomenduojamas praktikos darbas </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„Aklosios dėmės nustatymas“.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Siūloma atkreipti mokinių dėmesį, kokie netinkami įpročiai ir kodėl silpnina regą. Analizuojant ausies sandarą (pradedant nuo išorinio ausies kaušelio, klausomosios landos, būgnelio  iki klausos nervo), ausį sudarančios dalys siejamos su garso perdavimu ir jo pavertimu nerviniais impulsais. Prisimenant 7 klasės fizikos kursą, aptariamas neigiamas triukšmo poveikis ne tik klausai, bet ir nervų sistemos veiklai. Apibendrinant, rekomenduojama pasirinktinai sudaryti schemą, kurioje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susiejamas šviesos /  garso dirgiklis su akies / ausies sandara  ir CNS bei paaiškinama regos / klausos pojūčio reikšmė aplinkos pažinimui. </w:t>
      </w:r>
      <w:r w:rsidR="00AB4741">
        <w:rPr>
          <w:rFonts w:ascii="Times New Roman" w:eastAsia="Times New Roman" w:hAnsi="Times New Roman" w:cs="Times New Roman"/>
          <w:sz w:val="24"/>
          <w:szCs w:val="24"/>
        </w:rPr>
        <w:t xml:space="preserve"> </w:t>
      </w:r>
    </w:p>
    <w:p w14:paraId="022B258D" w14:textId="12174E3A"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Prisimenant raumeninio audinio sandarą ir analizuodami schemas, mokiniai aiškinasi</w:t>
      </w:r>
      <w:r w:rsidR="00FA0601" w:rsidRPr="00A64576">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kaip veikia raumeninės ląstelės ir griaučių skersaruožis raumeninis audinys reaguodamos į nervų sistemos siunčiamą impulsą; naudojantis rankos raumenų (dvigalvio ir trigalvio) veikimu, mokiniai paaiškina, kaip raumenys susitraukia reaguodami į nervinį impulsą.</w:t>
      </w:r>
      <w:r w:rsidR="00AB4741">
        <w:rPr>
          <w:rFonts w:ascii="Times New Roman" w:eastAsia="Times New Roman" w:hAnsi="Times New Roman" w:cs="Times New Roman"/>
          <w:sz w:val="24"/>
          <w:szCs w:val="24"/>
        </w:rPr>
        <w:t xml:space="preserve"> </w:t>
      </w:r>
      <w:r w:rsidR="00F461F9" w:rsidRPr="00A64576">
        <w:rPr>
          <w:rFonts w:ascii="Times New Roman" w:eastAsia="Times New Roman" w:hAnsi="Times New Roman" w:cs="Times New Roman"/>
          <w:sz w:val="24"/>
          <w:szCs w:val="24"/>
        </w:rPr>
        <w:t xml:space="preserve">Analizuoja statistinius duomenis apie įvairių priklausomybių </w:t>
      </w:r>
      <w:r w:rsidR="00FA0601" w:rsidRPr="00A64576">
        <w:rPr>
          <w:rFonts w:ascii="Times New Roman" w:eastAsia="Times New Roman" w:hAnsi="Times New Roman" w:cs="Times New Roman"/>
          <w:sz w:val="24"/>
          <w:szCs w:val="24"/>
        </w:rPr>
        <w:t xml:space="preserve">ligų </w:t>
      </w:r>
      <w:r w:rsidR="00F461F9" w:rsidRPr="00A64576">
        <w:rPr>
          <w:rFonts w:ascii="Times New Roman" w:eastAsia="Times New Roman" w:hAnsi="Times New Roman" w:cs="Times New Roman"/>
          <w:sz w:val="24"/>
          <w:szCs w:val="24"/>
        </w:rPr>
        <w:t>paplitimą Lietuvoje.</w:t>
      </w:r>
      <w:r w:rsidR="00FA0601" w:rsidRPr="00A64576">
        <w:rPr>
          <w:rFonts w:ascii="Times New Roman" w:eastAsia="Times New Roman" w:hAnsi="Times New Roman" w:cs="Times New Roman"/>
          <w:sz w:val="24"/>
          <w:szCs w:val="24"/>
        </w:rPr>
        <w:t xml:space="preserve"> </w:t>
      </w:r>
      <w:r w:rsidR="001549B7" w:rsidRPr="00A64576">
        <w:rPr>
          <w:rFonts w:ascii="Times New Roman" w:eastAsia="Times New Roman" w:hAnsi="Times New Roman" w:cs="Times New Roman"/>
          <w:sz w:val="24"/>
          <w:szCs w:val="24"/>
        </w:rPr>
        <w:t>Atkreipti dėmesį į legalias psichoaktyvias medžiagas (alkoholis, tabakas, vaistai)</w:t>
      </w:r>
      <w:r w:rsidR="004D2380" w:rsidRPr="00A64576">
        <w:rPr>
          <w:rFonts w:ascii="Times New Roman" w:eastAsia="Times New Roman" w:hAnsi="Times New Roman" w:cs="Times New Roman"/>
          <w:sz w:val="24"/>
          <w:szCs w:val="24"/>
        </w:rPr>
        <w:t>, jų vartojimo pasekmes</w:t>
      </w:r>
      <w:r w:rsidR="001F799B" w:rsidRPr="00A64576">
        <w:rPr>
          <w:rFonts w:ascii="Times New Roman" w:eastAsia="Times New Roman" w:hAnsi="Times New Roman" w:cs="Times New Roman"/>
          <w:sz w:val="24"/>
          <w:szCs w:val="24"/>
        </w:rPr>
        <w:t>,</w:t>
      </w:r>
      <w:r w:rsidR="004D2380" w:rsidRPr="00A64576">
        <w:rPr>
          <w:rFonts w:ascii="Times New Roman" w:eastAsia="Times New Roman" w:hAnsi="Times New Roman" w:cs="Times New Roman"/>
          <w:sz w:val="24"/>
          <w:szCs w:val="24"/>
        </w:rPr>
        <w:t xml:space="preserve"> besaikio alkoholio vartojimo socialines pasekmes.</w:t>
      </w:r>
      <w:r w:rsidR="001549B7" w:rsidRPr="00A64576">
        <w:rPr>
          <w:rFonts w:ascii="Times New Roman" w:eastAsia="Times New Roman" w:hAnsi="Times New Roman" w:cs="Times New Roman"/>
          <w:sz w:val="24"/>
          <w:szCs w:val="24"/>
        </w:rPr>
        <w:t xml:space="preserve"> Akcentuojama, kad vis atsiranda </w:t>
      </w:r>
      <w:r w:rsidR="00FA0601" w:rsidRPr="00A64576">
        <w:rPr>
          <w:rFonts w:ascii="Times New Roman" w:eastAsia="Times New Roman" w:hAnsi="Times New Roman" w:cs="Times New Roman"/>
          <w:sz w:val="24"/>
          <w:szCs w:val="24"/>
        </w:rPr>
        <w:t>nauj</w:t>
      </w:r>
      <w:r w:rsidR="001549B7" w:rsidRPr="00A64576">
        <w:rPr>
          <w:rFonts w:ascii="Times New Roman" w:eastAsia="Times New Roman" w:hAnsi="Times New Roman" w:cs="Times New Roman"/>
          <w:sz w:val="24"/>
          <w:szCs w:val="24"/>
        </w:rPr>
        <w:t>ų</w:t>
      </w:r>
      <w:r w:rsidR="00FA0601" w:rsidRPr="00A64576">
        <w:rPr>
          <w:rFonts w:ascii="Times New Roman" w:eastAsia="Times New Roman" w:hAnsi="Times New Roman" w:cs="Times New Roman"/>
          <w:sz w:val="24"/>
          <w:szCs w:val="24"/>
        </w:rPr>
        <w:t xml:space="preserve"> psichoaktyvi</w:t>
      </w:r>
      <w:r w:rsidR="001549B7" w:rsidRPr="00A64576">
        <w:rPr>
          <w:rFonts w:ascii="Times New Roman" w:eastAsia="Times New Roman" w:hAnsi="Times New Roman" w:cs="Times New Roman"/>
          <w:sz w:val="24"/>
          <w:szCs w:val="24"/>
        </w:rPr>
        <w:t>ų</w:t>
      </w:r>
      <w:r w:rsidR="00FA0601" w:rsidRPr="00A64576">
        <w:rPr>
          <w:rFonts w:ascii="Times New Roman" w:eastAsia="Times New Roman" w:hAnsi="Times New Roman" w:cs="Times New Roman"/>
          <w:sz w:val="24"/>
          <w:szCs w:val="24"/>
        </w:rPr>
        <w:t xml:space="preserve"> medžiag</w:t>
      </w:r>
      <w:r w:rsidR="001549B7" w:rsidRPr="00A64576">
        <w:rPr>
          <w:rFonts w:ascii="Times New Roman" w:eastAsia="Times New Roman" w:hAnsi="Times New Roman" w:cs="Times New Roman"/>
          <w:sz w:val="24"/>
          <w:szCs w:val="24"/>
        </w:rPr>
        <w:t>ų</w:t>
      </w:r>
      <w:r w:rsidR="00FA0601" w:rsidRPr="00A64576">
        <w:rPr>
          <w:rFonts w:ascii="Times New Roman" w:eastAsia="Times New Roman" w:hAnsi="Times New Roman" w:cs="Times New Roman"/>
          <w:sz w:val="24"/>
          <w:szCs w:val="24"/>
        </w:rPr>
        <w:t>, apie jų pavojingumą, kaip įtraukiama į jų vartojimą</w:t>
      </w:r>
      <w:r w:rsidR="001549B7" w:rsidRPr="00A64576">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Stebėdami vaizdo medžiagą, pvz.,</w:t>
      </w:r>
      <w:r w:rsidRPr="00A64576">
        <w:rPr>
          <w:rFonts w:ascii="Times New Roman" w:eastAsia="Times New Roman" w:hAnsi="Times New Roman" w:cs="Times New Roman"/>
          <w:color w:val="FF0000"/>
          <w:sz w:val="24"/>
          <w:szCs w:val="24"/>
        </w:rPr>
        <w:t xml:space="preserve"> </w:t>
      </w:r>
      <w:hyperlink r:id="rId26">
        <w:r w:rsidR="001970E0">
          <w:rPr>
            <w:rFonts w:ascii="Times New Roman" w:eastAsia="Times New Roman" w:hAnsi="Times New Roman" w:cs="Times New Roman"/>
            <w:color w:val="1155CC"/>
            <w:sz w:val="24"/>
            <w:szCs w:val="24"/>
            <w:u w:val="single"/>
          </w:rPr>
          <w:t>„</w:t>
        </w:r>
        <w:r w:rsidRPr="00A64576">
          <w:rPr>
            <w:rFonts w:ascii="Times New Roman" w:eastAsia="Times New Roman" w:hAnsi="Times New Roman" w:cs="Times New Roman"/>
            <w:color w:val="1155CC"/>
            <w:sz w:val="24"/>
            <w:szCs w:val="24"/>
            <w:u w:val="single"/>
          </w:rPr>
          <w:t>Homeostazė: neigiamas ir teigiamas grįžtamasis ryšys</w:t>
        </w:r>
        <w:r w:rsidR="001970E0">
          <w:rPr>
            <w:rFonts w:ascii="Times New Roman" w:eastAsia="Times New Roman" w:hAnsi="Times New Roman" w:cs="Times New Roman"/>
            <w:color w:val="1155CC"/>
            <w:sz w:val="24"/>
            <w:szCs w:val="24"/>
            <w:u w:val="single"/>
          </w:rPr>
          <w:t>“</w:t>
        </w:r>
      </w:hyperlink>
      <w:r w:rsidRPr="00A64576">
        <w:rPr>
          <w:rFonts w:ascii="Times New Roman" w:eastAsia="Times New Roman" w:hAnsi="Times New Roman" w:cs="Times New Roman"/>
          <w:color w:val="FF0000"/>
          <w:sz w:val="24"/>
          <w:szCs w:val="24"/>
        </w:rPr>
        <w:t xml:space="preserve"> </w:t>
      </w:r>
      <w:r w:rsidRPr="00A64576">
        <w:rPr>
          <w:rFonts w:ascii="Times New Roman" w:eastAsia="Times New Roman" w:hAnsi="Times New Roman" w:cs="Times New Roman"/>
          <w:sz w:val="24"/>
          <w:szCs w:val="24"/>
        </w:rPr>
        <w:t xml:space="preserve">apibūdina termoreguliacijos veikimo mechanizmą. </w:t>
      </w:r>
    </w:p>
    <w:p w14:paraId="4C4C31B1" w14:textId="7BFBF92A" w:rsidR="006C785A" w:rsidRPr="00A64576" w:rsidRDefault="00092185" w:rsidP="00CF00A1">
      <w:pPr>
        <w:spacing w:before="120"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27.4.2. Humoralinis reguliavimas.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Pradedant mokytis endokrinines liaukas, naudojantis schemomis, piešiniais, kompiuteriniais mokomaisiais objektais ir kt. rekomenduojama pakartoti liaukinio epitelio struktūrą, nurodyti, kad vidaus sekrecijos liaukos neturi ištekamųjų latakų ir hormonus išskiria į kraują, o išorės sekrecijos liaukos susintetintą sekretą išskiria pro latakus į kūno paviršių (prakaito liaukos, riebalinės liaukos, ausies sieros liaukos, ašarų liaukos) arba organų ertmes (seilių liaukos, skrandžio liaukos). </w:t>
      </w:r>
      <w:r w:rsidR="00AB4741">
        <w:rPr>
          <w:rFonts w:ascii="Times New Roman" w:eastAsia="Times New Roman" w:hAnsi="Times New Roman" w:cs="Times New Roman"/>
          <w:sz w:val="24"/>
          <w:szCs w:val="24"/>
        </w:rPr>
        <w:t xml:space="preserve"> </w:t>
      </w:r>
    </w:p>
    <w:p w14:paraId="221B383C" w14:textId="317CEC4F"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Hipofizės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liauką apibūdina kaip kontroliuojančią kitų endokrininių liaukų veiklą ir akcentuojama, kad</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hipofizę</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kontroliuoja nervų sistema (pagumburis). </w:t>
      </w:r>
      <w:r w:rsidR="00AB4741">
        <w:rPr>
          <w:rFonts w:ascii="Times New Roman" w:eastAsia="Times New Roman" w:hAnsi="Times New Roman" w:cs="Times New Roman"/>
          <w:sz w:val="24"/>
          <w:szCs w:val="24"/>
        </w:rPr>
        <w:t xml:space="preserve"> </w:t>
      </w:r>
    </w:p>
    <w:p w14:paraId="0949139E" w14:textId="0E641AAF" w:rsidR="006C785A" w:rsidRPr="00A64576" w:rsidRDefault="00092185" w:rsidP="00CF00A1">
      <w:pPr>
        <w:spacing w:after="0" w:line="240" w:lineRule="auto"/>
        <w:jc w:val="both"/>
        <w:rPr>
          <w:rFonts w:ascii="Times New Roman" w:eastAsia="Times New Roman" w:hAnsi="Times New Roman" w:cs="Times New Roman"/>
          <w:strike/>
          <w:sz w:val="24"/>
          <w:szCs w:val="24"/>
        </w:rPr>
      </w:pPr>
      <w:r w:rsidRPr="00A64576">
        <w:rPr>
          <w:rFonts w:ascii="Times New Roman" w:eastAsia="Times New Roman" w:hAnsi="Times New Roman" w:cs="Times New Roman"/>
          <w:sz w:val="24"/>
          <w:szCs w:val="24"/>
        </w:rPr>
        <w:t>Analizuoja informaciją apie cukrinio diabeto žalą kraujotakos ir kitų organų veiklai. Susieja teiginius: cukrinis diabetas,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osmosas, alkis, didėjantis kraujospūdis, pažeistos kraujagyslės, augantis svoris (nagrinėja mokslinius straipsnius apie cukrinio diabeto komplikacijas </w:t>
      </w:r>
      <w:hyperlink r:id="rId27">
        <w:r w:rsidR="00F84D19">
          <w:rPr>
            <w:rFonts w:ascii="Times New Roman" w:eastAsia="Times New Roman" w:hAnsi="Times New Roman" w:cs="Times New Roman"/>
            <w:color w:val="1155CC"/>
            <w:sz w:val="24"/>
            <w:szCs w:val="24"/>
            <w:u w:val="single"/>
          </w:rPr>
          <w:t>„</w:t>
        </w:r>
        <w:r w:rsidRPr="00A64576">
          <w:rPr>
            <w:rFonts w:ascii="Times New Roman" w:eastAsia="Times New Roman" w:hAnsi="Times New Roman" w:cs="Times New Roman"/>
            <w:color w:val="1155CC"/>
            <w:sz w:val="24"/>
            <w:szCs w:val="24"/>
            <w:u w:val="single"/>
          </w:rPr>
          <w:t>Cukrinis diabetas, komplikacijos</w:t>
        </w:r>
        <w:r w:rsidR="00F84D19">
          <w:rPr>
            <w:rFonts w:ascii="Times New Roman" w:eastAsia="Times New Roman" w:hAnsi="Times New Roman" w:cs="Times New Roman"/>
            <w:color w:val="1155CC"/>
            <w:sz w:val="24"/>
            <w:szCs w:val="24"/>
            <w:u w:val="single"/>
          </w:rPr>
          <w:t>“</w:t>
        </w:r>
      </w:hyperlink>
      <w:r w:rsidRPr="00A64576">
        <w:rPr>
          <w:rFonts w:ascii="Times New Roman" w:eastAsia="Times New Roman" w:hAnsi="Times New Roman" w:cs="Times New Roman"/>
          <w:color w:val="9900FF"/>
          <w:sz w:val="24"/>
          <w:szCs w:val="24"/>
        </w:rPr>
        <w:t xml:space="preserve">. </w:t>
      </w:r>
      <w:r w:rsidRPr="00A64576">
        <w:rPr>
          <w:rFonts w:ascii="Times New Roman" w:eastAsia="Times New Roman" w:hAnsi="Times New Roman" w:cs="Times New Roman"/>
          <w:sz w:val="24"/>
          <w:szCs w:val="24"/>
        </w:rPr>
        <w:t>Antinksčių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hormono adrenalino išsiskyrimą sieja su simpatinės nervų sistemos aktyvumu ir organizmo reakcija į stresą. </w:t>
      </w:r>
    </w:p>
    <w:p w14:paraId="53824241" w14:textId="753B1198" w:rsidR="006C785A" w:rsidRPr="00A64576" w:rsidRDefault="00092185" w:rsidP="00CF00A1">
      <w:pPr>
        <w:spacing w:before="120" w:after="12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27.5. Dauginimasis ir vystymasis.</w:t>
      </w:r>
      <w:r w:rsidR="00AB4741">
        <w:rPr>
          <w:rFonts w:ascii="Times New Roman" w:eastAsia="Times New Roman" w:hAnsi="Times New Roman" w:cs="Times New Roman"/>
          <w:b/>
          <w:sz w:val="24"/>
          <w:szCs w:val="24"/>
        </w:rPr>
        <w:t xml:space="preserve"> </w:t>
      </w:r>
    </w:p>
    <w:p w14:paraId="473497BF" w14:textId="0B7C6471"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27.5.1. Žmogaus gyvenimo ciklas. </w:t>
      </w:r>
      <w:r w:rsidRPr="00A64576">
        <w:rPr>
          <w:rFonts w:ascii="Times New Roman" w:eastAsia="Times New Roman" w:hAnsi="Times New Roman" w:cs="Times New Roman"/>
          <w:sz w:val="24"/>
          <w:szCs w:val="24"/>
        </w:rPr>
        <w:t>Dauginimasis – viena svarbiausių kiekvieno gyvo organizmo funkcijų. Naudojantis muliažais, demonstraciniais objektais, schemomis mokomasi atpažinti vyro ir moters vidinius lytinius organus bei apibūdinti jų reikšmę vaisingumui (lytinių ląstelių susidarymui, apvaisinimui, gemalo ir vaisiaus vystymuisi). Aiškinamasi, kad berniukai ir mergaitės lytiškai bręsta dėl lytinių hormonų (estrogenų, progesterono, testosterono) poveikio ir kad dėl lytinių hormonų poveikio formuojasi ir antriniai lytiniai požymiai, bręsta lytinės ląstelės. Prieš pradedant aiškintis, kaip susidaro lytinės ir somatinės ląstelės, išmoksta apibūdinti žmogaus chromosomų rinkinį, kuriame yra 44</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autosomos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ir dvi lytinės chromosomos. Modeliuoja vyriškai ir moteriškai lyčiai būdingus ląstelių chromosomų rinkinius, paaiškina </w:t>
      </w:r>
      <w:r w:rsidRPr="00A64576">
        <w:rPr>
          <w:rFonts w:ascii="Times New Roman" w:eastAsia="Times New Roman" w:hAnsi="Times New Roman" w:cs="Times New Roman"/>
          <w:sz w:val="24"/>
          <w:szCs w:val="24"/>
        </w:rPr>
        <w:lastRenderedPageBreak/>
        <w:t>skirtumus tarp X ir Y chromosomų. Prisimenama, ką mokėsi 7 klasėje apie mitozę ir mejozę, palygina šiuos ląstelių dalijimosi būdus ir, nagrinėdami schemas, paaiškina, kuo svarbi mitozė ir mejozė žmogaus gyvenimo cikle.</w:t>
      </w:r>
    </w:p>
    <w:p w14:paraId="47AE55F3" w14:textId="5163EB3B" w:rsidR="006C785A" w:rsidRPr="00A64576" w:rsidRDefault="00092185" w:rsidP="00CF00A1">
      <w:pPr>
        <w:spacing w:before="120"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 xml:space="preserve">27.5.2. Apvaisinimas ir vystymasis po apvaisinimo. </w:t>
      </w:r>
      <w:r w:rsidRPr="00A64576">
        <w:rPr>
          <w:rFonts w:ascii="Times New Roman" w:eastAsia="Times New Roman" w:hAnsi="Times New Roman" w:cs="Times New Roman"/>
          <w:sz w:val="24"/>
          <w:szCs w:val="24"/>
        </w:rPr>
        <w:t>Paaiškina vaisiaus vystymąsi gimdoje ir nurodo aplinkos sąlygas galinčias pakenkti vaisiaus vystymuisi. Paaiškina gimdymo procesą ir nurodo, kodėl kūdikį svarbu maitinti motinos pienu.</w:t>
      </w:r>
      <w:r w:rsidR="00AB4741">
        <w:rPr>
          <w:rFonts w:ascii="Times New Roman" w:eastAsia="Times New Roman" w:hAnsi="Times New Roman" w:cs="Times New Roman"/>
          <w:sz w:val="24"/>
          <w:szCs w:val="24"/>
        </w:rPr>
        <w:t xml:space="preserve"> </w:t>
      </w:r>
    </w:p>
    <w:p w14:paraId="062423C6" w14:textId="24526652"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 xml:space="preserve">Rekomenduojama peržiūrėti filmą, pvz., </w:t>
      </w:r>
      <w:hyperlink r:id="rId28">
        <w:r w:rsidR="00F84D19">
          <w:rPr>
            <w:rFonts w:ascii="Times New Roman" w:eastAsia="Times New Roman" w:hAnsi="Times New Roman" w:cs="Times New Roman"/>
            <w:color w:val="1155CC"/>
            <w:sz w:val="24"/>
            <w:szCs w:val="24"/>
            <w:u w:val="single"/>
          </w:rPr>
          <w:t>„</w:t>
        </w:r>
        <w:r w:rsidRPr="00A64576">
          <w:rPr>
            <w:rFonts w:ascii="Times New Roman" w:eastAsia="Times New Roman" w:hAnsi="Times New Roman" w:cs="Times New Roman"/>
            <w:color w:val="1155CC"/>
            <w:sz w:val="24"/>
            <w:szCs w:val="24"/>
            <w:u w:val="single"/>
          </w:rPr>
          <w:t>Nuo pradėjimo iki gimimo</w:t>
        </w:r>
        <w:r w:rsidR="00F84D19">
          <w:rPr>
            <w:rFonts w:ascii="Times New Roman" w:eastAsia="Times New Roman" w:hAnsi="Times New Roman" w:cs="Times New Roman"/>
            <w:color w:val="1155CC"/>
            <w:sz w:val="24"/>
            <w:szCs w:val="24"/>
            <w:u w:val="single"/>
          </w:rPr>
          <w:t>“</w:t>
        </w:r>
      </w:hyperlink>
      <w:r w:rsidR="00AB4741">
        <w:rPr>
          <w:rFonts w:ascii="Times New Roman" w:eastAsia="Times New Roman" w:hAnsi="Times New Roman" w:cs="Times New Roman"/>
          <w:sz w:val="24"/>
          <w:szCs w:val="24"/>
        </w:rPr>
        <w:t xml:space="preserve"> </w:t>
      </w:r>
      <w:hyperlink r:id="rId29">
        <w:r w:rsidRPr="00A64576">
          <w:rPr>
            <w:rFonts w:ascii="Times New Roman" w:eastAsia="Times New Roman" w:hAnsi="Times New Roman" w:cs="Times New Roman"/>
            <w:color w:val="0000FF"/>
            <w:sz w:val="24"/>
            <w:szCs w:val="24"/>
            <w:u w:val="single"/>
          </w:rPr>
          <w:t>(498)</w:t>
        </w:r>
      </w:hyperlink>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kuriame akcentuojama pagarba užsimezgusiai ir besivystančiai gyvybei.</w:t>
      </w:r>
      <w:r w:rsidR="00AB4741">
        <w:rPr>
          <w:rFonts w:ascii="Times New Roman" w:eastAsia="Times New Roman" w:hAnsi="Times New Roman" w:cs="Times New Roman"/>
          <w:sz w:val="24"/>
          <w:szCs w:val="24"/>
        </w:rPr>
        <w:t xml:space="preserve"> </w:t>
      </w:r>
    </w:p>
    <w:p w14:paraId="337D03E6" w14:textId="77777777"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27.5.3. Vaisingumas. Lytiškai plintančios ligos. </w:t>
      </w:r>
      <w:r w:rsidRPr="00A64576">
        <w:rPr>
          <w:rFonts w:ascii="Times New Roman" w:eastAsia="Times New Roman" w:hAnsi="Times New Roman" w:cs="Times New Roman"/>
          <w:sz w:val="24"/>
          <w:szCs w:val="24"/>
        </w:rPr>
        <w:t xml:space="preserve">Sistemina informaciją apie pasirinktą lytiškai plintančią ligą (ligos sukėlėjas, užsikrėtimo būdas, gydymas, prevencinės priemonės) ir pristato klasėje. Mokosi, kad kai kurios lytiškai plintančios ligos šiuo metu dar nepagydomos </w:t>
      </w:r>
      <w:r w:rsidRPr="00132F3A">
        <w:rPr>
          <w:rFonts w:ascii="Times New Roman" w:eastAsia="Times New Roman" w:hAnsi="Times New Roman" w:cs="Times New Roman"/>
          <w:sz w:val="24"/>
          <w:szCs w:val="24"/>
        </w:rPr>
        <w:t>(AIDS,</w:t>
      </w:r>
      <w:r w:rsidRPr="00A64576">
        <w:rPr>
          <w:rFonts w:ascii="Times New Roman" w:eastAsia="Times New Roman" w:hAnsi="Times New Roman" w:cs="Times New Roman"/>
          <w:sz w:val="24"/>
          <w:szCs w:val="24"/>
        </w:rPr>
        <w:t xml:space="preserve"> genitalijų karpos, genitalijų pūslelinė); aiškinasi, kaip išvengti užsikrėtimo lytiniu keliu plintančiomis ligomis. Mokosi vertinti vaisingumą didinančias (sveikas gyvenimo būdas, laiku išgydytos infekcinės ligos, mutagenų vengimas artimoje aplinkoje, subalansuotas darbo ir poilsio režimas ir pan.) ir vaisingumą mažinančias (žalingi įpročiai, lytinių organų infekcinės ligos, sveikatai nepalanki mityba, antsvoris ir kt.) priežastis. Sistemina informaciją apie kontraceptinių priemonių rūšis ir poveikį vaisingumui.</w:t>
      </w:r>
    </w:p>
    <w:p w14:paraId="763DC189" w14:textId="77777777" w:rsidR="006C785A" w:rsidRPr="00A64576" w:rsidRDefault="00092185" w:rsidP="00CF00A1">
      <w:pPr>
        <w:spacing w:before="10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27.6. Transplantacija ir sveikata</w:t>
      </w:r>
    </w:p>
    <w:p w14:paraId="5947A589" w14:textId="4A3A1C59" w:rsidR="00FE6ACD" w:rsidRDefault="00092185" w:rsidP="00CF00A1">
      <w:pPr>
        <w:spacing w:before="10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27.6.1. Organų donorystė.</w:t>
      </w:r>
      <w:r w:rsidR="001970E0">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Mokantis apie transplantaciją, mokiniams siūloma įvairiuose informaciniuose šaltiniuose surasti informaciją apie organų transplantaciją, donorinių organų poreikį Lietuvoje, atkreipiamas dėmesys į bioetikos taisykles, susijusias su transplantacija; rekomenduojama aptarti donoro kortelės paskirtį. Mokiniai aiškinasi, kokie susirgimai gali lemti visišką inkstų nefunkcionavimą ir grėsti inkstų persodinimas.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Mokinys / mokinių grupė paruošia pranešimą / pateiktis apie sukurtus ar dar tik kuriamus dirbtinius organus (sąnarius, ragenas, dantis). Rekomenduojama pasidomėti, kaip tobulėja organų transplantacija, pvz., straipsnis:</w:t>
      </w:r>
      <w:r w:rsidRPr="00A64576">
        <w:rPr>
          <w:rFonts w:ascii="Times New Roman" w:eastAsia="Times New Roman" w:hAnsi="Times New Roman" w:cs="Times New Roman"/>
          <w:color w:val="FF0000"/>
          <w:sz w:val="24"/>
          <w:szCs w:val="24"/>
        </w:rPr>
        <w:t xml:space="preserve"> </w:t>
      </w:r>
      <w:hyperlink r:id="rId30">
        <w:r w:rsidR="00F84D19">
          <w:rPr>
            <w:rFonts w:ascii="Times New Roman" w:eastAsia="Times New Roman" w:hAnsi="Times New Roman" w:cs="Times New Roman"/>
            <w:color w:val="1155CC"/>
            <w:sz w:val="24"/>
            <w:szCs w:val="24"/>
            <w:u w:val="single"/>
          </w:rPr>
          <w:t>„</w:t>
        </w:r>
        <w:r w:rsidRPr="00A64576">
          <w:rPr>
            <w:rFonts w:ascii="Times New Roman" w:eastAsia="Times New Roman" w:hAnsi="Times New Roman" w:cs="Times New Roman"/>
            <w:color w:val="1155CC"/>
            <w:sz w:val="24"/>
            <w:szCs w:val="24"/>
            <w:u w:val="single"/>
          </w:rPr>
          <w:t>Kiaulės širdis žmogui - istorinė transplantacija kurią dar gaubia nežinomybė, bet viltis dėl perversmo medicinoje yra</w:t>
        </w:r>
      </w:hyperlink>
      <w:r w:rsidR="00F84D19">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w:t>
      </w:r>
    </w:p>
    <w:p w14:paraId="0687BC25" w14:textId="55848539" w:rsidR="006C785A" w:rsidRPr="00073B69" w:rsidRDefault="00092185" w:rsidP="00CF00A1">
      <w:pPr>
        <w:pStyle w:val="Antrat2"/>
        <w:spacing w:before="120" w:line="240" w:lineRule="auto"/>
        <w:jc w:val="both"/>
        <w:rPr>
          <w:rFonts w:ascii="Times New Roman" w:eastAsia="Times New Roman" w:hAnsi="Times New Roman" w:cs="Times New Roman"/>
          <w:color w:val="000000"/>
          <w:sz w:val="24"/>
          <w:szCs w:val="24"/>
        </w:rPr>
      </w:pPr>
      <w:bookmarkStart w:id="7" w:name="_v95jw2aqxqe" w:colFirst="0" w:colLast="0"/>
      <w:bookmarkStart w:id="8" w:name="_mvz1hdunxks8" w:colFirst="0" w:colLast="0"/>
      <w:bookmarkStart w:id="9" w:name="_Toc147495637"/>
      <w:bookmarkEnd w:id="7"/>
      <w:bookmarkEnd w:id="8"/>
      <w:r w:rsidRPr="00A64576">
        <w:rPr>
          <w:rFonts w:ascii="Times New Roman" w:eastAsia="Times New Roman" w:hAnsi="Times New Roman" w:cs="Times New Roman"/>
          <w:color w:val="000000"/>
          <w:sz w:val="24"/>
          <w:szCs w:val="24"/>
        </w:rPr>
        <w:t xml:space="preserve">10 </w:t>
      </w:r>
      <w:r w:rsidR="00281F74">
        <w:rPr>
          <w:rFonts w:ascii="Times New Roman" w:eastAsia="Times New Roman" w:hAnsi="Times New Roman" w:cs="Times New Roman"/>
          <w:color w:val="000000"/>
          <w:sz w:val="24"/>
          <w:szCs w:val="24"/>
        </w:rPr>
        <w:t>(</w:t>
      </w:r>
      <w:r w:rsidRPr="00A64576">
        <w:rPr>
          <w:rFonts w:ascii="Times New Roman" w:eastAsia="Times New Roman" w:hAnsi="Times New Roman" w:cs="Times New Roman"/>
          <w:color w:val="000000"/>
          <w:sz w:val="24"/>
          <w:szCs w:val="24"/>
        </w:rPr>
        <w:t>II gimnazijos</w:t>
      </w:r>
      <w:r w:rsidR="00281F74">
        <w:rPr>
          <w:rFonts w:ascii="Times New Roman" w:eastAsia="Times New Roman" w:hAnsi="Times New Roman" w:cs="Times New Roman"/>
          <w:color w:val="000000"/>
          <w:sz w:val="24"/>
          <w:szCs w:val="24"/>
        </w:rPr>
        <w:t>)</w:t>
      </w:r>
      <w:r w:rsidRPr="00A64576">
        <w:rPr>
          <w:rFonts w:ascii="Times New Roman" w:eastAsia="Times New Roman" w:hAnsi="Times New Roman" w:cs="Times New Roman"/>
          <w:color w:val="000000"/>
          <w:sz w:val="24"/>
          <w:szCs w:val="24"/>
        </w:rPr>
        <w:t xml:space="preserve"> klasė</w:t>
      </w:r>
      <w:bookmarkEnd w:id="9"/>
    </w:p>
    <w:p w14:paraId="20499423" w14:textId="57CC6A43" w:rsidR="006C785A" w:rsidRPr="00A64576" w:rsidRDefault="00092185" w:rsidP="00CF00A1">
      <w:pPr>
        <w:spacing w:before="120"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28.1.</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b/>
          <w:sz w:val="24"/>
          <w:szCs w:val="24"/>
        </w:rPr>
        <w:t>Paveldėjimas ir biotechnologijos</w:t>
      </w:r>
    </w:p>
    <w:p w14:paraId="41C4BB23" w14:textId="13D31B9C" w:rsidR="006C785A" w:rsidRPr="00A64576" w:rsidRDefault="00092185" w:rsidP="00CF00A1">
      <w:pPr>
        <w:spacing w:before="120"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28.1.1. Genetika.</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Aptariami Lietuvos genetikų pasiekimai ir jų reikšmė šiuolaikiniame pasaulyje. Akcentuojamas genetikos pritaikymas diagnozuojant ir gydant paveldimas ligas, kuriant naujos kartos vakcinas, sprendžiant bado problemą pasaulyje; aptariama genetikos reikšmė nustatant mutacijas sukeliančias skirtingas vėžinių susirgimų formas, parenkant pacientui individualią terapiją.</w:t>
      </w:r>
      <w:r w:rsidR="00AB4741">
        <w:rPr>
          <w:rFonts w:ascii="Times New Roman" w:eastAsia="Times New Roman" w:hAnsi="Times New Roman" w:cs="Times New Roman"/>
          <w:sz w:val="24"/>
          <w:szCs w:val="24"/>
        </w:rPr>
        <w:t xml:space="preserve"> </w:t>
      </w:r>
    </w:p>
    <w:p w14:paraId="334BFEF0" w14:textId="47D2CBC5"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Analizuodami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paveikslus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ar kurdami chromosomų modelius,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pakartoja 7 klasėje nagrinėtą chromosomos sandarą, </w:t>
      </w:r>
      <w:r w:rsidRPr="00F02C35">
        <w:rPr>
          <w:rFonts w:ascii="Times New Roman" w:eastAsia="Times New Roman" w:hAnsi="Times New Roman" w:cs="Times New Roman"/>
          <w:sz w:val="24"/>
          <w:szCs w:val="24"/>
        </w:rPr>
        <w:t xml:space="preserve">modeliuoja DNR </w:t>
      </w:r>
      <w:r w:rsidR="00DA2B36" w:rsidRPr="00F02C35">
        <w:rPr>
          <w:rFonts w:ascii="Times New Roman" w:eastAsia="Times New Roman" w:hAnsi="Times New Roman" w:cs="Times New Roman"/>
          <w:sz w:val="24"/>
          <w:szCs w:val="24"/>
        </w:rPr>
        <w:t>molekulės</w:t>
      </w:r>
      <w:r w:rsidR="00DA2B36">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replikaciją ir nurodo, kad šio proceso chromosoma bus sudaryta iš dviejų identiškų chromatidžių.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Modeliuojant, įtvirtinama geno sąvoka, ir akcentuojama,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kad DNR molekulės atkarpos turinčios „užrašytą“ informaciją apie organizmo požymius, yra vadinami genais.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Naudojant iliustracijas / nuotraukas su skirtingų organizmų chromosomų rinkiniais, mokomasi apibūdinti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kariotipo, dvigubojo ir viengubojo chromosomų rinkinio sąvokas. </w:t>
      </w:r>
      <w:r w:rsidR="0000604F" w:rsidRPr="00A64576">
        <w:rPr>
          <w:rFonts w:ascii="Times New Roman" w:eastAsia="Times New Roman" w:hAnsi="Times New Roman" w:cs="Times New Roman"/>
          <w:sz w:val="24"/>
          <w:szCs w:val="24"/>
        </w:rPr>
        <w:t>Naudojantis</w:t>
      </w:r>
      <w:r w:rsidRPr="00A64576">
        <w:rPr>
          <w:rFonts w:ascii="Times New Roman" w:eastAsia="Times New Roman" w:hAnsi="Times New Roman" w:cs="Times New Roman"/>
          <w:sz w:val="24"/>
          <w:szCs w:val="24"/>
        </w:rPr>
        <w:t xml:space="preserve"> pasigamintais homologinių chromosomų modeliais (juose pažymimi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aleliniai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genai)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galima mokytis paaiškinti skirtingus genotipus. Apibūdina mutacijų svarbą organizmų įvairovei ir genetinių ligų ar vėžinių susirgimų atsiradimui. Mokiniai aiškinasi, kad mutacijas sukelia mutagenai,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w:t>
      </w:r>
      <w:r w:rsidR="0000604F" w:rsidRPr="00A64576">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y. veiksniai, kurie pažeidžia genetinę medžiagą. Mokiniai analizuoja duomenis apie odos vėžinių susirgimų Lietuvoje pokyčius nuo UV spindulių poveikio, pateikia prevencinių priemonių pavyzdžių.</w:t>
      </w:r>
      <w:r w:rsidR="00AB4741">
        <w:rPr>
          <w:rFonts w:ascii="Times New Roman" w:eastAsia="Times New Roman" w:hAnsi="Times New Roman" w:cs="Times New Roman"/>
          <w:sz w:val="24"/>
          <w:szCs w:val="24"/>
        </w:rPr>
        <w:t xml:space="preserve"> </w:t>
      </w:r>
    </w:p>
    <w:p w14:paraId="05801322" w14:textId="7FBAE9AE"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Aiškindamiesi požymių paveldėjimą mokiniai nagrinėja schemas ir nurodo,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kad kiekvienoje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alelinių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genų poroje vienas alelis gautas iš tėvo, kitas iš motinos. Pagal pateiktus pavyzdžius užrašo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monohibridinio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kryžminimo schemas, gautus duomenis analizuoja ir apibendrina. Braižo savo šeimos genealoginį medį ir nagrinėja pasirinkto požymio pasireiškimo dažnį.</w:t>
      </w:r>
    </w:p>
    <w:p w14:paraId="23524A0F" w14:textId="27765E59"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28.1.2. Biotechnologijos.</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 xml:space="preserve">Mokiniai ieško informacijos apie genetiškai modifikuotų organizmų kūrimo metodikas (bakterijos, augalo, gyvūno). Remdamiesi turima informacija, mokiniai aiškinasi, kokių žmogui naudingų požymių perkelti svetimi genai suteikia bakterijoms, augalams (atsparumą ligoms, didesnį derlingumą, geresnį skonį ir pan.); paaiškina, kaip bakterijų pagalba, panaudojant genų inžinerijos metodus, išskiriamas biotechnologinis produktas – insulinas; mokydamiesi apie insulino panaudojimą cukriniam </w:t>
      </w:r>
      <w:r w:rsidRPr="00A64576">
        <w:rPr>
          <w:rFonts w:ascii="Times New Roman" w:eastAsia="Times New Roman" w:hAnsi="Times New Roman" w:cs="Times New Roman"/>
          <w:sz w:val="24"/>
          <w:szCs w:val="24"/>
        </w:rPr>
        <w:lastRenderedPageBreak/>
        <w:t>diabetui gydyti, analizuoja schemas. Rekomenduojama mokiniams savarankiškai surasti informaciją, kaip insulinas buvo išgaunamas iki jo gamybai pradėta naudoti genetiškai modifikuotas bakterijas; kodėl natūraliai išskirtas insulinas daugumai žmonių buvo nesaugus vartoti. Išklausę prof. V. Šikšnio pranešimą apie genomo redagavimą, mokiniai apibūdina kaip mokslas ir mokslo žinių plėtra, pritaikant naujausias technologijas leidžia sukurti produktus, padedančius tobulinti mediciną</w:t>
      </w:r>
      <w:r w:rsidRPr="00A64576">
        <w:rPr>
          <w:rFonts w:ascii="Times New Roman" w:eastAsia="Times New Roman" w:hAnsi="Times New Roman" w:cs="Times New Roman"/>
          <w:color w:val="FF0000"/>
          <w:sz w:val="24"/>
          <w:szCs w:val="24"/>
        </w:rPr>
        <w:t xml:space="preserve"> </w:t>
      </w:r>
      <w:hyperlink r:id="rId31">
        <w:r w:rsidRPr="00A64576">
          <w:rPr>
            <w:rFonts w:ascii="Times New Roman" w:eastAsia="Times New Roman" w:hAnsi="Times New Roman" w:cs="Times New Roman"/>
            <w:color w:val="1155CC"/>
            <w:sz w:val="24"/>
            <w:szCs w:val="24"/>
            <w:u w:val="single"/>
          </w:rPr>
          <w:t>Genomų redagavimas: kaip atsiranda proveržio technologijos ir kur jos mus veda?</w:t>
        </w:r>
      </w:hyperlink>
      <w:r w:rsidR="00D16889">
        <w:rPr>
          <w:rFonts w:ascii="Times New Roman" w:eastAsia="Times New Roman" w:hAnsi="Times New Roman" w:cs="Times New Roman"/>
          <w:color w:val="1155CC"/>
          <w:sz w:val="24"/>
          <w:szCs w:val="24"/>
          <w:u w:val="single"/>
        </w:rPr>
        <w:t xml:space="preserve"> </w:t>
      </w:r>
      <w:r w:rsidRPr="00A64576">
        <w:rPr>
          <w:rFonts w:ascii="Times New Roman" w:eastAsia="Times New Roman" w:hAnsi="Times New Roman" w:cs="Times New Roman"/>
          <w:sz w:val="24"/>
          <w:szCs w:val="24"/>
        </w:rPr>
        <w:t>Mokiniai ieško informacijos apie genetinių metodų taikymą medicinoje (genų terapija, genų redagavimas). Aiškinasi, kuo šie metodai yra naudingi, pvz., antibiotikų gamyboje, kuriant naujos kartos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mRNR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vakcinas.</w:t>
      </w:r>
      <w:r w:rsidR="00AB4741">
        <w:rPr>
          <w:rFonts w:ascii="Times New Roman" w:eastAsia="Times New Roman" w:hAnsi="Times New Roman" w:cs="Times New Roman"/>
          <w:sz w:val="24"/>
          <w:szCs w:val="24"/>
        </w:rPr>
        <w:t xml:space="preserve"> </w:t>
      </w:r>
    </w:p>
    <w:p w14:paraId="5ADF2D39" w14:textId="662C970E" w:rsidR="006C785A" w:rsidRPr="00A64576" w:rsidRDefault="00092185" w:rsidP="00CF00A1">
      <w:pPr>
        <w:spacing w:before="120"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28.2.</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b/>
          <w:sz w:val="24"/>
          <w:szCs w:val="24"/>
        </w:rPr>
        <w:t>Žmogaus poveikis aplinkai</w:t>
      </w:r>
      <w:r w:rsidR="00AB4741">
        <w:rPr>
          <w:rFonts w:ascii="Times New Roman" w:eastAsia="Times New Roman" w:hAnsi="Times New Roman" w:cs="Times New Roman"/>
          <w:sz w:val="24"/>
          <w:szCs w:val="24"/>
        </w:rPr>
        <w:t xml:space="preserve"> </w:t>
      </w:r>
    </w:p>
    <w:p w14:paraId="3ED6D35A" w14:textId="2DE1D383"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28.2.1. Ekologinės problemos.</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 xml:space="preserve">Aiškinantis apie konkrečias ekologines problemas, siūloma pasitelkti praktikos darbus, pavyzdžiui, rūgščiųjų kritulių poveikį stebėti ir analizuoti poveikį augalams juos laistant </w:t>
      </w:r>
      <w:r w:rsidR="00F02C35">
        <w:rPr>
          <w:rFonts w:ascii="Times New Roman" w:eastAsia="Times New Roman" w:hAnsi="Times New Roman" w:cs="Times New Roman"/>
          <w:sz w:val="24"/>
          <w:szCs w:val="24"/>
        </w:rPr>
        <w:t>ar</w:t>
      </w:r>
      <w:r w:rsidRPr="00A64576">
        <w:rPr>
          <w:rFonts w:ascii="Times New Roman" w:eastAsia="Times New Roman" w:hAnsi="Times New Roman" w:cs="Times New Roman"/>
          <w:sz w:val="24"/>
          <w:szCs w:val="24"/>
        </w:rPr>
        <w:t xml:space="preserve"> apipurškiant parūgštintu vandeniu.</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Rūgščiųjų kritulių poveikį rekomenduojama susieti su dirvožemio erozija, bioįvairovės mažėjimu, greitesniu sunkiųjų metalų patekimu į mitybos grandines.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Eutrofikacijos procesui stebėti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galima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panaudoti sukurtą uždarą kūdros ar kito vandens telkinio ekosistemos modelį.</w:t>
      </w:r>
    </w:p>
    <w:p w14:paraId="5276EFE6" w14:textId="77777777" w:rsidR="006C785A" w:rsidRPr="00A64576" w:rsidRDefault="00092185" w:rsidP="00CF00A1">
      <w:pPr>
        <w:spacing w:before="120"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 xml:space="preserve">Mokantis apie cheminių medžiagų (pesticidų) patekimą į mitybos grandines, siūloma pakartoti kaip sudaromos mitybos grandinės. Mokiniai ieško informacijos, kokios biologinės apsaugos priemonės, yra taikomos ekologinėje žemdirbystėje. Rekomenduojama įvertinti aplinkos taršą pasirenkant vandens, oro arba dirvožemio biologinius indikatorius (pvz., klumpelių, lašalų lervų, klevo lapų juodulių, kerpių ir kt.). </w:t>
      </w:r>
    </w:p>
    <w:p w14:paraId="37DE19FB" w14:textId="69B5A2F6" w:rsidR="006C785A" w:rsidRPr="00A64576" w:rsidRDefault="00092185" w:rsidP="00CF00A1">
      <w:pPr>
        <w:spacing w:before="120"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28.2.2.</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b/>
          <w:sz w:val="24"/>
          <w:szCs w:val="24"/>
        </w:rPr>
        <w:t>Aplinkosauga.</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 xml:space="preserve">Pradedant aiškintis aplinkosaugos mokymosi turinį, rekomenduojama peržiūrėti Amerikos istorijos muziejaus sukurtą vaizdinę medžiagą </w:t>
      </w:r>
      <w:r w:rsidR="00AF2F95">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Žmonių populiacija</w:t>
      </w:r>
      <w:r w:rsidR="00AF2F95">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w:t>
      </w:r>
      <w:hyperlink r:id="rId32">
        <w:r w:rsidRPr="00A64576">
          <w:rPr>
            <w:rFonts w:ascii="Times New Roman" w:eastAsia="Times New Roman" w:hAnsi="Times New Roman" w:cs="Times New Roman"/>
            <w:color w:val="0000FF"/>
            <w:sz w:val="24"/>
            <w:szCs w:val="24"/>
            <w:u w:val="single"/>
          </w:rPr>
          <w:t>Human Population Through Time</w:t>
        </w:r>
      </w:hyperlink>
      <w:r w:rsidRPr="00A64576">
        <w:rPr>
          <w:rFonts w:ascii="Times New Roman" w:eastAsia="Times New Roman" w:hAnsi="Times New Roman" w:cs="Times New Roman"/>
          <w:sz w:val="24"/>
          <w:szCs w:val="24"/>
        </w:rPr>
        <w:t>), kad prisimintų, kas lėmė žmogaus populiacijos svyravimus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 augimą. Aiškinamasi, kad augant ekonomikai ir vis didėjant žmonių vartojimui, kaupiasi neskaidžios atliekos, kurios kelia grėsmę bioįvairovei ir žmonių sveikatai.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Nagrinėjant su klimato kaita susijusias problemas, rekomenduojama naudotis Lietuvos mokslininkų ilgalaikiais tyrimais grįsta knyga, kurioje atsakoma į 100 aktualių klausimų apie klimato kaitą, jos priežastis, poveikį ūkiui ir gamtai (Arūnas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Bukantis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 kt. „100 klausimų apie klimato kaitą, 2017.“). Mokantis apie aplinkos apsaugos priemonių taikymą, rekomenduojama: pasirinkti iš saugomų teritorijų sąrašo objektą, pvz., telmologinį, ornitologinį, ichtiologinį, botaninį draustinį, ir naudojantis skirtingais informacijos šaltiniais, apibūdinti pasirinktos vietos reikšmę bioįvairovės išsaugojimui; paaiškinti kuo skiriasi draustiniai nuo rezervatų; diskutuoti apie konkrečių priemonių (pvz., piniginių baudų ar baudžiamosios atsakomybės už brakonieriavimą) veiksmingumą saugant bioįvairovę; nagrinėti DVT koncepciją sudarančius komponentus: aplinkosaugą, ekonominį ir socialinį vystymąsi.</w:t>
      </w:r>
      <w:r w:rsidR="00AB4741">
        <w:rPr>
          <w:rFonts w:ascii="Times New Roman" w:eastAsia="Times New Roman" w:hAnsi="Times New Roman" w:cs="Times New Roman"/>
          <w:sz w:val="24"/>
          <w:szCs w:val="24"/>
        </w:rPr>
        <w:t xml:space="preserve"> </w:t>
      </w:r>
    </w:p>
    <w:p w14:paraId="743D325F" w14:textId="16B9F326" w:rsidR="006C785A" w:rsidRPr="00A64576" w:rsidRDefault="00092185" w:rsidP="00CF00A1">
      <w:pP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sz w:val="24"/>
          <w:szCs w:val="24"/>
        </w:rPr>
        <w:t>Aptariant Lietuvos nacionalinės darnaus vystymosi strategijos prioritetus ir tikslus (</w:t>
      </w:r>
      <w:hyperlink r:id="rId33">
        <w:r w:rsidRPr="00A64576">
          <w:rPr>
            <w:rFonts w:ascii="Times New Roman" w:eastAsia="Times New Roman" w:hAnsi="Times New Roman" w:cs="Times New Roman"/>
            <w:color w:val="0000FF"/>
            <w:sz w:val="24"/>
            <w:szCs w:val="24"/>
            <w:u w:val="single"/>
          </w:rPr>
          <w:t>https://am.lrv.lt/uploads/am/documents/files/ES_ir_tarptautinis_bendradarbiavimas/Darnaus%20vystymosi%20tikslai/NDVS/NDVS.pdf</w:t>
        </w:r>
      </w:hyperlink>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diskutuoti apie žmonių vartojimo įpročius augant ekonomikai, prognozuoti besaikio vartojimo pasekmes aplinkai; vertinti alternatyvių energijos šaltinių (biokuro, biodegalų, biodujų) naudojimo privalumus ir galimus trūkumus. Apibendrinant darnaus vystymosi koncepcijos pagrindą, rekomenduojama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Dei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Schlosberg</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dokumentinio filmo </w:t>
      </w:r>
      <w:r w:rsidR="00AF2F95">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Plastiko istorija</w:t>
      </w:r>
      <w:r w:rsidR="00AF2F95">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peržiūra ir diskusija apie plastiką aplinkosaugoje (rūšiavimas, perdirbimas, utilizavimas, patekimas į aplinką ir jos užteršimas), ekonomikoje (gamyba, pelnas, vartojimas, atsakomybės dėl plastiko šiukšlių krizės vengimas) ir socialiniame vystymesi (labiausiai nukenčia skurdžiausiai gyvenančių šalių žmonės ir jų sveikata). Diskusiją rekomenduojama baigti siūlymais plastiko atliekų problemai spręsti.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Parengia gamtamokslinį pranešimą apie atliekų rūšiavimą; apsilanko modernioje atliekų rūšiavimo įmonėje.</w:t>
      </w:r>
      <w:r w:rsidR="00AB4741">
        <w:rPr>
          <w:rFonts w:ascii="Times New Roman" w:eastAsia="Times New Roman" w:hAnsi="Times New Roman" w:cs="Times New Roman"/>
          <w:color w:val="000000"/>
          <w:sz w:val="24"/>
          <w:szCs w:val="24"/>
        </w:rPr>
        <w:t xml:space="preserve"> </w:t>
      </w:r>
    </w:p>
    <w:p w14:paraId="6AC24D63" w14:textId="637F17A3" w:rsidR="006C785A" w:rsidRPr="00E11BC5" w:rsidRDefault="00781F18" w:rsidP="00CF00A1">
      <w:pPr>
        <w:pStyle w:val="Antrat1"/>
        <w:spacing w:before="120" w:after="120" w:line="240" w:lineRule="auto"/>
        <w:jc w:val="both"/>
        <w:rPr>
          <w:rFonts w:ascii="Times New Roman" w:eastAsia="Times New Roman" w:hAnsi="Times New Roman" w:cs="Times New Roman"/>
          <w:color w:val="000000"/>
          <w:sz w:val="24"/>
          <w:szCs w:val="24"/>
          <w:lang w:val="en-US"/>
        </w:rPr>
      </w:pPr>
      <w:bookmarkStart w:id="10" w:name="_Toc147495638"/>
      <w:r>
        <w:rPr>
          <w:rFonts w:ascii="Times New Roman" w:eastAsia="Times New Roman" w:hAnsi="Times New Roman" w:cs="Times New Roman"/>
          <w:color w:val="000000"/>
          <w:sz w:val="24"/>
          <w:szCs w:val="24"/>
        </w:rPr>
        <w:t>2. </w:t>
      </w:r>
      <w:r w:rsidR="00187AD6" w:rsidRPr="00A64576">
        <w:rPr>
          <w:rFonts w:ascii="Times New Roman" w:eastAsia="Times New Roman" w:hAnsi="Times New Roman" w:cs="Times New Roman"/>
          <w:color w:val="000000"/>
          <w:sz w:val="24"/>
          <w:szCs w:val="24"/>
        </w:rPr>
        <w:t>Kaip ugdyti a</w:t>
      </w:r>
      <w:r w:rsidR="00092185" w:rsidRPr="00A64576">
        <w:rPr>
          <w:rFonts w:ascii="Times New Roman" w:eastAsia="Times New Roman" w:hAnsi="Times New Roman" w:cs="Times New Roman"/>
          <w:color w:val="000000"/>
          <w:sz w:val="24"/>
          <w:szCs w:val="24"/>
        </w:rPr>
        <w:t>ukštesni</w:t>
      </w:r>
      <w:r w:rsidR="00187AD6" w:rsidRPr="00A64576">
        <w:rPr>
          <w:rFonts w:ascii="Times New Roman" w:eastAsia="Times New Roman" w:hAnsi="Times New Roman" w:cs="Times New Roman"/>
          <w:color w:val="000000"/>
          <w:sz w:val="24"/>
          <w:szCs w:val="24"/>
        </w:rPr>
        <w:t>us</w:t>
      </w:r>
      <w:r w:rsidR="00092185" w:rsidRPr="00A64576">
        <w:rPr>
          <w:rFonts w:ascii="Times New Roman" w:eastAsia="Times New Roman" w:hAnsi="Times New Roman" w:cs="Times New Roman"/>
          <w:color w:val="000000"/>
          <w:sz w:val="24"/>
          <w:szCs w:val="24"/>
        </w:rPr>
        <w:t xml:space="preserve"> pasiekim</w:t>
      </w:r>
      <w:r w:rsidR="00187AD6" w:rsidRPr="00A64576">
        <w:rPr>
          <w:rFonts w:ascii="Times New Roman" w:eastAsia="Times New Roman" w:hAnsi="Times New Roman" w:cs="Times New Roman"/>
          <w:color w:val="000000"/>
          <w:sz w:val="24"/>
          <w:szCs w:val="24"/>
        </w:rPr>
        <w:t>us</w:t>
      </w:r>
      <w:bookmarkEnd w:id="10"/>
    </w:p>
    <w:p w14:paraId="3B1FB7F1" w14:textId="0AB73F85" w:rsidR="006C785A" w:rsidRPr="00A64576" w:rsidRDefault="00092185" w:rsidP="00CF00A1">
      <w:pPr>
        <w:pBdr>
          <w:top w:val="nil"/>
          <w:left w:val="nil"/>
          <w:bottom w:val="nil"/>
          <w:right w:val="nil"/>
          <w:between w:val="nil"/>
        </w:pBdr>
        <w:spacing w:after="0" w:line="240" w:lineRule="auto"/>
        <w:jc w:val="both"/>
        <w:rPr>
          <w:rFonts w:ascii="Times New Roman" w:eastAsia="Quattrocento Sans" w:hAnsi="Times New Roman" w:cs="Times New Roman"/>
          <w:color w:val="000000"/>
          <w:sz w:val="18"/>
          <w:szCs w:val="18"/>
        </w:rPr>
      </w:pPr>
      <w:r w:rsidRPr="00A64576">
        <w:rPr>
          <w:rFonts w:ascii="Times New Roman" w:eastAsia="Times New Roman" w:hAnsi="Times New Roman" w:cs="Times New Roman"/>
          <w:color w:val="000000"/>
          <w:sz w:val="24"/>
          <w:szCs w:val="24"/>
        </w:rPr>
        <w:t>Šiame skyrelyje pateikiamos rekomendacijos,</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kaip ugdyti</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sudėtingesnius gebėjimus,</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kurių ugdymo rezultatai netenkina,</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atsižvelgiant į tyrimų ir</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pasiekimų patikrinimų rezultatus,</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arba patiriama ugdymosi sunkumų,</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atsižvelgiama</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į įvairių poreikių</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(įskaitant ir gabiuosius)</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mokinius. Klasių koncentrų skyreliuose pateikiami patarimai konkretaus amžiaus mokiniams ir užduočių pavyzdžiai.</w:t>
      </w:r>
      <w:r w:rsidR="00AB4741">
        <w:rPr>
          <w:rFonts w:ascii="Times New Roman" w:eastAsia="Times New Roman" w:hAnsi="Times New Roman" w:cs="Times New Roman"/>
          <w:color w:val="000000"/>
          <w:sz w:val="24"/>
          <w:szCs w:val="24"/>
        </w:rPr>
        <w:t xml:space="preserve"> </w:t>
      </w:r>
    </w:p>
    <w:p w14:paraId="4AE05E62" w14:textId="1FC10C3A" w:rsidR="006C785A" w:rsidRPr="00A64576" w:rsidRDefault="00092185" w:rsidP="00CF00A1">
      <w:pPr>
        <w:pBdr>
          <w:top w:val="nil"/>
          <w:left w:val="nil"/>
          <w:bottom w:val="nil"/>
          <w:right w:val="nil"/>
          <w:between w:val="nil"/>
        </w:pBdr>
        <w:spacing w:after="0" w:line="240" w:lineRule="auto"/>
        <w:jc w:val="both"/>
        <w:rPr>
          <w:rFonts w:ascii="Times New Roman" w:eastAsia="Quattrocento Sans" w:hAnsi="Times New Roman" w:cs="Times New Roman"/>
          <w:color w:val="000000"/>
          <w:sz w:val="18"/>
          <w:szCs w:val="18"/>
        </w:rPr>
      </w:pPr>
      <w:r w:rsidRPr="00A64576">
        <w:rPr>
          <w:rFonts w:ascii="Times New Roman" w:eastAsia="Times New Roman" w:hAnsi="Times New Roman" w:cs="Times New Roman"/>
          <w:color w:val="000000"/>
          <w:sz w:val="24"/>
          <w:szCs w:val="24"/>
        </w:rPr>
        <w:t>Rengiant užduotis, skirtas ugdyti aukštesnius pasiekimus, reikėtų remtis Lietuvos mokinių pasiekimų nacionaliniuose ir tarptautiniuose (TIMSS, OECD PISA) tyrimuose analize ir atsirinkti užduotis, kurios mūsų mokiniams sudaro sunkumų jas atliekant.</w:t>
      </w:r>
      <w:r w:rsidR="00AB4741">
        <w:rPr>
          <w:rFonts w:ascii="Times New Roman" w:eastAsia="Times New Roman" w:hAnsi="Times New Roman" w:cs="Times New Roman"/>
          <w:color w:val="000000"/>
          <w:sz w:val="24"/>
          <w:szCs w:val="24"/>
        </w:rPr>
        <w:t xml:space="preserve"> </w:t>
      </w:r>
    </w:p>
    <w:p w14:paraId="1C91BA88" w14:textId="4F00BDF1" w:rsidR="006C785A" w:rsidRPr="00A64576" w:rsidRDefault="00092185" w:rsidP="00CF00A1">
      <w:pPr>
        <w:pBdr>
          <w:top w:val="nil"/>
          <w:left w:val="nil"/>
          <w:bottom w:val="nil"/>
          <w:right w:val="nil"/>
          <w:between w:val="nil"/>
        </w:pBdr>
        <w:spacing w:after="0" w:line="240" w:lineRule="auto"/>
        <w:jc w:val="both"/>
        <w:rPr>
          <w:rFonts w:ascii="Times New Roman" w:eastAsia="Quattrocento Sans" w:hAnsi="Times New Roman" w:cs="Times New Roman"/>
          <w:color w:val="000000"/>
          <w:sz w:val="18"/>
          <w:szCs w:val="18"/>
        </w:rPr>
      </w:pPr>
      <w:r w:rsidRPr="00A64576">
        <w:rPr>
          <w:rFonts w:ascii="Times New Roman" w:eastAsia="Times New Roman" w:hAnsi="Times New Roman" w:cs="Times New Roman"/>
          <w:color w:val="000000"/>
          <w:sz w:val="24"/>
          <w:szCs w:val="24"/>
        </w:rPr>
        <w:t>Pagal TIMSS tyrimo rekomendacijas siekiant aukštesnių mokinių pasiekimų</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reikėtų</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daugiau dėmesio skirti užduotims, susijusioms su gamtamokslinio mąstymo gebėjimų sritimi:</w:t>
      </w:r>
      <w:r w:rsidR="00AB4741">
        <w:rPr>
          <w:rFonts w:ascii="Times New Roman" w:eastAsia="Times New Roman" w:hAnsi="Times New Roman" w:cs="Times New Roman"/>
          <w:color w:val="000000"/>
          <w:sz w:val="24"/>
          <w:szCs w:val="24"/>
        </w:rPr>
        <w:t xml:space="preserve"> </w:t>
      </w:r>
    </w:p>
    <w:p w14:paraId="1DADC096" w14:textId="59B50B15" w:rsidR="006C785A" w:rsidRPr="00A64576" w:rsidRDefault="00092185" w:rsidP="00CF00A1">
      <w:pPr>
        <w:numPr>
          <w:ilvl w:val="0"/>
          <w:numId w:val="17"/>
        </w:numPr>
        <w:pBdr>
          <w:top w:val="nil"/>
          <w:left w:val="nil"/>
          <w:bottom w:val="nil"/>
          <w:right w:val="nil"/>
          <w:between w:val="nil"/>
        </w:pBdr>
        <w:spacing w:after="0" w:line="240" w:lineRule="auto"/>
        <w:jc w:val="both"/>
        <w:rPr>
          <w:rFonts w:ascii="Times New Roman" w:hAnsi="Times New Roman" w:cs="Times New Roman"/>
          <w:color w:val="000000"/>
        </w:rPr>
      </w:pPr>
      <w:r w:rsidRPr="00A64576">
        <w:rPr>
          <w:rFonts w:ascii="Times New Roman" w:eastAsia="Times New Roman" w:hAnsi="Times New Roman" w:cs="Times New Roman"/>
          <w:color w:val="000000"/>
          <w:sz w:val="24"/>
          <w:szCs w:val="24"/>
        </w:rPr>
        <w:lastRenderedPageBreak/>
        <w:t>mąstyti ir analizuoti duomenis bei kitą informaciją, daryti išvadas ir naujomis aplinkybėmis taikyti įgytą supratimą;</w:t>
      </w:r>
      <w:r w:rsidR="00AB4741">
        <w:rPr>
          <w:rFonts w:ascii="Times New Roman" w:eastAsia="Times New Roman" w:hAnsi="Times New Roman" w:cs="Times New Roman"/>
          <w:color w:val="000000"/>
          <w:sz w:val="24"/>
          <w:szCs w:val="24"/>
        </w:rPr>
        <w:t xml:space="preserve"> </w:t>
      </w:r>
    </w:p>
    <w:p w14:paraId="2DC1F16B" w14:textId="1CF6144D" w:rsidR="006C785A" w:rsidRPr="00A64576" w:rsidRDefault="00092185" w:rsidP="00CF00A1">
      <w:pPr>
        <w:numPr>
          <w:ilvl w:val="0"/>
          <w:numId w:val="17"/>
        </w:numPr>
        <w:pBdr>
          <w:top w:val="nil"/>
          <w:left w:val="nil"/>
          <w:bottom w:val="nil"/>
          <w:right w:val="nil"/>
          <w:between w:val="nil"/>
        </w:pBdr>
        <w:spacing w:after="0" w:line="240" w:lineRule="auto"/>
        <w:jc w:val="both"/>
        <w:rPr>
          <w:rFonts w:ascii="Times New Roman" w:hAnsi="Times New Roman" w:cs="Times New Roman"/>
          <w:color w:val="000000"/>
        </w:rPr>
      </w:pPr>
      <w:r w:rsidRPr="00A64576">
        <w:rPr>
          <w:rFonts w:ascii="Times New Roman" w:eastAsia="Times New Roman" w:hAnsi="Times New Roman" w:cs="Times New Roman"/>
          <w:color w:val="000000"/>
          <w:sz w:val="24"/>
          <w:szCs w:val="24"/>
        </w:rPr>
        <w:t>tiesiogiai taikyti gamtamokslius faktus bei sąvokas, aprėpti nepažįstamus arba kur kas sudėtingesnius kontekstus.</w:t>
      </w:r>
      <w:r w:rsidR="00AB4741">
        <w:rPr>
          <w:rFonts w:ascii="Times New Roman" w:eastAsia="Times New Roman" w:hAnsi="Times New Roman" w:cs="Times New Roman"/>
          <w:color w:val="000000"/>
          <w:sz w:val="24"/>
          <w:szCs w:val="24"/>
        </w:rPr>
        <w:t xml:space="preserve"> </w:t>
      </w:r>
    </w:p>
    <w:p w14:paraId="04574ED2"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Daugiau informacijos apie TIMSS tyrimą rasite </w:t>
      </w:r>
      <w:hyperlink r:id="rId34">
        <w:r w:rsidRPr="00A64576">
          <w:rPr>
            <w:rFonts w:ascii="Times New Roman" w:eastAsia="Times New Roman" w:hAnsi="Times New Roman" w:cs="Times New Roman"/>
            <w:color w:val="1155CC"/>
            <w:sz w:val="24"/>
            <w:szCs w:val="24"/>
            <w:u w:val="single"/>
          </w:rPr>
          <w:t>TIMSS2015_8 klasė_Gamtos mokslai</w:t>
        </w:r>
      </w:hyperlink>
    </w:p>
    <w:p w14:paraId="24778391" w14:textId="6A4C6D71" w:rsidR="006C785A" w:rsidRPr="00A64576" w:rsidRDefault="00092185" w:rsidP="00CF00A1">
      <w:pPr>
        <w:pBdr>
          <w:top w:val="nil"/>
          <w:left w:val="nil"/>
          <w:bottom w:val="nil"/>
          <w:right w:val="nil"/>
          <w:between w:val="nil"/>
        </w:pBdr>
        <w:spacing w:after="0" w:line="240" w:lineRule="auto"/>
        <w:jc w:val="both"/>
        <w:rPr>
          <w:rFonts w:ascii="Times New Roman" w:eastAsia="Quattrocento Sans" w:hAnsi="Times New Roman" w:cs="Times New Roman"/>
          <w:color w:val="000000"/>
          <w:sz w:val="18"/>
          <w:szCs w:val="18"/>
        </w:rPr>
      </w:pPr>
      <w:r w:rsidRPr="00A64576">
        <w:rPr>
          <w:rFonts w:ascii="Times New Roman" w:eastAsia="Times New Roman" w:hAnsi="Times New Roman" w:cs="Times New Roman"/>
          <w:color w:val="000000"/>
          <w:sz w:val="24"/>
          <w:szCs w:val="24"/>
        </w:rPr>
        <w:t>PISA tyrimas rodo, kad</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mokiniai</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sunkiai geba suprasti ilgus ir abstrakčius tekstus, kuriuose reikalinga informacija su užduotimi susijusi netiesiogiai,</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sunkiai gali palyginti ir integruoti kelias galimai prieštaringas perspektyvas, generuoti išvadas, todėl ugdant aukštesnius pasiekimus reikėtų</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daugiau dėmesio</w:t>
      </w:r>
      <w:r w:rsidR="00AB4741">
        <w:rPr>
          <w:rFonts w:ascii="Times New Roman" w:eastAsia="Arial" w:hAnsi="Times New Roman" w:cs="Times New Roman"/>
          <w:color w:val="000000"/>
        </w:rPr>
        <w:t xml:space="preserve"> </w:t>
      </w:r>
      <w:r w:rsidRPr="00A64576">
        <w:rPr>
          <w:rFonts w:ascii="Times New Roman" w:eastAsia="Times New Roman" w:hAnsi="Times New Roman" w:cs="Times New Roman"/>
          <w:color w:val="000000"/>
          <w:sz w:val="24"/>
          <w:szCs w:val="24"/>
        </w:rPr>
        <w:t>skirti</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bendrajam raštingumui orientuojantis ne tik į paprastus, bet ir į</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sudėtingus ir abstrakčius, vientisus ir mišrius tekstus,</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stiprinti</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skaitymo gebėjimus.</w:t>
      </w:r>
      <w:r w:rsidR="00AB4741">
        <w:rPr>
          <w:rFonts w:ascii="Times New Roman" w:eastAsia="Times New Roman" w:hAnsi="Times New Roman" w:cs="Times New Roman"/>
          <w:color w:val="000000"/>
          <w:sz w:val="24"/>
          <w:szCs w:val="24"/>
        </w:rPr>
        <w:t xml:space="preserve"> </w:t>
      </w:r>
    </w:p>
    <w:p w14:paraId="17FF0AC6" w14:textId="45E434C2" w:rsidR="006C785A" w:rsidRPr="00A64576" w:rsidRDefault="00092185" w:rsidP="00CF00A1">
      <w:pPr>
        <w:pBdr>
          <w:top w:val="nil"/>
          <w:left w:val="nil"/>
          <w:bottom w:val="nil"/>
          <w:right w:val="nil"/>
          <w:between w:val="nil"/>
        </w:pBdr>
        <w:spacing w:after="0" w:line="240" w:lineRule="auto"/>
        <w:jc w:val="both"/>
        <w:rPr>
          <w:rFonts w:ascii="Times New Roman" w:eastAsia="Quattrocento Sans" w:hAnsi="Times New Roman" w:cs="Times New Roman"/>
          <w:color w:val="000000"/>
          <w:sz w:val="18"/>
          <w:szCs w:val="18"/>
        </w:rPr>
      </w:pPr>
      <w:r w:rsidRPr="00A64576">
        <w:rPr>
          <w:rFonts w:ascii="Times New Roman" w:eastAsia="Times New Roman" w:hAnsi="Times New Roman" w:cs="Times New Roman"/>
          <w:color w:val="000000"/>
          <w:sz w:val="24"/>
          <w:szCs w:val="24"/>
        </w:rPr>
        <w:t>Siekiant kiekvieno mokinio aukštesnių pasiekimų</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reikėtų atkreipti ypatingą dėmesį į individualius vaiko poreikius, gebėjimus ir galimybes. Mokiniui kilus mokymosi sunkumų svarbu laiku suteikti reikiamą pagalbą, išsiaiškinti sunkumų priežastis, pateikti užduočių, kurios</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įveiklintų</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daugialypį mokinio intelektą –</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mokymąsi visais pojūčiais,</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leistų patirti sėkmę ir</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suteiktų mokiniui daugiau pasitikėjimo savo jėgomis, įgalintų dirbti savarankiškai,</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padidintų motyvaciją mokytis. Svarbu išsiaiškinti esamas vaiko stiprybes, jį dominančius dalykus ir nuo to atsispirti.</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Išsiaiškinus, kurio pasiekimo lygio užduotis mokinys geba atlikti savarankiškai, sudėtingesnes užduotis jam pateikti palaipsniui didinant sudėtingumą.</w:t>
      </w:r>
      <w:r w:rsidR="00AB4741">
        <w:rPr>
          <w:rFonts w:ascii="Times New Roman" w:eastAsia="Times New Roman" w:hAnsi="Times New Roman" w:cs="Times New Roman"/>
          <w:color w:val="000000"/>
          <w:sz w:val="24"/>
          <w:szCs w:val="24"/>
        </w:rPr>
        <w:t xml:space="preserve"> </w:t>
      </w:r>
    </w:p>
    <w:p w14:paraId="2E4D1124" w14:textId="23196EDF" w:rsidR="006C785A" w:rsidRPr="00A64576" w:rsidRDefault="00092185" w:rsidP="00CF00A1">
      <w:pPr>
        <w:pBdr>
          <w:top w:val="nil"/>
          <w:left w:val="nil"/>
          <w:bottom w:val="nil"/>
          <w:right w:val="nil"/>
          <w:between w:val="nil"/>
        </w:pBdr>
        <w:spacing w:after="0" w:line="240" w:lineRule="auto"/>
        <w:jc w:val="both"/>
        <w:rPr>
          <w:rFonts w:ascii="Times New Roman" w:eastAsia="Quattrocento Sans" w:hAnsi="Times New Roman" w:cs="Times New Roman"/>
          <w:color w:val="000000"/>
          <w:sz w:val="18"/>
          <w:szCs w:val="18"/>
        </w:rPr>
      </w:pPr>
      <w:r w:rsidRPr="00A64576">
        <w:rPr>
          <w:rFonts w:ascii="Times New Roman" w:eastAsia="Times New Roman" w:hAnsi="Times New Roman" w:cs="Times New Roman"/>
          <w:color w:val="000000"/>
          <w:sz w:val="24"/>
          <w:szCs w:val="24"/>
        </w:rPr>
        <w:t>Pateikiant naujas užduotis reikėtų remtis tuo, ką mokinys gerai išmano ir atlieka savarankiškai, palaipsniui sudėtingėjant užduotims jas pateikti su mokiniui reikiama pagalba. Norint, kad, pavyzdžiui, slenkstinio pasiekimų lygio mokinys įveiktų patenkinamam pasiekimų lygiui skirtas užduotis, reikėtų suteikti papildomos informacijos, patarti, kaip šias užduotis atlikti, pateikti papildomų nukreipiančių teisinga mokymosi linkme klausimų, nurodyti netiesioginės pagalbos šaltinių, stebėti mokinio darbą,</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padrąsinti</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ir teikti grįžtamąjį ryšį akcentuojant padarytą mokymosi pažangą.</w:t>
      </w:r>
      <w:r w:rsidR="00AB4741">
        <w:rPr>
          <w:rFonts w:ascii="Times New Roman" w:eastAsia="Times New Roman" w:hAnsi="Times New Roman" w:cs="Times New Roman"/>
          <w:color w:val="000000"/>
          <w:sz w:val="24"/>
          <w:szCs w:val="24"/>
        </w:rPr>
        <w:t xml:space="preserve"> </w:t>
      </w:r>
    </w:p>
    <w:p w14:paraId="5D97694B" w14:textId="3EEE5E21" w:rsidR="006C785A" w:rsidRPr="00A64576" w:rsidRDefault="00092185" w:rsidP="00CF00A1">
      <w:pPr>
        <w:pBdr>
          <w:top w:val="nil"/>
          <w:left w:val="nil"/>
          <w:bottom w:val="nil"/>
          <w:right w:val="nil"/>
          <w:between w:val="nil"/>
        </w:pBdr>
        <w:spacing w:after="0" w:line="240" w:lineRule="auto"/>
        <w:jc w:val="both"/>
        <w:rPr>
          <w:rFonts w:ascii="Times New Roman" w:eastAsia="Quattrocento Sans" w:hAnsi="Times New Roman" w:cs="Times New Roman"/>
          <w:color w:val="000000"/>
          <w:sz w:val="18"/>
          <w:szCs w:val="18"/>
        </w:rPr>
      </w:pPr>
      <w:r w:rsidRPr="00A64576">
        <w:rPr>
          <w:rFonts w:ascii="Times New Roman" w:eastAsia="Times New Roman" w:hAnsi="Times New Roman" w:cs="Times New Roman"/>
          <w:color w:val="000000"/>
          <w:sz w:val="24"/>
          <w:szCs w:val="24"/>
        </w:rPr>
        <w:t>Jeigu mokinys nesunkiai atlieka aukštesniojo (IV) pasiekimų lygio užduotis, reikėtų plėtoti jo aukštesniuosius mąstymo gebėjimus. Aukštą mokymosi potencialą turintiems mokiniams reikėtų pateikti daugiau kūrybinių, papildomų žinių ir gebėjimų reikalaujančių užduočių.</w:t>
      </w:r>
      <w:r w:rsidR="00AB4741">
        <w:rPr>
          <w:rFonts w:ascii="Times New Roman" w:eastAsia="Times New Roman" w:hAnsi="Times New Roman" w:cs="Times New Roman"/>
          <w:color w:val="000000"/>
          <w:sz w:val="24"/>
          <w:szCs w:val="24"/>
        </w:rPr>
        <w:t xml:space="preserve"> </w:t>
      </w:r>
    </w:p>
    <w:p w14:paraId="24194D37" w14:textId="6DAC52B2" w:rsidR="006C785A" w:rsidRPr="00A64576" w:rsidRDefault="00092185" w:rsidP="00CF00A1">
      <w:pPr>
        <w:pBdr>
          <w:top w:val="nil"/>
          <w:left w:val="nil"/>
          <w:bottom w:val="nil"/>
          <w:right w:val="nil"/>
          <w:between w:val="nil"/>
        </w:pBdr>
        <w:spacing w:after="0" w:line="240" w:lineRule="auto"/>
        <w:jc w:val="both"/>
        <w:rPr>
          <w:rFonts w:ascii="Times New Roman" w:eastAsia="Quattrocento Sans" w:hAnsi="Times New Roman" w:cs="Times New Roman"/>
          <w:color w:val="000000"/>
          <w:sz w:val="18"/>
          <w:szCs w:val="18"/>
        </w:rPr>
      </w:pPr>
      <w:r w:rsidRPr="00A64576">
        <w:rPr>
          <w:rFonts w:ascii="Times New Roman" w:eastAsia="Times New Roman" w:hAnsi="Times New Roman" w:cs="Times New Roman"/>
          <w:color w:val="000000"/>
          <w:sz w:val="24"/>
          <w:szCs w:val="24"/>
        </w:rPr>
        <w:t>Vienas iš gerų būdų gerinti mokinių pasiekimus yra jų įtraukimas į pagalbą kitiems, nes taip yra ne tik įtvirtinami ir plėtojami jo akademiniai pasiekimai, bei ir ugdomos kompetencijos.</w:t>
      </w:r>
    </w:p>
    <w:p w14:paraId="79B3F817" w14:textId="5578F20A" w:rsidR="006C785A" w:rsidRPr="00A64576" w:rsidRDefault="00092185" w:rsidP="00CF00A1">
      <w:pPr>
        <w:pStyle w:val="Antrat2"/>
        <w:spacing w:before="120" w:line="240" w:lineRule="auto"/>
        <w:jc w:val="both"/>
        <w:rPr>
          <w:rFonts w:ascii="Times New Roman" w:eastAsia="Times New Roman" w:hAnsi="Times New Roman" w:cs="Times New Roman"/>
          <w:color w:val="000000"/>
          <w:sz w:val="24"/>
          <w:szCs w:val="24"/>
        </w:rPr>
      </w:pPr>
      <w:bookmarkStart w:id="11" w:name="_Toc147495639"/>
      <w:r w:rsidRPr="00A64576">
        <w:rPr>
          <w:rFonts w:ascii="Times New Roman" w:eastAsia="Times New Roman" w:hAnsi="Times New Roman" w:cs="Times New Roman"/>
          <w:color w:val="000000"/>
          <w:sz w:val="24"/>
          <w:szCs w:val="24"/>
        </w:rPr>
        <w:t>7–8 klasė</w:t>
      </w:r>
      <w:r w:rsidR="00AB4741">
        <w:rPr>
          <w:rFonts w:ascii="Times New Roman" w:eastAsia="Times New Roman" w:hAnsi="Times New Roman" w:cs="Times New Roman"/>
          <w:color w:val="000000"/>
          <w:sz w:val="24"/>
          <w:szCs w:val="24"/>
        </w:rPr>
        <w:t>s</w:t>
      </w:r>
      <w:bookmarkEnd w:id="11"/>
    </w:p>
    <w:p w14:paraId="084184A4" w14:textId="77777777" w:rsidR="006C785A" w:rsidRPr="00A64576" w:rsidRDefault="00092185" w:rsidP="00CF00A1">
      <w:pPr>
        <w:spacing w:before="12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Užduočių pavyzdžiai aukštesniems pasiekimams ugdyti</w:t>
      </w:r>
    </w:p>
    <w:p w14:paraId="548A4BD6" w14:textId="6CEA7214" w:rsidR="006C785A" w:rsidRPr="00A64576" w:rsidRDefault="00092185" w:rsidP="00CF00A1">
      <w:pPr>
        <w:tabs>
          <w:tab w:val="right" w:pos="10397"/>
          <w:tab w:val="right" w:pos="10397"/>
        </w:tabs>
        <w:spacing w:before="10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25.3.3. Augalai.</w:t>
      </w:r>
    </w:p>
    <w:p w14:paraId="588C3CC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Užduotis. Augalų draugystė su trąšomis. </w:t>
      </w:r>
    </w:p>
    <w:p w14:paraId="1704E861" w14:textId="50697483"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sz w:val="24"/>
          <w:szCs w:val="24"/>
        </w:rPr>
        <w:t>Ši užduotis skirta slenkstinių gebėjimų mokiniams, kurių menkas gamtamokslinis raštingumas; menkas gebėjimas moksliškai interpretuoti duomenis 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pasiūlyti įrodymus, kaip galima moksliškai ištyrinėti pateiktą klausimą; sunkiai gali palyginti ir integruoti kelias galimai prieštari</w:t>
      </w:r>
      <w:r w:rsidRPr="00A64576">
        <w:rPr>
          <w:rFonts w:ascii="Times New Roman" w:eastAsia="Times New Roman" w:hAnsi="Times New Roman" w:cs="Times New Roman"/>
          <w:color w:val="000000"/>
          <w:sz w:val="24"/>
          <w:szCs w:val="24"/>
        </w:rPr>
        <w:t xml:space="preserve">ngas perspektyvas, generuoti išvadas. </w:t>
      </w:r>
    </w:p>
    <w:p w14:paraId="3253804B"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Pateikiama užduotis su įvardintomis koordinačių ašimis ir pažymėtais skaitmenimis. Mokytojui padedant mokinys, naudodamasis lentelėje pateiktais duomenimis, atideda taškus ir sujungia juos linijomis. Gautą grafiko vaizdą sugretina su pateiktais atsakymais ir pasirenka tinkamą atsakymo variantą.</w:t>
      </w:r>
    </w:p>
    <w:p w14:paraId="486D99C8"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color w:val="000000"/>
          <w:sz w:val="24"/>
          <w:szCs w:val="24"/>
        </w:rPr>
        <w:t>BP.</w:t>
      </w:r>
      <w:r w:rsidRPr="00A64576">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sz w:val="24"/>
          <w:szCs w:val="24"/>
        </w:rPr>
        <w:t>Tyrinėjant mokomasi susieti augalų vegetatyvinius organus su juose vykstančiais medžiagų pernašos procesais (difuzija, osmosas), fotosinteze; mokomasi paaiškinti šaknų ir lapų prisitaikymą vykdyti funkcijas skirtingomis augimo sąlygomis.</w:t>
      </w:r>
    </w:p>
    <w:p w14:paraId="2FB17402" w14:textId="77777777" w:rsidR="006C785A" w:rsidRPr="00A64576" w:rsidRDefault="00092185" w:rsidP="00CF00A1">
      <w:pPr>
        <w:pBdr>
          <w:top w:val="nil"/>
          <w:left w:val="nil"/>
          <w:bottom w:val="nil"/>
          <w:right w:val="nil"/>
          <w:between w:val="nil"/>
        </w:pBdr>
        <w:spacing w:after="0" w:line="240" w:lineRule="auto"/>
        <w:jc w:val="both"/>
        <w:rPr>
          <w:rFonts w:ascii="Times New Roman" w:hAnsi="Times New Roman" w:cs="Times New Roman"/>
          <w:color w:val="000000"/>
        </w:rPr>
      </w:pPr>
      <w:r w:rsidRPr="00A64576">
        <w:rPr>
          <w:rFonts w:ascii="Times New Roman" w:eastAsia="Times New Roman" w:hAnsi="Times New Roman" w:cs="Times New Roman"/>
          <w:color w:val="000000"/>
        </w:rPr>
        <w:t xml:space="preserve">Adaptuota </w:t>
      </w:r>
      <w:hyperlink r:id="rId35">
        <w:r w:rsidRPr="00A64576">
          <w:rPr>
            <w:rFonts w:ascii="Times New Roman" w:eastAsia="Times New Roman" w:hAnsi="Times New Roman" w:cs="Times New Roman"/>
            <w:color w:val="1155CC"/>
            <w:u w:val="single"/>
          </w:rPr>
          <w:t>2018 NMGR konkurso</w:t>
        </w:r>
      </w:hyperlink>
      <w:r w:rsidRPr="00A64576">
        <w:rPr>
          <w:rFonts w:ascii="Times New Roman" w:eastAsia="Times New Roman" w:hAnsi="Times New Roman" w:cs="Times New Roman"/>
          <w:color w:val="000000"/>
        </w:rPr>
        <w:t xml:space="preserve"> užduotis. </w:t>
      </w:r>
    </w:p>
    <w:p w14:paraId="45BC4F36"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Tiriant trąšų poveikį, tos pačios rūšies augalų daigai buvo laistomi skirtingos koncentracijos trąšų tirpalu. Kitos auginimo sąlygos buvo vienodos. Lentelėje pateiktas po savaitės išmatuotų kiekvienos grupės augalų vidutinis aukštis.</w:t>
      </w:r>
    </w:p>
    <w:tbl>
      <w:tblPr>
        <w:tblStyle w:val="a"/>
        <w:tblW w:w="102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0"/>
        <w:gridCol w:w="3930"/>
        <w:gridCol w:w="5311"/>
      </w:tblGrid>
      <w:tr w:rsidR="006C785A" w:rsidRPr="00A64576" w14:paraId="1EA1AEF5" w14:textId="77777777" w:rsidTr="0030185B">
        <w:tc>
          <w:tcPr>
            <w:tcW w:w="960" w:type="dxa"/>
            <w:tcMar>
              <w:top w:w="28" w:type="dxa"/>
              <w:left w:w="57" w:type="dxa"/>
              <w:bottom w:w="28" w:type="dxa"/>
              <w:right w:w="80" w:type="dxa"/>
            </w:tcMar>
          </w:tcPr>
          <w:p w14:paraId="6437A654"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Nr.</w:t>
            </w:r>
          </w:p>
        </w:tc>
        <w:tc>
          <w:tcPr>
            <w:tcW w:w="3930" w:type="dxa"/>
            <w:tcMar>
              <w:top w:w="28" w:type="dxa"/>
              <w:left w:w="57" w:type="dxa"/>
              <w:bottom w:w="28" w:type="dxa"/>
              <w:right w:w="80" w:type="dxa"/>
            </w:tcMar>
          </w:tcPr>
          <w:p w14:paraId="45F4CAF1"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Trąšų koncentracija, g/l</w:t>
            </w:r>
          </w:p>
        </w:tc>
        <w:tc>
          <w:tcPr>
            <w:tcW w:w="5311" w:type="dxa"/>
            <w:tcMar>
              <w:top w:w="28" w:type="dxa"/>
              <w:left w:w="57" w:type="dxa"/>
              <w:bottom w:w="28" w:type="dxa"/>
              <w:right w:w="80" w:type="dxa"/>
            </w:tcMar>
          </w:tcPr>
          <w:p w14:paraId="5B1A6501"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Vidutinis augalų aukštis, cm</w:t>
            </w:r>
          </w:p>
        </w:tc>
      </w:tr>
      <w:tr w:rsidR="006C785A" w:rsidRPr="00A64576" w14:paraId="0A48A916" w14:textId="77777777" w:rsidTr="0030185B">
        <w:tc>
          <w:tcPr>
            <w:tcW w:w="960" w:type="dxa"/>
            <w:tcMar>
              <w:top w:w="28" w:type="dxa"/>
              <w:left w:w="57" w:type="dxa"/>
              <w:bottom w:w="28" w:type="dxa"/>
              <w:right w:w="80" w:type="dxa"/>
            </w:tcMar>
          </w:tcPr>
          <w:p w14:paraId="3BC1AD71"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w:t>
            </w:r>
          </w:p>
        </w:tc>
        <w:tc>
          <w:tcPr>
            <w:tcW w:w="3930" w:type="dxa"/>
            <w:tcMar>
              <w:top w:w="28" w:type="dxa"/>
              <w:left w:w="57" w:type="dxa"/>
              <w:bottom w:w="28" w:type="dxa"/>
              <w:right w:w="80" w:type="dxa"/>
            </w:tcMar>
          </w:tcPr>
          <w:p w14:paraId="1027A9FC"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0,1</w:t>
            </w:r>
          </w:p>
        </w:tc>
        <w:tc>
          <w:tcPr>
            <w:tcW w:w="5311" w:type="dxa"/>
            <w:tcMar>
              <w:top w:w="28" w:type="dxa"/>
              <w:left w:w="57" w:type="dxa"/>
              <w:bottom w:w="28" w:type="dxa"/>
              <w:right w:w="80" w:type="dxa"/>
            </w:tcMar>
          </w:tcPr>
          <w:p w14:paraId="5CB0EB88"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w:t>
            </w:r>
          </w:p>
        </w:tc>
      </w:tr>
      <w:tr w:rsidR="006C785A" w:rsidRPr="00A64576" w14:paraId="2B702832" w14:textId="77777777" w:rsidTr="0030185B">
        <w:tc>
          <w:tcPr>
            <w:tcW w:w="960" w:type="dxa"/>
            <w:tcMar>
              <w:top w:w="28" w:type="dxa"/>
              <w:left w:w="57" w:type="dxa"/>
              <w:bottom w:w="28" w:type="dxa"/>
              <w:right w:w="80" w:type="dxa"/>
            </w:tcMar>
          </w:tcPr>
          <w:p w14:paraId="208B5AF4"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w:t>
            </w:r>
          </w:p>
        </w:tc>
        <w:tc>
          <w:tcPr>
            <w:tcW w:w="3930" w:type="dxa"/>
            <w:tcMar>
              <w:top w:w="28" w:type="dxa"/>
              <w:left w:w="57" w:type="dxa"/>
              <w:bottom w:w="28" w:type="dxa"/>
              <w:right w:w="80" w:type="dxa"/>
            </w:tcMar>
          </w:tcPr>
          <w:p w14:paraId="1D2D11B1"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0,5</w:t>
            </w:r>
          </w:p>
        </w:tc>
        <w:tc>
          <w:tcPr>
            <w:tcW w:w="5311" w:type="dxa"/>
            <w:tcMar>
              <w:top w:w="28" w:type="dxa"/>
              <w:left w:w="57" w:type="dxa"/>
              <w:bottom w:w="28" w:type="dxa"/>
              <w:right w:w="80" w:type="dxa"/>
            </w:tcMar>
          </w:tcPr>
          <w:p w14:paraId="650C7EFA"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4</w:t>
            </w:r>
          </w:p>
        </w:tc>
      </w:tr>
      <w:tr w:rsidR="006C785A" w:rsidRPr="00A64576" w14:paraId="4099AA04" w14:textId="77777777" w:rsidTr="0030185B">
        <w:tc>
          <w:tcPr>
            <w:tcW w:w="960" w:type="dxa"/>
            <w:tcMar>
              <w:top w:w="28" w:type="dxa"/>
              <w:left w:w="57" w:type="dxa"/>
              <w:bottom w:w="28" w:type="dxa"/>
              <w:right w:w="80" w:type="dxa"/>
            </w:tcMar>
          </w:tcPr>
          <w:p w14:paraId="08C2C4CF"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3</w:t>
            </w:r>
          </w:p>
        </w:tc>
        <w:tc>
          <w:tcPr>
            <w:tcW w:w="3930" w:type="dxa"/>
            <w:tcMar>
              <w:top w:w="28" w:type="dxa"/>
              <w:left w:w="57" w:type="dxa"/>
              <w:bottom w:w="28" w:type="dxa"/>
              <w:right w:w="80" w:type="dxa"/>
            </w:tcMar>
          </w:tcPr>
          <w:p w14:paraId="3304E6FB"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w:t>
            </w:r>
          </w:p>
        </w:tc>
        <w:tc>
          <w:tcPr>
            <w:tcW w:w="5311" w:type="dxa"/>
            <w:tcMar>
              <w:top w:w="28" w:type="dxa"/>
              <w:left w:w="57" w:type="dxa"/>
              <w:bottom w:w="28" w:type="dxa"/>
              <w:right w:w="80" w:type="dxa"/>
            </w:tcMar>
          </w:tcPr>
          <w:p w14:paraId="5E1E0459"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7</w:t>
            </w:r>
          </w:p>
        </w:tc>
      </w:tr>
      <w:tr w:rsidR="006C785A" w:rsidRPr="00A64576" w14:paraId="6F52A98C" w14:textId="77777777" w:rsidTr="0030185B">
        <w:tc>
          <w:tcPr>
            <w:tcW w:w="960" w:type="dxa"/>
            <w:tcMar>
              <w:top w:w="28" w:type="dxa"/>
              <w:left w:w="57" w:type="dxa"/>
              <w:bottom w:w="28" w:type="dxa"/>
              <w:right w:w="80" w:type="dxa"/>
            </w:tcMar>
          </w:tcPr>
          <w:p w14:paraId="621C3391"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4</w:t>
            </w:r>
          </w:p>
        </w:tc>
        <w:tc>
          <w:tcPr>
            <w:tcW w:w="3930" w:type="dxa"/>
            <w:tcMar>
              <w:top w:w="28" w:type="dxa"/>
              <w:left w:w="57" w:type="dxa"/>
              <w:bottom w:w="28" w:type="dxa"/>
              <w:right w:w="80" w:type="dxa"/>
            </w:tcMar>
          </w:tcPr>
          <w:p w14:paraId="6EF332E4"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w:t>
            </w:r>
          </w:p>
        </w:tc>
        <w:tc>
          <w:tcPr>
            <w:tcW w:w="5311" w:type="dxa"/>
            <w:tcMar>
              <w:top w:w="28" w:type="dxa"/>
              <w:left w:w="57" w:type="dxa"/>
              <w:bottom w:w="28" w:type="dxa"/>
              <w:right w:w="80" w:type="dxa"/>
            </w:tcMar>
          </w:tcPr>
          <w:p w14:paraId="02F44048"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3</w:t>
            </w:r>
          </w:p>
        </w:tc>
      </w:tr>
      <w:tr w:rsidR="006C785A" w:rsidRPr="00A64576" w14:paraId="3EC33D64" w14:textId="77777777" w:rsidTr="0030185B">
        <w:tc>
          <w:tcPr>
            <w:tcW w:w="960" w:type="dxa"/>
            <w:tcMar>
              <w:top w:w="28" w:type="dxa"/>
              <w:left w:w="57" w:type="dxa"/>
              <w:bottom w:w="28" w:type="dxa"/>
              <w:right w:w="80" w:type="dxa"/>
            </w:tcMar>
          </w:tcPr>
          <w:p w14:paraId="513F642F"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5</w:t>
            </w:r>
          </w:p>
        </w:tc>
        <w:tc>
          <w:tcPr>
            <w:tcW w:w="3930" w:type="dxa"/>
            <w:tcMar>
              <w:top w:w="28" w:type="dxa"/>
              <w:left w:w="57" w:type="dxa"/>
              <w:bottom w:w="28" w:type="dxa"/>
              <w:right w:w="80" w:type="dxa"/>
            </w:tcMar>
          </w:tcPr>
          <w:p w14:paraId="07F34774"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4</w:t>
            </w:r>
          </w:p>
        </w:tc>
        <w:tc>
          <w:tcPr>
            <w:tcW w:w="5311" w:type="dxa"/>
            <w:tcMar>
              <w:top w:w="28" w:type="dxa"/>
              <w:left w:w="57" w:type="dxa"/>
              <w:bottom w:w="28" w:type="dxa"/>
              <w:right w:w="80" w:type="dxa"/>
            </w:tcMar>
          </w:tcPr>
          <w:p w14:paraId="1B08E198"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1,5</w:t>
            </w:r>
          </w:p>
        </w:tc>
      </w:tr>
    </w:tbl>
    <w:p w14:paraId="01EF2153" w14:textId="77777777" w:rsidR="006C785A" w:rsidRPr="00A64576" w:rsidRDefault="00092185" w:rsidP="00CF00A1">
      <w:pPr>
        <w:numPr>
          <w:ilvl w:val="0"/>
          <w:numId w:val="1"/>
        </w:numPr>
        <w:spacing w:before="120" w:after="0" w:line="240" w:lineRule="auto"/>
        <w:ind w:left="357" w:hanging="357"/>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Naudodamiesi pateiktais A-D grafikais nurodykite, kuriame pavaizduota trąšų koncentracijos įtaka augalų augimui pagal gautus tyrimo rezultatus.</w:t>
      </w:r>
    </w:p>
    <w:p w14:paraId="4DDE317D" w14:textId="77777777" w:rsidR="006C785A" w:rsidRPr="00A64576" w:rsidRDefault="00092185" w:rsidP="00CF00A1">
      <w:pPr>
        <w:spacing w:after="0" w:line="240" w:lineRule="auto"/>
        <w:jc w:val="center"/>
        <w:rPr>
          <w:rFonts w:ascii="Times New Roman" w:hAnsi="Times New Roman" w:cs="Times New Roman"/>
        </w:rPr>
      </w:pPr>
      <w:r w:rsidRPr="00A64576">
        <w:rPr>
          <w:rFonts w:ascii="Times New Roman" w:hAnsi="Times New Roman" w:cs="Times New Roman"/>
          <w:noProof/>
        </w:rPr>
        <w:drawing>
          <wp:inline distT="0" distB="0" distL="0" distR="0" wp14:anchorId="4D2780D2" wp14:editId="312E05B5">
            <wp:extent cx="5656403" cy="1260000"/>
            <wp:effectExtent l="0" t="0" r="1905" b="0"/>
            <wp:docPr id="129" name="image91.png" descr="弓 - su h 一 Sluunp!A &#10;Trait' koncentracija, g/l &#10;Tr 4k 。 , n , gn &#10;fraiukoncentracya,g/l &#10;Tragekoncentracoa,g/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1.png" descr="弓 - su h 一 Sluunp!A &#10;Trait' koncentracija, g/l &#10;Tr 4k 。 , n , gn &#10;fraiukoncentracya,g/l &#10;Tragekoncentracoa,g/l "/>
                    <pic:cNvPicPr preferRelativeResize="0"/>
                  </pic:nvPicPr>
                  <pic:blipFill rotWithShape="1">
                    <a:blip r:embed="rId36"/>
                    <a:srcRect l="1243" t="9508" r="1793" b="7884"/>
                    <a:stretch/>
                  </pic:blipFill>
                  <pic:spPr bwMode="auto">
                    <a:xfrm>
                      <a:off x="0" y="0"/>
                      <a:ext cx="5656403" cy="1260000"/>
                    </a:xfrm>
                    <a:prstGeom prst="rect">
                      <a:avLst/>
                    </a:prstGeom>
                    <a:ln>
                      <a:noFill/>
                    </a:ln>
                    <a:extLst>
                      <a:ext uri="{53640926-AAD7-44D8-BBD7-CCE9431645EC}">
                        <a14:shadowObscured xmlns:a14="http://schemas.microsoft.com/office/drawing/2010/main"/>
                      </a:ext>
                    </a:extLst>
                  </pic:spPr>
                </pic:pic>
              </a:graphicData>
            </a:graphic>
          </wp:inline>
        </w:drawing>
      </w:r>
    </w:p>
    <w:p w14:paraId="601D5510" w14:textId="77777777" w:rsidR="006C785A" w:rsidRPr="00A64576" w:rsidRDefault="00092185" w:rsidP="00CF00A1">
      <w:pPr>
        <w:numPr>
          <w:ilvl w:val="0"/>
          <w:numId w:val="3"/>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Atsakymui pasitikrinti ir įsivertinti nubraižykite augalų augimo priklausomybės nuo trąšų koncentracijos grafiką.</w:t>
      </w:r>
    </w:p>
    <w:p w14:paraId="3F399CAA"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4AC15A55" wp14:editId="76B35C7F">
            <wp:extent cx="2485073" cy="1607113"/>
            <wp:effectExtent l="0" t="0" r="0" b="0"/>
            <wp:docPr id="131" name="image90.png" descr="C:\Users\ProBook\AppData\Local\Temp\msohtmlclip1\02\clip_image002.png"/>
            <wp:cNvGraphicFramePr/>
            <a:graphic xmlns:a="http://schemas.openxmlformats.org/drawingml/2006/main">
              <a:graphicData uri="http://schemas.openxmlformats.org/drawingml/2006/picture">
                <pic:pic xmlns:pic="http://schemas.openxmlformats.org/drawingml/2006/picture">
                  <pic:nvPicPr>
                    <pic:cNvPr id="0" name="image90.png" descr="C:\Users\ProBook\AppData\Local\Temp\msohtmlclip1\02\clip_image002.png"/>
                    <pic:cNvPicPr preferRelativeResize="0"/>
                  </pic:nvPicPr>
                  <pic:blipFill>
                    <a:blip r:embed="rId37"/>
                    <a:srcRect/>
                    <a:stretch>
                      <a:fillRect/>
                    </a:stretch>
                  </pic:blipFill>
                  <pic:spPr>
                    <a:xfrm>
                      <a:off x="0" y="0"/>
                      <a:ext cx="2485073" cy="1607113"/>
                    </a:xfrm>
                    <a:prstGeom prst="rect">
                      <a:avLst/>
                    </a:prstGeom>
                    <a:ln/>
                  </pic:spPr>
                </pic:pic>
              </a:graphicData>
            </a:graphic>
          </wp:inline>
        </w:drawing>
      </w:r>
    </w:p>
    <w:p w14:paraId="203BFF99" w14:textId="77777777" w:rsidR="006C785A" w:rsidRPr="00A64576" w:rsidRDefault="00092185" w:rsidP="00CF00A1">
      <w:pPr>
        <w:numPr>
          <w:ilvl w:val="0"/>
          <w:numId w:val="4"/>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Baikite formuluoti išvadą: </w:t>
      </w:r>
      <w:r w:rsidRPr="00A64576">
        <w:rPr>
          <w:rFonts w:ascii="Times New Roman" w:eastAsia="Times New Roman" w:hAnsi="Times New Roman" w:cs="Times New Roman"/>
          <w:i/>
          <w:sz w:val="24"/>
          <w:szCs w:val="24"/>
        </w:rPr>
        <w:t>Kuo trąšų koncentracija didesnė, tuo .....</w:t>
      </w:r>
    </w:p>
    <w:p w14:paraId="20CB3101" w14:textId="77777777" w:rsidR="006C785A" w:rsidRPr="00A64576" w:rsidRDefault="00092185" w:rsidP="00CF00A1">
      <w:pPr>
        <w:spacing w:before="10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26.1.2. Ekosistemų stabilumas.</w:t>
      </w:r>
    </w:p>
    <w:p w14:paraId="2E23C197"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Užduotis. Ekosistemų stabilumas. </w:t>
      </w:r>
    </w:p>
    <w:p w14:paraId="2CC6899C"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Ši užduotis skirta pagrindinio ir aukštesniojo lygmens mokiniams, kuriems reikia stiprinti gamtamokslinį raštingumą. </w:t>
      </w:r>
    </w:p>
    <w:p w14:paraId="5799F1A6"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Mokiniams rekomenduojama pateikti kūrybinio teksto užduotį pagal mokytojo paruoštą planą, paveikslą, sąvokas ir arba raktinius žodžius, frazes.</w:t>
      </w:r>
    </w:p>
    <w:p w14:paraId="47D84E30"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BP.</w:t>
      </w:r>
      <w:r w:rsidRPr="00A64576">
        <w:rPr>
          <w:rFonts w:ascii="Times New Roman" w:eastAsia="Times New Roman" w:hAnsi="Times New Roman" w:cs="Times New Roman"/>
          <w:sz w:val="24"/>
          <w:szCs w:val="24"/>
        </w:rPr>
        <w:t xml:space="preserve"> [...] paaiškinti organizmų mitybos ryšių įtaką ekosistemos biologinei įvairovei ir stabilumui.</w:t>
      </w:r>
    </w:p>
    <w:p w14:paraId="503C5BF5"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Pagal pateiktą struktūrinį planą aprašykite, kas lemia ekosistemų stabilumą</w:t>
      </w:r>
    </w:p>
    <w:p w14:paraId="36A09BA6" w14:textId="77777777" w:rsidR="006C785A" w:rsidRPr="00A64576" w:rsidRDefault="00092185" w:rsidP="00CF00A1">
      <w:pPr>
        <w:numPr>
          <w:ilvl w:val="0"/>
          <w:numId w:val="7"/>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i/>
          <w:sz w:val="24"/>
          <w:szCs w:val="24"/>
        </w:rPr>
        <w:t xml:space="preserve">Ekosistema </w:t>
      </w:r>
      <w:r w:rsidRPr="00A64576">
        <w:rPr>
          <w:rFonts w:ascii="Times New Roman" w:hAnsi="Times New Roman" w:cs="Times New Roman"/>
        </w:rPr>
        <w:t>–</w:t>
      </w:r>
      <w:r w:rsidRPr="00A64576">
        <w:rPr>
          <w:rFonts w:ascii="Times New Roman" w:eastAsia="Times New Roman" w:hAnsi="Times New Roman" w:cs="Times New Roman"/>
          <w:i/>
          <w:sz w:val="24"/>
          <w:szCs w:val="24"/>
        </w:rPr>
        <w:t xml:space="preserve"> svarbus ekologinis lygmuo.</w:t>
      </w:r>
    </w:p>
    <w:p w14:paraId="4A7FFA6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(nagrinėkite vieną pasirinktą ekosistemą)</w:t>
      </w:r>
    </w:p>
    <w:p w14:paraId="2AB55B98" w14:textId="77777777" w:rsidR="006C785A" w:rsidRPr="00A64576" w:rsidRDefault="00092185" w:rsidP="00CF00A1">
      <w:pPr>
        <w:numPr>
          <w:ilvl w:val="0"/>
          <w:numId w:val="9"/>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i/>
          <w:sz w:val="24"/>
          <w:szCs w:val="24"/>
        </w:rPr>
        <w:t>Organizmų mitybinių ryšių svarba ekosistemos biologinei įvairovei ir stabilumui.</w:t>
      </w:r>
    </w:p>
    <w:p w14:paraId="0A878F7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(pateikite vieną mitybos grandinę iš 4–5 organizmų)</w:t>
      </w:r>
    </w:p>
    <w:p w14:paraId="0D979962" w14:textId="77777777" w:rsidR="006C785A" w:rsidRPr="00A64576" w:rsidRDefault="00092185" w:rsidP="00CF00A1">
      <w:pPr>
        <w:numPr>
          <w:ilvl w:val="0"/>
          <w:numId w:val="3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i/>
          <w:sz w:val="24"/>
          <w:szCs w:val="24"/>
        </w:rPr>
        <w:t>Ekosistemų stabilumą trikdantys veiksniai.</w:t>
      </w:r>
    </w:p>
    <w:p w14:paraId="0BE3ED37"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(nagrinėkite vieną pasirinktą veiksnį)</w:t>
      </w:r>
    </w:p>
    <w:p w14:paraId="7F031E6D" w14:textId="77777777" w:rsidR="006C785A" w:rsidRPr="00A64576" w:rsidRDefault="00092185" w:rsidP="00C40954">
      <w:pPr>
        <w:pBdr>
          <w:top w:val="nil"/>
          <w:left w:val="nil"/>
          <w:bottom w:val="nil"/>
          <w:right w:val="nil"/>
          <w:between w:val="nil"/>
        </w:pBd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26.2.2. Evoliucijos įrodymai. </w:t>
      </w:r>
    </w:p>
    <w:p w14:paraId="35B34697"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Užduotis. Bendra kilmė. </w:t>
      </w:r>
    </w:p>
    <w:p w14:paraId="39A7E699"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Ši užduotis skirta slenkstinio ir / arba patenkinamojo lygio mokiniams, kuriems reikia </w:t>
      </w:r>
      <w:r w:rsidRPr="00A64576">
        <w:rPr>
          <w:rFonts w:ascii="Times New Roman" w:eastAsia="Times New Roman" w:hAnsi="Times New Roman" w:cs="Times New Roman"/>
          <w:sz w:val="24"/>
          <w:szCs w:val="24"/>
        </w:rPr>
        <w:t>stiprinti</w:t>
      </w:r>
      <w:r w:rsidRPr="00A64576">
        <w:rPr>
          <w:rFonts w:ascii="Times New Roman" w:eastAsia="Times New Roman" w:hAnsi="Times New Roman" w:cs="Times New Roman"/>
          <w:color w:val="000000"/>
          <w:sz w:val="24"/>
          <w:szCs w:val="24"/>
        </w:rPr>
        <w:t xml:space="preserve"> skaitymo gebėjimų sritį. </w:t>
      </w:r>
    </w:p>
    <w:p w14:paraId="794649F4"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Pateikiamas tekstas, pagal kurį suformuluoti klausimai skatina jį analizuoti, susidaryti gilesnę sampratą apie organizmų evoliuciją, pritaikyti turimas žinias.</w:t>
      </w:r>
    </w:p>
    <w:p w14:paraId="189015B2"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color w:val="000000"/>
          <w:sz w:val="24"/>
          <w:szCs w:val="24"/>
        </w:rPr>
        <w:t>BP.</w:t>
      </w:r>
      <w:r w:rsidRPr="00A64576">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sz w:val="24"/>
          <w:szCs w:val="24"/>
        </w:rPr>
        <w:t>[...] remiantis lyginamosios anatomijos pavyzdžiais (banginio, paukščio, šikšnosparnio, arklio, žmogaus viršutinių ar priekinių galūnių prisitaikymas atlikti funkciją) įvardijama, kad rūšys, kilusios iš bendro protėvio, turi bendrų požymių.</w:t>
      </w:r>
    </w:p>
    <w:p w14:paraId="6A9D1179" w14:textId="22701B8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A64576">
        <w:rPr>
          <w:rFonts w:ascii="Times New Roman" w:eastAsia="Times New Roman" w:hAnsi="Times New Roman" w:cs="Times New Roman"/>
          <w:sz w:val="24"/>
          <w:szCs w:val="24"/>
        </w:rPr>
        <w:t>Tekstas:</w:t>
      </w:r>
      <w:r w:rsidRPr="00A64576">
        <w:rPr>
          <w:rFonts w:ascii="Times New Roman" w:eastAsia="Times New Roman" w:hAnsi="Times New Roman" w:cs="Times New Roman"/>
          <w:color w:val="000000"/>
          <w:sz w:val="24"/>
          <w:szCs w:val="24"/>
        </w:rPr>
        <w:br/>
      </w:r>
      <w:r w:rsidRPr="00A64576">
        <w:rPr>
          <w:rFonts w:ascii="Times New Roman" w:eastAsia="Times New Roman" w:hAnsi="Times New Roman" w:cs="Times New Roman"/>
          <w:i/>
          <w:color w:val="000000"/>
          <w:sz w:val="24"/>
          <w:szCs w:val="24"/>
        </w:rPr>
        <w:t xml:space="preserve">Mokslas apie tai, kaip įvairiose organizmų grupėse kinta atitinkami organai, vadinamas </w:t>
      </w:r>
      <w:r w:rsidRPr="00A64576">
        <w:rPr>
          <w:rFonts w:ascii="Times New Roman" w:eastAsia="Times New Roman" w:hAnsi="Times New Roman" w:cs="Times New Roman"/>
          <w:i/>
          <w:sz w:val="24"/>
          <w:szCs w:val="24"/>
        </w:rPr>
        <w:t>lyginam</w:t>
      </w:r>
      <w:r w:rsidR="00C621C6">
        <w:rPr>
          <w:rFonts w:ascii="Times New Roman" w:eastAsia="Times New Roman" w:hAnsi="Times New Roman" w:cs="Times New Roman"/>
          <w:i/>
          <w:sz w:val="24"/>
          <w:szCs w:val="24"/>
        </w:rPr>
        <w:t>ą</w:t>
      </w:r>
      <w:r w:rsidRPr="00A64576">
        <w:rPr>
          <w:rFonts w:ascii="Times New Roman" w:eastAsia="Times New Roman" w:hAnsi="Times New Roman" w:cs="Times New Roman"/>
          <w:i/>
          <w:sz w:val="24"/>
          <w:szCs w:val="24"/>
        </w:rPr>
        <w:t>ja</w:t>
      </w:r>
      <w:r w:rsidRPr="00A64576">
        <w:rPr>
          <w:rFonts w:ascii="Times New Roman" w:eastAsia="Times New Roman" w:hAnsi="Times New Roman" w:cs="Times New Roman"/>
          <w:i/>
          <w:color w:val="000000"/>
          <w:sz w:val="24"/>
          <w:szCs w:val="24"/>
        </w:rPr>
        <w:t xml:space="preserve"> anatomija. Svarbiausia lyginamosios anatomijos tyrimo išvada yra ta, kad tam tikros sisteminės grupės visų gyvūnų rūšys turi to paties plano kūno sandarą. Čia kalbama apie stambius jų kūno sandaros bruožus. Tačiau yra ir labai daug įvairių pakitimų. Atitinkamas organas vienur didėja, kitur mažėja, vystosi arba nyksta, keičia pavidalą ir net paskirtį dėl įvairiausių išorinių veiksnių. Žuvies pelekas, varlės koja, paukščio snapas ir kurmio letenėlė yra šio dėsnio iliustracija. Atrodo, kad skirtingoms funkcijoms atlikti turėtų būti visai skirtingi organai, lygiai kaip žmogus technikos srityje įvairiems darbams yra išradęs skirtingus įrankius. Kas kita</w:t>
      </w:r>
      <w:r w:rsidR="008D0103">
        <w:rPr>
          <w:rFonts w:ascii="Times New Roman" w:eastAsia="Times New Roman" w:hAnsi="Times New Roman" w:cs="Times New Roman"/>
          <w:i/>
          <w:color w:val="000000"/>
          <w:sz w:val="24"/>
          <w:szCs w:val="24"/>
        </w:rPr>
        <w:t xml:space="preserve"> </w:t>
      </w:r>
      <w:r w:rsidRPr="00A64576">
        <w:rPr>
          <w:rFonts w:ascii="Times New Roman" w:eastAsia="Times New Roman" w:hAnsi="Times New Roman" w:cs="Times New Roman"/>
          <w:i/>
          <w:color w:val="000000"/>
          <w:sz w:val="24"/>
          <w:szCs w:val="24"/>
        </w:rPr>
        <w:t xml:space="preserve">gyvūnų anatomijoje: čia skirtingoms funkcijoms atlikti naudojamas tas pats, daugiau ar </w:t>
      </w:r>
      <w:r w:rsidRPr="00A64576">
        <w:rPr>
          <w:rFonts w:ascii="Times New Roman" w:eastAsia="Times New Roman" w:hAnsi="Times New Roman" w:cs="Times New Roman"/>
          <w:i/>
          <w:color w:val="000000"/>
          <w:sz w:val="24"/>
          <w:szCs w:val="24"/>
        </w:rPr>
        <w:lastRenderedPageBreak/>
        <w:t>mažiau pakitęs, pagrindinis organas. Iš to galime padaryti išvadą, kad šie skirtingi ir skirtingų funkcijų organai yra vienos kilmės. Taip pat vienos kilmės yra tie gyvūnai, kurie juos turi.</w:t>
      </w:r>
    </w:p>
    <w:p w14:paraId="26B4378F"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A64576">
        <w:rPr>
          <w:rFonts w:ascii="Times New Roman" w:eastAsia="Times New Roman" w:hAnsi="Times New Roman" w:cs="Times New Roman"/>
          <w:color w:val="000000"/>
          <w:sz w:val="20"/>
          <w:szCs w:val="20"/>
        </w:rPr>
        <w:t>Tekstas adaptuotas iš knygos Ivanauskas T. Gyvybės raida. V., 1958, p. 48-51.</w:t>
      </w:r>
    </w:p>
    <w:p w14:paraId="6AC4324D" w14:textId="25A1BA9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Pagal tekste pateiktą informaciją atsakykite į klausimus:</w:t>
      </w:r>
    </w:p>
    <w:p w14:paraId="03CAAD83" w14:textId="77777777" w:rsidR="006C785A" w:rsidRPr="00A64576" w:rsidRDefault="00092185" w:rsidP="00CF00A1">
      <w:pPr>
        <w:numPr>
          <w:ilvl w:val="0"/>
          <w:numId w:val="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Nurodykite, kokios gyvūnų rūšys yra pagrindinis lyginamosios anatomijos objektas.</w:t>
      </w:r>
    </w:p>
    <w:p w14:paraId="116F1F88" w14:textId="77777777" w:rsidR="006C785A" w:rsidRPr="00A64576" w:rsidRDefault="00092185" w:rsidP="00CF00A1">
      <w:pPr>
        <w:numPr>
          <w:ilvl w:val="0"/>
          <w:numId w:val="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Užbaikite sakinį: </w:t>
      </w:r>
      <w:r w:rsidRPr="00A64576">
        <w:rPr>
          <w:rFonts w:ascii="Times New Roman" w:eastAsia="Times New Roman" w:hAnsi="Times New Roman" w:cs="Times New Roman"/>
          <w:i/>
          <w:sz w:val="24"/>
          <w:szCs w:val="24"/>
        </w:rPr>
        <w:t>Lyginamosios anatomijos duomenys leidžia daryti išvadą, kad</w:t>
      </w:r>
      <w:r w:rsidRPr="00A64576">
        <w:rPr>
          <w:rFonts w:ascii="Times New Roman" w:eastAsia="Times New Roman" w:hAnsi="Times New Roman" w:cs="Times New Roman"/>
          <w:sz w:val="24"/>
          <w:szCs w:val="24"/>
        </w:rPr>
        <w:t>… .</w:t>
      </w:r>
    </w:p>
    <w:p w14:paraId="6F196CEF" w14:textId="77777777" w:rsidR="006C785A" w:rsidRPr="00A64576" w:rsidRDefault="00092185" w:rsidP="00CF00A1">
      <w:pPr>
        <w:numPr>
          <w:ilvl w:val="0"/>
          <w:numId w:val="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Įvardykite, kas lemia, kad evoliucijos eigoje tarp vienos kilmės organų atsiranda pakitimų.</w:t>
      </w:r>
    </w:p>
    <w:p w14:paraId="3D75066F" w14:textId="77777777" w:rsidR="006C785A" w:rsidRPr="00A64576" w:rsidRDefault="00092185" w:rsidP="00CF00A1">
      <w:pPr>
        <w:numPr>
          <w:ilvl w:val="0"/>
          <w:numId w:val="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Įvardykite, kokias funkcijas atlieka tekste minimų gyvūnų galūnės. </w:t>
      </w:r>
    </w:p>
    <w:p w14:paraId="4D84A2AB" w14:textId="77777777" w:rsidR="006C785A" w:rsidRPr="00A64576" w:rsidRDefault="00092185" w:rsidP="00CF00A1">
      <w:pPr>
        <w:numPr>
          <w:ilvl w:val="0"/>
          <w:numId w:val="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Evoliucijos įrodymus galima pagrįsti ir kitais pavyzdžiais. Nurodykite, dar vieną, kuris siejasi su paleontologija.</w:t>
      </w:r>
    </w:p>
    <w:p w14:paraId="6D840A37" w14:textId="5135580D" w:rsidR="006C785A" w:rsidRPr="00A64576" w:rsidRDefault="00092185" w:rsidP="00CF00A1">
      <w:pPr>
        <w:pStyle w:val="Antrat2"/>
        <w:spacing w:before="120" w:line="240" w:lineRule="auto"/>
        <w:jc w:val="both"/>
        <w:rPr>
          <w:rFonts w:ascii="Times New Roman" w:eastAsia="Times New Roman" w:hAnsi="Times New Roman" w:cs="Times New Roman"/>
          <w:color w:val="000000"/>
          <w:sz w:val="24"/>
          <w:szCs w:val="24"/>
        </w:rPr>
      </w:pPr>
      <w:bookmarkStart w:id="12" w:name="_Toc147495640"/>
      <w:r w:rsidRPr="00A64576">
        <w:rPr>
          <w:rFonts w:ascii="Times New Roman" w:eastAsia="Times New Roman" w:hAnsi="Times New Roman" w:cs="Times New Roman"/>
          <w:color w:val="000000"/>
          <w:sz w:val="24"/>
          <w:szCs w:val="24"/>
        </w:rPr>
        <w:t xml:space="preserve">9–10 </w:t>
      </w:r>
      <w:r w:rsidR="00281F74">
        <w:rPr>
          <w:rFonts w:ascii="Times New Roman" w:eastAsia="Times New Roman" w:hAnsi="Times New Roman" w:cs="Times New Roman"/>
          <w:color w:val="000000"/>
          <w:sz w:val="24"/>
          <w:szCs w:val="24"/>
        </w:rPr>
        <w:t>(</w:t>
      </w:r>
      <w:r w:rsidRPr="00A64576">
        <w:rPr>
          <w:rFonts w:ascii="Times New Roman" w:eastAsia="Times New Roman" w:hAnsi="Times New Roman" w:cs="Times New Roman"/>
          <w:color w:val="000000"/>
          <w:sz w:val="24"/>
          <w:szCs w:val="24"/>
        </w:rPr>
        <w:t>I–II gimnazijos</w:t>
      </w:r>
      <w:r w:rsidR="00281F74">
        <w:rPr>
          <w:rFonts w:ascii="Times New Roman" w:eastAsia="Times New Roman" w:hAnsi="Times New Roman" w:cs="Times New Roman"/>
          <w:color w:val="000000"/>
          <w:sz w:val="24"/>
          <w:szCs w:val="24"/>
        </w:rPr>
        <w:t>)</w:t>
      </w:r>
      <w:r w:rsidRPr="00A64576">
        <w:rPr>
          <w:rFonts w:ascii="Times New Roman" w:eastAsia="Times New Roman" w:hAnsi="Times New Roman" w:cs="Times New Roman"/>
          <w:color w:val="000000"/>
          <w:sz w:val="24"/>
          <w:szCs w:val="24"/>
        </w:rPr>
        <w:t xml:space="preserve"> klasės</w:t>
      </w:r>
      <w:bookmarkEnd w:id="12"/>
    </w:p>
    <w:p w14:paraId="7D88DFF4" w14:textId="77777777" w:rsidR="006C785A" w:rsidRPr="00A64576" w:rsidRDefault="00092185" w:rsidP="00CF00A1">
      <w:pPr>
        <w:spacing w:before="120" w:after="0" w:line="240" w:lineRule="auto"/>
        <w:ind w:left="141" w:hanging="141"/>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Užduočių pavyzdžiai aukštesniems pasiekimams ugdyti</w:t>
      </w:r>
    </w:p>
    <w:p w14:paraId="570D072E" w14:textId="77777777" w:rsidR="006C785A" w:rsidRPr="00A64576" w:rsidRDefault="00092185" w:rsidP="00CF00A1">
      <w:pPr>
        <w:spacing w:before="100" w:after="0" w:line="240" w:lineRule="auto"/>
        <w:ind w:left="-425" w:firstLine="425"/>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27.2.3. Kraujas ir kraujotaka.</w:t>
      </w:r>
    </w:p>
    <w:p w14:paraId="29D943C8"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Užduotis. Rezus faktorius ir nėštumas. </w:t>
      </w:r>
    </w:p>
    <w:p w14:paraId="0F0A21DB"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Ši užduotis skirta aukštesniojo lygio mokiniams, kurie sunkiau gali palyginti ir integruoti kelias galimai prieštaringas perspektyvas, generuoti išvadas; atpažinti, taikyti bei kurti aiškinamuosius modelius ir žinių vaizdavimo priemones.</w:t>
      </w:r>
    </w:p>
    <w:p w14:paraId="12C18C01"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Pateikiama besilaukiančios moters ir jos kūdikio rezus faktoriaus atitikimo / neatitikimo schemos.</w:t>
      </w:r>
    </w:p>
    <w:p w14:paraId="2624B3BE"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Mokomasi paaiškinti, kodėl žmogui svarbu žinoti savo kraujo grupę; nurodyti, ką reikia žinoti prieš tampant neatlygintinu kraujo donoru; apibūdinti kraujo bankų paskirtį.</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9"/>
        <w:gridCol w:w="4576"/>
      </w:tblGrid>
      <w:tr w:rsidR="00E5789D" w14:paraId="4F4ABCF3" w14:textId="77777777" w:rsidTr="00E5789D">
        <w:tc>
          <w:tcPr>
            <w:tcW w:w="5670" w:type="dxa"/>
            <w:tcMar>
              <w:left w:w="0" w:type="dxa"/>
              <w:right w:w="0" w:type="dxa"/>
            </w:tcMar>
          </w:tcPr>
          <w:p w14:paraId="25545420" w14:textId="77777777" w:rsidR="00E5789D" w:rsidRPr="00A64576" w:rsidRDefault="00E5789D" w:rsidP="00E5789D">
            <w:pPr>
              <w:pBdr>
                <w:top w:val="nil"/>
                <w:left w:val="nil"/>
                <w:bottom w:val="nil"/>
                <w:right w:val="nil"/>
                <w:between w:val="nil"/>
              </w:pBdr>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Iliustracijoje vaizduojama besilaukiančios moters ir jos vaisiaus kraujo rezus faktorius. Minuso ženklu pažymėtas rezus neigiamas kraujas, o pliuso ženklu – rezus teigiamas.</w:t>
            </w:r>
          </w:p>
          <w:p w14:paraId="37626864" w14:textId="77777777" w:rsidR="00E5789D" w:rsidRDefault="00E5789D" w:rsidP="00CF00A1">
            <w:pPr>
              <w:jc w:val="both"/>
              <w:rPr>
                <w:rFonts w:ascii="Times New Roman" w:eastAsia="Times New Roman" w:hAnsi="Times New Roman" w:cs="Times New Roman"/>
                <w:sz w:val="24"/>
                <w:szCs w:val="24"/>
              </w:rPr>
            </w:pPr>
          </w:p>
        </w:tc>
        <w:tc>
          <w:tcPr>
            <w:tcW w:w="4576" w:type="dxa"/>
            <w:tcMar>
              <w:left w:w="0" w:type="dxa"/>
              <w:right w:w="0" w:type="dxa"/>
            </w:tcMar>
          </w:tcPr>
          <w:p w14:paraId="554B92C7" w14:textId="3637003F" w:rsidR="00E5789D" w:rsidRDefault="00E5789D" w:rsidP="00CF00A1">
            <w:pPr>
              <w:jc w:val="both"/>
              <w:rPr>
                <w:rFonts w:ascii="Times New Roman" w:eastAsia="Times New Roman" w:hAnsi="Times New Roman" w:cs="Times New Roman"/>
                <w:sz w:val="24"/>
                <w:szCs w:val="24"/>
              </w:rPr>
            </w:pPr>
            <w:r w:rsidRPr="00A64576">
              <w:rPr>
                <w:rFonts w:ascii="Times New Roman" w:hAnsi="Times New Roman" w:cs="Times New Roman"/>
                <w:noProof/>
              </w:rPr>
              <w:drawing>
                <wp:inline distT="0" distB="0" distL="0" distR="0" wp14:anchorId="7711410F" wp14:editId="4674FF16">
                  <wp:extent cx="2889143" cy="2304000"/>
                  <wp:effectExtent l="0" t="0" r="6985" b="1270"/>
                  <wp:docPr id="132" name="image65.png" descr="C:\Users\ProBook\AppData\Local\Temp\msohtmlclip1\02\clip_image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5.png" descr="C:\Users\ProBook\AppData\Local\Temp\msohtmlclip1\02\clip_image013.png"/>
                          <pic:cNvPicPr preferRelativeResize="0"/>
                        </pic:nvPicPr>
                        <pic:blipFill rotWithShape="1">
                          <a:blip r:embed="rId38"/>
                          <a:srcRect t="10964" b="4059"/>
                          <a:stretch/>
                        </pic:blipFill>
                        <pic:spPr bwMode="auto">
                          <a:xfrm>
                            <a:off x="0" y="0"/>
                            <a:ext cx="2889143" cy="2304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66D4DFA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1.1. Kuria raide iliustracijoje pažymėtos besilaukiančios kūdikio moters organizme gali pradėti limfocitai išskirti antikūnus anti-Rh? </w:t>
      </w:r>
    </w:p>
    <w:p w14:paraId="0F9575E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1.2. Savo pasirinktą atsakymą pagrįsti 1</w:t>
      </w:r>
      <w:r w:rsidRPr="00A64576">
        <w:rPr>
          <w:rFonts w:ascii="Times New Roman" w:eastAsia="Times New Roman" w:hAnsi="Times New Roman" w:cs="Times New Roman"/>
          <w:sz w:val="24"/>
          <w:szCs w:val="24"/>
        </w:rPr>
        <w:t>–</w:t>
      </w:r>
      <w:r w:rsidRPr="00A64576">
        <w:rPr>
          <w:rFonts w:ascii="Times New Roman" w:eastAsia="Times New Roman" w:hAnsi="Times New Roman" w:cs="Times New Roman"/>
          <w:color w:val="000000"/>
          <w:sz w:val="24"/>
          <w:szCs w:val="24"/>
        </w:rPr>
        <w:t>2 argumentais.</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5284"/>
      </w:tblGrid>
      <w:tr w:rsidR="00C40954" w14:paraId="5637E543" w14:textId="77777777" w:rsidTr="00DE2811">
        <w:tc>
          <w:tcPr>
            <w:tcW w:w="4962" w:type="dxa"/>
            <w:tcMar>
              <w:left w:w="0" w:type="dxa"/>
              <w:right w:w="0" w:type="dxa"/>
            </w:tcMar>
          </w:tcPr>
          <w:p w14:paraId="53C47AA2" w14:textId="4A8593EC" w:rsidR="00C40954" w:rsidRDefault="00C40954" w:rsidP="00CF00A1">
            <w:pPr>
              <w:jc w:val="both"/>
              <w:rPr>
                <w:rFonts w:ascii="Times New Roman" w:hAnsi="Times New Roman" w:cs="Times New Roman"/>
                <w:color w:val="000000"/>
              </w:rPr>
            </w:pPr>
            <w:r w:rsidRPr="00A64576">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Paveikslėlyje vaizduojama besilaukiančios moters imuninė reakcija į besivystančio vaisiaus rezus teigiamus eritrocitus. Remdamiesi iliustracija ir papildomais informacijos šaltiniais, atsakykite į žemiau pateiktus klausimus.</w:t>
            </w:r>
          </w:p>
        </w:tc>
        <w:tc>
          <w:tcPr>
            <w:tcW w:w="5284" w:type="dxa"/>
          </w:tcPr>
          <w:p w14:paraId="33A18353" w14:textId="67075063" w:rsidR="00C40954" w:rsidRDefault="00C40954" w:rsidP="00CF00A1">
            <w:pPr>
              <w:jc w:val="both"/>
              <w:rPr>
                <w:rFonts w:ascii="Times New Roman" w:hAnsi="Times New Roman" w:cs="Times New Roman"/>
                <w:color w:val="000000"/>
              </w:rPr>
            </w:pPr>
            <w:r w:rsidRPr="00A64576">
              <w:rPr>
                <w:rFonts w:ascii="Times New Roman" w:hAnsi="Times New Roman" w:cs="Times New Roman"/>
                <w:noProof/>
              </w:rPr>
              <w:drawing>
                <wp:inline distT="0" distB="0" distL="0" distR="0" wp14:anchorId="1EA3E173" wp14:editId="1FC3B781">
                  <wp:extent cx="3208732" cy="2628000"/>
                  <wp:effectExtent l="0" t="0" r="0" b="1270"/>
                  <wp:docPr id="133" name="image60.png" descr="Pirmas gimdymas &#10;Vai si us &#10;Girnda &#10;Pirmas né'turnas &#10;Antras néXtum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0.png" descr="Pirmas gimdymas &#10;Vai si us &#10;Girnda &#10;Pirmas né'turnas &#10;Antras néXtumas "/>
                          <pic:cNvPicPr preferRelativeResize="0"/>
                        </pic:nvPicPr>
                        <pic:blipFill>
                          <a:blip r:embed="rId39"/>
                          <a:srcRect/>
                          <a:stretch>
                            <a:fillRect/>
                          </a:stretch>
                        </pic:blipFill>
                        <pic:spPr>
                          <a:xfrm>
                            <a:off x="0" y="0"/>
                            <a:ext cx="3208732" cy="2628000"/>
                          </a:xfrm>
                          <a:prstGeom prst="rect">
                            <a:avLst/>
                          </a:prstGeom>
                          <a:ln/>
                        </pic:spPr>
                      </pic:pic>
                    </a:graphicData>
                  </a:graphic>
                </wp:inline>
              </w:drawing>
            </w:r>
          </w:p>
        </w:tc>
      </w:tr>
    </w:tbl>
    <w:p w14:paraId="15DEE0AF" w14:textId="77777777" w:rsidR="00C40954" w:rsidRPr="00A64576" w:rsidRDefault="00C40954" w:rsidP="00CF00A1">
      <w:pPr>
        <w:pBdr>
          <w:top w:val="nil"/>
          <w:left w:val="nil"/>
          <w:bottom w:val="nil"/>
          <w:right w:val="nil"/>
          <w:between w:val="nil"/>
        </w:pBdr>
        <w:spacing w:after="0" w:line="240" w:lineRule="auto"/>
        <w:jc w:val="both"/>
        <w:rPr>
          <w:rFonts w:ascii="Times New Roman" w:hAnsi="Times New Roman" w:cs="Times New Roman"/>
          <w:color w:val="000000"/>
        </w:rPr>
      </w:pPr>
    </w:p>
    <w:p w14:paraId="3E75696C" w14:textId="2CE894DC"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lastRenderedPageBreak/>
        <w:t>2.1. Koks kraujo rezus faktorius yra būsimos mamos ir koks kraujo rezus faktorius yra dar negimusio kūdikio?</w:t>
      </w:r>
    </w:p>
    <w:p w14:paraId="395A18CB"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2.2. Paaiškinkite kaip suprantate rezus teigiamas kraujas ir rezus neigiamas kraujas.</w:t>
      </w:r>
    </w:p>
    <w:p w14:paraId="5076054D"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3. Mamos ir jos būsimo kūdikio kraujo rezus faktorius skiriasi. Vykstant pirmajam gimdymui pro placentą į mamos kraujotakos sistemą pateko vaisiaus eritrocitų. Moteris laukiasi antro kūdikio.</w:t>
      </w:r>
    </w:p>
    <w:p w14:paraId="5AB647D8"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3.1. Paaiškinkite, kuo antrasis nėštumas panašus į vakcinavimą? </w:t>
      </w:r>
    </w:p>
    <w:p w14:paraId="1DEF0063"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3.2. Jei gimusiam kūdikiui, sergančiam naujagimių kraujo hemolizinė liga, tektų skubiai perpilti kraują, ar tiktų jam tėčio I (</w:t>
      </w:r>
      <w:r w:rsidR="002B3F54" w:rsidRPr="00A64576">
        <w:rPr>
          <w:rFonts w:ascii="Times New Roman" w:eastAsia="Times New Roman" w:hAnsi="Times New Roman" w:cs="Times New Roman"/>
          <w:color w:val="000000"/>
          <w:sz w:val="24"/>
          <w:szCs w:val="24"/>
        </w:rPr>
        <w:t>O</w:t>
      </w:r>
      <w:r w:rsidRPr="00A64576">
        <w:rPr>
          <w:rFonts w:ascii="Times New Roman" w:eastAsia="Times New Roman" w:hAnsi="Times New Roman" w:cs="Times New Roman"/>
          <w:color w:val="000000"/>
          <w:sz w:val="24"/>
          <w:szCs w:val="24"/>
        </w:rPr>
        <w:t>) rezus teigiamas kraujas? Savo atsakymą pagrįsk vienu teiginiu.</w:t>
      </w:r>
    </w:p>
    <w:p w14:paraId="74EEA469" w14:textId="7B5CE659" w:rsidR="006C785A" w:rsidRPr="00A64576" w:rsidRDefault="00092185" w:rsidP="00CF00A1">
      <w:pPr>
        <w:pBdr>
          <w:top w:val="nil"/>
          <w:left w:val="nil"/>
          <w:bottom w:val="nil"/>
          <w:right w:val="nil"/>
          <w:between w:val="nil"/>
        </w:pBdr>
        <w:spacing w:before="120" w:after="12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27.2.3. Kraujas ir kraujotaka.</w:t>
      </w:r>
    </w:p>
    <w:p w14:paraId="0226572B"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Užduotis. Kraujo grupės nustatymas. </w:t>
      </w:r>
    </w:p>
    <w:p w14:paraId="13EACC63"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Ši užduotis skirta aukštesnių gebėjimų mokiniams, kuriems sunkiau sekasi apibūdinti ir įvertinti būdus, kuriais specialistai užtikrina duomenų patikimumą ir paaiškinimų objektyvumą bei apibendrinamumą. </w:t>
      </w:r>
    </w:p>
    <w:p w14:paraId="31AFBB8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Pateikiama probleminė tiriamojo pobūdžio situacija ir mokiniai turi atlikti užduotį, remdamiesi žiniomis, apie antigenų ir antikūnų sąveiką, taikyti agliutinacijos sąvoką.</w:t>
      </w:r>
    </w:p>
    <w:p w14:paraId="3DBAC293" w14:textId="77777777" w:rsidR="006C785A" w:rsidRPr="00A64576" w:rsidRDefault="00092185" w:rsidP="00CF00A1">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Mokomasi paaiškinti, kodėl žmogui svarbu žinoti savo kraujo grupę; nurodyti, ką reikia žinoti prieš tampant neatlygintinu kraujo donoru; apibūdinti kraujo bankų paskirtį.</w:t>
      </w:r>
    </w:p>
    <w:p w14:paraId="3B60270F" w14:textId="77777777" w:rsidR="006C785A" w:rsidRPr="00A64576" w:rsidRDefault="00092185" w:rsidP="00CF00A1">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Išanalizavus informaciją apie kraujo grupėms būdingus antigenus A ir B bei aptinkamus kraujo plazmoje antikūnus anti-A ir anti-B, žinant, kad tam tikri antikūnai sąveikaudami su eritrocituose esančiais antigenais sukelia eritrocitų agliutinaciją, remiantis iliustracija, atsakyti į žemiau pateiktus klausimus.</w:t>
      </w:r>
    </w:p>
    <w:tbl>
      <w:tblPr>
        <w:tblStyle w:val="a0"/>
        <w:tblW w:w="719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57"/>
        <w:gridCol w:w="1357"/>
        <w:gridCol w:w="1357"/>
        <w:gridCol w:w="1390"/>
        <w:gridCol w:w="1636"/>
      </w:tblGrid>
      <w:tr w:rsidR="006C785A" w:rsidRPr="0048560F" w14:paraId="26922FF3" w14:textId="77777777" w:rsidTr="00582728">
        <w:trPr>
          <w:trHeight w:val="252"/>
        </w:trPr>
        <w:tc>
          <w:tcPr>
            <w:tcW w:w="1457" w:type="dxa"/>
            <w:tcMar>
              <w:top w:w="80" w:type="dxa"/>
              <w:left w:w="80" w:type="dxa"/>
              <w:bottom w:w="80" w:type="dxa"/>
              <w:right w:w="80" w:type="dxa"/>
            </w:tcMar>
          </w:tcPr>
          <w:p w14:paraId="5EFE7A4C" w14:textId="77777777" w:rsidR="006C785A" w:rsidRPr="0048560F"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48560F">
              <w:rPr>
                <w:rFonts w:ascii="Times New Roman" w:eastAsia="Times New Roman" w:hAnsi="Times New Roman" w:cs="Times New Roman"/>
                <w:b/>
                <w:color w:val="000000"/>
                <w:sz w:val="24"/>
                <w:szCs w:val="24"/>
              </w:rPr>
              <w:t>Kontrolė</w:t>
            </w:r>
          </w:p>
        </w:tc>
        <w:tc>
          <w:tcPr>
            <w:tcW w:w="1357" w:type="dxa"/>
            <w:tcMar>
              <w:top w:w="80" w:type="dxa"/>
              <w:left w:w="80" w:type="dxa"/>
              <w:bottom w:w="80" w:type="dxa"/>
              <w:right w:w="80" w:type="dxa"/>
            </w:tcMar>
          </w:tcPr>
          <w:p w14:paraId="63A6AA1F" w14:textId="77777777" w:rsidR="006C785A" w:rsidRPr="0048560F"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48560F">
              <w:rPr>
                <w:rFonts w:ascii="Times New Roman" w:eastAsia="Times New Roman" w:hAnsi="Times New Roman" w:cs="Times New Roman"/>
                <w:b/>
                <w:color w:val="000000"/>
                <w:sz w:val="24"/>
                <w:szCs w:val="24"/>
              </w:rPr>
              <w:t>X</w:t>
            </w:r>
          </w:p>
        </w:tc>
        <w:tc>
          <w:tcPr>
            <w:tcW w:w="1357" w:type="dxa"/>
            <w:tcMar>
              <w:top w:w="80" w:type="dxa"/>
              <w:left w:w="80" w:type="dxa"/>
              <w:bottom w:w="80" w:type="dxa"/>
              <w:right w:w="80" w:type="dxa"/>
            </w:tcMar>
          </w:tcPr>
          <w:p w14:paraId="0BD9526A" w14:textId="77777777" w:rsidR="006C785A" w:rsidRPr="0048560F"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48560F">
              <w:rPr>
                <w:rFonts w:ascii="Times New Roman" w:eastAsia="Times New Roman" w:hAnsi="Times New Roman" w:cs="Times New Roman"/>
                <w:b/>
                <w:color w:val="000000"/>
                <w:sz w:val="24"/>
                <w:szCs w:val="24"/>
              </w:rPr>
              <w:t>Y</w:t>
            </w:r>
          </w:p>
        </w:tc>
        <w:tc>
          <w:tcPr>
            <w:tcW w:w="1390" w:type="dxa"/>
            <w:tcMar>
              <w:top w:w="80" w:type="dxa"/>
              <w:left w:w="80" w:type="dxa"/>
              <w:bottom w:w="80" w:type="dxa"/>
              <w:right w:w="80" w:type="dxa"/>
            </w:tcMar>
          </w:tcPr>
          <w:p w14:paraId="2B3B563F" w14:textId="77777777" w:rsidR="006C785A" w:rsidRPr="0048560F"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48560F">
              <w:rPr>
                <w:rFonts w:ascii="Times New Roman" w:eastAsia="Times New Roman" w:hAnsi="Times New Roman" w:cs="Times New Roman"/>
                <w:b/>
                <w:color w:val="000000"/>
                <w:sz w:val="24"/>
                <w:szCs w:val="24"/>
              </w:rPr>
              <w:t>Z</w:t>
            </w:r>
          </w:p>
        </w:tc>
        <w:tc>
          <w:tcPr>
            <w:tcW w:w="1636" w:type="dxa"/>
            <w:tcMar>
              <w:top w:w="80" w:type="dxa"/>
              <w:left w:w="80" w:type="dxa"/>
              <w:bottom w:w="80" w:type="dxa"/>
              <w:right w:w="80" w:type="dxa"/>
            </w:tcMar>
          </w:tcPr>
          <w:p w14:paraId="1E686909" w14:textId="77777777" w:rsidR="006C785A" w:rsidRPr="0048560F"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48560F">
              <w:rPr>
                <w:rFonts w:ascii="Times New Roman" w:eastAsia="Times New Roman" w:hAnsi="Times New Roman" w:cs="Times New Roman"/>
                <w:b/>
                <w:color w:val="000000"/>
                <w:sz w:val="24"/>
                <w:szCs w:val="24"/>
              </w:rPr>
              <w:t>Kraujo grupė</w:t>
            </w:r>
          </w:p>
        </w:tc>
      </w:tr>
      <w:tr w:rsidR="006C785A" w:rsidRPr="00A64576" w14:paraId="2A904C0B" w14:textId="77777777" w:rsidTr="00582728">
        <w:trPr>
          <w:trHeight w:val="2685"/>
        </w:trPr>
        <w:tc>
          <w:tcPr>
            <w:tcW w:w="1457" w:type="dxa"/>
            <w:tcMar>
              <w:top w:w="80" w:type="dxa"/>
              <w:left w:w="80" w:type="dxa"/>
              <w:bottom w:w="80" w:type="dxa"/>
              <w:right w:w="80" w:type="dxa"/>
            </w:tcMar>
          </w:tcPr>
          <w:p w14:paraId="0F3EB177" w14:textId="7671EF5B" w:rsidR="006C785A" w:rsidRPr="00A64576" w:rsidRDefault="00092185" w:rsidP="00CF00A1">
            <w:pPr>
              <w:pBdr>
                <w:top w:val="nil"/>
                <w:left w:val="nil"/>
                <w:bottom w:val="nil"/>
                <w:right w:val="nil"/>
                <w:between w:val="nil"/>
              </w:pBdr>
              <w:spacing w:after="0" w:line="240" w:lineRule="auto"/>
              <w:jc w:val="center"/>
              <w:rPr>
                <w:rFonts w:ascii="Times New Roman" w:hAnsi="Times New Roman" w:cs="Times New Roman"/>
                <w:color w:val="000000"/>
              </w:rPr>
            </w:pPr>
            <w:r w:rsidRPr="00A64576">
              <w:rPr>
                <w:rFonts w:ascii="Times New Roman" w:eastAsia="Times New Roman" w:hAnsi="Times New Roman" w:cs="Times New Roman"/>
                <w:noProof/>
                <w:color w:val="000000"/>
                <w:sz w:val="24"/>
                <w:szCs w:val="24"/>
              </w:rPr>
              <w:drawing>
                <wp:inline distT="0" distB="0" distL="0" distR="0" wp14:anchorId="3FE0C6CC" wp14:editId="67F32490">
                  <wp:extent cx="579767" cy="1800000"/>
                  <wp:effectExtent l="0" t="0" r="0" b="0"/>
                  <wp:docPr id="134" name="image86.png" descr="C:\Users\ProBook\AppData\Local\Temp\msohtmlclip1\02\clip_image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6.png" descr="C:\Users\ProBook\AppData\Local\Temp\msohtmlclip1\02\clip_image015.png"/>
                          <pic:cNvPicPr preferRelativeResize="0"/>
                        </pic:nvPicPr>
                        <pic:blipFill>
                          <a:blip r:embed="rId40"/>
                          <a:srcRect/>
                          <a:stretch>
                            <a:fillRect/>
                          </a:stretch>
                        </pic:blipFill>
                        <pic:spPr>
                          <a:xfrm>
                            <a:off x="0" y="0"/>
                            <a:ext cx="579767" cy="1800000"/>
                          </a:xfrm>
                          <a:prstGeom prst="rect">
                            <a:avLst/>
                          </a:prstGeom>
                          <a:ln/>
                        </pic:spPr>
                      </pic:pic>
                    </a:graphicData>
                  </a:graphic>
                </wp:inline>
              </w:drawing>
            </w:r>
          </w:p>
        </w:tc>
        <w:tc>
          <w:tcPr>
            <w:tcW w:w="1357" w:type="dxa"/>
            <w:tcMar>
              <w:top w:w="80" w:type="dxa"/>
              <w:left w:w="80" w:type="dxa"/>
              <w:bottom w:w="80" w:type="dxa"/>
              <w:right w:w="80" w:type="dxa"/>
            </w:tcMar>
          </w:tcPr>
          <w:p w14:paraId="4FFE93C6" w14:textId="5C4A4811" w:rsidR="006C785A" w:rsidRPr="0048560F"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noProof/>
                <w:color w:val="000000"/>
                <w:sz w:val="24"/>
                <w:szCs w:val="24"/>
              </w:rPr>
              <w:drawing>
                <wp:inline distT="0" distB="0" distL="0" distR="0" wp14:anchorId="3DA5666B" wp14:editId="5428B824">
                  <wp:extent cx="632460" cy="1800000"/>
                  <wp:effectExtent l="0" t="0" r="0" b="0"/>
                  <wp:docPr id="135" name="image93.png" descr="C:\Users\ProBook\AppData\Local\Temp\msohtmlclip1\02\clip_image016.png"/>
                  <wp:cNvGraphicFramePr/>
                  <a:graphic xmlns:a="http://schemas.openxmlformats.org/drawingml/2006/main">
                    <a:graphicData uri="http://schemas.openxmlformats.org/drawingml/2006/picture">
                      <pic:pic xmlns:pic="http://schemas.openxmlformats.org/drawingml/2006/picture">
                        <pic:nvPicPr>
                          <pic:cNvPr id="0" name="image93.png" descr="C:\Users\ProBook\AppData\Local\Temp\msohtmlclip1\02\clip_image016.png"/>
                          <pic:cNvPicPr preferRelativeResize="0"/>
                        </pic:nvPicPr>
                        <pic:blipFill>
                          <a:blip r:embed="rId41"/>
                          <a:srcRect/>
                          <a:stretch>
                            <a:fillRect/>
                          </a:stretch>
                        </pic:blipFill>
                        <pic:spPr>
                          <a:xfrm>
                            <a:off x="0" y="0"/>
                            <a:ext cx="632460" cy="1800000"/>
                          </a:xfrm>
                          <a:prstGeom prst="rect">
                            <a:avLst/>
                          </a:prstGeom>
                          <a:ln/>
                        </pic:spPr>
                      </pic:pic>
                    </a:graphicData>
                  </a:graphic>
                </wp:inline>
              </w:drawing>
            </w:r>
          </w:p>
        </w:tc>
        <w:tc>
          <w:tcPr>
            <w:tcW w:w="1357" w:type="dxa"/>
            <w:tcMar>
              <w:top w:w="80" w:type="dxa"/>
              <w:left w:w="80" w:type="dxa"/>
              <w:bottom w:w="80" w:type="dxa"/>
              <w:right w:w="80" w:type="dxa"/>
            </w:tcMar>
          </w:tcPr>
          <w:p w14:paraId="3AD0F010" w14:textId="2DE73546" w:rsidR="006C785A" w:rsidRPr="0048560F"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noProof/>
                <w:color w:val="000000"/>
                <w:sz w:val="24"/>
                <w:szCs w:val="24"/>
              </w:rPr>
              <w:drawing>
                <wp:inline distT="0" distB="0" distL="0" distR="0" wp14:anchorId="5A54D3B0" wp14:editId="704CB477">
                  <wp:extent cx="632460" cy="1800000"/>
                  <wp:effectExtent l="0" t="0" r="0" b="0"/>
                  <wp:docPr id="136" name="image92.png" descr="C:\Users\ProBook\AppData\Local\Temp\msohtmlclip1\02\clip_image017.png"/>
                  <wp:cNvGraphicFramePr/>
                  <a:graphic xmlns:a="http://schemas.openxmlformats.org/drawingml/2006/main">
                    <a:graphicData uri="http://schemas.openxmlformats.org/drawingml/2006/picture">
                      <pic:pic xmlns:pic="http://schemas.openxmlformats.org/drawingml/2006/picture">
                        <pic:nvPicPr>
                          <pic:cNvPr id="0" name="image92.png" descr="C:\Users\ProBook\AppData\Local\Temp\msohtmlclip1\02\clip_image017.png"/>
                          <pic:cNvPicPr preferRelativeResize="0"/>
                        </pic:nvPicPr>
                        <pic:blipFill>
                          <a:blip r:embed="rId42"/>
                          <a:srcRect/>
                          <a:stretch>
                            <a:fillRect/>
                          </a:stretch>
                        </pic:blipFill>
                        <pic:spPr>
                          <a:xfrm>
                            <a:off x="0" y="0"/>
                            <a:ext cx="632460" cy="1800000"/>
                          </a:xfrm>
                          <a:prstGeom prst="rect">
                            <a:avLst/>
                          </a:prstGeom>
                          <a:ln/>
                        </pic:spPr>
                      </pic:pic>
                    </a:graphicData>
                  </a:graphic>
                </wp:inline>
              </w:drawing>
            </w:r>
          </w:p>
        </w:tc>
        <w:tc>
          <w:tcPr>
            <w:tcW w:w="1390" w:type="dxa"/>
            <w:tcMar>
              <w:top w:w="80" w:type="dxa"/>
              <w:left w:w="80" w:type="dxa"/>
              <w:bottom w:w="80" w:type="dxa"/>
              <w:right w:w="80" w:type="dxa"/>
            </w:tcMar>
          </w:tcPr>
          <w:p w14:paraId="30F8BA58" w14:textId="5A5DBAA7" w:rsidR="006C785A" w:rsidRPr="0048560F"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noProof/>
                <w:color w:val="000000"/>
                <w:sz w:val="24"/>
                <w:szCs w:val="24"/>
              </w:rPr>
              <w:drawing>
                <wp:inline distT="0" distB="0" distL="0" distR="0" wp14:anchorId="43834C80" wp14:editId="6BF053D2">
                  <wp:extent cx="643255" cy="1800000"/>
                  <wp:effectExtent l="0" t="0" r="4445" b="0"/>
                  <wp:docPr id="117" name="image77.png" descr="C:\Users\ProBook\AppData\Local\Temp\msohtmlclip1\02\clip_image018.png"/>
                  <wp:cNvGraphicFramePr/>
                  <a:graphic xmlns:a="http://schemas.openxmlformats.org/drawingml/2006/main">
                    <a:graphicData uri="http://schemas.openxmlformats.org/drawingml/2006/picture">
                      <pic:pic xmlns:pic="http://schemas.openxmlformats.org/drawingml/2006/picture">
                        <pic:nvPicPr>
                          <pic:cNvPr id="0" name="image77.png" descr="C:\Users\ProBook\AppData\Local\Temp\msohtmlclip1\02\clip_image018.png"/>
                          <pic:cNvPicPr preferRelativeResize="0"/>
                        </pic:nvPicPr>
                        <pic:blipFill>
                          <a:blip r:embed="rId43"/>
                          <a:srcRect/>
                          <a:stretch>
                            <a:fillRect/>
                          </a:stretch>
                        </pic:blipFill>
                        <pic:spPr>
                          <a:xfrm>
                            <a:off x="0" y="0"/>
                            <a:ext cx="643255" cy="1800000"/>
                          </a:xfrm>
                          <a:prstGeom prst="rect">
                            <a:avLst/>
                          </a:prstGeom>
                          <a:ln/>
                        </pic:spPr>
                      </pic:pic>
                    </a:graphicData>
                  </a:graphic>
                </wp:inline>
              </w:drawing>
            </w:r>
          </w:p>
        </w:tc>
        <w:tc>
          <w:tcPr>
            <w:tcW w:w="1636" w:type="dxa"/>
            <w:tcMar>
              <w:top w:w="80" w:type="dxa"/>
              <w:left w:w="80" w:type="dxa"/>
              <w:bottom w:w="80" w:type="dxa"/>
              <w:right w:w="80" w:type="dxa"/>
            </w:tcMar>
          </w:tcPr>
          <w:p w14:paraId="286E4A16" w14:textId="77777777" w:rsidR="001734A8" w:rsidRPr="00A64576" w:rsidRDefault="001734A8" w:rsidP="00CF00A1">
            <w:pPr>
              <w:pBdr>
                <w:top w:val="nil"/>
                <w:left w:val="nil"/>
                <w:bottom w:val="nil"/>
                <w:right w:val="nil"/>
                <w:between w:val="nil"/>
              </w:pBdr>
              <w:spacing w:after="0" w:line="240" w:lineRule="auto"/>
              <w:jc w:val="both"/>
              <w:rPr>
                <w:rFonts w:ascii="Times New Roman" w:eastAsia="Times New Roman" w:hAnsi="Times New Roman" w:cs="Times New Roman"/>
                <w:b/>
                <w:noProof/>
                <w:color w:val="000000"/>
                <w:sz w:val="36"/>
                <w:szCs w:val="36"/>
              </w:rPr>
            </w:pPr>
            <w:r w:rsidRPr="00A64576">
              <w:rPr>
                <w:rFonts w:ascii="Times New Roman" w:eastAsia="Times New Roman" w:hAnsi="Times New Roman" w:cs="Times New Roman"/>
                <w:b/>
                <w:noProof/>
                <w:color w:val="000000"/>
                <w:sz w:val="36"/>
                <w:szCs w:val="36"/>
              </w:rPr>
              <w:t>A</w:t>
            </w:r>
          </w:p>
          <w:p w14:paraId="2A1CE404" w14:textId="77777777" w:rsidR="001734A8" w:rsidRPr="00A64576" w:rsidRDefault="001734A8" w:rsidP="00CF00A1">
            <w:pPr>
              <w:pBdr>
                <w:top w:val="nil"/>
                <w:left w:val="nil"/>
                <w:bottom w:val="nil"/>
                <w:right w:val="nil"/>
                <w:between w:val="nil"/>
              </w:pBdr>
              <w:spacing w:after="0" w:line="240" w:lineRule="auto"/>
              <w:jc w:val="both"/>
              <w:rPr>
                <w:rFonts w:ascii="Times New Roman" w:eastAsia="Times New Roman" w:hAnsi="Times New Roman" w:cs="Times New Roman"/>
                <w:b/>
                <w:noProof/>
                <w:color w:val="000000"/>
                <w:sz w:val="36"/>
                <w:szCs w:val="36"/>
              </w:rPr>
            </w:pPr>
          </w:p>
          <w:p w14:paraId="316445DF" w14:textId="77777777" w:rsidR="001734A8" w:rsidRPr="00A64576" w:rsidRDefault="001734A8" w:rsidP="00CF00A1">
            <w:pPr>
              <w:pBdr>
                <w:top w:val="nil"/>
                <w:left w:val="nil"/>
                <w:bottom w:val="nil"/>
                <w:right w:val="nil"/>
                <w:between w:val="nil"/>
              </w:pBdr>
              <w:spacing w:after="0" w:line="240" w:lineRule="auto"/>
              <w:jc w:val="both"/>
              <w:rPr>
                <w:rFonts w:ascii="Times New Roman" w:eastAsia="Times New Roman" w:hAnsi="Times New Roman" w:cs="Times New Roman"/>
                <w:b/>
                <w:noProof/>
                <w:color w:val="000000"/>
                <w:sz w:val="36"/>
                <w:szCs w:val="36"/>
              </w:rPr>
            </w:pPr>
            <w:r w:rsidRPr="00A64576">
              <w:rPr>
                <w:rFonts w:ascii="Times New Roman" w:eastAsia="Times New Roman" w:hAnsi="Times New Roman" w:cs="Times New Roman"/>
                <w:b/>
                <w:noProof/>
                <w:color w:val="000000"/>
                <w:sz w:val="36"/>
                <w:szCs w:val="36"/>
              </w:rPr>
              <w:t>B</w:t>
            </w:r>
          </w:p>
          <w:p w14:paraId="6ED93C5F" w14:textId="77777777" w:rsidR="001734A8" w:rsidRPr="0048560F" w:rsidRDefault="001734A8" w:rsidP="00CF00A1">
            <w:pPr>
              <w:pBdr>
                <w:top w:val="nil"/>
                <w:left w:val="nil"/>
                <w:bottom w:val="nil"/>
                <w:right w:val="nil"/>
                <w:between w:val="nil"/>
              </w:pBdr>
              <w:spacing w:after="0" w:line="240" w:lineRule="auto"/>
              <w:jc w:val="both"/>
              <w:rPr>
                <w:rFonts w:ascii="Times New Roman" w:eastAsia="Times New Roman" w:hAnsi="Times New Roman" w:cs="Times New Roman"/>
                <w:b/>
                <w:noProof/>
                <w:color w:val="000000"/>
                <w:sz w:val="28"/>
                <w:szCs w:val="28"/>
              </w:rPr>
            </w:pPr>
          </w:p>
          <w:p w14:paraId="1EEE09D7" w14:textId="77777777" w:rsidR="001734A8" w:rsidRPr="00A64576" w:rsidRDefault="001734A8" w:rsidP="00CF00A1">
            <w:pPr>
              <w:pBdr>
                <w:top w:val="nil"/>
                <w:left w:val="nil"/>
                <w:bottom w:val="nil"/>
                <w:right w:val="nil"/>
                <w:between w:val="nil"/>
              </w:pBdr>
              <w:spacing w:after="0" w:line="240" w:lineRule="auto"/>
              <w:jc w:val="both"/>
              <w:rPr>
                <w:rFonts w:ascii="Times New Roman" w:eastAsia="Times New Roman" w:hAnsi="Times New Roman" w:cs="Times New Roman"/>
                <w:b/>
                <w:noProof/>
                <w:color w:val="000000"/>
                <w:sz w:val="36"/>
                <w:szCs w:val="36"/>
              </w:rPr>
            </w:pPr>
            <w:r w:rsidRPr="00A64576">
              <w:rPr>
                <w:rFonts w:ascii="Times New Roman" w:eastAsia="Times New Roman" w:hAnsi="Times New Roman" w:cs="Times New Roman"/>
                <w:b/>
                <w:noProof/>
                <w:color w:val="000000"/>
                <w:sz w:val="36"/>
                <w:szCs w:val="36"/>
              </w:rPr>
              <w:t>AB</w:t>
            </w:r>
          </w:p>
          <w:p w14:paraId="2CFC445D" w14:textId="77777777" w:rsidR="001734A8" w:rsidRPr="0048560F" w:rsidRDefault="001734A8" w:rsidP="00CF00A1">
            <w:pPr>
              <w:pBdr>
                <w:top w:val="nil"/>
                <w:left w:val="nil"/>
                <w:bottom w:val="nil"/>
                <w:right w:val="nil"/>
                <w:between w:val="nil"/>
              </w:pBdr>
              <w:spacing w:after="0" w:line="240" w:lineRule="auto"/>
              <w:jc w:val="both"/>
              <w:rPr>
                <w:rFonts w:ascii="Times New Roman" w:eastAsia="Times New Roman" w:hAnsi="Times New Roman" w:cs="Times New Roman"/>
                <w:b/>
                <w:noProof/>
                <w:color w:val="000000"/>
                <w:sz w:val="28"/>
                <w:szCs w:val="28"/>
              </w:rPr>
            </w:pPr>
          </w:p>
          <w:p w14:paraId="387CE5FF" w14:textId="3C0702F8" w:rsidR="006C785A" w:rsidRPr="0048560F" w:rsidRDefault="002B3F54" w:rsidP="00CF00A1">
            <w:pPr>
              <w:pBdr>
                <w:top w:val="nil"/>
                <w:left w:val="nil"/>
                <w:bottom w:val="nil"/>
                <w:right w:val="nil"/>
                <w:between w:val="nil"/>
              </w:pBdr>
              <w:spacing w:after="0" w:line="240" w:lineRule="auto"/>
              <w:jc w:val="both"/>
              <w:rPr>
                <w:rFonts w:ascii="Times New Roman" w:eastAsia="Times New Roman" w:hAnsi="Times New Roman" w:cs="Times New Roman"/>
                <w:b/>
                <w:color w:val="000000"/>
                <w:sz w:val="36"/>
                <w:szCs w:val="36"/>
              </w:rPr>
            </w:pPr>
            <w:r w:rsidRPr="00A64576">
              <w:rPr>
                <w:rFonts w:ascii="Times New Roman" w:eastAsia="Times New Roman" w:hAnsi="Times New Roman" w:cs="Times New Roman"/>
                <w:b/>
                <w:noProof/>
                <w:color w:val="000000"/>
                <w:sz w:val="36"/>
                <w:szCs w:val="36"/>
              </w:rPr>
              <w:t>O</w:t>
            </w:r>
          </w:p>
        </w:tc>
      </w:tr>
    </w:tbl>
    <w:p w14:paraId="7CC204C1"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Remiantis pasirinktu pavyzdžiu (pavyzdžiui, sumaišius A kraujo grupės kraują su B grupės krauju), paaiškinti eritrocitų sąveiką su antikūnais – agliutinacij</w:t>
      </w:r>
      <w:r w:rsidR="004061E6" w:rsidRPr="00A64576">
        <w:rPr>
          <w:rFonts w:ascii="Times New Roman" w:eastAsia="Times New Roman" w:hAnsi="Times New Roman" w:cs="Times New Roman"/>
          <w:color w:val="000000"/>
          <w:sz w:val="24"/>
          <w:szCs w:val="24"/>
        </w:rPr>
        <w:t>ą</w:t>
      </w:r>
      <w:r w:rsidRPr="00A64576">
        <w:rPr>
          <w:rFonts w:ascii="Times New Roman" w:eastAsia="Times New Roman" w:hAnsi="Times New Roman" w:cs="Times New Roman"/>
          <w:color w:val="000000"/>
          <w:sz w:val="24"/>
          <w:szCs w:val="24"/>
        </w:rPr>
        <w:t>.</w:t>
      </w:r>
    </w:p>
    <w:p w14:paraId="3A3D5A3F"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Vienas iš kraujo grupės nustatymo metodų yra paremtas eritrocitų agliutinacij</w:t>
      </w:r>
      <w:r w:rsidR="004061E6" w:rsidRPr="00A64576">
        <w:rPr>
          <w:rFonts w:ascii="Times New Roman" w:eastAsia="Times New Roman" w:hAnsi="Times New Roman" w:cs="Times New Roman"/>
          <w:color w:val="000000"/>
          <w:sz w:val="24"/>
          <w:szCs w:val="24"/>
        </w:rPr>
        <w:t>a</w:t>
      </w:r>
      <w:r w:rsidRPr="00A64576">
        <w:rPr>
          <w:rFonts w:ascii="Times New Roman" w:eastAsia="Times New Roman" w:hAnsi="Times New Roman" w:cs="Times New Roman"/>
          <w:color w:val="000000"/>
          <w:sz w:val="24"/>
          <w:szCs w:val="24"/>
        </w:rPr>
        <w:t>. Įvardinti, kokie antikūnai iliustracijoje yra pažymėti raidėmis X, Y ir Z.</w:t>
      </w:r>
    </w:p>
    <w:p w14:paraId="5EBBFFB9"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3. Kam reikalingas kontrolinis bandymas nustatant kraujo grupę?</w:t>
      </w:r>
    </w:p>
    <w:p w14:paraId="6D4E3811"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color w:val="000000"/>
          <w:sz w:val="24"/>
          <w:szCs w:val="24"/>
        </w:rPr>
        <w:t xml:space="preserve">4. Nuotraukoje matomas ligoninės paciento kraujo grupės tyrimo rezultatas. </w:t>
      </w:r>
      <w:r w:rsidRPr="00A64576">
        <w:rPr>
          <w:rFonts w:ascii="Times New Roman" w:eastAsia="Times New Roman" w:hAnsi="Times New Roman" w:cs="Times New Roman"/>
          <w:sz w:val="24"/>
          <w:szCs w:val="24"/>
        </w:rPr>
        <w:t>Kokia išvada buvo parašyta apie nustatytą kraujo grupę ir rezus faktorių?</w:t>
      </w:r>
    </w:p>
    <w:p w14:paraId="1685036C" w14:textId="2C7480D7" w:rsidR="006C785A" w:rsidRPr="00A64576" w:rsidRDefault="006C785A" w:rsidP="00CF00A1">
      <w:pPr>
        <w:spacing w:after="0" w:line="240" w:lineRule="auto"/>
        <w:jc w:val="both"/>
        <w:rPr>
          <w:rFonts w:ascii="Times New Roman" w:hAnsi="Times New Roman" w:cs="Times New Roman"/>
        </w:rPr>
      </w:pPr>
    </w:p>
    <w:p w14:paraId="2B081FFF" w14:textId="77777777" w:rsidR="00582728" w:rsidRDefault="00582728" w:rsidP="00CF00A1">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A64576">
        <w:rPr>
          <w:rFonts w:ascii="Times New Roman" w:hAnsi="Times New Roman" w:cs="Times New Roman"/>
          <w:noProof/>
        </w:rPr>
        <w:drawing>
          <wp:inline distT="0" distB="0" distL="0" distR="0" wp14:anchorId="3E258D3C" wp14:editId="41A804DF">
            <wp:extent cx="3646170" cy="1117600"/>
            <wp:effectExtent l="0" t="0" r="0" b="0"/>
            <wp:docPr id="121" name="image76.png" descr="Anti-B &#10;Anti-D &#10;K On trol &#10;• Contrôle "/>
            <wp:cNvGraphicFramePr/>
            <a:graphic xmlns:a="http://schemas.openxmlformats.org/drawingml/2006/main">
              <a:graphicData uri="http://schemas.openxmlformats.org/drawingml/2006/picture">
                <pic:pic xmlns:pic="http://schemas.openxmlformats.org/drawingml/2006/picture">
                  <pic:nvPicPr>
                    <pic:cNvPr id="0" name="image76.png" descr="Anti-B &#10;Anti-D &#10;K On trol &#10;• Contrôle "/>
                    <pic:cNvPicPr preferRelativeResize="0"/>
                  </pic:nvPicPr>
                  <pic:blipFill>
                    <a:blip r:embed="rId44"/>
                    <a:srcRect/>
                    <a:stretch>
                      <a:fillRect/>
                    </a:stretch>
                  </pic:blipFill>
                  <pic:spPr>
                    <a:xfrm>
                      <a:off x="0" y="0"/>
                      <a:ext cx="3646170" cy="1117600"/>
                    </a:xfrm>
                    <a:prstGeom prst="rect">
                      <a:avLst/>
                    </a:prstGeom>
                    <a:ln/>
                  </pic:spPr>
                </pic:pic>
              </a:graphicData>
            </a:graphic>
          </wp:inline>
        </w:drawing>
      </w:r>
    </w:p>
    <w:p w14:paraId="0DB97B2A" w14:textId="7466E911" w:rsidR="006C785A" w:rsidRPr="00A64576" w:rsidRDefault="00092185" w:rsidP="00CF00A1">
      <w:pPr>
        <w:pBdr>
          <w:top w:val="nil"/>
          <w:left w:val="nil"/>
          <w:bottom w:val="nil"/>
          <w:right w:val="nil"/>
          <w:between w:val="nil"/>
        </w:pBd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27.2.3. Kraujas ir kraujotaka.</w:t>
      </w:r>
    </w:p>
    <w:p w14:paraId="1FB6A797"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Užduotis. Kraujo AB</w:t>
      </w:r>
      <w:r w:rsidR="002B3F54" w:rsidRPr="00A64576">
        <w:rPr>
          <w:rFonts w:ascii="Times New Roman" w:eastAsia="Times New Roman" w:hAnsi="Times New Roman" w:cs="Times New Roman"/>
          <w:b/>
          <w:sz w:val="24"/>
          <w:szCs w:val="24"/>
        </w:rPr>
        <w:t>O</w:t>
      </w:r>
      <w:r w:rsidRPr="00A64576">
        <w:rPr>
          <w:rFonts w:ascii="Times New Roman" w:eastAsia="Times New Roman" w:hAnsi="Times New Roman" w:cs="Times New Roman"/>
          <w:b/>
          <w:sz w:val="24"/>
          <w:szCs w:val="24"/>
        </w:rPr>
        <w:t xml:space="preserve"> sistemos atradimo istorija. </w:t>
      </w:r>
    </w:p>
    <w:p w14:paraId="3D482193"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Ši užduotis skirta aukštesnių gebėjimų mokiniams, kuriems reikia skirti daugiau dėmesio bendrajam raštingumui orientuojantis ne tik į paprastus, bet ir į sudėtingus ir abstrakčius, vientisus ir mišrius tekstus; įvertinti pateikto klausimo mokslinius tyrinėjimo būdus. </w:t>
      </w:r>
    </w:p>
    <w:p w14:paraId="133CD674"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Pateikiamas tekstas apie mokslininkus atradusius A, B, </w:t>
      </w:r>
      <w:r w:rsidR="002B3F54" w:rsidRPr="00A64576">
        <w:rPr>
          <w:rFonts w:ascii="Times New Roman" w:eastAsia="Times New Roman" w:hAnsi="Times New Roman" w:cs="Times New Roman"/>
          <w:sz w:val="24"/>
          <w:szCs w:val="24"/>
        </w:rPr>
        <w:t>O</w:t>
      </w:r>
      <w:r w:rsidRPr="00A64576">
        <w:rPr>
          <w:rFonts w:ascii="Times New Roman" w:eastAsia="Times New Roman" w:hAnsi="Times New Roman" w:cs="Times New Roman"/>
          <w:sz w:val="24"/>
          <w:szCs w:val="24"/>
        </w:rPr>
        <w:t xml:space="preserve"> kraujo grupes ir rezus faktorių.</w:t>
      </w:r>
    </w:p>
    <w:p w14:paraId="1FFBCFA6"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lastRenderedPageBreak/>
        <w:t xml:space="preserve">BP. </w:t>
      </w:r>
      <w:r w:rsidRPr="00A64576">
        <w:rPr>
          <w:rFonts w:ascii="Times New Roman" w:eastAsia="Times New Roman" w:hAnsi="Times New Roman" w:cs="Times New Roman"/>
          <w:sz w:val="24"/>
          <w:szCs w:val="24"/>
        </w:rPr>
        <w:t>Mokomasi paaiškinti, kodėl žmogui svarbu žinoti savo kraujo grupę; nurodyti, ką reikia žinoti prieš tampant neatlygintinu kraujo donoru; apibūdinti kraujo bankų paskirtį.</w:t>
      </w:r>
    </w:p>
    <w:p w14:paraId="1A59CCED" w14:textId="77777777" w:rsidR="006C785A" w:rsidRPr="00A64576" w:rsidRDefault="006C785A"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2176DB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A64576">
        <w:rPr>
          <w:rFonts w:ascii="Times New Roman" w:eastAsia="Times New Roman" w:hAnsi="Times New Roman" w:cs="Times New Roman"/>
          <w:i/>
          <w:sz w:val="24"/>
          <w:szCs w:val="24"/>
        </w:rPr>
        <w:t>Landsteiner Karl</w:t>
      </w:r>
      <w:r w:rsidRPr="00A64576">
        <w:rPr>
          <w:rFonts w:ascii="Times New Roman" w:eastAsia="Times New Roman" w:hAnsi="Times New Roman" w:cs="Times New Roman"/>
          <w:i/>
          <w:color w:val="000000"/>
          <w:sz w:val="24"/>
          <w:szCs w:val="24"/>
        </w:rPr>
        <w:t xml:space="preserve"> austrų ir Jungtinių Amerikos Valstijų imunologas, bakteriologas, patologas. Gimė 1868 06 14 Vienoje. 1891 baigė mediciną Vienos universitete, iki 1894 studijavo organinę chemiją Miunchene ir Ciuriche. 1896–1919 dirbo Vienos universiteto Patologinės anatomijos institute; profesorius (1911). 1922–43 dirbo Rockefellerio institute (dabartinis Rockefellerio universitetas) Niujorke. 1901 atrado A, B ir C (vėliau pavadinta </w:t>
      </w:r>
      <w:r w:rsidR="002B3F54" w:rsidRPr="00A64576">
        <w:rPr>
          <w:rFonts w:ascii="Times New Roman" w:eastAsia="Times New Roman" w:hAnsi="Times New Roman" w:cs="Times New Roman"/>
          <w:i/>
          <w:color w:val="000000"/>
          <w:sz w:val="24"/>
          <w:szCs w:val="24"/>
        </w:rPr>
        <w:t>O</w:t>
      </w:r>
      <w:r w:rsidRPr="00A64576">
        <w:rPr>
          <w:rFonts w:ascii="Times New Roman" w:eastAsia="Times New Roman" w:hAnsi="Times New Roman" w:cs="Times New Roman"/>
          <w:i/>
          <w:color w:val="000000"/>
          <w:sz w:val="24"/>
          <w:szCs w:val="24"/>
        </w:rPr>
        <w:t xml:space="preserve">) kraujo grupes, 1927 (su P. Levine’u) atrado M, N ir P kraujo grupes, 1940 (su A. Wieneriu ir P. Levine’u) – rezus faktorių. Paskelbė daugiau kaip 350 mokslinių straipsnių. Suteikta Nobelio fiziologijos ir medicinos premija (1930). Taigi, Karl Landsteiner atradimai suteikė galimybę gydytojams perpilti kraują nekeliant pavojaus paciento gyvybei. </w:t>
      </w:r>
    </w:p>
    <w:p w14:paraId="57D932F0"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A64576">
        <w:rPr>
          <w:rFonts w:ascii="Times New Roman" w:eastAsia="Times New Roman" w:hAnsi="Times New Roman" w:cs="Times New Roman"/>
        </w:rPr>
        <w:t>Informacija iš</w:t>
      </w:r>
      <w:r w:rsidRPr="00A64576">
        <w:rPr>
          <w:rFonts w:ascii="Times New Roman" w:eastAsia="Times New Roman" w:hAnsi="Times New Roman" w:cs="Times New Roman"/>
          <w:color w:val="FF0000"/>
        </w:rPr>
        <w:t xml:space="preserve"> </w:t>
      </w:r>
      <w:hyperlink r:id="rId45">
        <w:r w:rsidRPr="00A64576">
          <w:rPr>
            <w:rFonts w:ascii="Times New Roman" w:eastAsia="Times New Roman" w:hAnsi="Times New Roman" w:cs="Times New Roman"/>
            <w:color w:val="1155CC"/>
            <w:u w:val="single"/>
          </w:rPr>
          <w:t>Visuotinė lietuvių enciklopedija.</w:t>
        </w:r>
      </w:hyperlink>
      <w:r w:rsidRPr="00A64576">
        <w:rPr>
          <w:rFonts w:ascii="Times New Roman" w:eastAsia="Times New Roman" w:hAnsi="Times New Roman" w:cs="Times New Roman"/>
          <w:color w:val="000000"/>
        </w:rPr>
        <w:t xml:space="preserve"> </w:t>
      </w:r>
    </w:p>
    <w:p w14:paraId="42840E23" w14:textId="77777777" w:rsidR="006C785A" w:rsidRPr="00A64576" w:rsidRDefault="00092185" w:rsidP="00CF00A1">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p w14:paraId="5F1F233D" w14:textId="62EAE03E"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1. Paaiškinkite kodėl, atradus A, B ir </w:t>
      </w:r>
      <w:r w:rsidR="002B3F54" w:rsidRPr="00A64576">
        <w:rPr>
          <w:rFonts w:ascii="Times New Roman" w:eastAsia="Times New Roman" w:hAnsi="Times New Roman" w:cs="Times New Roman"/>
          <w:color w:val="000000"/>
          <w:sz w:val="24"/>
          <w:szCs w:val="24"/>
        </w:rPr>
        <w:t>O</w:t>
      </w:r>
      <w:r w:rsidRPr="00A64576">
        <w:rPr>
          <w:rFonts w:ascii="Times New Roman" w:eastAsia="Times New Roman" w:hAnsi="Times New Roman" w:cs="Times New Roman"/>
          <w:color w:val="000000"/>
          <w:sz w:val="24"/>
          <w:szCs w:val="24"/>
        </w:rPr>
        <w:t xml:space="preserve"> kraujo grupes, perpilant recipientui tos pačios grupės donoro kraują iki 1940 metų pasitaikydavo komplikacijų, kraujas agliutinuodavo ir ligonis žūdavo.</w:t>
      </w:r>
    </w:p>
    <w:p w14:paraId="4897C2C9"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2. Naudodamiesi papildomais informacijos šaltiniais, nurodykite, koks pastebėjimas padėjo Karl Landsteineriui atrasti ir nustatyti A, B ir </w:t>
      </w:r>
      <w:r w:rsidR="002B3F54" w:rsidRPr="00A64576">
        <w:rPr>
          <w:rFonts w:ascii="Times New Roman" w:eastAsia="Times New Roman" w:hAnsi="Times New Roman" w:cs="Times New Roman"/>
          <w:color w:val="000000"/>
          <w:sz w:val="24"/>
          <w:szCs w:val="24"/>
        </w:rPr>
        <w:t>O</w:t>
      </w:r>
      <w:r w:rsidRPr="00A64576">
        <w:rPr>
          <w:rFonts w:ascii="Times New Roman" w:eastAsia="Times New Roman" w:hAnsi="Times New Roman" w:cs="Times New Roman"/>
          <w:color w:val="000000"/>
          <w:sz w:val="24"/>
          <w:szCs w:val="24"/>
        </w:rPr>
        <w:t xml:space="preserve"> kraujo grupes.</w:t>
      </w:r>
    </w:p>
    <w:p w14:paraId="01187AE1"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3. Kokią reikšmę medicinai ir žmonių, kuriems būtinas kraujo perpylimas, saugumui turėjo Karl Landsteinerio, A. Wienerio ir P. Levine’u atradimai susiję su kraujo grupėmis A, B, </w:t>
      </w:r>
      <w:r w:rsidR="002B3F54" w:rsidRPr="00A64576">
        <w:rPr>
          <w:rFonts w:ascii="Times New Roman" w:eastAsia="Times New Roman" w:hAnsi="Times New Roman" w:cs="Times New Roman"/>
          <w:sz w:val="24"/>
          <w:szCs w:val="24"/>
        </w:rPr>
        <w:t>O</w:t>
      </w:r>
      <w:r w:rsidRPr="00A64576">
        <w:rPr>
          <w:rFonts w:ascii="Times New Roman" w:eastAsia="Times New Roman" w:hAnsi="Times New Roman" w:cs="Times New Roman"/>
          <w:sz w:val="24"/>
          <w:szCs w:val="24"/>
        </w:rPr>
        <w:t xml:space="preserve"> ir rezus faktoriumi.</w:t>
      </w:r>
    </w:p>
    <w:p w14:paraId="232EC5C2"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 Nurodykite, kokiose medicinos srityse, be kraujo perpylimo yra naudojamos žinios apie kraujo grupes ir rezus faktorių.</w:t>
      </w:r>
    </w:p>
    <w:p w14:paraId="546569E9" w14:textId="77777777" w:rsidR="006C785A" w:rsidRPr="00A64576" w:rsidRDefault="00092185" w:rsidP="00CF00A1">
      <w:pPr>
        <w:spacing w:before="10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27.3.2. Infekcinės ligos.</w:t>
      </w:r>
    </w:p>
    <w:p w14:paraId="519CEB1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Užduotis. Mikroorganizmų auginimas. </w:t>
      </w:r>
    </w:p>
    <w:p w14:paraId="0BF3D8F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Ši užduotis skirta aukštesnių gebėjimų mokiniams, kuriems sunkiau sekasi palyginti ir integruoti kelias galimai prieštaringas perspektyvas, generuoti išvadas; kurie sunkiau geba suprasti ilgus ir abstrakčius tekstus, kuriuose reikalinga informacija su užduotimi susijusi netiesiogiai.</w:t>
      </w:r>
    </w:p>
    <w:p w14:paraId="24D7BFD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Pateikiama probleminė tiriamojo pobūdžio situacija ir mokiniai turi atlikti užduotį, remdamiesi žiniomis, kad antibiotikai skiriami gydyti bakterines, o ne virusines ligas ir pritaikydami papildomos literatūros šaltinius. </w:t>
      </w:r>
    </w:p>
    <w:p w14:paraId="03E69C55"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Mokomasi nurodyti, kad antibiotikai skiriami gydant bakterines, o ne virusines ligas; paaiškinti antibiotikų vartojimo principus, nesudarant sąlygų susiformuoti antibiotikams atsparioms bakterijoms.</w:t>
      </w:r>
    </w:p>
    <w:p w14:paraId="6D4636F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Saada atliko tyrimą, norėdama išsiaiškinti, kaip skirtingos koncentracijos antiseptikai veikia bakterijų </w:t>
      </w:r>
      <w:r w:rsidRPr="00A64576">
        <w:rPr>
          <w:rFonts w:ascii="Times New Roman" w:eastAsia="Times New Roman" w:hAnsi="Times New Roman" w:cs="Times New Roman"/>
          <w:i/>
          <w:sz w:val="24"/>
          <w:szCs w:val="24"/>
        </w:rPr>
        <w:t>Bacillus subtilis</w:t>
      </w:r>
      <w:r w:rsidRPr="00A64576">
        <w:rPr>
          <w:rFonts w:ascii="Times New Roman" w:eastAsia="Times New Roman" w:hAnsi="Times New Roman" w:cs="Times New Roman"/>
          <w:sz w:val="24"/>
          <w:szCs w:val="24"/>
        </w:rPr>
        <w:t xml:space="preserve"> augimą.</w:t>
      </w:r>
    </w:p>
    <w:p w14:paraId="39B7DA21"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Prieš tyrimą Saada paruošė neužterštų bakterijų ant agaro Petri lėkštelėse. Po to, pagamino 90 proc., 75 proc., 50 proc., 25 proc. ir 10 proc. 5 skirtingų koncentracijų antiseptikų tirpalus, kuriuos supylė į Petri lėkšteles su bakterijomis. Visus paruoštus mėginius sudėjo į sandarią dėžę ir 5 dienas laikė 25 laipsnių temperatūroje.</w:t>
      </w:r>
    </w:p>
    <w:p w14:paraId="5D37FE93"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Po 7 dienų patikrino Petri lėkšteles ir nupiešė.</w:t>
      </w:r>
    </w:p>
    <w:tbl>
      <w:tblPr>
        <w:tblStyle w:val="a1"/>
        <w:tblW w:w="7018" w:type="dxa"/>
        <w:tblInd w:w="0" w:type="dxa"/>
        <w:tblBorders>
          <w:top w:val="single" w:sz="8" w:space="0" w:color="A3A3A3"/>
          <w:left w:val="single" w:sz="8" w:space="0" w:color="A3A3A3"/>
          <w:bottom w:val="single" w:sz="8" w:space="0" w:color="A3A3A3"/>
          <w:right w:val="single" w:sz="8" w:space="0" w:color="A3A3A3"/>
        </w:tblBorders>
        <w:tblLayout w:type="fixed"/>
        <w:tblLook w:val="0400" w:firstRow="0" w:lastRow="0" w:firstColumn="0" w:lastColumn="0" w:noHBand="0" w:noVBand="1"/>
      </w:tblPr>
      <w:tblGrid>
        <w:gridCol w:w="1410"/>
        <w:gridCol w:w="1470"/>
        <w:gridCol w:w="1440"/>
        <w:gridCol w:w="1365"/>
        <w:gridCol w:w="1333"/>
      </w:tblGrid>
      <w:tr w:rsidR="006C785A" w:rsidRPr="00A64576" w14:paraId="3D3C8389" w14:textId="77777777">
        <w:tc>
          <w:tcPr>
            <w:tcW w:w="14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11C7F3C" w14:textId="124918A5" w:rsidR="006C785A" w:rsidRPr="00582728"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0C28EDD9" wp14:editId="19394FD0">
                  <wp:extent cx="744855" cy="722630"/>
                  <wp:effectExtent l="0" t="0" r="0" b="0"/>
                  <wp:docPr id="114" name="image75.png" descr="C:\Users\ProBook\AppData\Local\Temp\msohtmlclip1\02\clip_image003.png"/>
                  <wp:cNvGraphicFramePr/>
                  <a:graphic xmlns:a="http://schemas.openxmlformats.org/drawingml/2006/main">
                    <a:graphicData uri="http://schemas.openxmlformats.org/drawingml/2006/picture">
                      <pic:pic xmlns:pic="http://schemas.openxmlformats.org/drawingml/2006/picture">
                        <pic:nvPicPr>
                          <pic:cNvPr id="0" name="image75.png" descr="C:\Users\ProBook\AppData\Local\Temp\msohtmlclip1\02\clip_image003.png"/>
                          <pic:cNvPicPr preferRelativeResize="0"/>
                        </pic:nvPicPr>
                        <pic:blipFill>
                          <a:blip r:embed="rId46"/>
                          <a:srcRect/>
                          <a:stretch>
                            <a:fillRect/>
                          </a:stretch>
                        </pic:blipFill>
                        <pic:spPr>
                          <a:xfrm>
                            <a:off x="0" y="0"/>
                            <a:ext cx="744855" cy="722630"/>
                          </a:xfrm>
                          <a:prstGeom prst="rect">
                            <a:avLst/>
                          </a:prstGeom>
                          <a:ln/>
                        </pic:spPr>
                      </pic:pic>
                    </a:graphicData>
                  </a:graphic>
                </wp:inline>
              </w:drawing>
            </w:r>
          </w:p>
        </w:tc>
        <w:tc>
          <w:tcPr>
            <w:tcW w:w="14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8F33E78" w14:textId="6EC4D317" w:rsidR="006C785A" w:rsidRPr="00582728"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46B797F5" wp14:editId="0C4D7117">
                  <wp:extent cx="779145" cy="734060"/>
                  <wp:effectExtent l="0" t="0" r="0" b="0"/>
                  <wp:docPr id="88" name="image57.png" descr="C:\Users\ProBook\AppData\Local\Temp\msohtmlclip1\02\clip_image004.png"/>
                  <wp:cNvGraphicFramePr/>
                  <a:graphic xmlns:a="http://schemas.openxmlformats.org/drawingml/2006/main">
                    <a:graphicData uri="http://schemas.openxmlformats.org/drawingml/2006/picture">
                      <pic:pic xmlns:pic="http://schemas.openxmlformats.org/drawingml/2006/picture">
                        <pic:nvPicPr>
                          <pic:cNvPr id="0" name="image57.png" descr="C:\Users\ProBook\AppData\Local\Temp\msohtmlclip1\02\clip_image004.png"/>
                          <pic:cNvPicPr preferRelativeResize="0"/>
                        </pic:nvPicPr>
                        <pic:blipFill>
                          <a:blip r:embed="rId47"/>
                          <a:srcRect/>
                          <a:stretch>
                            <a:fillRect/>
                          </a:stretch>
                        </pic:blipFill>
                        <pic:spPr>
                          <a:xfrm>
                            <a:off x="0" y="0"/>
                            <a:ext cx="779145" cy="734060"/>
                          </a:xfrm>
                          <a:prstGeom prst="rect">
                            <a:avLst/>
                          </a:prstGeom>
                          <a:ln/>
                        </pic:spPr>
                      </pic:pic>
                    </a:graphicData>
                  </a:graphic>
                </wp:inline>
              </w:drawing>
            </w:r>
          </w:p>
        </w:tc>
        <w:tc>
          <w:tcPr>
            <w:tcW w:w="14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27A937E" w14:textId="545E3880" w:rsidR="006C785A" w:rsidRPr="00582728"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11F84617" wp14:editId="7CA5A5D0">
                  <wp:extent cx="767715" cy="767715"/>
                  <wp:effectExtent l="0" t="0" r="0" b="0"/>
                  <wp:docPr id="24" name="image13.png" descr="C:\Users\ProBook\AppData\Local\Temp\msohtmlclip1\02\clip_image005.png"/>
                  <wp:cNvGraphicFramePr/>
                  <a:graphic xmlns:a="http://schemas.openxmlformats.org/drawingml/2006/main">
                    <a:graphicData uri="http://schemas.openxmlformats.org/drawingml/2006/picture">
                      <pic:pic xmlns:pic="http://schemas.openxmlformats.org/drawingml/2006/picture">
                        <pic:nvPicPr>
                          <pic:cNvPr id="0" name="image13.png" descr="C:\Users\ProBook\AppData\Local\Temp\msohtmlclip1\02\clip_image005.png"/>
                          <pic:cNvPicPr preferRelativeResize="0"/>
                        </pic:nvPicPr>
                        <pic:blipFill>
                          <a:blip r:embed="rId48"/>
                          <a:srcRect/>
                          <a:stretch>
                            <a:fillRect/>
                          </a:stretch>
                        </pic:blipFill>
                        <pic:spPr>
                          <a:xfrm>
                            <a:off x="0" y="0"/>
                            <a:ext cx="767715" cy="767715"/>
                          </a:xfrm>
                          <a:prstGeom prst="rect">
                            <a:avLst/>
                          </a:prstGeom>
                          <a:ln/>
                        </pic:spPr>
                      </pic:pic>
                    </a:graphicData>
                  </a:graphic>
                </wp:inline>
              </w:drawing>
            </w:r>
          </w:p>
        </w:tc>
        <w:tc>
          <w:tcPr>
            <w:tcW w:w="13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AC4209A" w14:textId="6568304F" w:rsidR="006C785A" w:rsidRPr="00582728"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79D70502" wp14:editId="48E82605">
                  <wp:extent cx="711200" cy="699770"/>
                  <wp:effectExtent l="0" t="0" r="0" b="0"/>
                  <wp:docPr id="115" name="image74.png" descr="C:\Users\ProBook\AppData\Local\Temp\msohtmlclip1\02\clip_image006.png"/>
                  <wp:cNvGraphicFramePr/>
                  <a:graphic xmlns:a="http://schemas.openxmlformats.org/drawingml/2006/main">
                    <a:graphicData uri="http://schemas.openxmlformats.org/drawingml/2006/picture">
                      <pic:pic xmlns:pic="http://schemas.openxmlformats.org/drawingml/2006/picture">
                        <pic:nvPicPr>
                          <pic:cNvPr id="0" name="image74.png" descr="C:\Users\ProBook\AppData\Local\Temp\msohtmlclip1\02\clip_image006.png"/>
                          <pic:cNvPicPr preferRelativeResize="0"/>
                        </pic:nvPicPr>
                        <pic:blipFill>
                          <a:blip r:embed="rId49"/>
                          <a:srcRect/>
                          <a:stretch>
                            <a:fillRect/>
                          </a:stretch>
                        </pic:blipFill>
                        <pic:spPr>
                          <a:xfrm>
                            <a:off x="0" y="0"/>
                            <a:ext cx="711200" cy="699770"/>
                          </a:xfrm>
                          <a:prstGeom prst="rect">
                            <a:avLst/>
                          </a:prstGeom>
                          <a:ln/>
                        </pic:spPr>
                      </pic:pic>
                    </a:graphicData>
                  </a:graphic>
                </wp:inline>
              </w:drawing>
            </w:r>
          </w:p>
        </w:tc>
        <w:tc>
          <w:tcPr>
            <w:tcW w:w="13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BB86D0F" w14:textId="50DFAB81" w:rsidR="006C785A" w:rsidRPr="00582728"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0D07773E" wp14:editId="72764ECD">
                  <wp:extent cx="744855" cy="722630"/>
                  <wp:effectExtent l="0" t="0" r="0" b="0"/>
                  <wp:docPr id="124" name="image84.png" descr="C:\Users\ProBook\AppData\Local\Temp\msohtmlclip1\02\clip_image007.png"/>
                  <wp:cNvGraphicFramePr/>
                  <a:graphic xmlns:a="http://schemas.openxmlformats.org/drawingml/2006/main">
                    <a:graphicData uri="http://schemas.openxmlformats.org/drawingml/2006/picture">
                      <pic:pic xmlns:pic="http://schemas.openxmlformats.org/drawingml/2006/picture">
                        <pic:nvPicPr>
                          <pic:cNvPr id="0" name="image84.png" descr="C:\Users\ProBook\AppData\Local\Temp\msohtmlclip1\02\clip_image007.png"/>
                          <pic:cNvPicPr preferRelativeResize="0"/>
                        </pic:nvPicPr>
                        <pic:blipFill>
                          <a:blip r:embed="rId50"/>
                          <a:srcRect/>
                          <a:stretch>
                            <a:fillRect/>
                          </a:stretch>
                        </pic:blipFill>
                        <pic:spPr>
                          <a:xfrm>
                            <a:off x="0" y="0"/>
                            <a:ext cx="744855" cy="722630"/>
                          </a:xfrm>
                          <a:prstGeom prst="rect">
                            <a:avLst/>
                          </a:prstGeom>
                          <a:ln/>
                        </pic:spPr>
                      </pic:pic>
                    </a:graphicData>
                  </a:graphic>
                </wp:inline>
              </w:drawing>
            </w:r>
          </w:p>
        </w:tc>
      </w:tr>
    </w:tbl>
    <w:p w14:paraId="558EE341" w14:textId="16FF0576"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Ant kiekvienos Petri lėkštelės Saada buvo užklijavus</w:t>
      </w:r>
      <w:r w:rsidR="00DA200B">
        <w:rPr>
          <w:rFonts w:ascii="Times New Roman" w:eastAsia="Times New Roman" w:hAnsi="Times New Roman" w:cs="Times New Roman"/>
          <w:sz w:val="24"/>
          <w:szCs w:val="24"/>
        </w:rPr>
        <w:t>i</w:t>
      </w:r>
      <w:r w:rsidRPr="00A64576">
        <w:rPr>
          <w:rFonts w:ascii="Times New Roman" w:eastAsia="Times New Roman" w:hAnsi="Times New Roman" w:cs="Times New Roman"/>
          <w:sz w:val="24"/>
          <w:szCs w:val="24"/>
        </w:rPr>
        <w:t xml:space="preserve"> etiketę su antiseptikų tirpalo koncentracija. Tačiau dėl 25 laipsnių temperatūros įtakos vis</w:t>
      </w:r>
      <w:r w:rsidR="00DA200B">
        <w:rPr>
          <w:rFonts w:ascii="Times New Roman" w:eastAsia="Times New Roman" w:hAnsi="Times New Roman" w:cs="Times New Roman"/>
          <w:sz w:val="24"/>
          <w:szCs w:val="24"/>
        </w:rPr>
        <w:t>os etiketės</w:t>
      </w:r>
      <w:r w:rsidRPr="00A64576">
        <w:rPr>
          <w:rFonts w:ascii="Times New Roman" w:eastAsia="Times New Roman" w:hAnsi="Times New Roman" w:cs="Times New Roman"/>
          <w:sz w:val="24"/>
          <w:szCs w:val="24"/>
        </w:rPr>
        <w:t xml:space="preserve"> nukrito ir susimaišė. </w:t>
      </w:r>
    </w:p>
    <w:p w14:paraId="65B10F33"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Atrinkite lapelius, priskirdami juos Petri lėkštelėms eilės tvarka.</w:t>
      </w:r>
    </w:p>
    <w:p w14:paraId="54A10885"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3FBA010A" wp14:editId="5DC6AC21">
            <wp:extent cx="3059430" cy="1117600"/>
            <wp:effectExtent l="0" t="0" r="0" b="0"/>
            <wp:docPr id="34" name="image11.png" descr="•ooados •oo.ldsz •oo.Id06 •oo.ld SL "/>
            <wp:cNvGraphicFramePr/>
            <a:graphic xmlns:a="http://schemas.openxmlformats.org/drawingml/2006/main">
              <a:graphicData uri="http://schemas.openxmlformats.org/drawingml/2006/picture">
                <pic:pic xmlns:pic="http://schemas.openxmlformats.org/drawingml/2006/picture">
                  <pic:nvPicPr>
                    <pic:cNvPr id="0" name="image11.png" descr="•ooados •oo.ldsz •oo.Id06 •oo.ld SL "/>
                    <pic:cNvPicPr preferRelativeResize="0"/>
                  </pic:nvPicPr>
                  <pic:blipFill>
                    <a:blip r:embed="rId51"/>
                    <a:srcRect/>
                    <a:stretch>
                      <a:fillRect/>
                    </a:stretch>
                  </pic:blipFill>
                  <pic:spPr>
                    <a:xfrm>
                      <a:off x="0" y="0"/>
                      <a:ext cx="3059430" cy="1117600"/>
                    </a:xfrm>
                    <a:prstGeom prst="rect">
                      <a:avLst/>
                    </a:prstGeom>
                    <a:ln/>
                  </pic:spPr>
                </pic:pic>
              </a:graphicData>
            </a:graphic>
          </wp:inline>
        </w:drawing>
      </w:r>
    </w:p>
    <w:p w14:paraId="40D0ACDC"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 xml:space="preserve">2. Kiekvienoje Petri lėkštelėje Saada suskaičiavo, kiek susidarė bakterijų kultūrų paveiktų antiseptikais plotų: A - 14, B - 10, C - 12, D - 14, E - 13. Ar galima teigti, kad: skirtingos koncentracijos antiseptikų tirpalai vienodai efektyviai sumažina </w:t>
      </w:r>
      <w:r w:rsidRPr="00A64576">
        <w:rPr>
          <w:rFonts w:ascii="Times New Roman" w:eastAsia="Times New Roman" w:hAnsi="Times New Roman" w:cs="Times New Roman"/>
          <w:i/>
          <w:sz w:val="24"/>
          <w:szCs w:val="24"/>
        </w:rPr>
        <w:t xml:space="preserve">Bacillus subtilis </w:t>
      </w:r>
      <w:r w:rsidRPr="00A64576">
        <w:rPr>
          <w:rFonts w:ascii="Times New Roman" w:eastAsia="Times New Roman" w:hAnsi="Times New Roman" w:cs="Times New Roman"/>
          <w:sz w:val="24"/>
          <w:szCs w:val="24"/>
        </w:rPr>
        <w:t>augimą? Atsakymą pagrįskite.</w:t>
      </w:r>
    </w:p>
    <w:p w14:paraId="208445E5"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Kokią išvadą lygindama tarpusavyje bakterijų kultūras padarė mokinė?</w:t>
      </w:r>
    </w:p>
    <w:p w14:paraId="0D7A311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4. Vėliau Saada nutarė išmatuoti bakterijų kultūrų paveiktus plotus. </w:t>
      </w:r>
    </w:p>
    <w:p w14:paraId="23BA2376"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4.1. Nurodykite, kurią iš trijų liniuočių mokinė turėjo naudotis? Atsakymą pagrįskite.</w:t>
      </w:r>
    </w:p>
    <w:p w14:paraId="36EF331E"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hAnsi="Times New Roman" w:cs="Times New Roman"/>
          <w:noProof/>
        </w:rPr>
        <w:drawing>
          <wp:inline distT="0" distB="0" distL="0" distR="0" wp14:anchorId="29C6637A" wp14:editId="3AE311F8">
            <wp:extent cx="5734685" cy="734060"/>
            <wp:effectExtent l="0" t="0" r="0" b="0"/>
            <wp:docPr id="84" name="image50.png" descr="10 12 "/>
            <wp:cNvGraphicFramePr/>
            <a:graphic xmlns:a="http://schemas.openxmlformats.org/drawingml/2006/main">
              <a:graphicData uri="http://schemas.openxmlformats.org/drawingml/2006/picture">
                <pic:pic xmlns:pic="http://schemas.openxmlformats.org/drawingml/2006/picture">
                  <pic:nvPicPr>
                    <pic:cNvPr id="0" name="image50.png" descr="10 12 "/>
                    <pic:cNvPicPr preferRelativeResize="0"/>
                  </pic:nvPicPr>
                  <pic:blipFill>
                    <a:blip r:embed="rId52"/>
                    <a:srcRect/>
                    <a:stretch>
                      <a:fillRect/>
                    </a:stretch>
                  </pic:blipFill>
                  <pic:spPr>
                    <a:xfrm>
                      <a:off x="0" y="0"/>
                      <a:ext cx="5734685" cy="734060"/>
                    </a:xfrm>
                    <a:prstGeom prst="rect">
                      <a:avLst/>
                    </a:prstGeom>
                    <a:ln/>
                  </pic:spPr>
                </pic:pic>
              </a:graphicData>
            </a:graphic>
          </wp:inline>
        </w:drawing>
      </w:r>
    </w:p>
    <w:p w14:paraId="1188EA2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4.2. Paanalizuokite Saados užpildytą tyrimo duomenų lentelę.</w:t>
      </w:r>
    </w:p>
    <w:tbl>
      <w:tblPr>
        <w:tblStyle w:val="a2"/>
        <w:tblW w:w="996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13"/>
        <w:gridCol w:w="1105"/>
        <w:gridCol w:w="1106"/>
        <w:gridCol w:w="1105"/>
        <w:gridCol w:w="1106"/>
        <w:gridCol w:w="1106"/>
        <w:gridCol w:w="3019"/>
      </w:tblGrid>
      <w:tr w:rsidR="00582728" w:rsidRPr="00A64576" w14:paraId="580CB82F" w14:textId="77777777" w:rsidTr="00421B13">
        <w:tc>
          <w:tcPr>
            <w:tcW w:w="1413" w:type="dxa"/>
            <w:tcMar>
              <w:top w:w="28" w:type="dxa"/>
              <w:left w:w="57" w:type="dxa"/>
              <w:bottom w:w="28" w:type="dxa"/>
              <w:right w:w="57" w:type="dxa"/>
            </w:tcMar>
          </w:tcPr>
          <w:p w14:paraId="4C8BB55B" w14:textId="77777777" w:rsidR="00582728" w:rsidRPr="00A64576" w:rsidRDefault="00582728"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 </w:t>
            </w:r>
          </w:p>
        </w:tc>
        <w:tc>
          <w:tcPr>
            <w:tcW w:w="5528" w:type="dxa"/>
            <w:gridSpan w:val="5"/>
            <w:tcMar>
              <w:top w:w="28" w:type="dxa"/>
              <w:left w:w="57" w:type="dxa"/>
              <w:bottom w:w="28" w:type="dxa"/>
              <w:right w:w="57" w:type="dxa"/>
            </w:tcMar>
          </w:tcPr>
          <w:p w14:paraId="456FC72C" w14:textId="04116BDC" w:rsidR="00582728" w:rsidRPr="00A64576" w:rsidRDefault="00582728" w:rsidP="00421B13">
            <w:pPr>
              <w:spacing w:after="0" w:line="240" w:lineRule="auto"/>
              <w:jc w:val="center"/>
              <w:rPr>
                <w:rFonts w:ascii="Times New Roman" w:hAnsi="Times New Roman" w:cs="Times New Roman"/>
              </w:rPr>
            </w:pPr>
            <w:r w:rsidRPr="00A64576">
              <w:rPr>
                <w:rFonts w:ascii="Times New Roman" w:eastAsia="Times New Roman" w:hAnsi="Times New Roman" w:cs="Times New Roman"/>
                <w:b/>
                <w:sz w:val="24"/>
                <w:szCs w:val="24"/>
              </w:rPr>
              <w:t>Antiseptinių tirpalų</w:t>
            </w:r>
            <w:r w:rsidR="00421B13">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b/>
                <w:sz w:val="24"/>
                <w:szCs w:val="24"/>
              </w:rPr>
              <w:t>ko</w:t>
            </w:r>
            <w:r w:rsidR="00421B13">
              <w:rPr>
                <w:rFonts w:ascii="Times New Roman" w:eastAsia="Times New Roman" w:hAnsi="Times New Roman" w:cs="Times New Roman"/>
                <w:b/>
                <w:sz w:val="24"/>
                <w:szCs w:val="24"/>
              </w:rPr>
              <w:t>n</w:t>
            </w:r>
            <w:r w:rsidRPr="00A64576">
              <w:rPr>
                <w:rFonts w:ascii="Times New Roman" w:eastAsia="Times New Roman" w:hAnsi="Times New Roman" w:cs="Times New Roman"/>
                <w:b/>
                <w:sz w:val="24"/>
                <w:szCs w:val="24"/>
              </w:rPr>
              <w:t>centracijos</w:t>
            </w:r>
          </w:p>
        </w:tc>
        <w:tc>
          <w:tcPr>
            <w:tcW w:w="3019" w:type="dxa"/>
            <w:tcMar>
              <w:top w:w="28" w:type="dxa"/>
              <w:left w:w="57" w:type="dxa"/>
              <w:bottom w:w="28" w:type="dxa"/>
              <w:right w:w="57" w:type="dxa"/>
            </w:tcMar>
          </w:tcPr>
          <w:p w14:paraId="6C38BF38" w14:textId="7C3C093F" w:rsidR="00582728" w:rsidRPr="00A64576" w:rsidRDefault="00582728" w:rsidP="00CF00A1">
            <w:pPr>
              <w:spacing w:after="0" w:line="240" w:lineRule="auto"/>
              <w:jc w:val="both"/>
              <w:rPr>
                <w:rFonts w:ascii="Times New Roman" w:hAnsi="Times New Roman" w:cs="Times New Roman"/>
              </w:rPr>
            </w:pPr>
            <w:r>
              <w:rPr>
                <w:rFonts w:ascii="Times New Roman" w:hAnsi="Times New Roman" w:cs="Times New Roman"/>
              </w:rPr>
              <w:t xml:space="preserve"> </w:t>
            </w:r>
          </w:p>
        </w:tc>
      </w:tr>
      <w:tr w:rsidR="006C785A" w:rsidRPr="00A64576" w14:paraId="0EA63E94" w14:textId="77777777" w:rsidTr="00421B13">
        <w:tc>
          <w:tcPr>
            <w:tcW w:w="1413" w:type="dxa"/>
            <w:tcMar>
              <w:top w:w="28" w:type="dxa"/>
              <w:left w:w="57" w:type="dxa"/>
              <w:bottom w:w="28" w:type="dxa"/>
              <w:right w:w="57" w:type="dxa"/>
            </w:tcMar>
          </w:tcPr>
          <w:p w14:paraId="7B02D231" w14:textId="5B7AA5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rPr>
              <w:br/>
            </w:r>
            <w:r w:rsidR="00AB4741">
              <w:rPr>
                <w:rFonts w:ascii="Times New Roman" w:hAnsi="Times New Roman" w:cs="Times New Roman"/>
              </w:rPr>
              <w:t xml:space="preserve"> </w:t>
            </w:r>
          </w:p>
        </w:tc>
        <w:tc>
          <w:tcPr>
            <w:tcW w:w="1105" w:type="dxa"/>
            <w:tcMar>
              <w:top w:w="28" w:type="dxa"/>
              <w:left w:w="57" w:type="dxa"/>
              <w:bottom w:w="28" w:type="dxa"/>
              <w:right w:w="57" w:type="dxa"/>
            </w:tcMar>
            <w:vAlign w:val="center"/>
          </w:tcPr>
          <w:p w14:paraId="364689F4"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90 proc.</w:t>
            </w:r>
          </w:p>
        </w:tc>
        <w:tc>
          <w:tcPr>
            <w:tcW w:w="1106" w:type="dxa"/>
            <w:tcMar>
              <w:top w:w="28" w:type="dxa"/>
              <w:left w:w="57" w:type="dxa"/>
              <w:bottom w:w="28" w:type="dxa"/>
              <w:right w:w="57" w:type="dxa"/>
            </w:tcMar>
            <w:vAlign w:val="center"/>
          </w:tcPr>
          <w:p w14:paraId="4B271BB3"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70 proc.</w:t>
            </w:r>
          </w:p>
        </w:tc>
        <w:tc>
          <w:tcPr>
            <w:tcW w:w="1105" w:type="dxa"/>
            <w:tcMar>
              <w:top w:w="28" w:type="dxa"/>
              <w:left w:w="57" w:type="dxa"/>
              <w:bottom w:w="28" w:type="dxa"/>
              <w:right w:w="57" w:type="dxa"/>
            </w:tcMar>
            <w:vAlign w:val="center"/>
          </w:tcPr>
          <w:p w14:paraId="365E7580"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50 proc.</w:t>
            </w:r>
          </w:p>
        </w:tc>
        <w:tc>
          <w:tcPr>
            <w:tcW w:w="1106" w:type="dxa"/>
            <w:tcMar>
              <w:top w:w="28" w:type="dxa"/>
              <w:left w:w="57" w:type="dxa"/>
              <w:bottom w:w="28" w:type="dxa"/>
              <w:right w:w="57" w:type="dxa"/>
            </w:tcMar>
            <w:vAlign w:val="center"/>
          </w:tcPr>
          <w:p w14:paraId="60CE7050"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25 proc.</w:t>
            </w:r>
          </w:p>
        </w:tc>
        <w:tc>
          <w:tcPr>
            <w:tcW w:w="1106" w:type="dxa"/>
            <w:tcMar>
              <w:top w:w="28" w:type="dxa"/>
              <w:left w:w="57" w:type="dxa"/>
              <w:bottom w:w="28" w:type="dxa"/>
              <w:right w:w="57" w:type="dxa"/>
            </w:tcMar>
            <w:vAlign w:val="center"/>
          </w:tcPr>
          <w:p w14:paraId="6AB78B78"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10 proc.</w:t>
            </w:r>
          </w:p>
        </w:tc>
        <w:tc>
          <w:tcPr>
            <w:tcW w:w="3019" w:type="dxa"/>
            <w:tcMar>
              <w:top w:w="28" w:type="dxa"/>
              <w:left w:w="57" w:type="dxa"/>
              <w:bottom w:w="28" w:type="dxa"/>
              <w:right w:w="57" w:type="dxa"/>
            </w:tcMar>
            <w:vAlign w:val="center"/>
          </w:tcPr>
          <w:p w14:paraId="1E6E75B4" w14:textId="2A68701A"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Bakterijų kultūrų paveiktų plotų vidurkiai (mm)</w:t>
            </w:r>
          </w:p>
        </w:tc>
      </w:tr>
      <w:tr w:rsidR="006C785A" w:rsidRPr="00A64576" w14:paraId="685B19F5" w14:textId="77777777" w:rsidTr="00421B13">
        <w:tc>
          <w:tcPr>
            <w:tcW w:w="1413" w:type="dxa"/>
            <w:tcMar>
              <w:top w:w="28" w:type="dxa"/>
              <w:left w:w="57" w:type="dxa"/>
              <w:bottom w:w="28" w:type="dxa"/>
              <w:right w:w="57" w:type="dxa"/>
            </w:tcMar>
          </w:tcPr>
          <w:p w14:paraId="1ABB727C"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1 bandymas</w:t>
            </w:r>
          </w:p>
        </w:tc>
        <w:tc>
          <w:tcPr>
            <w:tcW w:w="1105" w:type="dxa"/>
            <w:tcMar>
              <w:top w:w="28" w:type="dxa"/>
              <w:left w:w="57" w:type="dxa"/>
              <w:bottom w:w="28" w:type="dxa"/>
              <w:right w:w="57" w:type="dxa"/>
            </w:tcMar>
            <w:vAlign w:val="center"/>
          </w:tcPr>
          <w:p w14:paraId="2423B3CC"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17</w:t>
            </w:r>
          </w:p>
        </w:tc>
        <w:tc>
          <w:tcPr>
            <w:tcW w:w="1106" w:type="dxa"/>
            <w:tcMar>
              <w:top w:w="28" w:type="dxa"/>
              <w:left w:w="57" w:type="dxa"/>
              <w:bottom w:w="28" w:type="dxa"/>
              <w:right w:w="57" w:type="dxa"/>
            </w:tcMar>
            <w:vAlign w:val="center"/>
          </w:tcPr>
          <w:p w14:paraId="08B56E28"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10</w:t>
            </w:r>
          </w:p>
        </w:tc>
        <w:tc>
          <w:tcPr>
            <w:tcW w:w="1105" w:type="dxa"/>
            <w:tcMar>
              <w:top w:w="28" w:type="dxa"/>
              <w:left w:w="57" w:type="dxa"/>
              <w:bottom w:w="28" w:type="dxa"/>
              <w:right w:w="57" w:type="dxa"/>
            </w:tcMar>
            <w:vAlign w:val="center"/>
          </w:tcPr>
          <w:p w14:paraId="334FAE3A"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7</w:t>
            </w:r>
          </w:p>
        </w:tc>
        <w:tc>
          <w:tcPr>
            <w:tcW w:w="1106" w:type="dxa"/>
            <w:tcMar>
              <w:top w:w="28" w:type="dxa"/>
              <w:left w:w="57" w:type="dxa"/>
              <w:bottom w:w="28" w:type="dxa"/>
              <w:right w:w="57" w:type="dxa"/>
            </w:tcMar>
            <w:vAlign w:val="center"/>
          </w:tcPr>
          <w:p w14:paraId="12DBBBAB"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7</w:t>
            </w:r>
          </w:p>
        </w:tc>
        <w:tc>
          <w:tcPr>
            <w:tcW w:w="1106" w:type="dxa"/>
            <w:tcMar>
              <w:top w:w="28" w:type="dxa"/>
              <w:left w:w="57" w:type="dxa"/>
              <w:bottom w:w="28" w:type="dxa"/>
              <w:right w:w="57" w:type="dxa"/>
            </w:tcMar>
            <w:vAlign w:val="center"/>
          </w:tcPr>
          <w:p w14:paraId="12BB455F"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w:t>
            </w:r>
          </w:p>
        </w:tc>
        <w:tc>
          <w:tcPr>
            <w:tcW w:w="3019" w:type="dxa"/>
            <w:tcMar>
              <w:top w:w="28" w:type="dxa"/>
              <w:left w:w="57" w:type="dxa"/>
              <w:bottom w:w="28" w:type="dxa"/>
              <w:right w:w="57" w:type="dxa"/>
            </w:tcMar>
          </w:tcPr>
          <w:p w14:paraId="35611478" w14:textId="7D1506AA" w:rsidR="006C785A" w:rsidRPr="00A64576" w:rsidRDefault="00AB4741" w:rsidP="00CF00A1">
            <w:pPr>
              <w:spacing w:after="0" w:line="240" w:lineRule="auto"/>
              <w:jc w:val="both"/>
              <w:rPr>
                <w:rFonts w:ascii="Times New Roman" w:hAnsi="Times New Roman" w:cs="Times New Roman"/>
              </w:rPr>
            </w:pPr>
            <w:r>
              <w:rPr>
                <w:rFonts w:ascii="Times New Roman" w:hAnsi="Times New Roman" w:cs="Times New Roman"/>
              </w:rPr>
              <w:t xml:space="preserve"> </w:t>
            </w:r>
          </w:p>
        </w:tc>
      </w:tr>
      <w:tr w:rsidR="006C785A" w:rsidRPr="00A64576" w14:paraId="4E331DB5" w14:textId="77777777" w:rsidTr="00421B13">
        <w:tc>
          <w:tcPr>
            <w:tcW w:w="1413" w:type="dxa"/>
            <w:tcMar>
              <w:top w:w="28" w:type="dxa"/>
              <w:left w:w="57" w:type="dxa"/>
              <w:bottom w:w="28" w:type="dxa"/>
              <w:right w:w="57" w:type="dxa"/>
            </w:tcMar>
          </w:tcPr>
          <w:p w14:paraId="09FFA81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 bandymas</w:t>
            </w:r>
          </w:p>
        </w:tc>
        <w:tc>
          <w:tcPr>
            <w:tcW w:w="1105" w:type="dxa"/>
            <w:tcMar>
              <w:top w:w="28" w:type="dxa"/>
              <w:left w:w="57" w:type="dxa"/>
              <w:bottom w:w="28" w:type="dxa"/>
              <w:right w:w="57" w:type="dxa"/>
            </w:tcMar>
            <w:vAlign w:val="center"/>
          </w:tcPr>
          <w:p w14:paraId="2FE05D43"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19</w:t>
            </w:r>
          </w:p>
        </w:tc>
        <w:tc>
          <w:tcPr>
            <w:tcW w:w="1106" w:type="dxa"/>
            <w:tcMar>
              <w:top w:w="28" w:type="dxa"/>
              <w:left w:w="57" w:type="dxa"/>
              <w:bottom w:w="28" w:type="dxa"/>
              <w:right w:w="57" w:type="dxa"/>
            </w:tcMar>
            <w:vAlign w:val="center"/>
          </w:tcPr>
          <w:p w14:paraId="4D66A430"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15</w:t>
            </w:r>
          </w:p>
        </w:tc>
        <w:tc>
          <w:tcPr>
            <w:tcW w:w="1105" w:type="dxa"/>
            <w:tcMar>
              <w:top w:w="28" w:type="dxa"/>
              <w:left w:w="57" w:type="dxa"/>
              <w:bottom w:w="28" w:type="dxa"/>
              <w:right w:w="57" w:type="dxa"/>
            </w:tcMar>
            <w:vAlign w:val="center"/>
          </w:tcPr>
          <w:p w14:paraId="75B59EE6"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8</w:t>
            </w:r>
          </w:p>
        </w:tc>
        <w:tc>
          <w:tcPr>
            <w:tcW w:w="1106" w:type="dxa"/>
            <w:tcMar>
              <w:top w:w="28" w:type="dxa"/>
              <w:left w:w="57" w:type="dxa"/>
              <w:bottom w:w="28" w:type="dxa"/>
              <w:right w:w="57" w:type="dxa"/>
            </w:tcMar>
            <w:vAlign w:val="center"/>
          </w:tcPr>
          <w:p w14:paraId="539DD91C"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5</w:t>
            </w:r>
          </w:p>
        </w:tc>
        <w:tc>
          <w:tcPr>
            <w:tcW w:w="1106" w:type="dxa"/>
            <w:tcMar>
              <w:top w:w="28" w:type="dxa"/>
              <w:left w:w="57" w:type="dxa"/>
              <w:bottom w:w="28" w:type="dxa"/>
              <w:right w:w="57" w:type="dxa"/>
            </w:tcMar>
            <w:vAlign w:val="center"/>
          </w:tcPr>
          <w:p w14:paraId="699EF53D"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w:t>
            </w:r>
          </w:p>
        </w:tc>
        <w:tc>
          <w:tcPr>
            <w:tcW w:w="3019" w:type="dxa"/>
            <w:tcMar>
              <w:top w:w="28" w:type="dxa"/>
              <w:left w:w="57" w:type="dxa"/>
              <w:bottom w:w="28" w:type="dxa"/>
              <w:right w:w="57" w:type="dxa"/>
            </w:tcMar>
          </w:tcPr>
          <w:p w14:paraId="12331ED9" w14:textId="633C783F" w:rsidR="006C785A" w:rsidRPr="00A64576" w:rsidRDefault="00AB4741" w:rsidP="00CF00A1">
            <w:pPr>
              <w:spacing w:after="0" w:line="240" w:lineRule="auto"/>
              <w:jc w:val="both"/>
              <w:rPr>
                <w:rFonts w:ascii="Times New Roman" w:hAnsi="Times New Roman" w:cs="Times New Roman"/>
              </w:rPr>
            </w:pPr>
            <w:r>
              <w:rPr>
                <w:rFonts w:ascii="Times New Roman" w:hAnsi="Times New Roman" w:cs="Times New Roman"/>
              </w:rPr>
              <w:t xml:space="preserve"> </w:t>
            </w:r>
          </w:p>
        </w:tc>
      </w:tr>
      <w:tr w:rsidR="006C785A" w:rsidRPr="00A64576" w14:paraId="15534DBA" w14:textId="77777777" w:rsidTr="00421B13">
        <w:tc>
          <w:tcPr>
            <w:tcW w:w="1413" w:type="dxa"/>
            <w:tcMar>
              <w:top w:w="28" w:type="dxa"/>
              <w:left w:w="57" w:type="dxa"/>
              <w:bottom w:w="28" w:type="dxa"/>
              <w:right w:w="57" w:type="dxa"/>
            </w:tcMar>
          </w:tcPr>
          <w:p w14:paraId="1A078F6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3 bandymas</w:t>
            </w:r>
          </w:p>
        </w:tc>
        <w:tc>
          <w:tcPr>
            <w:tcW w:w="1105" w:type="dxa"/>
            <w:tcMar>
              <w:top w:w="28" w:type="dxa"/>
              <w:left w:w="57" w:type="dxa"/>
              <w:bottom w:w="28" w:type="dxa"/>
              <w:right w:w="57" w:type="dxa"/>
            </w:tcMar>
            <w:vAlign w:val="center"/>
          </w:tcPr>
          <w:p w14:paraId="2F155CC7"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15</w:t>
            </w:r>
          </w:p>
        </w:tc>
        <w:tc>
          <w:tcPr>
            <w:tcW w:w="1106" w:type="dxa"/>
            <w:tcMar>
              <w:top w:w="28" w:type="dxa"/>
              <w:left w:w="57" w:type="dxa"/>
              <w:bottom w:w="28" w:type="dxa"/>
              <w:right w:w="57" w:type="dxa"/>
            </w:tcMar>
            <w:vAlign w:val="center"/>
          </w:tcPr>
          <w:p w14:paraId="61950985"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14</w:t>
            </w:r>
          </w:p>
        </w:tc>
        <w:tc>
          <w:tcPr>
            <w:tcW w:w="1105" w:type="dxa"/>
            <w:tcMar>
              <w:top w:w="28" w:type="dxa"/>
              <w:left w:w="57" w:type="dxa"/>
              <w:bottom w:w="28" w:type="dxa"/>
              <w:right w:w="57" w:type="dxa"/>
            </w:tcMar>
            <w:vAlign w:val="center"/>
          </w:tcPr>
          <w:p w14:paraId="2D9B1B3E"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12</w:t>
            </w:r>
          </w:p>
        </w:tc>
        <w:tc>
          <w:tcPr>
            <w:tcW w:w="1106" w:type="dxa"/>
            <w:tcMar>
              <w:top w:w="28" w:type="dxa"/>
              <w:left w:w="57" w:type="dxa"/>
              <w:bottom w:w="28" w:type="dxa"/>
              <w:right w:w="57" w:type="dxa"/>
            </w:tcMar>
            <w:vAlign w:val="center"/>
          </w:tcPr>
          <w:p w14:paraId="3270F0E4"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6</w:t>
            </w:r>
          </w:p>
        </w:tc>
        <w:tc>
          <w:tcPr>
            <w:tcW w:w="1106" w:type="dxa"/>
            <w:tcMar>
              <w:top w:w="28" w:type="dxa"/>
              <w:left w:w="57" w:type="dxa"/>
              <w:bottom w:w="28" w:type="dxa"/>
              <w:right w:w="57" w:type="dxa"/>
            </w:tcMar>
            <w:vAlign w:val="center"/>
          </w:tcPr>
          <w:p w14:paraId="31D62CBA"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w:t>
            </w:r>
          </w:p>
        </w:tc>
        <w:tc>
          <w:tcPr>
            <w:tcW w:w="3019" w:type="dxa"/>
            <w:tcMar>
              <w:top w:w="28" w:type="dxa"/>
              <w:left w:w="57" w:type="dxa"/>
              <w:bottom w:w="28" w:type="dxa"/>
              <w:right w:w="57" w:type="dxa"/>
            </w:tcMar>
          </w:tcPr>
          <w:p w14:paraId="007EA381" w14:textId="5C913A3A" w:rsidR="006C785A" w:rsidRPr="00A64576" w:rsidRDefault="00AB4741" w:rsidP="00CF00A1">
            <w:pPr>
              <w:spacing w:after="0" w:line="240" w:lineRule="auto"/>
              <w:jc w:val="both"/>
              <w:rPr>
                <w:rFonts w:ascii="Times New Roman" w:hAnsi="Times New Roman" w:cs="Times New Roman"/>
              </w:rPr>
            </w:pPr>
            <w:r>
              <w:rPr>
                <w:rFonts w:ascii="Times New Roman" w:hAnsi="Times New Roman" w:cs="Times New Roman"/>
              </w:rPr>
              <w:t xml:space="preserve"> </w:t>
            </w:r>
          </w:p>
        </w:tc>
      </w:tr>
      <w:tr w:rsidR="006C785A" w:rsidRPr="00A64576" w14:paraId="59E6B47C" w14:textId="77777777" w:rsidTr="00421B13">
        <w:tc>
          <w:tcPr>
            <w:tcW w:w="1413" w:type="dxa"/>
            <w:tcMar>
              <w:top w:w="28" w:type="dxa"/>
              <w:left w:w="57" w:type="dxa"/>
              <w:bottom w:w="28" w:type="dxa"/>
              <w:right w:w="57" w:type="dxa"/>
            </w:tcMar>
          </w:tcPr>
          <w:p w14:paraId="37D9A573" w14:textId="77777777" w:rsidR="006C785A" w:rsidRPr="00421B13" w:rsidRDefault="00092185" w:rsidP="00CF00A1">
            <w:pPr>
              <w:spacing w:after="0" w:line="240" w:lineRule="auto"/>
              <w:jc w:val="both"/>
              <w:rPr>
                <w:rFonts w:ascii="Times New Roman" w:eastAsia="Times New Roman" w:hAnsi="Times New Roman" w:cs="Times New Roman"/>
                <w:b/>
                <w:sz w:val="24"/>
                <w:szCs w:val="24"/>
              </w:rPr>
            </w:pPr>
            <w:r w:rsidRPr="00421B13">
              <w:rPr>
                <w:rFonts w:ascii="Times New Roman" w:eastAsia="Times New Roman" w:hAnsi="Times New Roman" w:cs="Times New Roman"/>
                <w:b/>
                <w:sz w:val="24"/>
                <w:szCs w:val="24"/>
              </w:rPr>
              <w:t>Vidurkis</w:t>
            </w:r>
          </w:p>
        </w:tc>
        <w:tc>
          <w:tcPr>
            <w:tcW w:w="1105" w:type="dxa"/>
            <w:tcMar>
              <w:top w:w="28" w:type="dxa"/>
              <w:left w:w="57" w:type="dxa"/>
              <w:bottom w:w="28" w:type="dxa"/>
              <w:right w:w="57" w:type="dxa"/>
            </w:tcMar>
            <w:vAlign w:val="center"/>
          </w:tcPr>
          <w:p w14:paraId="33ACF9B1"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17</w:t>
            </w:r>
          </w:p>
        </w:tc>
        <w:tc>
          <w:tcPr>
            <w:tcW w:w="1106" w:type="dxa"/>
            <w:tcMar>
              <w:top w:w="28" w:type="dxa"/>
              <w:left w:w="57" w:type="dxa"/>
              <w:bottom w:w="28" w:type="dxa"/>
              <w:right w:w="57" w:type="dxa"/>
            </w:tcMar>
            <w:vAlign w:val="center"/>
          </w:tcPr>
          <w:p w14:paraId="0DF3D36B"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13</w:t>
            </w:r>
          </w:p>
        </w:tc>
        <w:tc>
          <w:tcPr>
            <w:tcW w:w="1105" w:type="dxa"/>
            <w:tcMar>
              <w:top w:w="28" w:type="dxa"/>
              <w:left w:w="57" w:type="dxa"/>
              <w:bottom w:w="28" w:type="dxa"/>
              <w:right w:w="57" w:type="dxa"/>
            </w:tcMar>
            <w:vAlign w:val="center"/>
          </w:tcPr>
          <w:p w14:paraId="5E027AB9"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9</w:t>
            </w:r>
          </w:p>
        </w:tc>
        <w:tc>
          <w:tcPr>
            <w:tcW w:w="1106" w:type="dxa"/>
            <w:tcMar>
              <w:top w:w="28" w:type="dxa"/>
              <w:left w:w="57" w:type="dxa"/>
              <w:bottom w:w="28" w:type="dxa"/>
              <w:right w:w="57" w:type="dxa"/>
            </w:tcMar>
            <w:vAlign w:val="center"/>
          </w:tcPr>
          <w:p w14:paraId="202AF6A8"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6</w:t>
            </w:r>
          </w:p>
        </w:tc>
        <w:tc>
          <w:tcPr>
            <w:tcW w:w="1106" w:type="dxa"/>
            <w:tcMar>
              <w:top w:w="28" w:type="dxa"/>
              <w:left w:w="57" w:type="dxa"/>
              <w:bottom w:w="28" w:type="dxa"/>
              <w:right w:w="57" w:type="dxa"/>
            </w:tcMar>
            <w:vAlign w:val="center"/>
          </w:tcPr>
          <w:p w14:paraId="2B4550A4" w14:textId="77777777" w:rsidR="006C785A" w:rsidRPr="00A64576" w:rsidRDefault="00092185" w:rsidP="00421B13">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w:t>
            </w:r>
          </w:p>
        </w:tc>
        <w:tc>
          <w:tcPr>
            <w:tcW w:w="3019" w:type="dxa"/>
            <w:tcMar>
              <w:top w:w="28" w:type="dxa"/>
              <w:left w:w="57" w:type="dxa"/>
              <w:bottom w:w="28" w:type="dxa"/>
              <w:right w:w="57" w:type="dxa"/>
            </w:tcMar>
          </w:tcPr>
          <w:p w14:paraId="1D33739B" w14:textId="08A53567" w:rsidR="006C785A" w:rsidRPr="00A64576" w:rsidRDefault="00AB4741" w:rsidP="00CF00A1">
            <w:pPr>
              <w:spacing w:after="0" w:line="240" w:lineRule="auto"/>
              <w:jc w:val="both"/>
              <w:rPr>
                <w:rFonts w:ascii="Times New Roman" w:hAnsi="Times New Roman" w:cs="Times New Roman"/>
              </w:rPr>
            </w:pPr>
            <w:r>
              <w:rPr>
                <w:rFonts w:ascii="Times New Roman" w:hAnsi="Times New Roman" w:cs="Times New Roman"/>
              </w:rPr>
              <w:t xml:space="preserve"> </w:t>
            </w:r>
          </w:p>
        </w:tc>
      </w:tr>
    </w:tbl>
    <w:p w14:paraId="02A6D536"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5. Paaiškinkite, kodėl mokinė vietoj vieno bandymo iš karto atliko dar du?</w:t>
      </w:r>
    </w:p>
    <w:p w14:paraId="554E3C20"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6. Nurodykite, kokiu tikslu Saada apskaičiavo visų bandymų vidurkius?</w:t>
      </w:r>
    </w:p>
    <w:p w14:paraId="35658AB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7. Atliekant tyrimą mokinė turėjo dėvėti kaukę ir būti su vienkartinėmis pirštinėmis. Nurodykite dvi priežastis, kodėl yra būtina laikytis tokių atsargumo priemonių?</w:t>
      </w:r>
    </w:p>
    <w:p w14:paraId="13877F53" w14:textId="064A545B" w:rsidR="006C785A" w:rsidRPr="00A64576" w:rsidRDefault="00092185" w:rsidP="00CF00A1">
      <w:pPr>
        <w:tabs>
          <w:tab w:val="left" w:pos="8370"/>
        </w:tabs>
        <w:spacing w:before="10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27.4.1. Nervinis organizmo funkcijų reguliavimas, jutimai.</w:t>
      </w:r>
      <w:r w:rsidR="00614958">
        <w:rPr>
          <w:rFonts w:ascii="Times New Roman" w:eastAsia="Times New Roman" w:hAnsi="Times New Roman" w:cs="Times New Roman"/>
          <w:b/>
          <w:sz w:val="24"/>
          <w:szCs w:val="24"/>
        </w:rPr>
        <w:tab/>
      </w:r>
    </w:p>
    <w:p w14:paraId="502C5BC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Užduotis. Reflekso lankas. </w:t>
      </w:r>
    </w:p>
    <w:p w14:paraId="50C8FBB1"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Ši užduotis skirta pagrindinio lygio mokiniams, kurie sunkiau gali atpažinti, taikyti bei kurti aiškinamuosius modelius ir žinių vaizdavimo priemones.</w:t>
      </w:r>
    </w:p>
    <w:p w14:paraId="496C8373"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Pateikiama probleminė analizuojamojo pobūdžio situacija, apie reflekso lanką, sąlyginius ir nesąlyginius refleksus, organų reikšmę harmoningam ryšio palaikymui.</w:t>
      </w:r>
    </w:p>
    <w:p w14:paraId="62FBBDEC"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Mokomasi sudaryti ir analizuoti reflekso lanko schemas, apibūdinti sąlyginius ir nesąlyginius refleksus. Tyrinėjant aiškinamasi, kaip centrinė ir periferinė nervų sistemos padeda organizmui palaikyti ryšį su aplinka.</w:t>
      </w:r>
    </w:p>
    <w:p w14:paraId="3D4B47AC"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Paveiksle pateikta schema, vaizduojanti neuronų ir centrinės nervų sistemos koordinuojamus procesus, kai žmogus iš stiklinės ruošiasi gerti vandenį, pajutus troškulį. Skaičiais pažymėti neuronai, o raidėmis – galvos smegenų dalys. </w:t>
      </w:r>
    </w:p>
    <w:p w14:paraId="602223ED"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343517FC" wp14:editId="73E5DD8F">
            <wp:extent cx="5046345" cy="2258060"/>
            <wp:effectExtent l="0" t="0" r="0" b="0"/>
            <wp:docPr id="17" name="image9.png" descr="C:\Users\ProBook\AppData\Local\Temp\msohtmlclip1\02\clip_image001.png"/>
            <wp:cNvGraphicFramePr/>
            <a:graphic xmlns:a="http://schemas.openxmlformats.org/drawingml/2006/main">
              <a:graphicData uri="http://schemas.openxmlformats.org/drawingml/2006/picture">
                <pic:pic xmlns:pic="http://schemas.openxmlformats.org/drawingml/2006/picture">
                  <pic:nvPicPr>
                    <pic:cNvPr id="0" name="image9.png" descr="C:\Users\ProBook\AppData\Local\Temp\msohtmlclip1\02\clip_image001.png"/>
                    <pic:cNvPicPr preferRelativeResize="0"/>
                  </pic:nvPicPr>
                  <pic:blipFill>
                    <a:blip r:embed="rId53"/>
                    <a:srcRect/>
                    <a:stretch>
                      <a:fillRect/>
                    </a:stretch>
                  </pic:blipFill>
                  <pic:spPr>
                    <a:xfrm>
                      <a:off x="0" y="0"/>
                      <a:ext cx="5046345" cy="2258060"/>
                    </a:xfrm>
                    <a:prstGeom prst="rect">
                      <a:avLst/>
                    </a:prstGeom>
                    <a:ln/>
                  </pic:spPr>
                </pic:pic>
              </a:graphicData>
            </a:graphic>
          </wp:inline>
        </w:drawing>
      </w:r>
    </w:p>
    <w:p w14:paraId="18C92AA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Įvardykite, kokiam refleksų tipui priklauso rijimo refleksas.</w:t>
      </w:r>
    </w:p>
    <w:p w14:paraId="7876A75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Nurodykite raidę ir įvardykite, kuri galvos smegenų dalis koordinuoja rankos judesius.</w:t>
      </w:r>
    </w:p>
    <w:p w14:paraId="7AFF219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Nurodykite raidę ir įvardykite, kurią galvos smegenų dalį pasieks nervinis impulsas iš lūpose esančių lietimo receptorių.</w:t>
      </w:r>
    </w:p>
    <w:p w14:paraId="28B8FF2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4. Įvardydami paveiksle pavaizduotus A, B ir C neuronus nurodykite, kurioje schemos vietoje juos integruotumėte, kad nervinio impulso sklidimas nesutriktų.</w:t>
      </w:r>
    </w:p>
    <w:p w14:paraId="5C21CF97"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 </w:t>
      </w:r>
    </w:p>
    <w:p w14:paraId="1825ABD3"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5471ADEF" wp14:editId="0423A374">
            <wp:extent cx="4201967" cy="2052000"/>
            <wp:effectExtent l="0" t="0" r="8255" b="5715"/>
            <wp:docPr id="15" name="image10.png" descr="C:\Users\ProBook\AppData\Local\Temp\msohtmlclip1\02\clip_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descr="C:\Users\ProBook\AppData\Local\Temp\msohtmlclip1\02\clip_image002.png"/>
                    <pic:cNvPicPr preferRelativeResize="0"/>
                  </pic:nvPicPr>
                  <pic:blipFill>
                    <a:blip r:embed="rId54"/>
                    <a:srcRect/>
                    <a:stretch>
                      <a:fillRect/>
                    </a:stretch>
                  </pic:blipFill>
                  <pic:spPr>
                    <a:xfrm>
                      <a:off x="0" y="0"/>
                      <a:ext cx="4201967" cy="2052000"/>
                    </a:xfrm>
                    <a:prstGeom prst="rect">
                      <a:avLst/>
                    </a:prstGeom>
                    <a:ln/>
                  </pic:spPr>
                </pic:pic>
              </a:graphicData>
            </a:graphic>
          </wp:inline>
        </w:drawing>
      </w:r>
    </w:p>
    <w:p w14:paraId="783D7A91" w14:textId="61503A05" w:rsidR="006C785A" w:rsidRPr="00A64576" w:rsidRDefault="00AB4741" w:rsidP="00CF00A1">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6994005D" w14:textId="77777777" w:rsidR="006C785A" w:rsidRPr="00A64576" w:rsidRDefault="00092185" w:rsidP="00CF00A1">
      <w:pPr>
        <w:spacing w:before="100" w:after="0" w:line="240" w:lineRule="auto"/>
        <w:ind w:left="-425" w:firstLine="425"/>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27.5.1. Žmogaus gyvenimo ciklas.</w:t>
      </w:r>
    </w:p>
    <w:p w14:paraId="6DDEDB01"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 xml:space="preserve">Užduotis. Chromosomų rinkiniai ir lyties paveldėjimas. </w:t>
      </w:r>
    </w:p>
    <w:p w14:paraId="1984B2C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Ši užduotis skirta aukštesniojo lygio mokiniams, kurie sunkiau gali palyginti ir integruoti kelias galimai prieštaringas perspektyvas, generuoti išvadas; atpažinti, taikyti bei kurti </w:t>
      </w:r>
      <w:r w:rsidRPr="00A64576">
        <w:rPr>
          <w:rFonts w:ascii="Times New Roman" w:eastAsia="Times New Roman" w:hAnsi="Times New Roman" w:cs="Times New Roman"/>
          <w:sz w:val="24"/>
          <w:szCs w:val="24"/>
        </w:rPr>
        <w:t>aiškinamuosius</w:t>
      </w:r>
      <w:r w:rsidRPr="00A64576">
        <w:rPr>
          <w:rFonts w:ascii="Times New Roman" w:eastAsia="Times New Roman" w:hAnsi="Times New Roman" w:cs="Times New Roman"/>
          <w:color w:val="000000"/>
          <w:sz w:val="24"/>
          <w:szCs w:val="24"/>
        </w:rPr>
        <w:t xml:space="preserve"> modelius ir žinių vaizdavimo priemones.</w:t>
      </w:r>
    </w:p>
    <w:p w14:paraId="12CBF249"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Pateikiama kryžminimo schema, kuria naudojantis mokiniai turi žinias apie mejozę susieti su skirtingų chromosomų rinkinių susidarymu bei lyties paveldėjimu.</w:t>
      </w:r>
    </w:p>
    <w:p w14:paraId="351A9A82"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 xml:space="preserve">BP. </w:t>
      </w:r>
      <w:r w:rsidRPr="00A64576">
        <w:rPr>
          <w:rFonts w:ascii="Times New Roman" w:eastAsia="Times New Roman" w:hAnsi="Times New Roman" w:cs="Times New Roman"/>
          <w:color w:val="000000"/>
          <w:sz w:val="24"/>
          <w:szCs w:val="24"/>
        </w:rPr>
        <w:t>Mokomasi apibūdinti, kas yra chromosomų rinkinys ir paaiškinti, kad žmogaus lyties paveldėjimą nulemia lytinės chromosomos (XX – moteris, XY – vyras).</w:t>
      </w:r>
    </w:p>
    <w:p w14:paraId="58A64BB6" w14:textId="77777777" w:rsidR="006C785A" w:rsidRPr="00A64576" w:rsidRDefault="006C785A"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EB360D3"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Naudodamiesi žiniomis apie mejozės procesą ir apvaisinimą, remdamiesi vaisinių muselių tėviniais chromosomų rinkiniais, nupieškite chromosomų rinkinius gametose ir zigotose.</w:t>
      </w:r>
    </w:p>
    <w:p w14:paraId="42968B71"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049944F3" wp14:editId="2F6FB84E">
            <wp:extent cx="2616852" cy="2952000"/>
            <wp:effectExtent l="0" t="0" r="0" b="1270"/>
            <wp:docPr id="122" name="image85.png" descr="C:\Users\ProBook\AppData\Local\Temp\msohtmlclip1\02\clip_image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5.png" descr="C:\Users\ProBook\AppData\Local\Temp\msohtmlclip1\02\clip_image022.png"/>
                    <pic:cNvPicPr preferRelativeResize="0"/>
                  </pic:nvPicPr>
                  <pic:blipFill>
                    <a:blip r:embed="rId55"/>
                    <a:srcRect l="9801" t="1729" r="1896" b="5267"/>
                    <a:stretch>
                      <a:fillRect/>
                    </a:stretch>
                  </pic:blipFill>
                  <pic:spPr>
                    <a:xfrm>
                      <a:off x="0" y="0"/>
                      <a:ext cx="2616852" cy="2952000"/>
                    </a:xfrm>
                    <a:prstGeom prst="rect">
                      <a:avLst/>
                    </a:prstGeom>
                    <a:ln/>
                  </pic:spPr>
                </pic:pic>
              </a:graphicData>
            </a:graphic>
          </wp:inline>
        </w:drawing>
      </w:r>
    </w:p>
    <w:p w14:paraId="24705395"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Apibūdinkite chromosomų rinkinį būdingą gametoms.</w:t>
      </w:r>
    </w:p>
    <w:p w14:paraId="04433354"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Kiek chromosomų rinkinių yra zigotoje? Kaip toks rinkinys susidarė?</w:t>
      </w:r>
    </w:p>
    <w:p w14:paraId="2114D9D6"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Visose ląstelėse apibraukite chromosomas, kuriose esantys genai nulemia lytį.</w:t>
      </w:r>
    </w:p>
    <w:p w14:paraId="37F5A2B0"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 Kaip vadinamos likusios, neapibrauktos 3 klausime chromosomos?</w:t>
      </w:r>
    </w:p>
    <w:p w14:paraId="656EF966"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5. Paaiškinkite, kaip apvaisinimo metu nulemiama palikuonio lytis.</w:t>
      </w:r>
    </w:p>
    <w:p w14:paraId="6D62B87C" w14:textId="77777777" w:rsidR="006C785A" w:rsidRPr="00A64576" w:rsidRDefault="00092185" w:rsidP="00CF00A1">
      <w:pPr>
        <w:spacing w:before="10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28.1.1. Genetika.</w:t>
      </w:r>
    </w:p>
    <w:p w14:paraId="7F4C659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Užduotis. Genų raiška: albinizmas. </w:t>
      </w:r>
    </w:p>
    <w:p w14:paraId="30E2CF30"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Ši užduotis skirta patenkinamo ir pagrindinio lygio mokiniams, kurie sunkiai geba suprasti ilgus ir abstrakčius tekstus, palyginti ir integruoti kelias galimai prieštaringas perspektyvas, generuoti išvadas. </w:t>
      </w:r>
    </w:p>
    <w:p w14:paraId="0833433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Pateikiama genealoginio medžio arba situaciją modeliuojanti schema apie albinizmo pasireiškimą augaluose ir žmogaus organizme.</w:t>
      </w:r>
    </w:p>
    <w:p w14:paraId="31A6B2EE" w14:textId="77777777" w:rsidR="006C785A" w:rsidRPr="00A64576" w:rsidRDefault="00092185" w:rsidP="00CF00A1">
      <w:pPr>
        <w:spacing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Remiantis Dauno sindromo pavyzdžiu analizuojamos chromosomų skaičiaus mutacijos, albinizmo pavyzdžiu – geno mutacijos.</w:t>
      </w:r>
    </w:p>
    <w:p w14:paraId="632B2A67"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Pagrindinio lygmens užduoties varianta</w:t>
      </w:r>
      <w:r w:rsidRPr="00A64576">
        <w:rPr>
          <w:rFonts w:ascii="Times New Roman" w:eastAsia="Times New Roman" w:hAnsi="Times New Roman" w:cs="Times New Roman"/>
          <w:sz w:val="24"/>
          <w:szCs w:val="24"/>
        </w:rPr>
        <w:t>s</w:t>
      </w:r>
    </w:p>
    <w:p w14:paraId="0A069860"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Schemoje pavaizduotas pigmentacijos stokos (albinizmo) organizme paveldėjimas. Jis priklauso nuo genų, slopinančių pigmento melanino gamybą.</w:t>
      </w:r>
    </w:p>
    <w:p w14:paraId="3A103E04"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42F40C27" wp14:editId="244E03E0">
            <wp:extent cx="4075672" cy="2808000"/>
            <wp:effectExtent l="0" t="0" r="1270" b="0"/>
            <wp:docPr id="128" name="image89.png" descr="O &#10;sveikas &#10;neSiotojas &#10;O &#10;neSiotojas &#10;neSiotojas &#10;O &#10;neSiotojas &#10;O &#10;serganti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9.png" descr="O &#10;sveikas &#10;neSiotojas &#10;O &#10;neSiotojas &#10;neSiotojas &#10;O &#10;neSiotojas &#10;O &#10;sergantis "/>
                    <pic:cNvPicPr preferRelativeResize="0"/>
                  </pic:nvPicPr>
                  <pic:blipFill>
                    <a:blip r:embed="rId56"/>
                    <a:srcRect/>
                    <a:stretch>
                      <a:fillRect/>
                    </a:stretch>
                  </pic:blipFill>
                  <pic:spPr>
                    <a:xfrm>
                      <a:off x="0" y="0"/>
                      <a:ext cx="4075672" cy="2808000"/>
                    </a:xfrm>
                    <a:prstGeom prst="rect">
                      <a:avLst/>
                    </a:prstGeom>
                    <a:ln/>
                  </pic:spPr>
                </pic:pic>
              </a:graphicData>
            </a:graphic>
          </wp:inline>
        </w:drawing>
      </w:r>
    </w:p>
    <w:p w14:paraId="1C280090"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Pagal pateiktą schemą apskaičiuokite, kokia tikimybė šeimai susilaukti vaiko, kuris:</w:t>
      </w:r>
    </w:p>
    <w:p w14:paraId="45AA5760" w14:textId="77777777" w:rsidR="006C785A" w:rsidRPr="00A64576" w:rsidRDefault="00092185" w:rsidP="00CF00A1">
      <w:pPr>
        <w:numPr>
          <w:ilvl w:val="0"/>
          <w:numId w:val="40"/>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turės tokį pat genotipą kaip ir tėvų;</w:t>
      </w:r>
    </w:p>
    <w:p w14:paraId="32E6C728" w14:textId="77777777" w:rsidR="006C785A" w:rsidRPr="00A64576" w:rsidRDefault="00092185" w:rsidP="00CF00A1">
      <w:pPr>
        <w:numPr>
          <w:ilvl w:val="0"/>
          <w:numId w:val="40"/>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bus visiškai sveikas;</w:t>
      </w:r>
    </w:p>
    <w:p w14:paraId="5A7315BB" w14:textId="77777777" w:rsidR="006C785A" w:rsidRPr="00A64576" w:rsidRDefault="00092185" w:rsidP="00CF00A1">
      <w:pPr>
        <w:numPr>
          <w:ilvl w:val="0"/>
          <w:numId w:val="40"/>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turės albinizmą lemiantį genotipą.</w:t>
      </w:r>
    </w:p>
    <w:p w14:paraId="0C159CB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Paanalizuokite schemą ir nupieškite jai tinkamą legendą, padedančią geriau “perskaityti” albinizmą lemiančio genotipo paveldėjimą.</w:t>
      </w:r>
    </w:p>
    <w:p w14:paraId="342A2D5D"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Įvardinkite, kokio tipo mutacija yra albinizmo priežastis.</w:t>
      </w:r>
    </w:p>
    <w:p w14:paraId="511B1F8D"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 Albinizmas gali pasireikšti ne tik gyvūnuose, bet ir augaluose, kai negaminamas chlorofilas.</w:t>
      </w:r>
    </w:p>
    <w:p w14:paraId="18964B1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Naudodamiesi pateiktu paveikslu atrinkite, kurią augalo lapo vietą mokinys panaudojo preparatui pasiruošti ir įvertinti ląstelėse esančių chloroplastų kiekį.</w:t>
      </w:r>
    </w:p>
    <w:p w14:paraId="58CBE6FB"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6808480E" wp14:editId="20C12711">
            <wp:extent cx="2766060" cy="2223770"/>
            <wp:effectExtent l="0" t="0" r="0" b="0"/>
            <wp:docPr id="75" name="image49.png" descr="C:\Users\ProBook\AppData\Local\Temp\msohtmlclip1\02\clip_image011.png"/>
            <wp:cNvGraphicFramePr/>
            <a:graphic xmlns:a="http://schemas.openxmlformats.org/drawingml/2006/main">
              <a:graphicData uri="http://schemas.openxmlformats.org/drawingml/2006/picture">
                <pic:pic xmlns:pic="http://schemas.openxmlformats.org/drawingml/2006/picture">
                  <pic:nvPicPr>
                    <pic:cNvPr id="0" name="image49.png" descr="C:\Users\ProBook\AppData\Local\Temp\msohtmlclip1\02\clip_image011.png"/>
                    <pic:cNvPicPr preferRelativeResize="0"/>
                  </pic:nvPicPr>
                  <pic:blipFill>
                    <a:blip r:embed="rId57"/>
                    <a:srcRect/>
                    <a:stretch>
                      <a:fillRect/>
                    </a:stretch>
                  </pic:blipFill>
                  <pic:spPr>
                    <a:xfrm>
                      <a:off x="0" y="0"/>
                      <a:ext cx="2766060" cy="2223770"/>
                    </a:xfrm>
                    <a:prstGeom prst="rect">
                      <a:avLst/>
                    </a:prstGeom>
                    <a:ln/>
                  </pic:spPr>
                </pic:pic>
              </a:graphicData>
            </a:graphic>
          </wp:inline>
        </w:drawing>
      </w:r>
    </w:p>
    <w:p w14:paraId="2169106A" w14:textId="77F7685D"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5. Pagal pateiktus A–C augalo ląstelių paveikslus suformuluokite išvadą siejant su atliekama funkcija.</w:t>
      </w:r>
      <w:r w:rsidR="00AB4741">
        <w:rPr>
          <w:rFonts w:ascii="Times New Roman" w:eastAsia="Times New Roman" w:hAnsi="Times New Roman" w:cs="Times New Roman"/>
          <w:sz w:val="24"/>
          <w:szCs w:val="24"/>
        </w:rPr>
        <w:t xml:space="preserve"> </w:t>
      </w:r>
    </w:p>
    <w:p w14:paraId="56A77531" w14:textId="77777777"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Patenkinamo lygmens užduoties variantas</w:t>
      </w:r>
    </w:p>
    <w:p w14:paraId="7147CBF6"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Genealoginio medžio schemoje pavaizduotas pigmentacijos stokos (albinizmo) organizme paveldėjimas. Jis priklauso nuo genų, slopinančių pigmento melanino gamybą.</w:t>
      </w:r>
    </w:p>
    <w:p w14:paraId="6A68A389"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lastRenderedPageBreak/>
        <w:drawing>
          <wp:inline distT="0" distB="0" distL="0" distR="0" wp14:anchorId="2D0472D2" wp14:editId="1EB5AC3F">
            <wp:extent cx="4300855" cy="2653030"/>
            <wp:effectExtent l="0" t="0" r="0" b="0"/>
            <wp:docPr id="4" name="image5.png" descr="turi albinizmq &#10;sveikas(-a) &#10;Q &#10;nešiotojas "/>
            <wp:cNvGraphicFramePr/>
            <a:graphic xmlns:a="http://schemas.openxmlformats.org/drawingml/2006/main">
              <a:graphicData uri="http://schemas.openxmlformats.org/drawingml/2006/picture">
                <pic:pic xmlns:pic="http://schemas.openxmlformats.org/drawingml/2006/picture">
                  <pic:nvPicPr>
                    <pic:cNvPr id="0" name="image5.png" descr="turi albinizmq &#10;sveikas(-a) &#10;Q &#10;nešiotojas "/>
                    <pic:cNvPicPr preferRelativeResize="0"/>
                  </pic:nvPicPr>
                  <pic:blipFill>
                    <a:blip r:embed="rId58"/>
                    <a:srcRect/>
                    <a:stretch>
                      <a:fillRect/>
                    </a:stretch>
                  </pic:blipFill>
                  <pic:spPr>
                    <a:xfrm>
                      <a:off x="0" y="0"/>
                      <a:ext cx="4300855" cy="2653030"/>
                    </a:xfrm>
                    <a:prstGeom prst="rect">
                      <a:avLst/>
                    </a:prstGeom>
                    <a:ln/>
                  </pic:spPr>
                </pic:pic>
              </a:graphicData>
            </a:graphic>
          </wp:inline>
        </w:drawing>
      </w:r>
    </w:p>
    <w:p w14:paraId="4B56B2AF"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Pagal pateiktą schemą, naudodami legendos simbolius parašykite, kokios alelių kombinacijos turėtų būti vietoje klaustukų.</w:t>
      </w:r>
    </w:p>
    <w:p w14:paraId="5811BD56"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Pagal pateiktą schemą, apskaičiuokite, kokia tikimybė šeimai susilaukti vaiko, kuris:</w:t>
      </w:r>
    </w:p>
    <w:p w14:paraId="3B997D4F" w14:textId="77777777" w:rsidR="006C785A" w:rsidRPr="00A64576" w:rsidRDefault="00092185" w:rsidP="00CF00A1">
      <w:pPr>
        <w:numPr>
          <w:ilvl w:val="0"/>
          <w:numId w:val="42"/>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bus visiškai sveikas;</w:t>
      </w:r>
    </w:p>
    <w:p w14:paraId="0A691D37" w14:textId="77777777" w:rsidR="006C785A" w:rsidRPr="00A64576" w:rsidRDefault="00092185" w:rsidP="00CF00A1">
      <w:pPr>
        <w:numPr>
          <w:ilvl w:val="0"/>
          <w:numId w:val="42"/>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turės albinizmą lemiantį genotipą.</w:t>
      </w:r>
    </w:p>
    <w:p w14:paraId="7D926E77"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Įvardinkite, kokio tipo mutacija yra albinizmo priežastis.</w:t>
      </w:r>
    </w:p>
    <w:p w14:paraId="75A4C0DD"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 Albinizmas gali pasireikšti ne tik gyvūnuose, bet ir augaluose, kai negaminamas chlorofilas.</w:t>
      </w:r>
    </w:p>
    <w:p w14:paraId="4C87E561"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Naudodamiesi pateiktu paveikslu atrinkite, kurią augalo lapo vietą mokinys panaudojo preparatui pasiruošti ir įvertinti ląstelėse esančių chloroplastų kiekį.</w:t>
      </w:r>
    </w:p>
    <w:p w14:paraId="1477A743" w14:textId="3032445E" w:rsidR="006C785A" w:rsidRPr="00A64576" w:rsidRDefault="006C785A" w:rsidP="00CF00A1">
      <w:pPr>
        <w:spacing w:after="0" w:line="240" w:lineRule="auto"/>
        <w:jc w:val="both"/>
        <w:rPr>
          <w:rFonts w:ascii="Times New Roman" w:hAnsi="Times New Roman" w:cs="Times New Roman"/>
        </w:rPr>
      </w:pPr>
    </w:p>
    <w:p w14:paraId="4D5873D4"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3A9DAB14" wp14:editId="4DB8EEF6">
            <wp:extent cx="2766060" cy="2223770"/>
            <wp:effectExtent l="0" t="0" r="0" b="0"/>
            <wp:docPr id="118" name="image49.png" descr="C:\Users\ProBook\AppData\Local\Temp\msohtmlclip1\02\clip_image011.png"/>
            <wp:cNvGraphicFramePr/>
            <a:graphic xmlns:a="http://schemas.openxmlformats.org/drawingml/2006/main">
              <a:graphicData uri="http://schemas.openxmlformats.org/drawingml/2006/picture">
                <pic:pic xmlns:pic="http://schemas.openxmlformats.org/drawingml/2006/picture">
                  <pic:nvPicPr>
                    <pic:cNvPr id="0" name="image49.png" descr="C:\Users\ProBook\AppData\Local\Temp\msohtmlclip1\02\clip_image011.png"/>
                    <pic:cNvPicPr preferRelativeResize="0"/>
                  </pic:nvPicPr>
                  <pic:blipFill>
                    <a:blip r:embed="rId57"/>
                    <a:srcRect/>
                    <a:stretch>
                      <a:fillRect/>
                    </a:stretch>
                  </pic:blipFill>
                  <pic:spPr>
                    <a:xfrm>
                      <a:off x="0" y="0"/>
                      <a:ext cx="2766060" cy="2223770"/>
                    </a:xfrm>
                    <a:prstGeom prst="rect">
                      <a:avLst/>
                    </a:prstGeom>
                    <a:ln/>
                  </pic:spPr>
                </pic:pic>
              </a:graphicData>
            </a:graphic>
          </wp:inline>
        </w:drawing>
      </w:r>
    </w:p>
    <w:p w14:paraId="55607896"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5. Pagal pateiktus A–C augalo ląstelių paveikslus suformuluokite išvadą siejant su atliekama funkcija.</w:t>
      </w:r>
    </w:p>
    <w:p w14:paraId="70FEF3E5" w14:textId="77777777" w:rsidR="006C785A" w:rsidRPr="00A64576" w:rsidRDefault="00092185" w:rsidP="00CF00A1">
      <w:pPr>
        <w:spacing w:before="100" w:after="0" w:line="240" w:lineRule="auto"/>
        <w:ind w:left="-425" w:firstLine="425"/>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28.2.2. Aplinkosauga.</w:t>
      </w:r>
    </w:p>
    <w:p w14:paraId="7FDF9D7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Užduotis: Dygliuotoji akacija. </w:t>
      </w:r>
    </w:p>
    <w:p w14:paraId="40A9A3A5"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Ši užduotis skirta aukštesnių gebėjimų mokiniams, kuriems reikia skirti daugiau dėmesio bendrajam raštingumui orientuojantis ne tik į paprastus, bet ir į sudėtingus ir abstrakčius tekstus; įvertinti pateikto klausimo mokslinius tyrinėjimo būdus. </w:t>
      </w:r>
    </w:p>
    <w:p w14:paraId="46F7C5AF"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Pateikiama probleminė situacija, kurioje mokiniai turi atlikti užduotį, pritaikydami žinias apie invazines rūšis, jų poveikį organizmų mitybiniams ryšiams ekosistemose ir stabilumui užtikrinti. </w:t>
      </w:r>
    </w:p>
    <w:p w14:paraId="2A67B520" w14:textId="63D1BE6A"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mokomasi paaiškinti, kokią įtaką klimato pokyčiai turi organizmų bioįvairovei, augalų ir gyvūnų gyvenimo ciklo pokyčiams ir ekosistemų stabilumui; [...].</w:t>
      </w:r>
    </w:p>
    <w:p w14:paraId="679C4B57"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Dygliuotoji akacija natūraliai auga daugelyje Azijos ir Afrikos vietovių. Tačiau prieš daugelį metų šis augalas buvo įvežtas į Australiją. Akacijos labai greitai išplito tose žemyninėse dalyse, kur fiksuojama aukšta vidutinė metinė temperatūra ir išsilaiko didelė drėgmė: netoli upių ar sezoniškai užliejamose pievose.</w:t>
      </w:r>
    </w:p>
    <w:p w14:paraId="720323B7"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lastRenderedPageBreak/>
        <w:drawing>
          <wp:inline distT="0" distB="0" distL="0" distR="0" wp14:anchorId="4AB44542" wp14:editId="00D1D26B">
            <wp:extent cx="1009763" cy="1475807"/>
            <wp:effectExtent l="0" t="0" r="0" b="0"/>
            <wp:docPr id="123" name="image81.png" descr="C:\Users\ProBook\AppData\Local\Temp\msohtmlclip1\02\clip_image023.png"/>
            <wp:cNvGraphicFramePr/>
            <a:graphic xmlns:a="http://schemas.openxmlformats.org/drawingml/2006/main">
              <a:graphicData uri="http://schemas.openxmlformats.org/drawingml/2006/picture">
                <pic:pic xmlns:pic="http://schemas.openxmlformats.org/drawingml/2006/picture">
                  <pic:nvPicPr>
                    <pic:cNvPr id="0" name="image81.png" descr="C:\Users\ProBook\AppData\Local\Temp\msohtmlclip1\02\clip_image023.png"/>
                    <pic:cNvPicPr preferRelativeResize="0"/>
                  </pic:nvPicPr>
                  <pic:blipFill>
                    <a:blip r:embed="rId59"/>
                    <a:srcRect/>
                    <a:stretch>
                      <a:fillRect/>
                    </a:stretch>
                  </pic:blipFill>
                  <pic:spPr>
                    <a:xfrm>
                      <a:off x="0" y="0"/>
                      <a:ext cx="1009763" cy="1475807"/>
                    </a:xfrm>
                    <a:prstGeom prst="rect">
                      <a:avLst/>
                    </a:prstGeom>
                    <a:ln/>
                  </pic:spPr>
                </pic:pic>
              </a:graphicData>
            </a:graphic>
          </wp:inline>
        </w:drawing>
      </w:r>
    </w:p>
    <w:p w14:paraId="7D7E1EE2"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1. Nurodykite tris būdus, kaip dygliuotoji akacija galėjo patekti į Australiją? </w:t>
      </w:r>
    </w:p>
    <w:p w14:paraId="6A73CA98"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2. Paanalizuokite akacijos paveikslą ir nurodykite, kokios dvi augalo savybės lėmė greitą išplitimą žemyne. </w:t>
      </w:r>
    </w:p>
    <w:p w14:paraId="77302B37"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3. 1950 ir 1970 metais Australijoje buvo užregistruotas didžiausias iškritusių kritulių kiekis. Paaiškinkite, kaip tokios sąlygos minėtais metais turėjo įtakos akacijų populiacijai. Atsakymą pagrįskite. </w:t>
      </w:r>
    </w:p>
    <w:p w14:paraId="0DF6E2CE"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 Paprognozuokite, kas gali nutikti Australijoje su dygliuotosios akacijos paplitimu, per artimiausius dešimtmečius, žinant, kad kasmet yra fiksuojamas vidutinis temperatūros didėjimas.</w:t>
      </w:r>
    </w:p>
    <w:p w14:paraId="5367BC32" w14:textId="57EBCD13" w:rsidR="00FD162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5. Azijos ir Afrikos ekologai dėl dygliuotosios akacijos populiacijų galimo plitimo grėsmės nemato. Paaiškinkite, kodėl šio augalo paplitimas Australijos teritorijose neigiamai vertinamas aplinkosaugininkų? </w:t>
      </w:r>
    </w:p>
    <w:p w14:paraId="4E719882" w14:textId="6D2CF81A" w:rsidR="006C785A" w:rsidRPr="00A64576" w:rsidRDefault="00781F18" w:rsidP="00CF00A1">
      <w:pPr>
        <w:pStyle w:val="Antrat1"/>
        <w:spacing w:before="120" w:after="120" w:line="240" w:lineRule="auto"/>
        <w:jc w:val="both"/>
        <w:rPr>
          <w:rFonts w:ascii="Times New Roman" w:eastAsia="Times New Roman" w:hAnsi="Times New Roman" w:cs="Times New Roman"/>
          <w:color w:val="000000"/>
          <w:sz w:val="24"/>
          <w:szCs w:val="24"/>
        </w:rPr>
      </w:pPr>
      <w:bookmarkStart w:id="13" w:name="_Toc147495641"/>
      <w:r>
        <w:rPr>
          <w:rFonts w:ascii="Times New Roman" w:eastAsia="Times New Roman" w:hAnsi="Times New Roman" w:cs="Times New Roman"/>
          <w:color w:val="000000"/>
          <w:sz w:val="24"/>
          <w:szCs w:val="24"/>
        </w:rPr>
        <w:t>3. </w:t>
      </w:r>
      <w:r w:rsidR="00092185" w:rsidRPr="00A64576">
        <w:rPr>
          <w:rFonts w:ascii="Times New Roman" w:eastAsia="Times New Roman" w:hAnsi="Times New Roman" w:cs="Times New Roman"/>
          <w:color w:val="000000"/>
          <w:sz w:val="24"/>
          <w:szCs w:val="24"/>
        </w:rPr>
        <w:t>Tarpdalykinių temų integravimas. Dalykų dermė.</w:t>
      </w:r>
      <w:bookmarkEnd w:id="13"/>
    </w:p>
    <w:p w14:paraId="76F48425" w14:textId="1A8ADF28" w:rsidR="004061E6"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Tarpdalykinė</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temų integracija padeda ugdyti visuminį (holistinį) pasaulio suvokimą, išvengti suskaidymo į atskiras padrikas žinias apie objektus ir reiškinius,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fragmentinio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 paviršutiniško pasaulio supratimo.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br/>
        <w:t>Biologijos ugdymo turinys derinamas vertikaliai atsižvelgiant į amžiaus tarpsnių ypatumus,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nuosekliai plėtojamas ir gilinamas iš klasės į klasę.</w:t>
      </w:r>
    </w:p>
    <w:p w14:paraId="1D7E863D" w14:textId="6AD24AAC"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Horizontalioji integracija užtikrina skirtingų dalykų dermę, kai tas pats objektas ar reiškinys nagrinėjamas per skirtingų dalykų pamokas ar integralias veiklas.</w:t>
      </w:r>
      <w:r w:rsidR="00AB4741">
        <w:rPr>
          <w:rFonts w:ascii="Times New Roman" w:eastAsia="Times New Roman" w:hAnsi="Times New Roman" w:cs="Times New Roman"/>
          <w:sz w:val="24"/>
          <w:szCs w:val="24"/>
        </w:rPr>
        <w:t xml:space="preserve"> </w:t>
      </w:r>
    </w:p>
    <w:p w14:paraId="3FB5DCAD" w14:textId="01AAF3EF"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Mokinio poreikius geriausiai atitinka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integralus ugdymas, kuris apima ne vien žinias, gebėjimus, vertybines nuostatas, bet ir pojūčius, jausmus, vaizduotę. Siekiama racionalios ir neracionalios (intuityvaus, jausminio, pasąmoninio) pažinimo dermės, į ugdymo procesą įtraukiant visas mokinio pažinimo galias. Integruojant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tarpdalykines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temas mokymosi turinyje siekiama mokomųjų dalykų tikslų, uždavinių, turinio ir metodų dermės, o taikant įvairius ugdymo integracijos būdus – asmenybinio, socialinio-kultūrinio mokinio augimo bei kontekstinės, problemų sprendimų, metodų, turinio įvairovės.</w:t>
      </w:r>
      <w:r w:rsidR="00AB4741">
        <w:rPr>
          <w:rFonts w:ascii="Times New Roman" w:eastAsia="Times New Roman" w:hAnsi="Times New Roman" w:cs="Times New Roman"/>
          <w:sz w:val="24"/>
          <w:szCs w:val="24"/>
        </w:rPr>
        <w:t xml:space="preserve"> </w:t>
      </w:r>
    </w:p>
    <w:p w14:paraId="3EDF9D8F" w14:textId="77777777" w:rsidR="006C785A" w:rsidRPr="00A64576" w:rsidRDefault="00092185" w:rsidP="00CF00A1">
      <w:pPr>
        <w:spacing w:before="120"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mallCaps/>
          <w:sz w:val="24"/>
          <w:szCs w:val="24"/>
        </w:rPr>
        <w:t xml:space="preserve">TARPDALYKINĖS TEMOS </w:t>
      </w:r>
    </w:p>
    <w:p w14:paraId="23AC4015" w14:textId="0C8ADA47" w:rsidR="006C785A" w:rsidRPr="00A64576" w:rsidRDefault="00092185" w:rsidP="00CF00A1">
      <w:pPr>
        <w:spacing w:before="120"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1. Gimtoji kalba</w:t>
      </w:r>
      <w:r w:rsidR="00AB4741">
        <w:rPr>
          <w:rFonts w:ascii="Times New Roman" w:eastAsia="Times New Roman" w:hAnsi="Times New Roman" w:cs="Times New Roman"/>
          <w:sz w:val="24"/>
          <w:szCs w:val="24"/>
        </w:rPr>
        <w:t xml:space="preserve"> </w:t>
      </w:r>
    </w:p>
    <w:p w14:paraId="222323E5" w14:textId="4F98FE20"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Biologijos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ugdymo programoje nėra konkrečių mokymosi turinio temų, skirtų gimtosios kalbos pasiekimams ugdyti, tačiau nagrinėjant bet kurią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biologijos dalyko temą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yra ugdomi ir kalbiniai pasiekimai. Tarp pasiekimų sričių yra gamtamokslinio komunikavimo pasiekimų sritis ir numatoma ugdyti tokius pasiekimus: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B1. Skiria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tinkamai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vartoja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biologijos ir kitų gyvybės mokslų sąvokas,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terminus,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B4. Tinkamai ir tikslingai, laikydamasis etikos normų, vartoja kalbą skirtingais būdais ir formomis perteikdamas kitiems gyvybės mokslų informaciją, atlikdamas užduotis, ruošdamas pranešimus tinkamai cituoja šaltinius, naudoja skaitmenines technologijas.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Naujo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biologijos dalyko turinio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mokymo rekomendacijose galima rasti nemažai veiklų, kai mokiniams siūloma parengti pranešimus, diskutuoti viena ar kita gamtamoksline tema. Daugiau informacijos rasite skyrelyje </w:t>
      </w:r>
      <w:r w:rsidR="00844F6D">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Kalbinių gebėjimų ugdymas</w:t>
      </w:r>
      <w:r w:rsidR="00844F6D">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p>
    <w:p w14:paraId="56ACC254" w14:textId="3D9DBDD5"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 Etninė kultūra</w:t>
      </w:r>
      <w:r w:rsidR="00AB4741">
        <w:rPr>
          <w:rFonts w:ascii="Times New Roman" w:eastAsia="Times New Roman" w:hAnsi="Times New Roman" w:cs="Times New Roman"/>
          <w:sz w:val="24"/>
          <w:szCs w:val="24"/>
        </w:rPr>
        <w:t xml:space="preserve"> </w:t>
      </w:r>
    </w:p>
    <w:p w14:paraId="3CA7EE54" w14:textId="01C5DB61"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2.1. Tradicijos ir papročiai</w:t>
      </w:r>
      <w:r w:rsidR="00AB4741">
        <w:rPr>
          <w:rFonts w:ascii="Times New Roman" w:eastAsia="Times New Roman" w:hAnsi="Times New Roman" w:cs="Times New Roman"/>
          <w:sz w:val="24"/>
          <w:szCs w:val="24"/>
        </w:rPr>
        <w:t xml:space="preserve"> </w:t>
      </w:r>
    </w:p>
    <w:p w14:paraId="116ECFE1" w14:textId="333A11EE"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Biologijos pagrindinio ugdymo programoje etninės kultūros ugdymas skatinamas ugdyti vykdant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tarpdalykines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veiklas. Pavyzdžiui, kalbant apie vaistinių savybių turinčius augalus, rekomenduojama susipažinti su Joninių, Žolinių tradicijomis, papročiais, burtais.</w:t>
      </w:r>
      <w:r w:rsidR="00AB4741">
        <w:rPr>
          <w:rFonts w:ascii="Times New Roman" w:eastAsia="Times New Roman" w:hAnsi="Times New Roman" w:cs="Times New Roman"/>
          <w:sz w:val="24"/>
          <w:szCs w:val="24"/>
        </w:rPr>
        <w:t xml:space="preserve"> </w:t>
      </w:r>
    </w:p>
    <w:p w14:paraId="6329A987" w14:textId="5C13D09C"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3. Kultūros paveldas</w:t>
      </w:r>
      <w:r w:rsidR="00AB4741">
        <w:rPr>
          <w:rFonts w:ascii="Times New Roman" w:eastAsia="Times New Roman" w:hAnsi="Times New Roman" w:cs="Times New Roman"/>
          <w:sz w:val="24"/>
          <w:szCs w:val="24"/>
        </w:rPr>
        <w:t xml:space="preserve"> </w:t>
      </w:r>
    </w:p>
    <w:p w14:paraId="50598220" w14:textId="7A3B9D97"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Atsižvelgiant į sąvokos „</w:t>
      </w:r>
      <w:hyperlink r:id="rId60">
        <w:r w:rsidRPr="00A64576">
          <w:rPr>
            <w:rFonts w:ascii="Times New Roman" w:eastAsia="Times New Roman" w:hAnsi="Times New Roman" w:cs="Times New Roman"/>
            <w:sz w:val="24"/>
            <w:szCs w:val="24"/>
            <w:u w:val="single"/>
          </w:rPr>
          <w:t>kultūra</w:t>
        </w:r>
      </w:hyperlink>
      <w:r w:rsidRPr="00A64576">
        <w:rPr>
          <w:rFonts w:ascii="Times New Roman" w:eastAsia="Times New Roman" w:hAnsi="Times New Roman" w:cs="Times New Roman"/>
          <w:sz w:val="24"/>
          <w:szCs w:val="24"/>
        </w:rPr>
        <w:t>“ paaiškinimą –</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2. kurios nors srities žmonių išprusimas, tobulumo laipsnis, pasiektas moksle ar veikloje; visa, ką sukūrė žmonija fiziniu bei protiniu darbu praeityje ir dabar [...]“</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reikėtų priminti mokiniams, kad žmonijos sukauptos žinios, padaryti atradimai ir mokslo pasiekimai yra svarbi ir neatsiejama kultūros paveldo dalis.</w:t>
      </w:r>
      <w:r w:rsidR="00AB4741">
        <w:rPr>
          <w:rFonts w:ascii="Times New Roman" w:eastAsia="Times New Roman" w:hAnsi="Times New Roman" w:cs="Times New Roman"/>
          <w:sz w:val="24"/>
          <w:szCs w:val="24"/>
        </w:rPr>
        <w:t xml:space="preserve"> </w:t>
      </w:r>
    </w:p>
    <w:p w14:paraId="14E1D68D" w14:textId="4F45277B"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lastRenderedPageBreak/>
        <w:t>Atliepiant Pasaulio kultūros ir gamtos paveldo apsaugos konvenciją pagal UNESCO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materialųjį kultūros paveldą, biologijos programoje gilinamos žinios apie nacionalinės reikšmės ekosistemas, UNESCO gamtos objektų paveldą Lietuvoje.</w:t>
      </w:r>
      <w:r w:rsidR="00AB4741">
        <w:rPr>
          <w:rFonts w:ascii="Times New Roman" w:eastAsia="Times New Roman" w:hAnsi="Times New Roman" w:cs="Times New Roman"/>
          <w:sz w:val="24"/>
          <w:szCs w:val="24"/>
        </w:rPr>
        <w:t xml:space="preserve"> </w:t>
      </w:r>
    </w:p>
    <w:p w14:paraId="36F0994B" w14:textId="74FB0A23"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4. Kultūros raida</w:t>
      </w:r>
      <w:r w:rsidR="00AB4741">
        <w:rPr>
          <w:rFonts w:ascii="Times New Roman" w:eastAsia="Times New Roman" w:hAnsi="Times New Roman" w:cs="Times New Roman"/>
          <w:sz w:val="24"/>
          <w:szCs w:val="24"/>
        </w:rPr>
        <w:t xml:space="preserve"> </w:t>
      </w:r>
    </w:p>
    <w:p w14:paraId="4735A352" w14:textId="522F8DCA"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Per biologijos pamokas nagrinėjant biologijos mokslo vystymąsi Lietuvoje ir pasaulyje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apžvelgiama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 kultūros raida.</w:t>
      </w:r>
      <w:r w:rsidR="00AB4741">
        <w:rPr>
          <w:rFonts w:ascii="Times New Roman" w:eastAsia="Times New Roman" w:hAnsi="Times New Roman" w:cs="Times New Roman"/>
          <w:sz w:val="24"/>
          <w:szCs w:val="24"/>
        </w:rPr>
        <w:t xml:space="preserve"> </w:t>
      </w:r>
    </w:p>
    <w:p w14:paraId="6FC748CB" w14:textId="08788821"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5. Pilietinės visuomenės savikūra</w:t>
      </w:r>
      <w:r w:rsidR="00AB4741">
        <w:rPr>
          <w:rFonts w:ascii="Times New Roman" w:eastAsia="Times New Roman" w:hAnsi="Times New Roman" w:cs="Times New Roman"/>
          <w:sz w:val="24"/>
          <w:szCs w:val="24"/>
        </w:rPr>
        <w:t xml:space="preserve"> </w:t>
      </w:r>
    </w:p>
    <w:p w14:paraId="4B4082F0" w14:textId="75CD96EA"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Siekiant pagrįsti ir įgyvendinti biologijos programos turinį kompetencijų ugdymu</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per šio dalyko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veiklas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kuriama pasitikėjimo atmosfera, ugdoma empatija šalia esančiam, skatinama bendradarbiavimo kultūra, pagarba kitokiai nuomonei.</w:t>
      </w:r>
      <w:r w:rsidR="00AB4741">
        <w:rPr>
          <w:rFonts w:ascii="Times New Roman" w:eastAsia="Times New Roman" w:hAnsi="Times New Roman" w:cs="Times New Roman"/>
          <w:sz w:val="24"/>
          <w:szCs w:val="24"/>
        </w:rPr>
        <w:t xml:space="preserve"> </w:t>
      </w:r>
    </w:p>
    <w:p w14:paraId="04EC204F" w14:textId="1BE96FAF"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5.1. Ekstremalios situacijos</w:t>
      </w:r>
      <w:r w:rsidR="00AB4741">
        <w:rPr>
          <w:rFonts w:ascii="Times New Roman" w:eastAsia="Times New Roman" w:hAnsi="Times New Roman" w:cs="Times New Roman"/>
          <w:sz w:val="24"/>
          <w:szCs w:val="24"/>
        </w:rPr>
        <w:t xml:space="preserve"> </w:t>
      </w:r>
    </w:p>
    <w:p w14:paraId="71A0387C" w14:textId="6799CE86"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Atnaujintoje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biologijos ugdymo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programoje didelis dėmesys skiriamas infekcinių ligų ir imuniteto tematikai. Analizuojant situacijas svarbu akcentuoti konkrečius užkrečiamųjų ligų pavyzdžius, mokėti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apibūdinti, kuo skiriasi vietinis ligos plitimas (endemija) nuo regioninio (epidemija) ir pasaulinio protrūkio (pandemija), pateikti taip plitusių ligų sukėlėjus, ligos požymius, prevenciją.</w:t>
      </w:r>
      <w:r w:rsidR="00AB4741">
        <w:rPr>
          <w:rFonts w:ascii="Times New Roman" w:eastAsia="Times New Roman" w:hAnsi="Times New Roman" w:cs="Times New Roman"/>
          <w:sz w:val="24"/>
          <w:szCs w:val="24"/>
        </w:rPr>
        <w:t xml:space="preserve"> </w:t>
      </w:r>
    </w:p>
    <w:p w14:paraId="2AA3D952" w14:textId="0CCEC6B7"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5.2. Intelektinė nuosavybė</w:t>
      </w:r>
      <w:r w:rsidR="00AB4741">
        <w:rPr>
          <w:rFonts w:ascii="Times New Roman" w:eastAsia="Times New Roman" w:hAnsi="Times New Roman" w:cs="Times New Roman"/>
          <w:b/>
          <w:sz w:val="24"/>
          <w:szCs w:val="24"/>
        </w:rPr>
        <w:t xml:space="preserve"> </w:t>
      </w:r>
    </w:p>
    <w:p w14:paraId="6AD4E465" w14:textId="73D04B1E"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Biologijos bendrojoje programoje tarp pasiekimų sričių yra gamtamokslinio komunikavimo pasiekimų sritis ir numatoma ugdyti tokį pasiekimą: Tinkamai ir tikslingai, laikydamasis etikos normų, vartoja kalbą skirtingais būdais ir formomis perteikdamas kitiems gyvybės mokslų informaciją, atlikdamas užduotis, ruošdamas pranešimus tinkamai cituoja šaltinius, naudoja skaitmenines technologijas (B4). Kiekvieną kartą, kai mokinys rengią pranešimą, atlieka projektinį darbą ir atsirenka reikiamą informaciją bei ją perteikia, naudojasi savo bendraklasių gautais duomenimis ar kitais padarytais darbais, svarbu atkreipti dėmesį į tinkamą šaltinių citavimą taip ugdant pagarbą kitų darbui, supratimą apie intelektinę nuosavybę.</w:t>
      </w:r>
      <w:r w:rsidR="00AB4741">
        <w:rPr>
          <w:rFonts w:ascii="Times New Roman" w:eastAsia="Times New Roman" w:hAnsi="Times New Roman" w:cs="Times New Roman"/>
          <w:sz w:val="24"/>
          <w:szCs w:val="24"/>
        </w:rPr>
        <w:t xml:space="preserve"> </w:t>
      </w:r>
    </w:p>
    <w:p w14:paraId="044AED15" w14:textId="5E75FB35"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6. Asmenybės, idėjos</w:t>
      </w:r>
      <w:r w:rsidR="00AB4741">
        <w:rPr>
          <w:rFonts w:ascii="Times New Roman" w:eastAsia="Times New Roman" w:hAnsi="Times New Roman" w:cs="Times New Roman"/>
          <w:sz w:val="24"/>
          <w:szCs w:val="24"/>
        </w:rPr>
        <w:t xml:space="preserve"> </w:t>
      </w:r>
    </w:p>
    <w:p w14:paraId="4975F1CE" w14:textId="2E2AB59F"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i/>
          <w:sz w:val="24"/>
          <w:szCs w:val="24"/>
        </w:rPr>
        <w:t>Gamtos mokslų prigimties ir raidos pažinimas</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tai viena iš pasiekimų sričių, kuria siekiama mokiniams padėti suvokti 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kritiškai vertinti gyvybės mokslų poveikį ir svarbą žmogui, bendruomenei, visuomenei; apibūdinti gyvybės mokslų vystymąsi Lietuvoje ir pasaulyje. Todėl realizuojant biologijos programą, svarbu paminėti garsius mokslininkus: K.</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Linėjų, G.</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Mendelį, Č. Darviną, T. Ivanauską, R. Kazlauską, 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Podėną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 kt.</w:t>
      </w:r>
      <w:r w:rsidR="00AB4741">
        <w:rPr>
          <w:rFonts w:ascii="Times New Roman" w:eastAsia="Times New Roman" w:hAnsi="Times New Roman" w:cs="Times New Roman"/>
          <w:sz w:val="24"/>
          <w:szCs w:val="24"/>
        </w:rPr>
        <w:t xml:space="preserve"> </w:t>
      </w:r>
    </w:p>
    <w:p w14:paraId="4CCA47FF" w14:textId="3828FFD4"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7. Socialinė ir ekonominė plėtra</w:t>
      </w:r>
      <w:r w:rsidR="00AB4741">
        <w:rPr>
          <w:rFonts w:ascii="Times New Roman" w:eastAsia="Times New Roman" w:hAnsi="Times New Roman" w:cs="Times New Roman"/>
          <w:sz w:val="24"/>
          <w:szCs w:val="24"/>
        </w:rPr>
        <w:t xml:space="preserve"> </w:t>
      </w:r>
    </w:p>
    <w:p w14:paraId="0738EB84" w14:textId="37ABFBD6"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7.1. Pasaulis be skurdo ir bado</w:t>
      </w:r>
      <w:r w:rsidR="00AB4741">
        <w:rPr>
          <w:rFonts w:ascii="Times New Roman" w:eastAsia="Times New Roman" w:hAnsi="Times New Roman" w:cs="Times New Roman"/>
          <w:sz w:val="24"/>
          <w:szCs w:val="24"/>
        </w:rPr>
        <w:t xml:space="preserve"> </w:t>
      </w:r>
    </w:p>
    <w:p w14:paraId="2DAFCD51" w14:textId="51F57B5B"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Siekiant pagrindinio ugdymo programoje integruoti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darnaus vystymosi iškeltų tikslų tematiką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yra rekomenduojama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skatinti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mokinius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diskutuoti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apie antrąjį tikslą </w:t>
      </w:r>
      <w:r w:rsidR="00844F6D">
        <w:rPr>
          <w:rFonts w:ascii="Times New Roman" w:eastAsia="Times New Roman" w:hAnsi="Times New Roman" w:cs="Times New Roman"/>
          <w:sz w:val="24"/>
          <w:szCs w:val="24"/>
        </w:rPr>
        <w:t>„Sumažinti badą“</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aptarti, kokios priemonės yra numatytos, kad iki 2030 metų būtų sumažėjęs badaujančių skaičius pasaulyje, kaip prie šio tikslo įgyvendinimo prisideda Lietuva, kokias priemones tikslui realizuoti pateiktų mokiniai.</w:t>
      </w:r>
      <w:r w:rsidR="00AB4741">
        <w:rPr>
          <w:rFonts w:ascii="Times New Roman" w:eastAsia="Times New Roman" w:hAnsi="Times New Roman" w:cs="Times New Roman"/>
          <w:sz w:val="24"/>
          <w:szCs w:val="24"/>
        </w:rPr>
        <w:t xml:space="preserve"> </w:t>
      </w:r>
    </w:p>
    <w:p w14:paraId="4C647644" w14:textId="298F9DE3"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7.2. Žiedinė ekonomika</w:t>
      </w:r>
      <w:r w:rsidR="00AB4741">
        <w:rPr>
          <w:rFonts w:ascii="Times New Roman" w:eastAsia="Times New Roman" w:hAnsi="Times New Roman" w:cs="Times New Roman"/>
          <w:sz w:val="24"/>
          <w:szCs w:val="24"/>
        </w:rPr>
        <w:t xml:space="preserve"> </w:t>
      </w:r>
    </w:p>
    <w:p w14:paraId="4519E060" w14:textId="4352A39F"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Vienas iš Lietuvos tikslų 2021</w:t>
      </w:r>
      <w:r w:rsidR="00AB474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2027 metais žiedinės ekonomikas sektoriuje yra žaliavos, todėl jau nuo pradinių klasių ugdymo turinyje akcentuojama apie gamtos išteklius, jų tausojimą kasdieninėje aplinkoje, rodant savo pavyzdį kitiems, sudrausminant, ieškant kitų, gamtai draugiškesnių sprendimų. Daug dėmesio skiriama ir kitam tikslui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rūšiavimui. Mokiniai aiškinsis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kaip ir kodėl rūšiuojamos atliekos, įvardijamos medžiagos, kurios rūšiuojant atskiriamos.</w:t>
      </w:r>
      <w:r w:rsidR="00AB4741">
        <w:rPr>
          <w:rFonts w:ascii="Times New Roman" w:eastAsia="Times New Roman" w:hAnsi="Times New Roman" w:cs="Times New Roman"/>
          <w:sz w:val="24"/>
          <w:szCs w:val="24"/>
        </w:rPr>
        <w:t xml:space="preserve"> </w:t>
      </w:r>
    </w:p>
    <w:p w14:paraId="0CC19C45" w14:textId="386013CE"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7.3. Pažangios technologijos ir inovacijos</w:t>
      </w:r>
      <w:r w:rsidR="00AB4741">
        <w:rPr>
          <w:rFonts w:ascii="Times New Roman" w:eastAsia="Times New Roman" w:hAnsi="Times New Roman" w:cs="Times New Roman"/>
          <w:sz w:val="24"/>
          <w:szCs w:val="24"/>
        </w:rPr>
        <w:t xml:space="preserve"> </w:t>
      </w:r>
    </w:p>
    <w:p w14:paraId="7A94AAED" w14:textId="6CCB52CF"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Biologijos programoje nemažai dėmesio skiriama naujų ir pažangių technologijų aptarimui. Organizmams atpažinti rekomenduojama dirbti su edukacinėmis-mokomosiomis programėlėmis (pvz. ,,PlantNet</w:t>
      </w:r>
      <w:r w:rsidR="00AB474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„iNaturalist</w:t>
      </w:r>
      <w:r w:rsidR="00AB474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tiriamuosius darbus atlikti virtualioje laboratorinėje aplinkoje, užduotis atlikti pildant interaktyvius užrašus, nuolat ieškoti priemonių, kurios leistų naudotis kompiuterinėmis programomis, kuriomis greičiau ir efektyviau vyktų ugdymo procesas ne tik žinių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įtvirtinimui, bet ir diagnostikai, pažangos stebėsenai.</w:t>
      </w:r>
      <w:r w:rsidR="00AB4741">
        <w:rPr>
          <w:rFonts w:ascii="Times New Roman" w:eastAsia="Times New Roman" w:hAnsi="Times New Roman" w:cs="Times New Roman"/>
          <w:sz w:val="24"/>
          <w:szCs w:val="24"/>
        </w:rPr>
        <w:t xml:space="preserve"> </w:t>
      </w:r>
    </w:p>
    <w:p w14:paraId="346E3837" w14:textId="4B52C4DB"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8. Aplinkos tvarumas</w:t>
      </w:r>
      <w:r w:rsidR="00AB4741">
        <w:rPr>
          <w:rFonts w:ascii="Times New Roman" w:eastAsia="Times New Roman" w:hAnsi="Times New Roman" w:cs="Times New Roman"/>
          <w:sz w:val="24"/>
          <w:szCs w:val="24"/>
        </w:rPr>
        <w:t xml:space="preserve"> </w:t>
      </w:r>
    </w:p>
    <w:p w14:paraId="036F6209" w14:textId="3EBF06F7"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8.1. Aplinkos apsauga</w:t>
      </w:r>
      <w:r w:rsidR="00AB4741">
        <w:rPr>
          <w:rFonts w:ascii="Times New Roman" w:eastAsia="Times New Roman" w:hAnsi="Times New Roman" w:cs="Times New Roman"/>
          <w:sz w:val="24"/>
          <w:szCs w:val="24"/>
        </w:rPr>
        <w:t xml:space="preserve"> </w:t>
      </w:r>
    </w:p>
    <w:p w14:paraId="6310B4C1" w14:textId="28F06C48"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 xml:space="preserve">Atnaujintoje pagrindinio ugdymo biologijos programos turinyje aplinkos apsaugos tematika plėtojama siekiant išugdyti sampratą apie artimos aplinkos pažinimo ir išsaugojimo svarbą, vėliau tematika plėtojama nacionalinės svarbos ekosistemų išsaugojimo lygiu ir galiausiai dėmesys atkreipiamas į visos šalies </w:t>
      </w:r>
      <w:r w:rsidRPr="00A64576">
        <w:rPr>
          <w:rFonts w:ascii="Times New Roman" w:eastAsia="Times New Roman" w:hAnsi="Times New Roman" w:cs="Times New Roman"/>
          <w:sz w:val="24"/>
          <w:szCs w:val="24"/>
        </w:rPr>
        <w:lastRenderedPageBreak/>
        <w:t>biologinės įvairovės stabilumo užtikrinimą, nykstančių rūšių išsaugojimą, invazinių augalų plitimą ir prevenciją.</w:t>
      </w:r>
      <w:r w:rsidR="00AB4741">
        <w:rPr>
          <w:rFonts w:ascii="Times New Roman" w:eastAsia="Times New Roman" w:hAnsi="Times New Roman" w:cs="Times New Roman"/>
          <w:sz w:val="24"/>
          <w:szCs w:val="24"/>
        </w:rPr>
        <w:t xml:space="preserve"> </w:t>
      </w:r>
    </w:p>
    <w:p w14:paraId="12F346E1" w14:textId="51C4F848"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8.2. Ekosistemų, biologinės įvairovės apsauga</w:t>
      </w:r>
      <w:r w:rsidR="00AB4741">
        <w:rPr>
          <w:rFonts w:ascii="Times New Roman" w:eastAsia="Times New Roman" w:hAnsi="Times New Roman" w:cs="Times New Roman"/>
          <w:sz w:val="24"/>
          <w:szCs w:val="24"/>
        </w:rPr>
        <w:t xml:space="preserve"> </w:t>
      </w:r>
    </w:p>
    <w:p w14:paraId="19F2D565" w14:textId="6447D9EC"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3"/>
          <w:szCs w:val="23"/>
        </w:rPr>
        <w:t xml:space="preserve">Pasiekimų raidos F sritis </w:t>
      </w:r>
      <w:r w:rsidR="00AB4741">
        <w:rPr>
          <w:rFonts w:ascii="Times New Roman" w:eastAsia="Times New Roman" w:hAnsi="Times New Roman" w:cs="Times New Roman"/>
          <w:sz w:val="23"/>
          <w:szCs w:val="23"/>
        </w:rPr>
        <w:t>„</w:t>
      </w:r>
      <w:r w:rsidRPr="00A64576">
        <w:rPr>
          <w:rFonts w:ascii="Times New Roman" w:eastAsia="Times New Roman" w:hAnsi="Times New Roman" w:cs="Times New Roman"/>
          <w:sz w:val="23"/>
          <w:szCs w:val="23"/>
        </w:rPr>
        <w:t>Žmogaus ir aplinkos dermės pažinimas</w:t>
      </w:r>
      <w:r w:rsidR="00AB4741">
        <w:rPr>
          <w:rFonts w:ascii="Times New Roman" w:eastAsia="Times New Roman" w:hAnsi="Times New Roman" w:cs="Times New Roman"/>
          <w:sz w:val="23"/>
          <w:szCs w:val="23"/>
        </w:rPr>
        <w:t>“</w:t>
      </w:r>
      <w:r w:rsidRPr="00A64576">
        <w:rPr>
          <w:rFonts w:ascii="Times New Roman" w:eastAsia="Times New Roman" w:hAnsi="Times New Roman" w:cs="Times New Roman"/>
          <w:sz w:val="23"/>
          <w:szCs w:val="23"/>
        </w:rPr>
        <w:t xml:space="preserve"> (ypatingai F3) yra skirta suprasti ir paaiškinti gyvybės mokslų</w:t>
      </w:r>
      <w:r w:rsidR="00AB4741">
        <w:rPr>
          <w:rFonts w:ascii="Times New Roman" w:eastAsia="Times New Roman" w:hAnsi="Times New Roman" w:cs="Times New Roman"/>
          <w:sz w:val="23"/>
          <w:szCs w:val="23"/>
        </w:rPr>
        <w:t xml:space="preserve"> </w:t>
      </w:r>
      <w:r w:rsidRPr="00A64576">
        <w:rPr>
          <w:rFonts w:ascii="Times New Roman" w:eastAsia="Times New Roman" w:hAnsi="Times New Roman" w:cs="Times New Roman"/>
          <w:sz w:val="24"/>
          <w:szCs w:val="24"/>
        </w:rPr>
        <w:t>svarbą išsaugant biosferą ir užtikrinant visuomenės gyvenimo kokybę,</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todėl per biologijos pamokas mokiniai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ugdosi asmeninę atsakomybę už aplinkos išsaugojimą, savo ir kitų žmonių sveikatos tausojimą.</w:t>
      </w:r>
      <w:r w:rsidR="00AB4741">
        <w:rPr>
          <w:rFonts w:ascii="Times New Roman" w:eastAsia="Times New Roman" w:hAnsi="Times New Roman" w:cs="Times New Roman"/>
          <w:sz w:val="20"/>
          <w:szCs w:val="20"/>
        </w:rPr>
        <w:t xml:space="preserve"> </w:t>
      </w:r>
      <w:r w:rsidRPr="00A64576">
        <w:rPr>
          <w:rFonts w:ascii="Times New Roman" w:eastAsia="Times New Roman" w:hAnsi="Times New Roman" w:cs="Times New Roman"/>
          <w:sz w:val="24"/>
          <w:szCs w:val="24"/>
        </w:rPr>
        <w:t>Prisiima atsakomybę ir imasi veiksmų saugant gamtą ir racionaliai vartojant išteklius.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Pavyzdžiui, mokantis apie Lietuvos raudonąją knygą akcentuojama, kad tai teisinis dokumentas, kuriuo remiantis šalyje organizuojama įrašytų rūšių apsauga, sudaromi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gamtotvarkos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planai joms išsaugoti.</w:t>
      </w:r>
      <w:r w:rsidR="00AB4741">
        <w:rPr>
          <w:rFonts w:ascii="Times New Roman" w:eastAsia="Times New Roman" w:hAnsi="Times New Roman" w:cs="Times New Roman"/>
          <w:sz w:val="24"/>
          <w:szCs w:val="24"/>
        </w:rPr>
        <w:t xml:space="preserve"> </w:t>
      </w:r>
    </w:p>
    <w:p w14:paraId="13F14B40" w14:textId="1ECD93E0"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8.3. Klimato kaitos prevencija</w:t>
      </w:r>
      <w:r w:rsidR="00AB4741">
        <w:rPr>
          <w:rFonts w:ascii="Times New Roman" w:eastAsia="Times New Roman" w:hAnsi="Times New Roman" w:cs="Times New Roman"/>
          <w:sz w:val="24"/>
          <w:szCs w:val="24"/>
        </w:rPr>
        <w:t xml:space="preserve"> </w:t>
      </w:r>
    </w:p>
    <w:p w14:paraId="2AE09BA3" w14:textId="2836CA43"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Siekiant aprobuoti klimato kaitos prevenciją atnaujintoje biologijos ugdymo programoje siūloma analizuoti intensyvėjančias ir dažnėjančias ekstremalias oro sąlygas (karščio bangos, audros ir potvyniai),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klimato pokyčių įtaką augalų ir gyvūnų gyvenimo ciklui,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žmogaus sveikatai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bei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biologinei įvairovei ir ekosistemų stabilumui.</w:t>
      </w:r>
      <w:r w:rsidR="008D0103">
        <w:rPr>
          <w:rFonts w:ascii="Times New Roman" w:eastAsia="Times New Roman" w:hAnsi="Times New Roman" w:cs="Times New Roman"/>
          <w:sz w:val="24"/>
          <w:szCs w:val="24"/>
        </w:rPr>
        <w:t xml:space="preserve"> </w:t>
      </w:r>
    </w:p>
    <w:p w14:paraId="05BF7756" w14:textId="602FE084"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8.4. Tvarūs miestai ir gyvenvietės</w:t>
      </w:r>
      <w:r w:rsidR="00AB4741">
        <w:rPr>
          <w:rFonts w:ascii="Times New Roman" w:eastAsia="Times New Roman" w:hAnsi="Times New Roman" w:cs="Times New Roman"/>
          <w:sz w:val="24"/>
          <w:szCs w:val="24"/>
        </w:rPr>
        <w:t xml:space="preserve"> </w:t>
      </w:r>
    </w:p>
    <w:p w14:paraId="1D51DDC9" w14:textId="5EED5533"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Siekiant ugdyti žmogaus ir gamtos darnos sampratą, gamtinio kraštovaizdžio biologinės įvairovės kitimą dėl žmogaus veiklos per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biologijos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pamokas, viktorinas, olimpiadas, konkursus ir kitas veiklas turi būti skatinama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iškelti ir esant galimybei  realizuoti įvairias aplinkosaugos idėjas, atsinaujinančius energetikos šaltinius; mokytis argumentuotai diskutuoti, kodėl būtina įgyvendinti darnaus vystymosi nuostatas.</w:t>
      </w:r>
      <w:r w:rsidR="00AB4741">
        <w:rPr>
          <w:rFonts w:ascii="Times New Roman" w:eastAsia="Times New Roman" w:hAnsi="Times New Roman" w:cs="Times New Roman"/>
          <w:sz w:val="24"/>
          <w:szCs w:val="24"/>
        </w:rPr>
        <w:t xml:space="preserve"> </w:t>
      </w:r>
    </w:p>
    <w:p w14:paraId="68B61CB1" w14:textId="5029C925"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8.5. Tausojantis žemės ūkis</w:t>
      </w:r>
      <w:r w:rsidR="00AB4741">
        <w:rPr>
          <w:rFonts w:ascii="Times New Roman" w:eastAsia="Times New Roman" w:hAnsi="Times New Roman" w:cs="Times New Roman"/>
          <w:b/>
          <w:sz w:val="24"/>
          <w:szCs w:val="24"/>
        </w:rPr>
        <w:t xml:space="preserve"> </w:t>
      </w:r>
    </w:p>
    <w:p w14:paraId="2D77A6BE" w14:textId="4F2DAEA7"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Per biologijos pamokas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mokiniams siūloma pasidomėti,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kaip</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didėjant žmonių populiacijai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ekologinė žemdirbystė padeda mažinti dirvožemio kartu ir maisto produktų taršą,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draugiškų aplinkai ūkininkavimo būdų panaudojimą, įtaką bioįvairovei bei žmogaus sveikatai.</w:t>
      </w:r>
      <w:r w:rsidR="00AB4741">
        <w:rPr>
          <w:rFonts w:ascii="Times New Roman" w:eastAsia="Times New Roman" w:hAnsi="Times New Roman" w:cs="Times New Roman"/>
          <w:sz w:val="24"/>
          <w:szCs w:val="24"/>
        </w:rPr>
        <w:t xml:space="preserve"> </w:t>
      </w:r>
    </w:p>
    <w:p w14:paraId="624484D6" w14:textId="6D5139D1"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8.6. Atsakingas vartojimas</w:t>
      </w:r>
      <w:r w:rsidR="00AB4741">
        <w:rPr>
          <w:rFonts w:ascii="Times New Roman" w:eastAsia="Times New Roman" w:hAnsi="Times New Roman" w:cs="Times New Roman"/>
          <w:b/>
          <w:sz w:val="24"/>
          <w:szCs w:val="24"/>
        </w:rPr>
        <w:t xml:space="preserve"> </w:t>
      </w:r>
    </w:p>
    <w:p w14:paraId="79A90052" w14:textId="7A57B31D"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Atsakingas vartojimas ir tvarus gyvenimo būdas, tvarios aplinkos kūrimas, žaliųjų problemų analizė</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tai vieni iš kriterijų, kuriuos siektina pagrįsti veiklomis, sampratos formavimui ugdant jauną asmenybę ne tik realizuojant biologijos programos turinį, bet ir ieškant ryšių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tarpdalykiniu</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kontekstu, gerųjų pavyzdžių šalies ir tarptautiniu mastu.</w:t>
      </w:r>
      <w:r w:rsidR="00AB4741">
        <w:rPr>
          <w:rFonts w:ascii="Times New Roman" w:eastAsia="Times New Roman" w:hAnsi="Times New Roman" w:cs="Times New Roman"/>
          <w:sz w:val="24"/>
          <w:szCs w:val="24"/>
        </w:rPr>
        <w:t xml:space="preserve"> </w:t>
      </w:r>
    </w:p>
    <w:p w14:paraId="637E5049" w14:textId="5F3E253C"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9. Mokymasis visą gyvenimą</w:t>
      </w:r>
      <w:r w:rsidR="00AB4741">
        <w:rPr>
          <w:rFonts w:ascii="Times New Roman" w:eastAsia="Times New Roman" w:hAnsi="Times New Roman" w:cs="Times New Roman"/>
          <w:sz w:val="24"/>
          <w:szCs w:val="24"/>
        </w:rPr>
        <w:t xml:space="preserve"> </w:t>
      </w:r>
    </w:p>
    <w:p w14:paraId="0EA3624D" w14:textId="77777777" w:rsidR="00AB4741"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Atnaujintos biologijos programos tikslas, uždaviniai, turinys, kaip ir UNESCO švietimo ir mokymosi principas yra sudaryti sąlygas kiekvienam mokiniui suvokti mokymosi visą gyvenimą reikšmę.</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Mokymas ir švietimas suteikia žmogui galimybių prisitaikyti prie besikeičiančios aplinkos ir naujų technologijų,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rengiantis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tolesniam gyvenimui kaip visaverčiam socialiai atsakingam piliečiui, gebančiam kūrybiškai veikti, sveikai gyventi ir spręsti darnaus vystymosi problemas.</w:t>
      </w:r>
      <w:r w:rsidR="00AB4741">
        <w:rPr>
          <w:rFonts w:ascii="Times New Roman" w:eastAsia="Times New Roman" w:hAnsi="Times New Roman" w:cs="Times New Roman"/>
          <w:sz w:val="24"/>
          <w:szCs w:val="24"/>
        </w:rPr>
        <w:t xml:space="preserve"> </w:t>
      </w:r>
    </w:p>
    <w:p w14:paraId="7FDADC27" w14:textId="0F3F68C7"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10. Sveikata, sveika gyvensena</w:t>
      </w:r>
      <w:r w:rsidR="00AB4741">
        <w:rPr>
          <w:rFonts w:ascii="Times New Roman" w:eastAsia="Times New Roman" w:hAnsi="Times New Roman" w:cs="Times New Roman"/>
          <w:sz w:val="24"/>
          <w:szCs w:val="24"/>
        </w:rPr>
        <w:t xml:space="preserve"> </w:t>
      </w:r>
    </w:p>
    <w:p w14:paraId="0A3CC9FE" w14:textId="790E0DDA"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10.1. Asmens savybių ugdymas</w:t>
      </w:r>
      <w:r w:rsidR="00AB4741">
        <w:rPr>
          <w:rFonts w:ascii="Times New Roman" w:eastAsia="Times New Roman" w:hAnsi="Times New Roman" w:cs="Times New Roman"/>
          <w:sz w:val="24"/>
          <w:szCs w:val="24"/>
        </w:rPr>
        <w:t xml:space="preserve"> </w:t>
      </w:r>
    </w:p>
    <w:p w14:paraId="591DD8A2" w14:textId="7843E321"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Siekiant užauginti ir išugdyti socialiai atsakingų piliečių kartą, biologijos programos turinyje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akcentuojamas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pagarbus požiūris į gyvūnus, įskaitant pagarbą visai gyvybei. Taip pat įvairiomis veiklomis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pamokose mokiniai skatinami pasitikėti savo jėgomis, visapusiškai ir lanksčiai reflektuoti bei kūrybiškai taikyti ir plėtoti asmenybėje slypinčius išteklius; prisiimti atsakomybę už savo veiksmus ir įsivertinti savo poelgių pasekmes. Veiklos organizuojamos taip, kad mokiniai galėtų ugdytis bendravimo ir bendradarbiavimo įgūdžius. Per biologijos pamokas organizuojama nemažai praktinių veiklų, per kurias mokiniai dirba grupėse ir atlieka skirtingus vaidmenis – taip natūraliai yra ugdomos tokios savybės kaip empatija, tolerancija kito nuomonei, geranoriškumas, organizuotumas, tikslo siekimas ir kt.</w:t>
      </w:r>
      <w:r w:rsidR="00AB4741">
        <w:rPr>
          <w:rFonts w:ascii="Times New Roman" w:eastAsia="Times New Roman" w:hAnsi="Times New Roman" w:cs="Times New Roman"/>
          <w:sz w:val="24"/>
          <w:szCs w:val="24"/>
        </w:rPr>
        <w:t xml:space="preserve"> </w:t>
      </w:r>
    </w:p>
    <w:p w14:paraId="690CA401" w14:textId="5E830826"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10.2. Streso įveika</w:t>
      </w:r>
      <w:r w:rsidR="00AB4741">
        <w:rPr>
          <w:rFonts w:ascii="Times New Roman" w:eastAsia="Times New Roman" w:hAnsi="Times New Roman" w:cs="Times New Roman"/>
          <w:sz w:val="24"/>
          <w:szCs w:val="24"/>
        </w:rPr>
        <w:t xml:space="preserve"> </w:t>
      </w:r>
    </w:p>
    <w:p w14:paraId="24FC9C72" w14:textId="02F373EE"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Mokantis biologijos svarbu bendradarbiauti su pagalbos specialistais (ypatingai su psichologu), kad mokiniai teisingai suprastų, kas yra stresas ir baimė, koks yra streso poveikis organizmui, siejant mokymosi turinio dalį su endokrinine sistema; ugdyti mokinių supratimą, kad ilgalaikis stresas alina organizmą, silpnina imuninę sistemą.</w:t>
      </w:r>
      <w:r w:rsidR="00AB4741">
        <w:rPr>
          <w:rFonts w:ascii="Times New Roman" w:eastAsia="Times New Roman" w:hAnsi="Times New Roman" w:cs="Times New Roman"/>
          <w:sz w:val="24"/>
          <w:szCs w:val="24"/>
        </w:rPr>
        <w:t xml:space="preserve"> </w:t>
      </w:r>
    </w:p>
    <w:p w14:paraId="0A0A9257" w14:textId="02358D08"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10.3. Rūpinimasis savo ir kitų sveikata</w:t>
      </w:r>
      <w:r w:rsidR="00AB4741">
        <w:rPr>
          <w:rFonts w:ascii="Times New Roman" w:eastAsia="Times New Roman" w:hAnsi="Times New Roman" w:cs="Times New Roman"/>
          <w:sz w:val="24"/>
          <w:szCs w:val="24"/>
        </w:rPr>
        <w:t xml:space="preserve"> </w:t>
      </w:r>
    </w:p>
    <w:p w14:paraId="529CCDAD" w14:textId="4987403B"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Per biologijos pamokas nagrinėjant žmogaus organų sistemas, akcentuojamas rūpinimasis savo ir kitų sveikata, formuojami asmens higienos įpročiai, reagavimas suteikiant pirmąją pagalbą įvykus nelaimei ir pan. Taip pat biologijos programoje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analizuojama kraujo bankų paskirtis, donorystės reikšmė gelbstint kitų žmonių gyvybes.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Komunikuojant su mokiniais ir jų tėvais reikėtų ryžtingai akcentuoti dienos režimo </w:t>
      </w:r>
      <w:r w:rsidRPr="00A64576">
        <w:rPr>
          <w:rFonts w:ascii="Times New Roman" w:eastAsia="Times New Roman" w:hAnsi="Times New Roman" w:cs="Times New Roman"/>
          <w:sz w:val="24"/>
          <w:szCs w:val="24"/>
        </w:rPr>
        <w:lastRenderedPageBreak/>
        <w:t>svarbą, kurio laikymasis turi ne mažai įtakos vaiko vystymuisi, darbingumo gerinimui, nuovargio, streso atitolinimui, geros savijautos ir sveikatos palaikymui.</w:t>
      </w:r>
      <w:r w:rsidR="00AB4741">
        <w:rPr>
          <w:rFonts w:ascii="Times New Roman" w:eastAsia="Times New Roman" w:hAnsi="Times New Roman" w:cs="Times New Roman"/>
          <w:sz w:val="24"/>
          <w:szCs w:val="24"/>
        </w:rPr>
        <w:t xml:space="preserve"> </w:t>
      </w:r>
    </w:p>
    <w:p w14:paraId="648B36EB" w14:textId="1C97E3BE"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10.4. Saugus elgesys</w:t>
      </w:r>
      <w:r w:rsidR="00AB4741">
        <w:rPr>
          <w:rFonts w:ascii="Times New Roman" w:eastAsia="Times New Roman" w:hAnsi="Times New Roman" w:cs="Times New Roman"/>
          <w:sz w:val="24"/>
          <w:szCs w:val="24"/>
        </w:rPr>
        <w:t xml:space="preserve"> </w:t>
      </w:r>
    </w:p>
    <w:p w14:paraId="4BC6C3BD" w14:textId="01F1A21C"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Biologijos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mokymosi turinyje ir pasiekimų raidos reikalavimuose akcentuojama ne tik gamtamokslinio tyrinėjimo svarba, bet ir mokymasis saugiai tyrinėti, etiškai elgtis, suvokti savo vietą ir vaidmenį gamtoje.</w:t>
      </w:r>
      <w:r w:rsidR="00AB4741">
        <w:rPr>
          <w:rFonts w:ascii="Times New Roman" w:eastAsia="Times New Roman" w:hAnsi="Times New Roman" w:cs="Times New Roman"/>
          <w:sz w:val="24"/>
          <w:szCs w:val="24"/>
        </w:rPr>
        <w:t xml:space="preserve"> </w:t>
      </w:r>
    </w:p>
    <w:p w14:paraId="235018DB" w14:textId="3A763F00"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10.5. Žalingų įpročių prevencija</w:t>
      </w:r>
      <w:r w:rsidR="00AB4741">
        <w:rPr>
          <w:rFonts w:ascii="Times New Roman" w:eastAsia="Times New Roman" w:hAnsi="Times New Roman" w:cs="Times New Roman"/>
          <w:sz w:val="24"/>
          <w:szCs w:val="24"/>
        </w:rPr>
        <w:t xml:space="preserve"> </w:t>
      </w:r>
    </w:p>
    <w:p w14:paraId="52D65250" w14:textId="7C86DBD5"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Samprata apie žalingų įpročių poveikį sveikatai ir jų prevenciją siekiama išugdyti analizuojant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biologijos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programos turinį įvairiu kontekstu: mokomasi nurodyti žmogaus sveikatai žalingų medžiagų poveikį smegenims ir visai organizmo veiklai;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aptariamas žmogaus dauginimasis ir žalingų įpročių įtaka besivystančiam vaisiui, genetikos temoje akcentuojamos mutacijos.</w:t>
      </w:r>
      <w:r w:rsidR="00AB4741">
        <w:rPr>
          <w:rFonts w:ascii="Times New Roman" w:eastAsia="Times New Roman" w:hAnsi="Times New Roman" w:cs="Times New Roman"/>
          <w:sz w:val="24"/>
          <w:szCs w:val="24"/>
        </w:rPr>
        <w:t xml:space="preserve"> </w:t>
      </w:r>
    </w:p>
    <w:p w14:paraId="0320AF38" w14:textId="0A40431A"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11. Ugdymas karjerai</w:t>
      </w:r>
      <w:r w:rsidR="00AB4741">
        <w:rPr>
          <w:rFonts w:ascii="Times New Roman" w:eastAsia="Times New Roman" w:hAnsi="Times New Roman" w:cs="Times New Roman"/>
          <w:sz w:val="24"/>
          <w:szCs w:val="24"/>
        </w:rPr>
        <w:t xml:space="preserve"> </w:t>
      </w:r>
    </w:p>
    <w:p w14:paraId="17EE96E4" w14:textId="3403FBE9"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Vienas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iš</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biologijos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bendrojoje programoje numatytų mokymosi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uždavinių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domėdamiesi biologijos mokslų ir technologijų raida Lietuvoje ir pasaulyje, mūsų šalies prioritetinėmis biologijos, technikos ir technologijų plėtotės kryptimis, susipažįsta su profesijomis, kurioms reikia biologijos mokslo žinių ir gebėjimų.</w:t>
      </w:r>
      <w:r w:rsidR="00AB4741">
        <w:rPr>
          <w:rFonts w:ascii="Times New Roman" w:eastAsia="Times New Roman" w:hAnsi="Times New Roman" w:cs="Times New Roman"/>
          <w:sz w:val="24"/>
          <w:szCs w:val="24"/>
        </w:rPr>
        <w:t xml:space="preserve"> </w:t>
      </w:r>
    </w:p>
    <w:p w14:paraId="371F6E5D" w14:textId="1F45AA9E"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Siekiant įgyvendinti šį uždavinį galima organizuoti pažintines ekskursijas į įvairias įstaigas 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įmones, pasikviesti su biologija susietų sričių specialistus į pamokas.</w:t>
      </w:r>
      <w:r w:rsidR="00AB4741">
        <w:rPr>
          <w:rFonts w:ascii="Times New Roman" w:eastAsia="Times New Roman" w:hAnsi="Times New Roman" w:cs="Times New Roman"/>
          <w:sz w:val="24"/>
          <w:szCs w:val="24"/>
        </w:rPr>
        <w:t xml:space="preserve"> </w:t>
      </w:r>
    </w:p>
    <w:p w14:paraId="4BD9C5D8" w14:textId="77777777" w:rsidR="006C785A" w:rsidRPr="00A64576" w:rsidRDefault="00092185" w:rsidP="00CF00A1">
      <w:pPr>
        <w:pStyle w:val="Antrat2"/>
        <w:spacing w:before="120" w:line="240" w:lineRule="auto"/>
        <w:jc w:val="both"/>
        <w:rPr>
          <w:rFonts w:ascii="Times New Roman" w:eastAsia="Times New Roman" w:hAnsi="Times New Roman" w:cs="Times New Roman"/>
          <w:color w:val="000000"/>
          <w:sz w:val="24"/>
          <w:szCs w:val="24"/>
        </w:rPr>
      </w:pPr>
      <w:bookmarkStart w:id="14" w:name="_Toc147495642"/>
      <w:r w:rsidRPr="00A64576">
        <w:rPr>
          <w:rFonts w:ascii="Times New Roman" w:eastAsia="Times New Roman" w:hAnsi="Times New Roman" w:cs="Times New Roman"/>
          <w:color w:val="000000"/>
          <w:sz w:val="24"/>
          <w:szCs w:val="24"/>
        </w:rPr>
        <w:t>7 klasė</w:t>
      </w:r>
      <w:bookmarkEnd w:id="14"/>
    </w:p>
    <w:tbl>
      <w:tblPr>
        <w:tblStyle w:val="a3"/>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494"/>
        <w:gridCol w:w="3855"/>
        <w:gridCol w:w="3855"/>
      </w:tblGrid>
      <w:tr w:rsidR="00260385" w:rsidRPr="00A64576" w14:paraId="1358F407" w14:textId="77777777" w:rsidTr="00260385">
        <w:tc>
          <w:tcPr>
            <w:tcW w:w="2494" w:type="dxa"/>
            <w:tcMar>
              <w:top w:w="28" w:type="dxa"/>
              <w:left w:w="57" w:type="dxa"/>
              <w:bottom w:w="28" w:type="dxa"/>
              <w:right w:w="57" w:type="dxa"/>
            </w:tcMar>
            <w:vAlign w:val="center"/>
          </w:tcPr>
          <w:p w14:paraId="7C87C40F" w14:textId="49C98E8E" w:rsidR="006C785A" w:rsidRPr="00A64576" w:rsidRDefault="00092185" w:rsidP="00CF00A1">
            <w:pPr>
              <w:spacing w:after="0" w:line="240" w:lineRule="auto"/>
              <w:jc w:val="center"/>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Mokymo</w:t>
            </w:r>
            <w:r w:rsidR="00AB4741">
              <w:rPr>
                <w:rFonts w:ascii="Times New Roman" w:eastAsia="Times New Roman" w:hAnsi="Times New Roman" w:cs="Times New Roman"/>
                <w:b/>
                <w:sz w:val="24"/>
                <w:szCs w:val="24"/>
              </w:rPr>
              <w:t>(</w:t>
            </w:r>
            <w:r w:rsidRPr="00A64576">
              <w:rPr>
                <w:rFonts w:ascii="Times New Roman" w:eastAsia="Times New Roman" w:hAnsi="Times New Roman" w:cs="Times New Roman"/>
                <w:b/>
                <w:sz w:val="24"/>
                <w:szCs w:val="24"/>
              </w:rPr>
              <w:t>si</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b/>
                <w:sz w:val="24"/>
                <w:szCs w:val="24"/>
              </w:rPr>
              <w:t xml:space="preserve">turinio </w:t>
            </w:r>
            <w:r w:rsidR="00260385">
              <w:rPr>
                <w:rFonts w:ascii="Times New Roman" w:eastAsia="Times New Roman" w:hAnsi="Times New Roman" w:cs="Times New Roman"/>
                <w:b/>
                <w:sz w:val="24"/>
                <w:szCs w:val="24"/>
              </w:rPr>
              <w:t>tema</w:t>
            </w:r>
          </w:p>
        </w:tc>
        <w:tc>
          <w:tcPr>
            <w:tcW w:w="3855" w:type="dxa"/>
            <w:tcMar>
              <w:top w:w="28" w:type="dxa"/>
              <w:left w:w="57" w:type="dxa"/>
              <w:bottom w:w="28" w:type="dxa"/>
              <w:right w:w="57" w:type="dxa"/>
            </w:tcMar>
            <w:vAlign w:val="center"/>
          </w:tcPr>
          <w:p w14:paraId="7F79766C" w14:textId="2C2113EF" w:rsidR="006C785A" w:rsidRPr="00A64576" w:rsidRDefault="00092185" w:rsidP="00CF00A1">
            <w:pPr>
              <w:spacing w:after="0" w:line="240" w:lineRule="auto"/>
              <w:jc w:val="center"/>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Galimos veiklos</w:t>
            </w:r>
          </w:p>
        </w:tc>
        <w:tc>
          <w:tcPr>
            <w:tcW w:w="3855" w:type="dxa"/>
            <w:tcMar>
              <w:top w:w="28" w:type="dxa"/>
              <w:left w:w="57" w:type="dxa"/>
              <w:bottom w:w="28" w:type="dxa"/>
              <w:right w:w="57" w:type="dxa"/>
            </w:tcMar>
            <w:vAlign w:val="center"/>
          </w:tcPr>
          <w:p w14:paraId="71C0FA8D" w14:textId="0C067964" w:rsidR="006C785A" w:rsidRPr="00A64576" w:rsidRDefault="00092185" w:rsidP="00CF00A1">
            <w:pPr>
              <w:spacing w:after="0" w:line="240" w:lineRule="auto"/>
              <w:jc w:val="center"/>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Integravimo su kitais dalykais galimybės</w:t>
            </w:r>
          </w:p>
        </w:tc>
      </w:tr>
      <w:tr w:rsidR="006C785A" w:rsidRPr="00A64576" w14:paraId="4A56F0D7" w14:textId="77777777" w:rsidTr="00260385">
        <w:tc>
          <w:tcPr>
            <w:tcW w:w="2494" w:type="dxa"/>
            <w:tcMar>
              <w:top w:w="28" w:type="dxa"/>
              <w:left w:w="57" w:type="dxa"/>
              <w:bottom w:w="28" w:type="dxa"/>
              <w:right w:w="57" w:type="dxa"/>
            </w:tcMar>
          </w:tcPr>
          <w:p w14:paraId="56966D4F" w14:textId="77777777" w:rsidR="006C785A" w:rsidRPr="00A64576" w:rsidRDefault="00092185" w:rsidP="00CF00A1">
            <w:pPr>
              <w:spacing w:after="0" w:line="240" w:lineRule="auto"/>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25.1.1. Biologijos mokslo pasiekimai.</w:t>
            </w:r>
          </w:p>
        </w:tc>
        <w:tc>
          <w:tcPr>
            <w:tcW w:w="3855" w:type="dxa"/>
            <w:tcMar>
              <w:top w:w="28" w:type="dxa"/>
              <w:left w:w="57" w:type="dxa"/>
              <w:bottom w:w="28" w:type="dxa"/>
              <w:right w:w="57" w:type="dxa"/>
            </w:tcMar>
          </w:tcPr>
          <w:p w14:paraId="63EC5573"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Gamtamokslinis pranešimas apie Lietuvos zoologus, botanikus ir jų indėlį mokslui.</w:t>
            </w:r>
          </w:p>
        </w:tc>
        <w:tc>
          <w:tcPr>
            <w:tcW w:w="3855" w:type="dxa"/>
            <w:tcMar>
              <w:top w:w="28" w:type="dxa"/>
              <w:left w:w="57" w:type="dxa"/>
              <w:bottom w:w="28" w:type="dxa"/>
              <w:right w:w="57" w:type="dxa"/>
            </w:tcMar>
          </w:tcPr>
          <w:p w14:paraId="7C97103D" w14:textId="4B3EA0BB" w:rsidR="006C785A" w:rsidRPr="00A64576" w:rsidRDefault="00AB4741"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92185" w:rsidRPr="00A64576">
              <w:rPr>
                <w:rFonts w:ascii="Times New Roman" w:eastAsia="Times New Roman" w:hAnsi="Times New Roman" w:cs="Times New Roman"/>
                <w:sz w:val="24"/>
                <w:szCs w:val="24"/>
              </w:rPr>
              <w:t>Lietuvių kalba – kalbos kultūra, kalbinė raiška</w:t>
            </w:r>
            <w:r>
              <w:rPr>
                <w:rFonts w:ascii="Times New Roman" w:eastAsia="Times New Roman" w:hAnsi="Times New Roman" w:cs="Times New Roman"/>
                <w:sz w:val="24"/>
                <w:szCs w:val="24"/>
              </w:rPr>
              <w:t xml:space="preserve"> </w:t>
            </w:r>
            <w:r w:rsidR="00092185" w:rsidRPr="00A64576">
              <w:rPr>
                <w:rFonts w:ascii="Times New Roman" w:eastAsia="Times New Roman" w:hAnsi="Times New Roman" w:cs="Times New Roman"/>
                <w:sz w:val="24"/>
                <w:szCs w:val="24"/>
              </w:rPr>
              <w:t>pristatant gamtamokslinį pranešimą.</w:t>
            </w:r>
            <w:r>
              <w:rPr>
                <w:rFonts w:ascii="Times New Roman" w:eastAsia="Times New Roman" w:hAnsi="Times New Roman" w:cs="Times New Roman"/>
                <w:sz w:val="24"/>
                <w:szCs w:val="24"/>
              </w:rPr>
              <w:t xml:space="preserve"> </w:t>
            </w:r>
          </w:p>
        </w:tc>
      </w:tr>
      <w:tr w:rsidR="00575008" w:rsidRPr="00A64576" w14:paraId="74C0327F" w14:textId="77777777" w:rsidTr="00260385">
        <w:tc>
          <w:tcPr>
            <w:tcW w:w="2494" w:type="dxa"/>
            <w:vMerge w:val="restart"/>
            <w:tcMar>
              <w:top w:w="28" w:type="dxa"/>
              <w:left w:w="57" w:type="dxa"/>
              <w:bottom w:w="28" w:type="dxa"/>
              <w:right w:w="57" w:type="dxa"/>
            </w:tcMar>
          </w:tcPr>
          <w:p w14:paraId="04624B8A" w14:textId="16427B94" w:rsidR="00575008" w:rsidRPr="00A64576" w:rsidRDefault="00575008" w:rsidP="00CF00A1">
            <w:pPr>
              <w:spacing w:after="0" w:line="240" w:lineRule="auto"/>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25.2.1.</w:t>
            </w:r>
            <w:r>
              <w:rPr>
                <w:rFonts w:ascii="Times New Roman" w:eastAsia="Times New Roman" w:hAnsi="Times New Roman" w:cs="Times New Roman"/>
                <w:b/>
                <w:sz w:val="24"/>
                <w:szCs w:val="24"/>
              </w:rPr>
              <w:t xml:space="preserve"> </w:t>
            </w:r>
            <w:r w:rsidR="009B3415" w:rsidRPr="00A64576">
              <w:rPr>
                <w:rFonts w:ascii="Times New Roman" w:eastAsia="Times New Roman" w:hAnsi="Times New Roman" w:cs="Times New Roman"/>
                <w:b/>
                <w:sz w:val="24"/>
                <w:szCs w:val="24"/>
              </w:rPr>
              <w:t xml:space="preserve">Ląstelės </w:t>
            </w:r>
            <w:r w:rsidR="009B3415">
              <w:rPr>
                <w:rFonts w:ascii="Times New Roman" w:eastAsia="Times New Roman" w:hAnsi="Times New Roman" w:cs="Times New Roman"/>
                <w:b/>
                <w:sz w:val="24"/>
                <w:szCs w:val="24"/>
              </w:rPr>
              <w:t xml:space="preserve">– </w:t>
            </w:r>
            <w:r w:rsidR="009B3415" w:rsidRPr="00A64576">
              <w:rPr>
                <w:rFonts w:ascii="Times New Roman" w:eastAsia="Times New Roman" w:hAnsi="Times New Roman" w:cs="Times New Roman"/>
                <w:b/>
                <w:sz w:val="24"/>
                <w:szCs w:val="24"/>
              </w:rPr>
              <w:t>pagrindinis gyvų organizmų struktūrinis vienetas.</w:t>
            </w:r>
          </w:p>
        </w:tc>
        <w:tc>
          <w:tcPr>
            <w:tcW w:w="3855" w:type="dxa"/>
            <w:tcMar>
              <w:top w:w="28" w:type="dxa"/>
              <w:left w:w="57" w:type="dxa"/>
              <w:bottom w:w="28" w:type="dxa"/>
              <w:right w:w="57" w:type="dxa"/>
            </w:tcMar>
          </w:tcPr>
          <w:p w14:paraId="49F8A208" w14:textId="6CD5B2D8" w:rsidR="00575008" w:rsidRPr="00A64576" w:rsidRDefault="00575008" w:rsidP="00CF00A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Atlieka praktikos darbus pvz., stebi</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elodėjos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lapo, jaučio raumens ląsteles, patys ruošia preparatus, analizuoja ląstelių piešinius, ruošia augalo ir gyvūno ląstelių biologinius piešinius.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Mokosi tinkamai naudotis mikroskopu.</w:t>
            </w:r>
            <w:r>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626CEFE2" w14:textId="22EE4C6B" w:rsidR="00575008" w:rsidRPr="00A64576" w:rsidRDefault="00575008"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Fizika</w:t>
            </w:r>
            <w:r>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lęšis, jų panaudojimas (lupa, akiniai, žiūronai, fotoaparatas, mikroskopas, projektorius, teleskopas), lęšio laužiamoji geba, laužiamosios gebos vienetas (dioptrija).</w:t>
            </w:r>
            <w:r>
              <w:rPr>
                <w:rFonts w:ascii="Times New Roman" w:eastAsia="Times New Roman" w:hAnsi="Times New Roman" w:cs="Times New Roman"/>
                <w:sz w:val="24"/>
                <w:szCs w:val="24"/>
              </w:rPr>
              <w:t xml:space="preserve"> </w:t>
            </w:r>
          </w:p>
          <w:p w14:paraId="083BAF49" w14:textId="5216A032"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Dailė</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ląstelių vaizdavimas piešiniuose.</w:t>
            </w:r>
            <w:r>
              <w:rPr>
                <w:rFonts w:ascii="Times New Roman" w:eastAsia="Times New Roman" w:hAnsi="Times New Roman" w:cs="Times New Roman"/>
                <w:sz w:val="24"/>
                <w:szCs w:val="24"/>
              </w:rPr>
              <w:t xml:space="preserve"> </w:t>
            </w:r>
          </w:p>
        </w:tc>
      </w:tr>
      <w:tr w:rsidR="00575008" w:rsidRPr="00A64576" w14:paraId="0E4D5FC1" w14:textId="77777777" w:rsidTr="00260385">
        <w:tc>
          <w:tcPr>
            <w:tcW w:w="2494" w:type="dxa"/>
            <w:vMerge/>
            <w:tcMar>
              <w:top w:w="28" w:type="dxa"/>
              <w:left w:w="57" w:type="dxa"/>
              <w:bottom w:w="28" w:type="dxa"/>
              <w:right w:w="57" w:type="dxa"/>
            </w:tcMar>
          </w:tcPr>
          <w:p w14:paraId="141A2CCD" w14:textId="03C829B7" w:rsidR="00575008" w:rsidRPr="00AB4741" w:rsidRDefault="00575008"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4B357A28" w14:textId="75CABD04"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Modeliuoja bakterijų, augalo ir gyvūno,</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ląstelių sandarą, paruošia sukurtų modelių parodą.</w:t>
            </w:r>
            <w:r>
              <w:rPr>
                <w:rFonts w:ascii="Times New Roman" w:eastAsia="Times New Roman" w:hAnsi="Times New Roman" w:cs="Times New Roman"/>
                <w:sz w:val="24"/>
                <w:szCs w:val="24"/>
              </w:rPr>
              <w:t xml:space="preserve"> </w:t>
            </w:r>
          </w:p>
          <w:p w14:paraId="5D9C2786" w14:textId="72B908F2"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Ruošia trumpą pranešimą – pristato savo sukurtą ląstelę.</w:t>
            </w:r>
            <w:r>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4AA51519" w14:textId="45C01C75"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Technologijos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pasirenka reikiamas priemones ląstelės modeliams kurti.</w:t>
            </w:r>
            <w:r>
              <w:rPr>
                <w:rFonts w:ascii="Times New Roman" w:eastAsia="Times New Roman" w:hAnsi="Times New Roman" w:cs="Times New Roman"/>
                <w:sz w:val="24"/>
                <w:szCs w:val="24"/>
              </w:rPr>
              <w:t xml:space="preserve"> </w:t>
            </w:r>
          </w:p>
          <w:p w14:paraId="3A273C9F" w14:textId="3AE3E10C" w:rsidR="00575008" w:rsidRPr="00A64576" w:rsidRDefault="00575008"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Lietuvių kalba – kalbos kultūra, kalbinė raiška</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pristatant gamtamokslinį pranešimą.</w:t>
            </w:r>
            <w:r>
              <w:rPr>
                <w:rFonts w:ascii="Times New Roman" w:eastAsia="Times New Roman" w:hAnsi="Times New Roman" w:cs="Times New Roman"/>
                <w:sz w:val="24"/>
                <w:szCs w:val="24"/>
              </w:rPr>
              <w:t xml:space="preserve"> </w:t>
            </w:r>
          </w:p>
        </w:tc>
      </w:tr>
      <w:tr w:rsidR="00575008" w:rsidRPr="00A64576" w14:paraId="2F3E75DB" w14:textId="77777777" w:rsidTr="00260385">
        <w:trPr>
          <w:trHeight w:val="643"/>
        </w:trPr>
        <w:tc>
          <w:tcPr>
            <w:tcW w:w="2494" w:type="dxa"/>
            <w:vMerge w:val="restart"/>
            <w:tcMar>
              <w:top w:w="28" w:type="dxa"/>
              <w:left w:w="57" w:type="dxa"/>
              <w:bottom w:w="28" w:type="dxa"/>
              <w:right w:w="57" w:type="dxa"/>
            </w:tcMar>
          </w:tcPr>
          <w:p w14:paraId="495F273C" w14:textId="77777777" w:rsidR="00575008" w:rsidRPr="00A64576" w:rsidRDefault="00575008" w:rsidP="00CF00A1">
            <w:pPr>
              <w:spacing w:after="0" w:line="240" w:lineRule="auto"/>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25.2.2. Genai ir paveldimumas.</w:t>
            </w:r>
          </w:p>
        </w:tc>
        <w:tc>
          <w:tcPr>
            <w:tcW w:w="3855" w:type="dxa"/>
            <w:tcMar>
              <w:top w:w="28" w:type="dxa"/>
              <w:left w:w="57" w:type="dxa"/>
              <w:bottom w:w="28" w:type="dxa"/>
              <w:right w:w="57" w:type="dxa"/>
            </w:tcMar>
          </w:tcPr>
          <w:p w14:paraId="62710482" w14:textId="702849D3"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Modeliuoja chromosomų sandarą.</w:t>
            </w:r>
            <w:r>
              <w:rPr>
                <w:rFonts w:ascii="Times New Roman" w:eastAsia="Times New Roman" w:hAnsi="Times New Roman" w:cs="Times New Roman"/>
                <w:sz w:val="24"/>
                <w:szCs w:val="24"/>
              </w:rPr>
              <w:t xml:space="preserve"> </w:t>
            </w:r>
          </w:p>
          <w:p w14:paraId="24C6D5A8" w14:textId="391EFE50"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Modeliuoja DNR molekulę.</w:t>
            </w:r>
            <w:r>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7AFF4D1E" w14:textId="29A1F852"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Technologijos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pasirenka reikiamas priemones chromosomos ir DNR molekulės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modeliams kurti.</w:t>
            </w:r>
            <w:r>
              <w:rPr>
                <w:rFonts w:ascii="Times New Roman" w:eastAsia="Times New Roman" w:hAnsi="Times New Roman" w:cs="Times New Roman"/>
                <w:sz w:val="24"/>
                <w:szCs w:val="24"/>
              </w:rPr>
              <w:t xml:space="preserve"> </w:t>
            </w:r>
          </w:p>
        </w:tc>
      </w:tr>
      <w:tr w:rsidR="00575008" w:rsidRPr="00A64576" w14:paraId="1159E50F" w14:textId="77777777" w:rsidTr="00260385">
        <w:tc>
          <w:tcPr>
            <w:tcW w:w="2494" w:type="dxa"/>
            <w:vMerge/>
            <w:tcMar>
              <w:top w:w="28" w:type="dxa"/>
              <w:left w:w="57" w:type="dxa"/>
              <w:bottom w:w="28" w:type="dxa"/>
              <w:right w:w="57" w:type="dxa"/>
            </w:tcMar>
          </w:tcPr>
          <w:p w14:paraId="0A3C1313" w14:textId="77777777" w:rsidR="00575008" w:rsidRPr="00A64576" w:rsidRDefault="00575008"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3DB48270" w14:textId="30527780"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Stebėdami</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informacinį</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vaizdo</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įrašą</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apie</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genetiškai</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modifikuotus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organizmus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pasižymi argumentus,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kuriais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remiantis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įvardija GMO</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naudą</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galimus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pavojus.</w:t>
            </w:r>
            <w:r>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50FCE7EA" w14:textId="4E2624B7" w:rsidR="00575008" w:rsidRPr="00A64576" w:rsidRDefault="00575008" w:rsidP="00CF00A1">
            <w:pPr>
              <w:spacing w:after="0" w:line="240" w:lineRule="auto"/>
              <w:rPr>
                <w:rFonts w:ascii="Times New Roman" w:eastAsia="Times New Roman" w:hAnsi="Times New Roman" w:cs="Times New Roman"/>
                <w:sz w:val="24"/>
                <w:szCs w:val="24"/>
                <w:shd w:val="clear" w:color="auto" w:fill="FF9900"/>
              </w:rPr>
            </w:pPr>
            <w:r w:rsidRPr="00A64576">
              <w:rPr>
                <w:rFonts w:ascii="Times New Roman" w:eastAsia="Times New Roman" w:hAnsi="Times New Roman" w:cs="Times New Roman"/>
                <w:sz w:val="24"/>
                <w:szCs w:val="24"/>
              </w:rPr>
              <w:t>Lietuvių kalba – kalbos kultūra, kalbinė raiška diskutuojant apie genetiškai modifikuotus organizmus.</w:t>
            </w:r>
            <w:r>
              <w:rPr>
                <w:rFonts w:ascii="Times New Roman" w:eastAsia="Times New Roman" w:hAnsi="Times New Roman" w:cs="Times New Roman"/>
                <w:sz w:val="24"/>
                <w:szCs w:val="24"/>
              </w:rPr>
              <w:t xml:space="preserve"> </w:t>
            </w:r>
          </w:p>
        </w:tc>
      </w:tr>
      <w:tr w:rsidR="00AB4741" w:rsidRPr="00A64576" w14:paraId="323ACE99" w14:textId="77777777" w:rsidTr="00260385">
        <w:trPr>
          <w:trHeight w:val="958"/>
        </w:trPr>
        <w:tc>
          <w:tcPr>
            <w:tcW w:w="2494" w:type="dxa"/>
            <w:vMerge w:val="restart"/>
            <w:tcMar>
              <w:top w:w="28" w:type="dxa"/>
              <w:left w:w="57" w:type="dxa"/>
              <w:bottom w:w="28" w:type="dxa"/>
              <w:right w:w="57" w:type="dxa"/>
            </w:tcMar>
          </w:tcPr>
          <w:p w14:paraId="40B53D40" w14:textId="77777777" w:rsidR="00AB4741" w:rsidRPr="00A64576" w:rsidRDefault="00AB4741" w:rsidP="00CF00A1">
            <w:pPr>
              <w:spacing w:after="0" w:line="240" w:lineRule="auto"/>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25.2.3. Ląstelių dalijimasis.</w:t>
            </w:r>
          </w:p>
          <w:p w14:paraId="03FBA110" w14:textId="52F85538" w:rsidR="00AB4741" w:rsidRPr="00A64576" w:rsidRDefault="00AB4741"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30E0FBC4" w14:textId="628B24CF"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Mokantis ląstelių dalijimąsi mokiniai dirba su “virtualiu mikroskopu” arba stebi mokomuosius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vaizdo</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įrašus.</w:t>
            </w:r>
          </w:p>
        </w:tc>
        <w:tc>
          <w:tcPr>
            <w:tcW w:w="3855" w:type="dxa"/>
            <w:tcMar>
              <w:top w:w="28" w:type="dxa"/>
              <w:left w:w="57" w:type="dxa"/>
              <w:bottom w:w="28" w:type="dxa"/>
              <w:right w:w="57" w:type="dxa"/>
            </w:tcMar>
          </w:tcPr>
          <w:p w14:paraId="422758E8" w14:textId="761096F5"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Informatika – mokosi dirbti su virtualaus mikroskopo programa.</w:t>
            </w:r>
            <w:r>
              <w:rPr>
                <w:rFonts w:ascii="Times New Roman" w:eastAsia="Times New Roman" w:hAnsi="Times New Roman" w:cs="Times New Roman"/>
                <w:sz w:val="24"/>
                <w:szCs w:val="24"/>
              </w:rPr>
              <w:t xml:space="preserve"> </w:t>
            </w:r>
          </w:p>
          <w:p w14:paraId="7A8A99CA" w14:textId="6E760471"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Anglų kalba</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panaudoja anglų kalbos žinias dirbdami su virtualaus mikroskopo programa.</w:t>
            </w:r>
          </w:p>
        </w:tc>
      </w:tr>
      <w:tr w:rsidR="00AB4741" w:rsidRPr="00A64576" w14:paraId="05098037" w14:textId="77777777" w:rsidTr="00260385">
        <w:trPr>
          <w:trHeight w:val="709"/>
        </w:trPr>
        <w:tc>
          <w:tcPr>
            <w:tcW w:w="2494" w:type="dxa"/>
            <w:vMerge/>
            <w:tcMar>
              <w:top w:w="28" w:type="dxa"/>
              <w:left w:w="57" w:type="dxa"/>
              <w:bottom w:w="28" w:type="dxa"/>
              <w:right w:w="57" w:type="dxa"/>
            </w:tcMar>
          </w:tcPr>
          <w:p w14:paraId="151492EF" w14:textId="77777777" w:rsidR="00AB4741" w:rsidRPr="00A64576" w:rsidRDefault="00AB4741" w:rsidP="00CF00A1">
            <w:pPr>
              <w:spacing w:after="0" w:line="240" w:lineRule="auto"/>
              <w:rPr>
                <w:rFonts w:ascii="Times New Roman" w:eastAsia="Times New Roman" w:hAnsi="Times New Roman" w:cs="Times New Roman"/>
                <w:sz w:val="24"/>
                <w:szCs w:val="24"/>
              </w:rPr>
            </w:pPr>
          </w:p>
        </w:tc>
        <w:tc>
          <w:tcPr>
            <w:tcW w:w="3855" w:type="dxa"/>
            <w:tcMar>
              <w:top w:w="28" w:type="dxa"/>
              <w:left w:w="57" w:type="dxa"/>
              <w:bottom w:w="28" w:type="dxa"/>
              <w:right w:w="57" w:type="dxa"/>
            </w:tcMar>
          </w:tcPr>
          <w:p w14:paraId="51559C03" w14:textId="47FC5295"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Naudodamiesi įvairia medžiaga (siūlais, vielelėmis,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modelinu, spalvotais pieštukais) modeliuoja </w:t>
            </w:r>
            <w:r w:rsidRPr="00A64576">
              <w:rPr>
                <w:rFonts w:ascii="Times New Roman" w:eastAsia="Times New Roman" w:hAnsi="Times New Roman" w:cs="Times New Roman"/>
                <w:sz w:val="24"/>
                <w:szCs w:val="24"/>
              </w:rPr>
              <w:lastRenderedPageBreak/>
              <w:t>mitozės ir mejozės eigą, pateiktuose mitozės modeliuose atpažįsta teisingą mitozės eigą.</w:t>
            </w:r>
            <w:r w:rsidR="008D0103">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5C4EF9FA" w14:textId="41CA71AF"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Technologijos, dailė</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pasirenka reikiamas priemones mitozės ir mejozės eigai</w:t>
            </w:r>
            <w:r w:rsidR="008D0103">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modeliuoti.</w:t>
            </w:r>
            <w:r>
              <w:rPr>
                <w:rFonts w:ascii="Times New Roman" w:eastAsia="Times New Roman" w:hAnsi="Times New Roman" w:cs="Times New Roman"/>
                <w:sz w:val="24"/>
                <w:szCs w:val="24"/>
              </w:rPr>
              <w:t xml:space="preserve"> </w:t>
            </w:r>
          </w:p>
          <w:p w14:paraId="5CD8D252" w14:textId="711F3776" w:rsidR="00AB4741" w:rsidRPr="00A64576" w:rsidRDefault="00AB4741"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c>
      </w:tr>
      <w:tr w:rsidR="00AB4741" w:rsidRPr="00A64576" w14:paraId="109339A7" w14:textId="77777777" w:rsidTr="00260385">
        <w:trPr>
          <w:trHeight w:val="219"/>
        </w:trPr>
        <w:tc>
          <w:tcPr>
            <w:tcW w:w="2494" w:type="dxa"/>
            <w:vMerge/>
            <w:tcMar>
              <w:top w:w="28" w:type="dxa"/>
              <w:left w:w="57" w:type="dxa"/>
              <w:bottom w:w="28" w:type="dxa"/>
              <w:right w:w="57" w:type="dxa"/>
            </w:tcMar>
          </w:tcPr>
          <w:p w14:paraId="58886B16" w14:textId="77777777" w:rsidR="00AB4741" w:rsidRPr="00A64576" w:rsidRDefault="00AB4741" w:rsidP="00CF00A1">
            <w:pPr>
              <w:spacing w:after="0" w:line="240" w:lineRule="auto"/>
              <w:rPr>
                <w:rFonts w:ascii="Times New Roman" w:eastAsia="Times New Roman" w:hAnsi="Times New Roman" w:cs="Times New Roman"/>
                <w:sz w:val="24"/>
                <w:szCs w:val="24"/>
              </w:rPr>
            </w:pPr>
          </w:p>
        </w:tc>
        <w:tc>
          <w:tcPr>
            <w:tcW w:w="3855" w:type="dxa"/>
            <w:tcMar>
              <w:top w:w="28" w:type="dxa"/>
              <w:left w:w="57" w:type="dxa"/>
              <w:bottom w:w="28" w:type="dxa"/>
              <w:right w:w="57" w:type="dxa"/>
            </w:tcMar>
          </w:tcPr>
          <w:p w14:paraId="0481122C" w14:textId="13CBB763"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Mielių ląstelių dalijimąsi tiria atliekant praktikos darbą, fiksuoja ląstelių skaičiaus pokytį, pildo lenteles, braižo grafines diagramas.</w:t>
            </w:r>
            <w:r w:rsidR="008D0103">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66A2DA07" w14:textId="1EC6B171" w:rsidR="00AB4741" w:rsidRPr="00A64576" w:rsidRDefault="00AB4741"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Matematika –</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grafinių diagramų braižymas.</w:t>
            </w:r>
            <w:r>
              <w:rPr>
                <w:rFonts w:ascii="Times New Roman" w:eastAsia="Times New Roman" w:hAnsi="Times New Roman" w:cs="Times New Roman"/>
                <w:sz w:val="24"/>
                <w:szCs w:val="24"/>
              </w:rPr>
              <w:t xml:space="preserve"> </w:t>
            </w:r>
          </w:p>
        </w:tc>
      </w:tr>
      <w:tr w:rsidR="00AB4741" w:rsidRPr="00A64576" w14:paraId="43730C69" w14:textId="77777777" w:rsidTr="00260385">
        <w:trPr>
          <w:trHeight w:val="970"/>
        </w:trPr>
        <w:tc>
          <w:tcPr>
            <w:tcW w:w="2494" w:type="dxa"/>
            <w:vMerge w:val="restart"/>
            <w:tcMar>
              <w:top w:w="28" w:type="dxa"/>
              <w:left w:w="57" w:type="dxa"/>
              <w:bottom w:w="28" w:type="dxa"/>
              <w:right w:w="57" w:type="dxa"/>
            </w:tcMar>
          </w:tcPr>
          <w:p w14:paraId="7B177FD9" w14:textId="507DB7A2" w:rsidR="00AB4741" w:rsidRPr="00A64576" w:rsidRDefault="00AB4741" w:rsidP="009B3415">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25.3.1. Klasifikacija padeda atpažinti organizmus.</w:t>
            </w:r>
          </w:p>
        </w:tc>
        <w:tc>
          <w:tcPr>
            <w:tcW w:w="3855" w:type="dxa"/>
            <w:tcMar>
              <w:top w:w="28" w:type="dxa"/>
              <w:left w:w="57" w:type="dxa"/>
              <w:bottom w:w="28" w:type="dxa"/>
              <w:right w:w="57" w:type="dxa"/>
            </w:tcMar>
          </w:tcPr>
          <w:p w14:paraId="4F90B346" w14:textId="080E5A8F"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Naudojantis vadovais organizmams atpažinti arba kompiuterinėmis programėlėmis, mokosi priskirti artimos aplinkos gyvūnus taksonominiams rangams.</w:t>
            </w:r>
            <w:r>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7D3A5F9D" w14:textId="47F1B96F"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Informatika – mokomasi naudotis kompiuterinėmis programėlėmis ir priskirti gyvūnus taksonominiams rangams.</w:t>
            </w:r>
            <w:r>
              <w:rPr>
                <w:rFonts w:ascii="Times New Roman" w:eastAsia="Times New Roman" w:hAnsi="Times New Roman" w:cs="Times New Roman"/>
                <w:sz w:val="24"/>
                <w:szCs w:val="24"/>
              </w:rPr>
              <w:t xml:space="preserve"> </w:t>
            </w:r>
          </w:p>
        </w:tc>
      </w:tr>
      <w:tr w:rsidR="00AB4741" w:rsidRPr="00A64576" w14:paraId="706CCFC3" w14:textId="77777777" w:rsidTr="00260385">
        <w:tc>
          <w:tcPr>
            <w:tcW w:w="2494" w:type="dxa"/>
            <w:vMerge/>
            <w:tcMar>
              <w:top w:w="28" w:type="dxa"/>
              <w:left w:w="57" w:type="dxa"/>
              <w:bottom w:w="28" w:type="dxa"/>
              <w:right w:w="57" w:type="dxa"/>
            </w:tcMar>
          </w:tcPr>
          <w:p w14:paraId="0C339E9A" w14:textId="77777777" w:rsidR="00AB4741" w:rsidRPr="00A64576" w:rsidRDefault="00AB4741" w:rsidP="00CF00A1">
            <w:pPr>
              <w:spacing w:after="0" w:line="240" w:lineRule="auto"/>
              <w:rPr>
                <w:rFonts w:ascii="Times New Roman" w:eastAsia="Times New Roman" w:hAnsi="Times New Roman" w:cs="Times New Roman"/>
                <w:sz w:val="24"/>
                <w:szCs w:val="24"/>
              </w:rPr>
            </w:pPr>
          </w:p>
        </w:tc>
        <w:tc>
          <w:tcPr>
            <w:tcW w:w="3855" w:type="dxa"/>
            <w:tcMar>
              <w:top w:w="28" w:type="dxa"/>
              <w:left w:w="57" w:type="dxa"/>
              <w:bottom w:w="28" w:type="dxa"/>
              <w:right w:w="57" w:type="dxa"/>
            </w:tcMar>
          </w:tcPr>
          <w:p w14:paraId="33582CAC" w14:textId="1B8412BA"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Atlieka praktikos darbą „Fermentuotų produktų (jogurto, giros) gaminimas namų sąlygomis“</w:t>
            </w:r>
            <w:r>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58B69B33" w14:textId="6E736DB7"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Technologijos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prisimena per technologijų pamokas įgytas žinias ir jas panaudoja jogurto ir giros gaminimui.</w:t>
            </w:r>
            <w:r>
              <w:rPr>
                <w:rFonts w:ascii="Times New Roman" w:eastAsia="Times New Roman" w:hAnsi="Times New Roman" w:cs="Times New Roman"/>
                <w:sz w:val="24"/>
                <w:szCs w:val="24"/>
              </w:rPr>
              <w:t xml:space="preserve"> </w:t>
            </w:r>
          </w:p>
        </w:tc>
      </w:tr>
      <w:tr w:rsidR="00AB4741" w:rsidRPr="00A64576" w14:paraId="0B308A08" w14:textId="77777777" w:rsidTr="00260385">
        <w:tc>
          <w:tcPr>
            <w:tcW w:w="2494" w:type="dxa"/>
            <w:vMerge/>
            <w:tcMar>
              <w:top w:w="28" w:type="dxa"/>
              <w:left w:w="57" w:type="dxa"/>
              <w:bottom w:w="28" w:type="dxa"/>
              <w:right w:w="57" w:type="dxa"/>
            </w:tcMar>
          </w:tcPr>
          <w:p w14:paraId="196B5CAF" w14:textId="77777777" w:rsidR="00AB4741" w:rsidRPr="00A64576" w:rsidRDefault="00AB4741"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46CF6E54" w14:textId="09383FEC"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Modeliuoja viruso sandarą.</w:t>
            </w:r>
            <w:r>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1EC874AB" w14:textId="329D64E2"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Technologijos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pasirenka reikiamas priemones viruso</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sandarai</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modeliuoti.</w:t>
            </w:r>
            <w:r>
              <w:rPr>
                <w:rFonts w:ascii="Times New Roman" w:eastAsia="Times New Roman" w:hAnsi="Times New Roman" w:cs="Times New Roman"/>
                <w:sz w:val="24"/>
                <w:szCs w:val="24"/>
              </w:rPr>
              <w:t xml:space="preserve"> </w:t>
            </w:r>
          </w:p>
        </w:tc>
      </w:tr>
      <w:tr w:rsidR="00AB4741" w:rsidRPr="00A64576" w14:paraId="28625F0B" w14:textId="77777777" w:rsidTr="00260385">
        <w:trPr>
          <w:trHeight w:val="648"/>
        </w:trPr>
        <w:tc>
          <w:tcPr>
            <w:tcW w:w="2494" w:type="dxa"/>
            <w:vMerge w:val="restart"/>
            <w:tcMar>
              <w:top w:w="28" w:type="dxa"/>
              <w:left w:w="57" w:type="dxa"/>
              <w:bottom w:w="28" w:type="dxa"/>
              <w:right w:w="57" w:type="dxa"/>
            </w:tcMar>
          </w:tcPr>
          <w:p w14:paraId="602C1A70" w14:textId="75F49725" w:rsidR="00AB4741" w:rsidRPr="00A64576" w:rsidRDefault="00AB4741" w:rsidP="00CF00A1">
            <w:pPr>
              <w:spacing w:after="0" w:line="240" w:lineRule="auto"/>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25.3.2. Gyvūnai.</w:t>
            </w:r>
            <w:r>
              <w:rPr>
                <w:rFonts w:ascii="Times New Roman" w:eastAsia="Times New Roman" w:hAnsi="Times New Roman" w:cs="Times New Roman"/>
                <w:b/>
                <w:sz w:val="24"/>
                <w:szCs w:val="24"/>
              </w:rPr>
              <w:t xml:space="preserve"> </w:t>
            </w:r>
          </w:p>
          <w:p w14:paraId="16FF2A1C" w14:textId="77777777" w:rsidR="00AB4741" w:rsidRPr="00A64576" w:rsidRDefault="00AB4741" w:rsidP="00CF00A1">
            <w:pPr>
              <w:spacing w:after="0" w:line="240" w:lineRule="auto"/>
              <w:rPr>
                <w:rFonts w:ascii="Times New Roman" w:eastAsia="Times New Roman" w:hAnsi="Times New Roman" w:cs="Times New Roman"/>
                <w:sz w:val="24"/>
                <w:szCs w:val="24"/>
              </w:rPr>
            </w:pPr>
          </w:p>
        </w:tc>
        <w:tc>
          <w:tcPr>
            <w:tcW w:w="3855" w:type="dxa"/>
            <w:tcMar>
              <w:top w:w="28" w:type="dxa"/>
              <w:left w:w="57" w:type="dxa"/>
              <w:bottom w:w="28" w:type="dxa"/>
              <w:right w:w="57" w:type="dxa"/>
            </w:tcMar>
          </w:tcPr>
          <w:p w14:paraId="55FF2B78" w14:textId="3FCDDE8D"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Tyrinėja</w:t>
            </w:r>
            <w:r w:rsidR="008D0103">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pateiktas stuburinių gyvūnų vaizdo iliustracijas /</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fotogalerijas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su aprašais ir mokosi atpažinti labiausiai paplitusius atstovus. Dirbant grupėse pildo interaktyvius užrašus apie stuburinių gyvūnų vaidmenį gamtoje.</w:t>
            </w:r>
          </w:p>
        </w:tc>
        <w:tc>
          <w:tcPr>
            <w:tcW w:w="3855" w:type="dxa"/>
            <w:tcMar>
              <w:top w:w="28" w:type="dxa"/>
              <w:left w:w="57" w:type="dxa"/>
              <w:bottom w:w="28" w:type="dxa"/>
              <w:right w:w="57" w:type="dxa"/>
            </w:tcMar>
          </w:tcPr>
          <w:p w14:paraId="39337662" w14:textId="4F54371C"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Geografija –</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biomai, gyvūnų paplitimo</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biogeografiniai</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regionai.</w:t>
            </w:r>
            <w:r>
              <w:rPr>
                <w:rFonts w:ascii="Times New Roman" w:eastAsia="Times New Roman" w:hAnsi="Times New Roman" w:cs="Times New Roman"/>
                <w:sz w:val="24"/>
                <w:szCs w:val="24"/>
              </w:rPr>
              <w:t xml:space="preserve"> </w:t>
            </w:r>
          </w:p>
          <w:p w14:paraId="7928AC2E" w14:textId="03E82A24"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Informatika – mokosi naudotis interaktyviomis programėlėmis gyvūnams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pažinti.</w:t>
            </w:r>
            <w:r>
              <w:rPr>
                <w:rFonts w:ascii="Times New Roman" w:eastAsia="Times New Roman" w:hAnsi="Times New Roman" w:cs="Times New Roman"/>
                <w:sz w:val="24"/>
                <w:szCs w:val="24"/>
              </w:rPr>
              <w:t xml:space="preserve"> </w:t>
            </w:r>
          </w:p>
        </w:tc>
      </w:tr>
      <w:tr w:rsidR="00AB4741" w:rsidRPr="00A64576" w14:paraId="43ECABB7" w14:textId="77777777" w:rsidTr="00260385">
        <w:trPr>
          <w:trHeight w:val="420"/>
        </w:trPr>
        <w:tc>
          <w:tcPr>
            <w:tcW w:w="2494" w:type="dxa"/>
            <w:vMerge/>
            <w:tcMar>
              <w:top w:w="28" w:type="dxa"/>
              <w:left w:w="57" w:type="dxa"/>
              <w:bottom w:w="28" w:type="dxa"/>
              <w:right w:w="57" w:type="dxa"/>
            </w:tcMar>
          </w:tcPr>
          <w:p w14:paraId="60E4E610" w14:textId="77777777" w:rsidR="00AB4741" w:rsidRPr="00A64576" w:rsidRDefault="00AB4741"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485ACF13" w14:textId="19D102D8"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Kuria</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infografikus, kuriuose apibūdina ir palygina stuburinių gyvūnų išorinę dangą, kvėpavimo ir kraujotakos sistemą.</w:t>
            </w:r>
            <w:r>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10C72BEC" w14:textId="3B789CA2"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Informatika</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panaudojant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infografikų</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kūrimui skirtą programėlę arba šablonus, kuriamos mokomosios vizualizacijos.</w:t>
            </w:r>
            <w:r>
              <w:rPr>
                <w:rFonts w:ascii="Times New Roman" w:eastAsia="Times New Roman" w:hAnsi="Times New Roman" w:cs="Times New Roman"/>
                <w:sz w:val="24"/>
                <w:szCs w:val="24"/>
              </w:rPr>
              <w:t xml:space="preserve"> </w:t>
            </w:r>
          </w:p>
        </w:tc>
      </w:tr>
      <w:tr w:rsidR="00AB4741" w:rsidRPr="00A64576" w14:paraId="20148431" w14:textId="77777777" w:rsidTr="00260385">
        <w:trPr>
          <w:trHeight w:val="704"/>
        </w:trPr>
        <w:tc>
          <w:tcPr>
            <w:tcW w:w="2494" w:type="dxa"/>
            <w:vMerge w:val="restart"/>
            <w:tcMar>
              <w:top w:w="28" w:type="dxa"/>
              <w:left w:w="57" w:type="dxa"/>
              <w:bottom w:w="28" w:type="dxa"/>
              <w:right w:w="57" w:type="dxa"/>
            </w:tcMar>
          </w:tcPr>
          <w:p w14:paraId="1216107E" w14:textId="2885D82A" w:rsidR="00AB4741" w:rsidRPr="00AB4741" w:rsidRDefault="00AB4741" w:rsidP="00CF00A1">
            <w:pPr>
              <w:spacing w:after="0" w:line="240" w:lineRule="auto"/>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25.3.3. Augalai.</w:t>
            </w:r>
          </w:p>
        </w:tc>
        <w:tc>
          <w:tcPr>
            <w:tcW w:w="3855" w:type="dxa"/>
            <w:tcMar>
              <w:top w:w="28" w:type="dxa"/>
              <w:left w:w="57" w:type="dxa"/>
              <w:bottom w:w="28" w:type="dxa"/>
              <w:right w:w="57" w:type="dxa"/>
            </w:tcMar>
          </w:tcPr>
          <w:p w14:paraId="73836AA4" w14:textId="5A500A94"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Augalų organus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mokosi pažinti modeliuodami, fotografuodami ir kurdami</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demonstracinius filmukus.</w:t>
            </w:r>
            <w:r>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139F109D" w14:textId="711C27E4"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Technologijos, dailė</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pasirenka reikiamas priemones augalų organų modelių kūrimui.</w:t>
            </w:r>
            <w:r>
              <w:rPr>
                <w:rFonts w:ascii="Times New Roman" w:eastAsia="Times New Roman" w:hAnsi="Times New Roman" w:cs="Times New Roman"/>
                <w:sz w:val="24"/>
                <w:szCs w:val="24"/>
              </w:rPr>
              <w:t xml:space="preserve"> </w:t>
            </w:r>
          </w:p>
          <w:p w14:paraId="584D1466" w14:textId="77777777" w:rsidR="00AB4741" w:rsidRPr="00A64576" w:rsidRDefault="00AB4741" w:rsidP="00CF00A1">
            <w:pPr>
              <w:spacing w:after="0" w:line="240" w:lineRule="auto"/>
              <w:rPr>
                <w:rFonts w:ascii="Times New Roman" w:eastAsia="Times New Roman" w:hAnsi="Times New Roman" w:cs="Times New Roman"/>
                <w:sz w:val="24"/>
                <w:szCs w:val="24"/>
              </w:rPr>
            </w:pPr>
          </w:p>
        </w:tc>
      </w:tr>
      <w:tr w:rsidR="00AB4741" w:rsidRPr="00A64576" w14:paraId="4F1B60D1" w14:textId="77777777" w:rsidTr="00260385">
        <w:tc>
          <w:tcPr>
            <w:tcW w:w="2494" w:type="dxa"/>
            <w:vMerge/>
            <w:tcMar>
              <w:top w:w="28" w:type="dxa"/>
              <w:left w:w="57" w:type="dxa"/>
              <w:bottom w:w="28" w:type="dxa"/>
              <w:right w:w="57" w:type="dxa"/>
            </w:tcMar>
          </w:tcPr>
          <w:p w14:paraId="4E201E4C" w14:textId="77777777" w:rsidR="00AB4741" w:rsidRPr="00A64576" w:rsidRDefault="00AB4741"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413722ED" w14:textId="05B0E796" w:rsidR="00AB4741" w:rsidRPr="00A64576" w:rsidRDefault="00AB4741" w:rsidP="00CF00A1">
            <w:pPr>
              <w:spacing w:after="0" w:line="240" w:lineRule="auto"/>
              <w:ind w:right="134"/>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Mokydamiesi braižo schemas, kuriose nurodo, kurie augalo organai atlieka medžiagų pernašą (difuziją,</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osmosą), fotosintezę.</w:t>
            </w:r>
            <w:r>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7B43A55A" w14:textId="488B54CF"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Fizika – difuzijos ir</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osmoso</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reiškinio nagrinėjimas.</w:t>
            </w:r>
            <w:r>
              <w:rPr>
                <w:rFonts w:ascii="Times New Roman" w:eastAsia="Times New Roman" w:hAnsi="Times New Roman" w:cs="Times New Roman"/>
                <w:sz w:val="24"/>
                <w:szCs w:val="24"/>
              </w:rPr>
              <w:t xml:space="preserve"> </w:t>
            </w:r>
          </w:p>
          <w:p w14:paraId="6D2B63EE" w14:textId="77777777" w:rsidR="00AB4741" w:rsidRPr="00A64576" w:rsidRDefault="00AB4741" w:rsidP="00CF00A1">
            <w:pPr>
              <w:spacing w:after="0" w:line="240" w:lineRule="auto"/>
              <w:rPr>
                <w:rFonts w:ascii="Times New Roman" w:eastAsia="Times New Roman" w:hAnsi="Times New Roman" w:cs="Times New Roman"/>
                <w:sz w:val="24"/>
                <w:szCs w:val="24"/>
              </w:rPr>
            </w:pPr>
          </w:p>
          <w:p w14:paraId="34A59394" w14:textId="77777777"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Chemija – organinių medžiagų gamyba fotosintezės metu.</w:t>
            </w:r>
          </w:p>
        </w:tc>
      </w:tr>
      <w:tr w:rsidR="00AB4741" w:rsidRPr="00A64576" w14:paraId="09BBF11C" w14:textId="77777777" w:rsidTr="00260385">
        <w:tc>
          <w:tcPr>
            <w:tcW w:w="2494" w:type="dxa"/>
            <w:vMerge/>
            <w:tcMar>
              <w:top w:w="28" w:type="dxa"/>
              <w:left w:w="57" w:type="dxa"/>
              <w:bottom w:w="28" w:type="dxa"/>
              <w:right w:w="57" w:type="dxa"/>
            </w:tcMar>
          </w:tcPr>
          <w:p w14:paraId="685E19C6" w14:textId="77777777" w:rsidR="00AB4741" w:rsidRPr="00A64576" w:rsidRDefault="00AB4741"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7D0FB7B0" w14:textId="1D666061"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Atlieka praktikos darbą „Sėklų prisitaikymai išplisti“</w:t>
            </w:r>
            <w:r>
              <w:rPr>
                <w:rFonts w:ascii="Times New Roman" w:eastAsia="Times New Roman" w:hAnsi="Times New Roman" w:cs="Times New Roman"/>
                <w:sz w:val="24"/>
                <w:szCs w:val="24"/>
              </w:rPr>
              <w:t xml:space="preserve"> </w:t>
            </w:r>
          </w:p>
          <w:p w14:paraId="5F06D751" w14:textId="7045C9DD"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Surenka žinomų augalų vaisių, kurie skirtingai prisitaikę išplatinti savo sėklas, kolekciją. Ruošia trumpą savo kolekcijos pristatymą.</w:t>
            </w:r>
            <w:r w:rsidR="008D0103">
              <w:rPr>
                <w:rFonts w:ascii="Times New Roman" w:eastAsia="Times New Roman" w:hAnsi="Times New Roman" w:cs="Times New Roman"/>
                <w:sz w:val="24"/>
                <w:szCs w:val="24"/>
              </w:rPr>
              <w:t xml:space="preserve"> </w:t>
            </w:r>
          </w:p>
          <w:p w14:paraId="247F2C59" w14:textId="77777777" w:rsidR="00AB4741" w:rsidRPr="00A64576" w:rsidRDefault="00AB4741" w:rsidP="00CF00A1">
            <w:pPr>
              <w:spacing w:after="0" w:line="240" w:lineRule="auto"/>
              <w:rPr>
                <w:rFonts w:ascii="Times New Roman" w:eastAsia="Times New Roman" w:hAnsi="Times New Roman" w:cs="Times New Roman"/>
                <w:sz w:val="24"/>
                <w:szCs w:val="24"/>
              </w:rPr>
            </w:pPr>
          </w:p>
        </w:tc>
        <w:tc>
          <w:tcPr>
            <w:tcW w:w="3855" w:type="dxa"/>
            <w:tcMar>
              <w:top w:w="28" w:type="dxa"/>
              <w:left w:w="57" w:type="dxa"/>
              <w:bottom w:w="28" w:type="dxa"/>
              <w:right w:w="57" w:type="dxa"/>
            </w:tcMar>
          </w:tcPr>
          <w:p w14:paraId="3DD517B7" w14:textId="7AE05598"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Technologijos – pasirenka tinkamas priemones augalų vaisių ir sėklų eksponavimui.</w:t>
            </w:r>
            <w:r>
              <w:rPr>
                <w:rFonts w:ascii="Times New Roman" w:eastAsia="Times New Roman" w:hAnsi="Times New Roman" w:cs="Times New Roman"/>
                <w:sz w:val="24"/>
                <w:szCs w:val="24"/>
              </w:rPr>
              <w:t xml:space="preserve"> </w:t>
            </w:r>
          </w:p>
          <w:p w14:paraId="32FBA8F7" w14:textId="3B4E9985"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Lietuvių kalba</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kalbos kultūra, kalbinė raiška, pristatinėjant paruoštas augalų vaisių ir sėklų kolekcijas, ir pasakojant kaip šie augalai prisitaikę išplisti.</w:t>
            </w:r>
            <w:r>
              <w:rPr>
                <w:rFonts w:ascii="Times New Roman" w:eastAsia="Times New Roman" w:hAnsi="Times New Roman" w:cs="Times New Roman"/>
                <w:sz w:val="24"/>
                <w:szCs w:val="24"/>
              </w:rPr>
              <w:t xml:space="preserve"> </w:t>
            </w:r>
          </w:p>
          <w:p w14:paraId="7B8DCB44" w14:textId="140B858C"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Informatika – mokosi naudotis interaktyviomis programėlėmis augalams pažinti.</w:t>
            </w:r>
            <w:r>
              <w:rPr>
                <w:rFonts w:ascii="Times New Roman" w:eastAsia="Times New Roman" w:hAnsi="Times New Roman" w:cs="Times New Roman"/>
                <w:sz w:val="24"/>
                <w:szCs w:val="24"/>
              </w:rPr>
              <w:t xml:space="preserve"> </w:t>
            </w:r>
          </w:p>
        </w:tc>
      </w:tr>
      <w:tr w:rsidR="00AB4741" w:rsidRPr="00A64576" w14:paraId="4F543B47" w14:textId="77777777" w:rsidTr="00260385">
        <w:tc>
          <w:tcPr>
            <w:tcW w:w="2494" w:type="dxa"/>
            <w:vMerge/>
            <w:tcMar>
              <w:top w:w="28" w:type="dxa"/>
              <w:left w:w="57" w:type="dxa"/>
              <w:bottom w:w="28" w:type="dxa"/>
              <w:right w:w="57" w:type="dxa"/>
            </w:tcMar>
          </w:tcPr>
          <w:p w14:paraId="0A1D66F6" w14:textId="77777777" w:rsidR="00AB4741" w:rsidRPr="00A64576" w:rsidRDefault="00AB4741"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2503B027" w14:textId="01EF0609"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Naudojantis interaktyviomis programėlėmis („Pl@nt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Net“, „iNaturalist“)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 vadovais augalams pažinti mokosi patys sudaryti </w:t>
            </w:r>
            <w:r w:rsidRPr="00A64576">
              <w:rPr>
                <w:rFonts w:ascii="Times New Roman" w:eastAsia="Times New Roman" w:hAnsi="Times New Roman" w:cs="Times New Roman"/>
                <w:sz w:val="24"/>
                <w:szCs w:val="24"/>
              </w:rPr>
              <w:lastRenderedPageBreak/>
              <w:t>paprasčiausius augalų rūšių atpažinimo</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raktus.</w:t>
            </w:r>
            <w:r>
              <w:rPr>
                <w:rFonts w:ascii="Times New Roman" w:eastAsia="Times New Roman" w:hAnsi="Times New Roman" w:cs="Times New Roman"/>
                <w:sz w:val="24"/>
                <w:szCs w:val="24"/>
              </w:rPr>
              <w:t xml:space="preserve"> </w:t>
            </w:r>
          </w:p>
          <w:p w14:paraId="19899845" w14:textId="7B803FE3" w:rsidR="00AB4741" w:rsidRPr="00A64576" w:rsidRDefault="00AB4741"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Rengia pranešimą „Labiausiai paplitęs augalas mano gyvenamoje aplinkoje“</w:t>
            </w:r>
          </w:p>
        </w:tc>
        <w:tc>
          <w:tcPr>
            <w:tcW w:w="3855" w:type="dxa"/>
            <w:tcMar>
              <w:top w:w="28" w:type="dxa"/>
              <w:left w:w="57" w:type="dxa"/>
              <w:bottom w:w="28" w:type="dxa"/>
              <w:right w:w="57" w:type="dxa"/>
            </w:tcMar>
          </w:tcPr>
          <w:p w14:paraId="4EA34936" w14:textId="1B49D0D7"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Informatika – pasinaudojant įvairiais informaciniais šaltiniais ir programėlėmis ruošia pranešimą.</w:t>
            </w:r>
            <w:r>
              <w:rPr>
                <w:rFonts w:ascii="Times New Roman" w:eastAsia="Times New Roman" w:hAnsi="Times New Roman" w:cs="Times New Roman"/>
                <w:sz w:val="24"/>
                <w:szCs w:val="24"/>
              </w:rPr>
              <w:t xml:space="preserve"> </w:t>
            </w:r>
          </w:p>
          <w:p w14:paraId="693C74A8" w14:textId="0CC77C40" w:rsidR="00AB4741" w:rsidRPr="00A64576" w:rsidRDefault="00AB4741"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Lietuvių kalba</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kalbos kultūra ir kalbinė raiška pristatant pranešimą.</w:t>
            </w:r>
            <w:r>
              <w:rPr>
                <w:rFonts w:ascii="Times New Roman" w:eastAsia="Times New Roman" w:hAnsi="Times New Roman" w:cs="Times New Roman"/>
                <w:sz w:val="24"/>
                <w:szCs w:val="24"/>
              </w:rPr>
              <w:t xml:space="preserve"> </w:t>
            </w:r>
          </w:p>
        </w:tc>
      </w:tr>
    </w:tbl>
    <w:p w14:paraId="702E6F04" w14:textId="77777777" w:rsidR="006C785A" w:rsidRPr="00A64576" w:rsidRDefault="00092185" w:rsidP="00CF00A1">
      <w:pPr>
        <w:pStyle w:val="Antrat2"/>
        <w:spacing w:before="120" w:after="120" w:line="240" w:lineRule="auto"/>
        <w:jc w:val="both"/>
        <w:rPr>
          <w:rFonts w:ascii="Times New Roman" w:eastAsia="Times New Roman" w:hAnsi="Times New Roman" w:cs="Times New Roman"/>
          <w:color w:val="000000"/>
          <w:sz w:val="24"/>
          <w:szCs w:val="24"/>
        </w:rPr>
      </w:pPr>
      <w:bookmarkStart w:id="15" w:name="_Toc147495643"/>
      <w:r w:rsidRPr="00A64576">
        <w:rPr>
          <w:rFonts w:ascii="Times New Roman" w:eastAsia="Times New Roman" w:hAnsi="Times New Roman" w:cs="Times New Roman"/>
          <w:color w:val="000000"/>
          <w:sz w:val="24"/>
          <w:szCs w:val="24"/>
        </w:rPr>
        <w:lastRenderedPageBreak/>
        <w:t>8 klasė</w:t>
      </w:r>
      <w:bookmarkEnd w:id="15"/>
    </w:p>
    <w:tbl>
      <w:tblPr>
        <w:tblStyle w:val="a4"/>
        <w:tblW w:w="1014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438"/>
        <w:gridCol w:w="3855"/>
        <w:gridCol w:w="3855"/>
      </w:tblGrid>
      <w:tr w:rsidR="006C785A" w:rsidRPr="00A64576" w14:paraId="1CC64FC4" w14:textId="77777777" w:rsidTr="004E27D6">
        <w:trPr>
          <w:trHeight w:val="22"/>
        </w:trPr>
        <w:tc>
          <w:tcPr>
            <w:tcW w:w="2438" w:type="dxa"/>
            <w:tcMar>
              <w:top w:w="28" w:type="dxa"/>
              <w:left w:w="57" w:type="dxa"/>
              <w:bottom w:w="28" w:type="dxa"/>
              <w:right w:w="57" w:type="dxa"/>
            </w:tcMar>
            <w:vAlign w:val="center"/>
          </w:tcPr>
          <w:p w14:paraId="204345A5" w14:textId="0CC96B52" w:rsidR="006C785A" w:rsidRPr="00A64576" w:rsidRDefault="00092185" w:rsidP="00CF00A1">
            <w:pPr>
              <w:spacing w:after="0" w:line="240" w:lineRule="auto"/>
              <w:jc w:val="center"/>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Mokymo</w:t>
            </w:r>
            <w:r w:rsidR="00AB4741">
              <w:rPr>
                <w:rFonts w:ascii="Times New Roman" w:eastAsia="Times New Roman" w:hAnsi="Times New Roman" w:cs="Times New Roman"/>
                <w:b/>
                <w:sz w:val="24"/>
                <w:szCs w:val="24"/>
              </w:rPr>
              <w:t>(</w:t>
            </w:r>
            <w:r w:rsidRPr="00A64576">
              <w:rPr>
                <w:rFonts w:ascii="Times New Roman" w:eastAsia="Times New Roman" w:hAnsi="Times New Roman" w:cs="Times New Roman"/>
                <w:b/>
                <w:sz w:val="24"/>
                <w:szCs w:val="24"/>
              </w:rPr>
              <w:t>si</w:t>
            </w:r>
            <w:r w:rsidR="00AB4741">
              <w:rPr>
                <w:rFonts w:ascii="Times New Roman" w:eastAsia="Times New Roman" w:hAnsi="Times New Roman" w:cs="Times New Roman"/>
                <w:b/>
                <w:sz w:val="24"/>
                <w:szCs w:val="24"/>
              </w:rPr>
              <w:t>)</w:t>
            </w:r>
            <w:r w:rsidRPr="00A64576">
              <w:rPr>
                <w:rFonts w:ascii="Times New Roman" w:eastAsia="Times New Roman" w:hAnsi="Times New Roman" w:cs="Times New Roman"/>
                <w:b/>
                <w:sz w:val="24"/>
                <w:szCs w:val="24"/>
              </w:rPr>
              <w:t xml:space="preserve"> turi</w:t>
            </w:r>
            <w:r w:rsidR="004E27D6">
              <w:rPr>
                <w:rFonts w:ascii="Times New Roman" w:eastAsia="Times New Roman" w:hAnsi="Times New Roman" w:cs="Times New Roman"/>
                <w:b/>
                <w:sz w:val="24"/>
                <w:szCs w:val="24"/>
              </w:rPr>
              <w:t>nio tema</w:t>
            </w:r>
          </w:p>
        </w:tc>
        <w:tc>
          <w:tcPr>
            <w:tcW w:w="3855" w:type="dxa"/>
            <w:tcMar>
              <w:top w:w="28" w:type="dxa"/>
              <w:left w:w="57" w:type="dxa"/>
              <w:bottom w:w="28" w:type="dxa"/>
              <w:right w:w="57" w:type="dxa"/>
            </w:tcMar>
            <w:vAlign w:val="center"/>
          </w:tcPr>
          <w:p w14:paraId="4FD385D6" w14:textId="78614B22" w:rsidR="006C785A" w:rsidRPr="00A64576" w:rsidRDefault="00092185" w:rsidP="00CF00A1">
            <w:pPr>
              <w:spacing w:after="0" w:line="240" w:lineRule="auto"/>
              <w:jc w:val="center"/>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Galimos veiklos</w:t>
            </w:r>
          </w:p>
        </w:tc>
        <w:tc>
          <w:tcPr>
            <w:tcW w:w="3855" w:type="dxa"/>
            <w:tcMar>
              <w:top w:w="28" w:type="dxa"/>
              <w:left w:w="57" w:type="dxa"/>
              <w:bottom w:w="28" w:type="dxa"/>
              <w:right w:w="57" w:type="dxa"/>
            </w:tcMar>
            <w:vAlign w:val="center"/>
          </w:tcPr>
          <w:p w14:paraId="3547C110" w14:textId="478C5A8D" w:rsidR="006C785A" w:rsidRPr="00A64576" w:rsidRDefault="00092185" w:rsidP="00CF00A1">
            <w:pPr>
              <w:spacing w:after="0" w:line="240" w:lineRule="auto"/>
              <w:jc w:val="center"/>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Integravimo su kitais dalykais galimybės</w:t>
            </w:r>
          </w:p>
        </w:tc>
      </w:tr>
      <w:tr w:rsidR="00575008" w:rsidRPr="00A64576" w14:paraId="07B22DD5" w14:textId="77777777" w:rsidTr="004E27D6">
        <w:tc>
          <w:tcPr>
            <w:tcW w:w="2438" w:type="dxa"/>
            <w:vMerge w:val="restart"/>
            <w:tcMar>
              <w:top w:w="28" w:type="dxa"/>
              <w:left w:w="57" w:type="dxa"/>
              <w:bottom w:w="28" w:type="dxa"/>
              <w:right w:w="57" w:type="dxa"/>
            </w:tcMar>
          </w:tcPr>
          <w:p w14:paraId="7EEEE615" w14:textId="0333E582" w:rsidR="00575008" w:rsidRPr="00A64576" w:rsidRDefault="00575008" w:rsidP="00CF00A1">
            <w:pPr>
              <w:spacing w:after="0" w:line="240" w:lineRule="auto"/>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26.1.1. Ekosistema.</w:t>
            </w:r>
          </w:p>
        </w:tc>
        <w:tc>
          <w:tcPr>
            <w:tcW w:w="3855" w:type="dxa"/>
            <w:tcMar>
              <w:top w:w="28" w:type="dxa"/>
              <w:left w:w="57" w:type="dxa"/>
              <w:bottom w:w="28" w:type="dxa"/>
              <w:right w:w="57" w:type="dxa"/>
            </w:tcMar>
          </w:tcPr>
          <w:p w14:paraId="2DFDADF3" w14:textId="0A3813CB"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Praktikos darbas „Populiacijų dydis“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(skaičiuojamas pasirinktų augalų, pvz., kiaulpienių populiacijos dydis, nustatomas populiacijos paplitimas tam tikrame plote).</w:t>
            </w:r>
            <w:r>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78071E50" w14:textId="0D989F7E" w:rsidR="00575008" w:rsidRPr="00A64576" w:rsidRDefault="00575008"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Matematika</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skaičiuojamas individų skaičius tam tikrame ploto vienete.</w:t>
            </w:r>
            <w:r>
              <w:rPr>
                <w:rFonts w:ascii="Times New Roman" w:eastAsia="Times New Roman" w:hAnsi="Times New Roman" w:cs="Times New Roman"/>
                <w:sz w:val="24"/>
                <w:szCs w:val="24"/>
              </w:rPr>
              <w:t xml:space="preserve"> </w:t>
            </w:r>
          </w:p>
          <w:p w14:paraId="4422D780" w14:textId="71C3D53C"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Informatika – pasirenkamas tinkamas būdas praktikos darbo duomenų pateikimui ir analizei (lentelės, grafiko, diagramos braižymas pasinaudojant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Excel</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programa)</w:t>
            </w:r>
          </w:p>
        </w:tc>
      </w:tr>
      <w:tr w:rsidR="00575008" w:rsidRPr="00A64576" w14:paraId="7350F162" w14:textId="77777777" w:rsidTr="004E27D6">
        <w:tc>
          <w:tcPr>
            <w:tcW w:w="2438" w:type="dxa"/>
            <w:vMerge/>
            <w:tcMar>
              <w:top w:w="28" w:type="dxa"/>
              <w:left w:w="57" w:type="dxa"/>
              <w:bottom w:w="28" w:type="dxa"/>
              <w:right w:w="57" w:type="dxa"/>
            </w:tcMar>
          </w:tcPr>
          <w:p w14:paraId="5995002C" w14:textId="5AB6AFA4" w:rsidR="00575008" w:rsidRPr="00A64576" w:rsidRDefault="00575008"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44346FE0" w14:textId="060C6868"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Įvairiuose informaciniuose šaltiniuose ieškoma tarprūšinių veiksnių pavyzdžių.</w:t>
            </w:r>
            <w:r>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2AB4C0B0" w14:textId="2A95ED2B"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Informatika – informacijos paieška įvairiuose šaltiniuose, jos sisteminimas.</w:t>
            </w:r>
            <w:r>
              <w:rPr>
                <w:rFonts w:ascii="Times New Roman" w:eastAsia="Times New Roman" w:hAnsi="Times New Roman" w:cs="Times New Roman"/>
                <w:sz w:val="24"/>
                <w:szCs w:val="24"/>
              </w:rPr>
              <w:t xml:space="preserve"> </w:t>
            </w:r>
          </w:p>
        </w:tc>
      </w:tr>
      <w:tr w:rsidR="00575008" w:rsidRPr="00A64576" w14:paraId="147DFC9F" w14:textId="77777777" w:rsidTr="004E27D6">
        <w:tc>
          <w:tcPr>
            <w:tcW w:w="2438" w:type="dxa"/>
            <w:vMerge/>
            <w:tcMar>
              <w:top w:w="28" w:type="dxa"/>
              <w:left w:w="57" w:type="dxa"/>
              <w:bottom w:w="28" w:type="dxa"/>
              <w:right w:w="57" w:type="dxa"/>
            </w:tcMar>
          </w:tcPr>
          <w:p w14:paraId="03492774" w14:textId="46B463F3" w:rsidR="00575008" w:rsidRPr="00A64576" w:rsidRDefault="00575008"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287B4184" w14:textId="77777777"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Modeliuojama sausumos ir vandens bendrijų kaita.</w:t>
            </w:r>
          </w:p>
        </w:tc>
        <w:tc>
          <w:tcPr>
            <w:tcW w:w="3855" w:type="dxa"/>
            <w:tcMar>
              <w:top w:w="28" w:type="dxa"/>
              <w:left w:w="57" w:type="dxa"/>
              <w:bottom w:w="28" w:type="dxa"/>
              <w:right w:w="57" w:type="dxa"/>
            </w:tcMar>
          </w:tcPr>
          <w:p w14:paraId="1B8D3D86" w14:textId="77777777"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Technologijos – pasirenka reikiamas priemones bendrijų kaitai modeliuoti.</w:t>
            </w:r>
          </w:p>
        </w:tc>
      </w:tr>
      <w:tr w:rsidR="00575008" w:rsidRPr="00A64576" w14:paraId="764DFFCF" w14:textId="77777777" w:rsidTr="004E27D6">
        <w:tc>
          <w:tcPr>
            <w:tcW w:w="2438" w:type="dxa"/>
            <w:vMerge/>
            <w:tcMar>
              <w:top w:w="28" w:type="dxa"/>
              <w:left w:w="57" w:type="dxa"/>
              <w:bottom w:w="28" w:type="dxa"/>
              <w:right w:w="57" w:type="dxa"/>
            </w:tcMar>
          </w:tcPr>
          <w:p w14:paraId="4051296B" w14:textId="47E336CE" w:rsidR="00575008" w:rsidRPr="00A64576" w:rsidRDefault="00575008"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04AEB68E" w14:textId="3FAC9338"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Projektas „Sezoninė bendrijų kaita“</w:t>
            </w:r>
            <w:r>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3D9E2068" w14:textId="1C5B1C78"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Menai</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modeliuoja filmuoja, fotografuoja, piešia artimos aplinkos bendrijos sezoninę kaitą.</w:t>
            </w:r>
            <w:r>
              <w:rPr>
                <w:rFonts w:ascii="Times New Roman" w:eastAsia="Times New Roman" w:hAnsi="Times New Roman" w:cs="Times New Roman"/>
                <w:sz w:val="24"/>
                <w:szCs w:val="24"/>
              </w:rPr>
              <w:t xml:space="preserve"> </w:t>
            </w:r>
          </w:p>
        </w:tc>
      </w:tr>
      <w:tr w:rsidR="00575008" w:rsidRPr="00A64576" w14:paraId="416CEF8A" w14:textId="77777777" w:rsidTr="004E27D6">
        <w:tc>
          <w:tcPr>
            <w:tcW w:w="2438" w:type="dxa"/>
            <w:vMerge/>
            <w:tcMar>
              <w:top w:w="28" w:type="dxa"/>
              <w:left w:w="57" w:type="dxa"/>
              <w:bottom w:w="28" w:type="dxa"/>
              <w:right w:w="57" w:type="dxa"/>
            </w:tcMar>
          </w:tcPr>
          <w:p w14:paraId="295B93B9" w14:textId="436F920A" w:rsidR="00575008" w:rsidRPr="00A64576" w:rsidRDefault="00575008"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393EECDC" w14:textId="1CA24D1A"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Nagrinėjant žmonių populiacijos didėjimo priežastis mokiniai renka įvairią informaciją apie žmonių populiacijos augimo</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reguliavimąsi</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(badas, potvyniai, karai, epidemijos, įvairios stichinės nelaimės).</w:t>
            </w:r>
            <w:r>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3E1186CB" w14:textId="2AEDB3F0"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Istorija – nagrinėjami žmonių populiacijos pokyčiai skirtingais laikmečiais, analizuojamos žmonių populiacijos kitimo priežastys (badas, potvyniai, karai, epidemijos, įvairios stichinės nelaimės).</w:t>
            </w:r>
            <w:r>
              <w:rPr>
                <w:rFonts w:ascii="Times New Roman" w:eastAsia="Times New Roman" w:hAnsi="Times New Roman" w:cs="Times New Roman"/>
                <w:sz w:val="24"/>
                <w:szCs w:val="24"/>
              </w:rPr>
              <w:t xml:space="preserve"> </w:t>
            </w:r>
          </w:p>
        </w:tc>
      </w:tr>
      <w:tr w:rsidR="00575008" w:rsidRPr="00A64576" w14:paraId="527D81EC" w14:textId="77777777" w:rsidTr="004E27D6">
        <w:tc>
          <w:tcPr>
            <w:tcW w:w="2438" w:type="dxa"/>
            <w:vMerge/>
            <w:tcMar>
              <w:top w:w="28" w:type="dxa"/>
              <w:left w:w="57" w:type="dxa"/>
              <w:bottom w:w="28" w:type="dxa"/>
              <w:right w:w="57" w:type="dxa"/>
            </w:tcMar>
          </w:tcPr>
          <w:p w14:paraId="0B2E5A27" w14:textId="6CF93E99" w:rsidR="00575008" w:rsidRPr="00A64576" w:rsidRDefault="00575008"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0C45358E" w14:textId="77777777"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Ruošiamas pranešimas „Lietuvos demografinė politika“</w:t>
            </w:r>
          </w:p>
        </w:tc>
        <w:tc>
          <w:tcPr>
            <w:tcW w:w="3855" w:type="dxa"/>
            <w:tcMar>
              <w:top w:w="28" w:type="dxa"/>
              <w:left w:w="57" w:type="dxa"/>
              <w:bottom w:w="28" w:type="dxa"/>
              <w:right w:w="57" w:type="dxa"/>
            </w:tcMar>
          </w:tcPr>
          <w:p w14:paraId="56244294" w14:textId="276823E9" w:rsidR="00575008" w:rsidRPr="00A64576" w:rsidRDefault="00575008"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Istorija – nagrinėjama Lietuvos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demografinė politika.</w:t>
            </w:r>
            <w:r>
              <w:rPr>
                <w:rFonts w:ascii="Times New Roman" w:eastAsia="Times New Roman" w:hAnsi="Times New Roman" w:cs="Times New Roman"/>
                <w:sz w:val="24"/>
                <w:szCs w:val="24"/>
              </w:rPr>
              <w:t xml:space="preserve"> </w:t>
            </w:r>
          </w:p>
          <w:p w14:paraId="481B183C" w14:textId="3CAD33FE"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Lietuvių kalba</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žodžio ir minčių raiška, retorikos menas, rišlus kalbėjimas.</w:t>
            </w:r>
            <w:r>
              <w:rPr>
                <w:rFonts w:ascii="Times New Roman" w:eastAsia="Times New Roman" w:hAnsi="Times New Roman" w:cs="Times New Roman"/>
                <w:sz w:val="24"/>
                <w:szCs w:val="24"/>
              </w:rPr>
              <w:t xml:space="preserve"> </w:t>
            </w:r>
          </w:p>
        </w:tc>
      </w:tr>
      <w:tr w:rsidR="00575008" w:rsidRPr="00A64576" w14:paraId="33C5CF08" w14:textId="77777777" w:rsidTr="004E27D6">
        <w:tc>
          <w:tcPr>
            <w:tcW w:w="2438" w:type="dxa"/>
            <w:vMerge/>
            <w:tcMar>
              <w:top w:w="28" w:type="dxa"/>
              <w:left w:w="57" w:type="dxa"/>
              <w:bottom w:w="28" w:type="dxa"/>
              <w:right w:w="57" w:type="dxa"/>
            </w:tcMar>
          </w:tcPr>
          <w:p w14:paraId="33EE298E" w14:textId="5FE8F5F7" w:rsidR="00575008" w:rsidRPr="00A64576" w:rsidRDefault="00575008"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52BCF8DD" w14:textId="0A45E77E"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Nagrinėjant, kokį neigiamą poveikį aplinkai turi didėjanti žmonių populiacija pildomas „Ekologinio pėdsako“ m</w:t>
            </w:r>
            <w:r>
              <w:rPr>
                <w:rFonts w:ascii="Times New Roman" w:eastAsia="Times New Roman" w:hAnsi="Times New Roman" w:cs="Times New Roman"/>
                <w:sz w:val="24"/>
                <w:szCs w:val="24"/>
              </w:rPr>
              <w:t>inčių žemėlapis. Modeliuojamas „Ekologinis pėdsakas“</w:t>
            </w:r>
            <w:r w:rsidRPr="00A64576">
              <w:rPr>
                <w:rFonts w:ascii="Times New Roman" w:eastAsia="Times New Roman" w:hAnsi="Times New Roman" w:cs="Times New Roman"/>
                <w:sz w:val="24"/>
                <w:szCs w:val="24"/>
              </w:rPr>
              <w:t>.</w:t>
            </w:r>
          </w:p>
        </w:tc>
        <w:tc>
          <w:tcPr>
            <w:tcW w:w="3855" w:type="dxa"/>
            <w:tcMar>
              <w:top w:w="28" w:type="dxa"/>
              <w:left w:w="57" w:type="dxa"/>
              <w:bottom w:w="28" w:type="dxa"/>
              <w:right w:w="57" w:type="dxa"/>
            </w:tcMar>
          </w:tcPr>
          <w:p w14:paraId="36A40CAE" w14:textId="1841361E" w:rsidR="00575008" w:rsidRPr="00A64576" w:rsidRDefault="00575008"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Informatika – informacijos paieška įvairiuose šaltiniuose, jos sisteminimas.</w:t>
            </w:r>
            <w:r>
              <w:rPr>
                <w:rFonts w:ascii="Times New Roman" w:eastAsia="Times New Roman" w:hAnsi="Times New Roman" w:cs="Times New Roman"/>
                <w:sz w:val="24"/>
                <w:szCs w:val="24"/>
              </w:rPr>
              <w:t xml:space="preserve"> </w:t>
            </w:r>
          </w:p>
          <w:p w14:paraId="4E87333F" w14:textId="7BA638B4"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Technologijos – pasirenka reikiamas priemones ekologiniam pėdsakui modeliuoti.</w:t>
            </w:r>
            <w:r>
              <w:rPr>
                <w:rFonts w:ascii="Times New Roman" w:eastAsia="Times New Roman" w:hAnsi="Times New Roman" w:cs="Times New Roman"/>
                <w:sz w:val="24"/>
                <w:szCs w:val="24"/>
              </w:rPr>
              <w:t xml:space="preserve"> </w:t>
            </w:r>
          </w:p>
        </w:tc>
      </w:tr>
      <w:tr w:rsidR="00575008" w:rsidRPr="00A64576" w14:paraId="11D81445" w14:textId="77777777" w:rsidTr="004E27D6">
        <w:tc>
          <w:tcPr>
            <w:tcW w:w="2438" w:type="dxa"/>
            <w:vMerge/>
            <w:tcMar>
              <w:top w:w="28" w:type="dxa"/>
              <w:left w:w="57" w:type="dxa"/>
              <w:bottom w:w="28" w:type="dxa"/>
              <w:right w:w="57" w:type="dxa"/>
            </w:tcMar>
          </w:tcPr>
          <w:p w14:paraId="46A422E6" w14:textId="2243CB4A" w:rsidR="00575008" w:rsidRPr="00A64576" w:rsidRDefault="00575008"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21DBA5DA" w14:textId="0AE64927"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Nagrinėjant informacines schemas ruošiami pranešimai apie tai, kuo skiriasi pirmykščio ir dabartinio žmogaus poreikiai ir kaip istoriškai kito žmonijos poveikis aplinkai.</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Braižomos laiko juostos.</w:t>
            </w:r>
          </w:p>
        </w:tc>
        <w:tc>
          <w:tcPr>
            <w:tcW w:w="3855" w:type="dxa"/>
            <w:tcMar>
              <w:top w:w="28" w:type="dxa"/>
              <w:left w:w="57" w:type="dxa"/>
              <w:bottom w:w="28" w:type="dxa"/>
              <w:right w:w="57" w:type="dxa"/>
            </w:tcMar>
          </w:tcPr>
          <w:p w14:paraId="02765CF0" w14:textId="7A038236"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Istorija – nagrinėjama, kaip istoriškai kito žmonijos poveikis aplinkai.</w:t>
            </w:r>
            <w:r>
              <w:rPr>
                <w:rFonts w:ascii="Times New Roman" w:eastAsia="Times New Roman" w:hAnsi="Times New Roman" w:cs="Times New Roman"/>
                <w:sz w:val="24"/>
                <w:szCs w:val="24"/>
              </w:rPr>
              <w:t xml:space="preserve"> </w:t>
            </w:r>
          </w:p>
        </w:tc>
      </w:tr>
      <w:tr w:rsidR="00575008" w:rsidRPr="00A64576" w14:paraId="4AF3A030" w14:textId="77777777" w:rsidTr="004E27D6">
        <w:trPr>
          <w:trHeight w:val="945"/>
        </w:trPr>
        <w:tc>
          <w:tcPr>
            <w:tcW w:w="2438" w:type="dxa"/>
            <w:vMerge/>
            <w:tcMar>
              <w:top w:w="28" w:type="dxa"/>
              <w:left w:w="57" w:type="dxa"/>
              <w:bottom w:w="28" w:type="dxa"/>
              <w:right w:w="57" w:type="dxa"/>
            </w:tcMar>
          </w:tcPr>
          <w:p w14:paraId="4120EEBB" w14:textId="069F6F70" w:rsidR="00575008" w:rsidRPr="00A64576" w:rsidRDefault="00575008"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2773461D" w14:textId="722EF74F"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Nagrinėjama žmonių populiacijų kitimo analizė pagal gyventojų amžiaus piramides.</w:t>
            </w:r>
            <w:r>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0C5599A2" w14:textId="5172418C"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Geografija</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nagrinėjamos skirtingų šalių gyventojų amžiaus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piramidės.</w:t>
            </w:r>
            <w:r>
              <w:rPr>
                <w:rFonts w:ascii="Times New Roman" w:eastAsia="Times New Roman" w:hAnsi="Times New Roman" w:cs="Times New Roman"/>
                <w:sz w:val="24"/>
                <w:szCs w:val="24"/>
              </w:rPr>
              <w:t xml:space="preserve"> </w:t>
            </w:r>
          </w:p>
        </w:tc>
      </w:tr>
      <w:tr w:rsidR="00575008" w:rsidRPr="00A64576" w14:paraId="17BA281E" w14:textId="77777777" w:rsidTr="004E27D6">
        <w:trPr>
          <w:trHeight w:val="1500"/>
        </w:trPr>
        <w:tc>
          <w:tcPr>
            <w:tcW w:w="2438" w:type="dxa"/>
            <w:vMerge w:val="restart"/>
            <w:tcMar>
              <w:top w:w="28" w:type="dxa"/>
              <w:left w:w="57" w:type="dxa"/>
              <w:bottom w:w="28" w:type="dxa"/>
              <w:right w:w="57" w:type="dxa"/>
            </w:tcMar>
          </w:tcPr>
          <w:p w14:paraId="7F551E16" w14:textId="77777777" w:rsidR="00575008" w:rsidRPr="00A64576" w:rsidRDefault="00575008"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lastRenderedPageBreak/>
              <w:t>26.1.2. Ekosistemų stabilumas.</w:t>
            </w:r>
          </w:p>
        </w:tc>
        <w:tc>
          <w:tcPr>
            <w:tcW w:w="3855" w:type="dxa"/>
            <w:tcMar>
              <w:top w:w="28" w:type="dxa"/>
              <w:left w:w="57" w:type="dxa"/>
              <w:bottom w:w="28" w:type="dxa"/>
              <w:right w:w="57" w:type="dxa"/>
            </w:tcMar>
          </w:tcPr>
          <w:p w14:paraId="7F702B39" w14:textId="77777777"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Nagrinėja energijos perdavimą pateiktose mitybos grandinėse, skaičiuoja kiek procentų energijos organizmai sukaupia savo kūne, kiek praranda ir kiek perduoda į kitą mitybos lygmenį.</w:t>
            </w:r>
          </w:p>
        </w:tc>
        <w:tc>
          <w:tcPr>
            <w:tcW w:w="3855" w:type="dxa"/>
            <w:tcMar>
              <w:top w:w="28" w:type="dxa"/>
              <w:left w:w="57" w:type="dxa"/>
              <w:bottom w:w="28" w:type="dxa"/>
              <w:right w:w="57" w:type="dxa"/>
            </w:tcMar>
          </w:tcPr>
          <w:p w14:paraId="0D372604" w14:textId="46DB1A5D"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Matematika – skaičiuoja procentinę energijos dalį.</w:t>
            </w:r>
            <w:r>
              <w:rPr>
                <w:rFonts w:ascii="Times New Roman" w:eastAsia="Times New Roman" w:hAnsi="Times New Roman" w:cs="Times New Roman"/>
                <w:sz w:val="24"/>
                <w:szCs w:val="24"/>
              </w:rPr>
              <w:t xml:space="preserve"> </w:t>
            </w:r>
          </w:p>
        </w:tc>
      </w:tr>
      <w:tr w:rsidR="00575008" w:rsidRPr="00A64576" w14:paraId="76CB24AB" w14:textId="77777777" w:rsidTr="004E27D6">
        <w:trPr>
          <w:trHeight w:val="945"/>
        </w:trPr>
        <w:tc>
          <w:tcPr>
            <w:tcW w:w="2438" w:type="dxa"/>
            <w:vMerge/>
            <w:tcMar>
              <w:top w:w="28" w:type="dxa"/>
              <w:left w:w="57" w:type="dxa"/>
              <w:bottom w:w="28" w:type="dxa"/>
              <w:right w:w="57" w:type="dxa"/>
            </w:tcMar>
          </w:tcPr>
          <w:p w14:paraId="5BA1D75F" w14:textId="77777777" w:rsidR="00575008" w:rsidRPr="00A64576" w:rsidRDefault="00575008"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6AD0347F" w14:textId="39004E83"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Diskusija „už“ ar „prieš“</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invazines rūšis atvežtas į Lietuvą.</w:t>
            </w:r>
            <w:r>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507AD5EF" w14:textId="37208337" w:rsidR="00575008" w:rsidRPr="00A64576" w:rsidRDefault="00575008"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Informatika – informacijos paieška įvairiuose šaltiniuose, jos sisteminimas.</w:t>
            </w:r>
            <w:r>
              <w:rPr>
                <w:rFonts w:ascii="Times New Roman" w:eastAsia="Times New Roman" w:hAnsi="Times New Roman" w:cs="Times New Roman"/>
                <w:sz w:val="24"/>
                <w:szCs w:val="24"/>
              </w:rPr>
              <w:t xml:space="preserve"> </w:t>
            </w:r>
          </w:p>
          <w:p w14:paraId="136E1DF3" w14:textId="6B1958E3" w:rsidR="00575008" w:rsidRPr="00A64576" w:rsidRDefault="00575008"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Lietuvių kalba</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žodžio ir minčių raiška, retorikos menas, rišlus kalbėjimas.</w:t>
            </w:r>
            <w:r>
              <w:rPr>
                <w:rFonts w:ascii="Times New Roman" w:eastAsia="Times New Roman" w:hAnsi="Times New Roman" w:cs="Times New Roman"/>
                <w:sz w:val="24"/>
                <w:szCs w:val="24"/>
              </w:rPr>
              <w:t xml:space="preserve"> </w:t>
            </w:r>
          </w:p>
          <w:p w14:paraId="027FAAE1" w14:textId="470C2845"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Geografija</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natūralios invazinių rūšių gyvenimo vietos ir paplitimas, klimatinės egzistavimo sąlygos.</w:t>
            </w:r>
            <w:r>
              <w:rPr>
                <w:rFonts w:ascii="Times New Roman" w:eastAsia="Times New Roman" w:hAnsi="Times New Roman" w:cs="Times New Roman"/>
                <w:sz w:val="24"/>
                <w:szCs w:val="24"/>
              </w:rPr>
              <w:t xml:space="preserve"> </w:t>
            </w:r>
          </w:p>
        </w:tc>
      </w:tr>
      <w:tr w:rsidR="00575008" w:rsidRPr="00A64576" w14:paraId="563FAEA8" w14:textId="77777777" w:rsidTr="004E27D6">
        <w:trPr>
          <w:trHeight w:val="945"/>
        </w:trPr>
        <w:tc>
          <w:tcPr>
            <w:tcW w:w="2438" w:type="dxa"/>
            <w:vMerge/>
            <w:tcMar>
              <w:top w:w="28" w:type="dxa"/>
              <w:left w:w="57" w:type="dxa"/>
              <w:bottom w:w="28" w:type="dxa"/>
              <w:right w:w="57" w:type="dxa"/>
            </w:tcMar>
          </w:tcPr>
          <w:p w14:paraId="6A4AB765" w14:textId="77777777" w:rsidR="00575008" w:rsidRPr="00A64576" w:rsidRDefault="00575008"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4F6A9799" w14:textId="77777777"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Gamtamokslinis pranešimas apie saugomas rūšis, kurios įrašytos į Lietuvos raudonąją knygą.</w:t>
            </w:r>
          </w:p>
        </w:tc>
        <w:tc>
          <w:tcPr>
            <w:tcW w:w="3855" w:type="dxa"/>
            <w:tcMar>
              <w:top w:w="28" w:type="dxa"/>
              <w:left w:w="57" w:type="dxa"/>
              <w:bottom w:w="28" w:type="dxa"/>
              <w:right w:w="57" w:type="dxa"/>
            </w:tcMar>
          </w:tcPr>
          <w:p w14:paraId="4746B6BA" w14:textId="007E6F0C" w:rsidR="00575008" w:rsidRPr="00A64576" w:rsidRDefault="00575008"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Informatika – informacijos paieška įvairiuose šaltiniuose, jos sisteminimas.</w:t>
            </w:r>
            <w:r>
              <w:rPr>
                <w:rFonts w:ascii="Times New Roman" w:eastAsia="Times New Roman" w:hAnsi="Times New Roman" w:cs="Times New Roman"/>
                <w:sz w:val="24"/>
                <w:szCs w:val="24"/>
              </w:rPr>
              <w:t xml:space="preserve"> </w:t>
            </w:r>
          </w:p>
          <w:p w14:paraId="7EDCD7DB" w14:textId="7D3CC7FC" w:rsidR="00575008" w:rsidRPr="00A64576" w:rsidRDefault="00575008"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Lietuvių kalba</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žodžio ir minčių raiška, retorikos menas, rišlus kalbėjimas.</w:t>
            </w:r>
            <w:r>
              <w:rPr>
                <w:rFonts w:ascii="Times New Roman" w:eastAsia="Times New Roman" w:hAnsi="Times New Roman" w:cs="Times New Roman"/>
                <w:sz w:val="24"/>
                <w:szCs w:val="24"/>
              </w:rPr>
              <w:t xml:space="preserve"> </w:t>
            </w:r>
          </w:p>
          <w:p w14:paraId="7951E80A" w14:textId="4E05EDA8"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Geografija</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nagrinėjamos saugojamų rūšių paplitimo teritorijos.</w:t>
            </w:r>
          </w:p>
        </w:tc>
      </w:tr>
      <w:tr w:rsidR="00575008" w:rsidRPr="00A64576" w14:paraId="79BF32A0" w14:textId="77777777" w:rsidTr="004E27D6">
        <w:trPr>
          <w:trHeight w:val="505"/>
        </w:trPr>
        <w:tc>
          <w:tcPr>
            <w:tcW w:w="2438" w:type="dxa"/>
            <w:vMerge w:val="restart"/>
            <w:tcMar>
              <w:top w:w="28" w:type="dxa"/>
              <w:left w:w="57" w:type="dxa"/>
              <w:bottom w:w="28" w:type="dxa"/>
              <w:right w:w="57" w:type="dxa"/>
            </w:tcMar>
          </w:tcPr>
          <w:p w14:paraId="15F0DA2E" w14:textId="77777777" w:rsidR="00575008" w:rsidRPr="00A64576" w:rsidRDefault="00575008"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26.2.1. Gamtinė atranka.</w:t>
            </w:r>
            <w:r w:rsidRPr="00A64576">
              <w:rPr>
                <w:rFonts w:ascii="Times New Roman" w:eastAsia="Times New Roman" w:hAnsi="Times New Roman" w:cs="Times New Roman"/>
                <w:sz w:val="24"/>
                <w:szCs w:val="24"/>
              </w:rPr>
              <w:t xml:space="preserve"> </w:t>
            </w:r>
          </w:p>
          <w:p w14:paraId="641C59F1" w14:textId="53EED5F3" w:rsidR="00575008" w:rsidRPr="00A64576" w:rsidRDefault="00575008" w:rsidP="00CF00A1">
            <w:pPr>
              <w:spacing w:after="0" w:line="240" w:lineRule="auto"/>
              <w:rPr>
                <w:rFonts w:ascii="Times New Roman" w:eastAsia="Quattrocento Sans" w:hAnsi="Times New Roman" w:cs="Times New Roman"/>
                <w:sz w:val="18"/>
                <w:szCs w:val="18"/>
              </w:rPr>
            </w:pPr>
            <w:r>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2EB35682" w14:textId="2BAE3EEC" w:rsidR="00575008" w:rsidRPr="00A64576" w:rsidRDefault="00575008" w:rsidP="00CF00A1">
            <w:pPr>
              <w:spacing w:after="0" w:line="240" w:lineRule="auto"/>
              <w:ind w:right="68"/>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Gamtamokslinis pranešimas kaip Č. Darvino</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suprato gyvybės evoliuciją.</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Diskusija apie kitus gyvybės kilmės ir evoliucijos aiškinimus.</w:t>
            </w:r>
            <w:r>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310A788B" w14:textId="655B3D89"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Lietuvių kalba – gamtamokslinio teksto analizė,</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žodžio ir minčių raiška, retorikos menas, rišlus kalbėjimas</w:t>
            </w:r>
            <w:r>
              <w:rPr>
                <w:rFonts w:ascii="Times New Roman" w:eastAsia="Times New Roman" w:hAnsi="Times New Roman" w:cs="Times New Roman"/>
                <w:sz w:val="24"/>
                <w:szCs w:val="24"/>
              </w:rPr>
              <w:t xml:space="preserve"> </w:t>
            </w:r>
          </w:p>
        </w:tc>
      </w:tr>
      <w:tr w:rsidR="00575008" w:rsidRPr="00A64576" w14:paraId="1F927CC2" w14:textId="77777777" w:rsidTr="004E27D6">
        <w:tc>
          <w:tcPr>
            <w:tcW w:w="2438" w:type="dxa"/>
            <w:vMerge/>
            <w:tcMar>
              <w:top w:w="28" w:type="dxa"/>
              <w:left w:w="57" w:type="dxa"/>
              <w:bottom w:w="28" w:type="dxa"/>
              <w:right w:w="57" w:type="dxa"/>
            </w:tcMar>
          </w:tcPr>
          <w:p w14:paraId="370624ED" w14:textId="27A8E89F" w:rsidR="00575008" w:rsidRPr="00A64576" w:rsidRDefault="00575008"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01C37B3B" w14:textId="45C14E26"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Kūrybinė</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užduotis,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infografiko</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ruošimas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apie artimoje aplinkoje saugomas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 įvairiai prisitaikiusias išlikti organizmų rūšis.</w:t>
            </w:r>
            <w:r>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435B45D3" w14:textId="6F723893"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Informatika – panaudojant infografikų kūrimui skirtą programėlę arba šablonus, kuriamos mokomosios vizualizacijos.</w:t>
            </w:r>
            <w:r>
              <w:rPr>
                <w:rFonts w:ascii="Times New Roman" w:eastAsia="Times New Roman" w:hAnsi="Times New Roman" w:cs="Times New Roman"/>
                <w:sz w:val="24"/>
                <w:szCs w:val="24"/>
              </w:rPr>
              <w:t xml:space="preserve"> </w:t>
            </w:r>
          </w:p>
        </w:tc>
      </w:tr>
      <w:tr w:rsidR="00575008" w:rsidRPr="00A64576" w14:paraId="28BD6A16" w14:textId="77777777" w:rsidTr="004E27D6">
        <w:tc>
          <w:tcPr>
            <w:tcW w:w="2438" w:type="dxa"/>
            <w:vMerge/>
            <w:tcMar>
              <w:top w:w="28" w:type="dxa"/>
              <w:left w:w="57" w:type="dxa"/>
              <w:bottom w:w="28" w:type="dxa"/>
              <w:right w:w="57" w:type="dxa"/>
            </w:tcMar>
          </w:tcPr>
          <w:p w14:paraId="51C8E56F" w14:textId="2ECD75F8" w:rsidR="00575008" w:rsidRPr="00A64576" w:rsidRDefault="00575008"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2316ADB1" w14:textId="45C550DE"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Praktikos darbas „Gamtinės atrankos modeliavimas“</w:t>
            </w:r>
            <w:r>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38121506" w14:textId="20861E3F"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Technologijos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pasirenka reikiamas priemones gamtinės atrankos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modeliams kurti</w:t>
            </w:r>
            <w:r w:rsidRPr="00A64576">
              <w:rPr>
                <w:rFonts w:ascii="Times New Roman" w:eastAsia="Times New Roman" w:hAnsi="Times New Roman" w:cs="Times New Roman"/>
              </w:rPr>
              <w:t>.</w:t>
            </w:r>
            <w:r>
              <w:rPr>
                <w:rFonts w:ascii="Times New Roman" w:eastAsia="Times New Roman" w:hAnsi="Times New Roman" w:cs="Times New Roman"/>
              </w:rPr>
              <w:t xml:space="preserve"> </w:t>
            </w:r>
          </w:p>
        </w:tc>
      </w:tr>
      <w:tr w:rsidR="00575008" w:rsidRPr="00A64576" w14:paraId="158D646D" w14:textId="77777777" w:rsidTr="004E27D6">
        <w:tc>
          <w:tcPr>
            <w:tcW w:w="2438" w:type="dxa"/>
            <w:vMerge/>
            <w:tcMar>
              <w:top w:w="28" w:type="dxa"/>
              <w:left w:w="57" w:type="dxa"/>
              <w:bottom w:w="28" w:type="dxa"/>
              <w:right w:w="57" w:type="dxa"/>
            </w:tcMar>
          </w:tcPr>
          <w:p w14:paraId="059B9ED8" w14:textId="30C06C88" w:rsidR="00575008" w:rsidRPr="00A64576" w:rsidRDefault="00575008"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3E297792" w14:textId="77777777"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Pasirinktos endeminės rūšies pristatymas.</w:t>
            </w:r>
          </w:p>
        </w:tc>
        <w:tc>
          <w:tcPr>
            <w:tcW w:w="3855" w:type="dxa"/>
            <w:tcMar>
              <w:top w:w="28" w:type="dxa"/>
              <w:left w:w="57" w:type="dxa"/>
              <w:bottom w:w="28" w:type="dxa"/>
              <w:right w:w="57" w:type="dxa"/>
            </w:tcMar>
          </w:tcPr>
          <w:p w14:paraId="57DCF13B" w14:textId="2C899118"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Informatika – informacijos paieška įvairiuose šaltiniuose, jos sisteminimas ir apipavidalinimas ruošiant pristatymą PowerPoint programa.</w:t>
            </w:r>
            <w:r>
              <w:rPr>
                <w:rFonts w:ascii="Times New Roman" w:eastAsia="Times New Roman" w:hAnsi="Times New Roman" w:cs="Times New Roman"/>
                <w:sz w:val="24"/>
                <w:szCs w:val="24"/>
              </w:rPr>
              <w:t xml:space="preserve"> </w:t>
            </w:r>
          </w:p>
          <w:p w14:paraId="521F526D" w14:textId="16909436" w:rsidR="00575008" w:rsidRPr="00A64576" w:rsidRDefault="00575008"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Lietuvių kalba –</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žodžio ir minčių raiška, retorikos menas, rišlus kalbėjimas.</w:t>
            </w:r>
            <w:r>
              <w:rPr>
                <w:rFonts w:ascii="Times New Roman" w:eastAsia="Times New Roman" w:hAnsi="Times New Roman" w:cs="Times New Roman"/>
                <w:sz w:val="24"/>
                <w:szCs w:val="24"/>
              </w:rPr>
              <w:t xml:space="preserve"> </w:t>
            </w:r>
          </w:p>
          <w:p w14:paraId="16AA1251" w14:textId="29D4A531"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Geografija – endeminių rūšių paplitimo vietos,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biogeografiniai</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regionai.</w:t>
            </w:r>
          </w:p>
        </w:tc>
      </w:tr>
      <w:tr w:rsidR="00575008" w:rsidRPr="00A64576" w14:paraId="18BEC952" w14:textId="77777777" w:rsidTr="004E27D6">
        <w:tc>
          <w:tcPr>
            <w:tcW w:w="2438" w:type="dxa"/>
            <w:vMerge/>
            <w:tcMar>
              <w:top w:w="28" w:type="dxa"/>
              <w:left w:w="57" w:type="dxa"/>
              <w:bottom w:w="28" w:type="dxa"/>
              <w:right w:w="57" w:type="dxa"/>
            </w:tcMar>
          </w:tcPr>
          <w:p w14:paraId="0AA4E6A2" w14:textId="2BBC17BE" w:rsidR="00575008" w:rsidRPr="00A64576" w:rsidRDefault="00575008" w:rsidP="00CF00A1">
            <w:pPr>
              <w:spacing w:after="0" w:line="240" w:lineRule="auto"/>
              <w:rPr>
                <w:rFonts w:ascii="Times New Roman" w:eastAsia="Quattrocento Sans" w:hAnsi="Times New Roman" w:cs="Times New Roman"/>
                <w:sz w:val="18"/>
                <w:szCs w:val="18"/>
              </w:rPr>
            </w:pPr>
          </w:p>
        </w:tc>
        <w:tc>
          <w:tcPr>
            <w:tcW w:w="3855" w:type="dxa"/>
            <w:tcMar>
              <w:top w:w="28" w:type="dxa"/>
              <w:left w:w="57" w:type="dxa"/>
              <w:bottom w:w="28" w:type="dxa"/>
              <w:right w:w="57" w:type="dxa"/>
            </w:tcMar>
          </w:tcPr>
          <w:p w14:paraId="73309776" w14:textId="55AA7EF8" w:rsidR="00575008" w:rsidRPr="00A64576" w:rsidRDefault="00575008"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Gamtamokslinis pranešimas apie dirbtinės atrankos svarbą žmogui.</w:t>
            </w:r>
            <w:r>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2A2F8D0F" w14:textId="46AD42A1" w:rsidR="00575008" w:rsidRPr="00A64576" w:rsidRDefault="00575008" w:rsidP="00CF00A1">
            <w:pPr>
              <w:spacing w:after="0" w:line="240" w:lineRule="auto"/>
              <w:rPr>
                <w:rFonts w:ascii="Times New Roman" w:eastAsia="Quattrocento Sans" w:hAnsi="Times New Roman" w:cs="Times New Roman"/>
                <w:sz w:val="18"/>
                <w:szCs w:val="18"/>
              </w:rPr>
            </w:pP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Lietuvių kalba</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žodžio ir minčių raiška, retorikos menas, rišlus kalbėjimas.</w:t>
            </w:r>
            <w:r>
              <w:rPr>
                <w:rFonts w:ascii="Times New Roman" w:eastAsia="Times New Roman" w:hAnsi="Times New Roman" w:cs="Times New Roman"/>
                <w:sz w:val="24"/>
                <w:szCs w:val="24"/>
              </w:rPr>
              <w:t xml:space="preserve"> </w:t>
            </w:r>
          </w:p>
          <w:p w14:paraId="7D434519" w14:textId="322172FB" w:rsidR="00575008" w:rsidRPr="00A64576" w:rsidRDefault="00575008"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Ekonomika – laukinės augalų, gyvūnų rūšys naudojamos veislių pagerinimui.</w:t>
            </w:r>
            <w:r>
              <w:rPr>
                <w:rFonts w:ascii="Times New Roman" w:eastAsia="Times New Roman" w:hAnsi="Times New Roman" w:cs="Times New Roman"/>
                <w:sz w:val="24"/>
                <w:szCs w:val="24"/>
              </w:rPr>
              <w:t xml:space="preserve"> </w:t>
            </w:r>
          </w:p>
        </w:tc>
      </w:tr>
      <w:tr w:rsidR="006C785A" w:rsidRPr="00A64576" w14:paraId="7A8A38FB" w14:textId="77777777" w:rsidTr="004E27D6">
        <w:tc>
          <w:tcPr>
            <w:tcW w:w="2438" w:type="dxa"/>
            <w:tcMar>
              <w:top w:w="28" w:type="dxa"/>
              <w:left w:w="57" w:type="dxa"/>
              <w:bottom w:w="28" w:type="dxa"/>
              <w:right w:w="57" w:type="dxa"/>
            </w:tcMar>
          </w:tcPr>
          <w:p w14:paraId="6A3DFE5E" w14:textId="77777777"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26.2.2. Evoliucijos įrodymai.</w:t>
            </w:r>
          </w:p>
          <w:p w14:paraId="67544319" w14:textId="0F0C4C57" w:rsidR="006C785A" w:rsidRPr="00A64576" w:rsidRDefault="008D0103" w:rsidP="00CF00A1">
            <w:pPr>
              <w:spacing w:after="0" w:line="240" w:lineRule="auto"/>
              <w:rPr>
                <w:rFonts w:ascii="Times New Roman" w:eastAsia="Quattrocento Sans" w:hAnsi="Times New Roman" w:cs="Times New Roman"/>
                <w:sz w:val="18"/>
                <w:szCs w:val="18"/>
              </w:rPr>
            </w:pPr>
            <w:r>
              <w:rPr>
                <w:rFonts w:ascii="Times New Roman" w:eastAsia="Times New Roman" w:hAnsi="Times New Roman" w:cs="Times New Roman"/>
              </w:rPr>
              <w:lastRenderedPageBreak/>
              <w:t xml:space="preserve"> </w:t>
            </w:r>
          </w:p>
        </w:tc>
        <w:tc>
          <w:tcPr>
            <w:tcW w:w="3855" w:type="dxa"/>
            <w:tcMar>
              <w:top w:w="28" w:type="dxa"/>
              <w:left w:w="57" w:type="dxa"/>
              <w:bottom w:w="28" w:type="dxa"/>
              <w:right w:w="57" w:type="dxa"/>
            </w:tcMar>
          </w:tcPr>
          <w:p w14:paraId="41B1C507" w14:textId="2FFEC420" w:rsidR="006C785A" w:rsidRPr="00A64576" w:rsidRDefault="00092185" w:rsidP="00CF00A1">
            <w:pPr>
              <w:spacing w:after="0" w:line="240" w:lineRule="auto"/>
              <w:rPr>
                <w:rFonts w:ascii="Times New Roman" w:eastAsia="Quattrocento Sans" w:hAnsi="Times New Roman" w:cs="Times New Roman"/>
                <w:sz w:val="24"/>
                <w:szCs w:val="24"/>
              </w:rPr>
            </w:pPr>
            <w:r w:rsidRPr="00A64576">
              <w:rPr>
                <w:rFonts w:ascii="Times New Roman" w:eastAsia="Times New Roman" w:hAnsi="Times New Roman" w:cs="Times New Roman"/>
                <w:sz w:val="24"/>
                <w:szCs w:val="24"/>
              </w:rPr>
              <w:lastRenderedPageBreak/>
              <w:t xml:space="preserve">Nagrinėjamas schemos vaizduojančios „pirminį sultinį“, kuriame atsirado </w:t>
            </w:r>
            <w:r w:rsidRPr="00A64576">
              <w:rPr>
                <w:rFonts w:ascii="Times New Roman" w:eastAsia="Times New Roman" w:hAnsi="Times New Roman" w:cs="Times New Roman"/>
                <w:sz w:val="24"/>
                <w:szCs w:val="24"/>
              </w:rPr>
              <w:lastRenderedPageBreak/>
              <w:t>gyvybė.</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Analizuojamas gyvybės medis, kuris apibūdina augalų ir gyvūnų kilmę.</w:t>
            </w:r>
            <w:r w:rsidR="00AB4741">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5BE066D2" w14:textId="267B80AD"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lastRenderedPageBreak/>
              <w:t>Chemija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gyvybės egzistavimo kitose planetose galimybė,</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gyvybei </w:t>
            </w:r>
            <w:r w:rsidRPr="00A64576">
              <w:rPr>
                <w:rFonts w:ascii="Times New Roman" w:eastAsia="Times New Roman" w:hAnsi="Times New Roman" w:cs="Times New Roman"/>
                <w:sz w:val="24"/>
                <w:szCs w:val="24"/>
              </w:rPr>
              <w:lastRenderedPageBreak/>
              <w:t>egzistuoti būtinos sąlygos: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cheminiai elementai (anglis, azotas, deguonis, silicis, vandenilis), skystas vanduo, santykinai pastovi temperatūra, atmosfera.</w:t>
            </w:r>
            <w:r w:rsidR="00AB4741">
              <w:rPr>
                <w:rFonts w:ascii="Times New Roman" w:eastAsia="Times New Roman" w:hAnsi="Times New Roman" w:cs="Times New Roman"/>
                <w:sz w:val="24"/>
                <w:szCs w:val="24"/>
              </w:rPr>
              <w:t xml:space="preserve"> </w:t>
            </w:r>
          </w:p>
          <w:p w14:paraId="4AD578DB"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Fizika </w:t>
            </w:r>
            <w:r w:rsidRPr="00A64576">
              <w:rPr>
                <w:rFonts w:ascii="Times New Roman" w:eastAsia="Times New Roman" w:hAnsi="Times New Roman" w:cs="Times New Roman"/>
              </w:rPr>
              <w:t>–</w:t>
            </w:r>
            <w:r w:rsidRPr="00A64576">
              <w:rPr>
                <w:rFonts w:ascii="Times New Roman" w:eastAsia="Times New Roman" w:hAnsi="Times New Roman" w:cs="Times New Roman"/>
                <w:sz w:val="24"/>
                <w:szCs w:val="24"/>
              </w:rPr>
              <w:t xml:space="preserve"> medžiagos būsenų kitimas, elektros iškrova.</w:t>
            </w:r>
          </w:p>
        </w:tc>
      </w:tr>
      <w:tr w:rsidR="006C785A" w:rsidRPr="00A64576" w14:paraId="5104D892" w14:textId="77777777" w:rsidTr="004E27D6">
        <w:tc>
          <w:tcPr>
            <w:tcW w:w="2438" w:type="dxa"/>
            <w:tcMar>
              <w:top w:w="28" w:type="dxa"/>
              <w:left w:w="57" w:type="dxa"/>
              <w:bottom w:w="28" w:type="dxa"/>
              <w:right w:w="57" w:type="dxa"/>
            </w:tcMar>
          </w:tcPr>
          <w:p w14:paraId="23B8E3B4" w14:textId="77777777" w:rsidR="006C785A" w:rsidRPr="00A64576" w:rsidRDefault="006C785A"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0704473C" w14:textId="1BB45B29"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Praktikos darbai: „Fosilijų tyrimas“,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„Organizmų atspaudų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kūrimas“</w:t>
            </w:r>
          </w:p>
        </w:tc>
        <w:tc>
          <w:tcPr>
            <w:tcW w:w="3855" w:type="dxa"/>
            <w:tcMar>
              <w:top w:w="28" w:type="dxa"/>
              <w:left w:w="57" w:type="dxa"/>
              <w:bottom w:w="28" w:type="dxa"/>
              <w:right w:w="57" w:type="dxa"/>
            </w:tcMar>
          </w:tcPr>
          <w:p w14:paraId="4A2D9047" w14:textId="4F75AC21"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Technologijos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pasirenka reikiamas priemones organizmų atspaudų kūrimui.</w:t>
            </w:r>
            <w:r w:rsidR="00AB4741">
              <w:rPr>
                <w:rFonts w:ascii="Times New Roman" w:eastAsia="Times New Roman" w:hAnsi="Times New Roman" w:cs="Times New Roman"/>
                <w:sz w:val="24"/>
                <w:szCs w:val="24"/>
              </w:rPr>
              <w:t xml:space="preserve"> </w:t>
            </w:r>
          </w:p>
        </w:tc>
      </w:tr>
    </w:tbl>
    <w:p w14:paraId="41F53EA4" w14:textId="77777777" w:rsidR="006C785A" w:rsidRPr="00A64576" w:rsidRDefault="006C785A" w:rsidP="00CF00A1">
      <w:pPr>
        <w:spacing w:after="0" w:line="240" w:lineRule="auto"/>
        <w:rPr>
          <w:rFonts w:ascii="Times New Roman" w:hAnsi="Times New Roman" w:cs="Times New Roman"/>
        </w:rPr>
      </w:pPr>
    </w:p>
    <w:p w14:paraId="7870FF1A" w14:textId="1551012E" w:rsidR="006C785A" w:rsidRPr="00A64576" w:rsidRDefault="00092185" w:rsidP="00CF00A1">
      <w:pPr>
        <w:pStyle w:val="Antrat2"/>
        <w:spacing w:before="120" w:line="240" w:lineRule="auto"/>
        <w:jc w:val="both"/>
        <w:rPr>
          <w:rFonts w:ascii="Times New Roman" w:eastAsia="Times New Roman" w:hAnsi="Times New Roman" w:cs="Times New Roman"/>
          <w:color w:val="000000"/>
          <w:sz w:val="24"/>
          <w:szCs w:val="24"/>
        </w:rPr>
      </w:pPr>
      <w:bookmarkStart w:id="16" w:name="_Toc147495644"/>
      <w:r w:rsidRPr="00A64576">
        <w:rPr>
          <w:rFonts w:ascii="Times New Roman" w:eastAsia="Times New Roman" w:hAnsi="Times New Roman" w:cs="Times New Roman"/>
          <w:color w:val="000000"/>
          <w:sz w:val="24"/>
          <w:szCs w:val="24"/>
        </w:rPr>
        <w:t xml:space="preserve">9 </w:t>
      </w:r>
      <w:r w:rsidR="00281F74">
        <w:rPr>
          <w:rFonts w:ascii="Times New Roman" w:eastAsia="Times New Roman" w:hAnsi="Times New Roman" w:cs="Times New Roman"/>
          <w:color w:val="000000"/>
          <w:sz w:val="24"/>
          <w:szCs w:val="24"/>
        </w:rPr>
        <w:t>(</w:t>
      </w:r>
      <w:r w:rsidRPr="00A64576">
        <w:rPr>
          <w:rFonts w:ascii="Times New Roman" w:eastAsia="Times New Roman" w:hAnsi="Times New Roman" w:cs="Times New Roman"/>
          <w:color w:val="000000"/>
          <w:sz w:val="24"/>
          <w:szCs w:val="24"/>
        </w:rPr>
        <w:t>I gimnazijos</w:t>
      </w:r>
      <w:r w:rsidR="00281F74">
        <w:rPr>
          <w:rFonts w:ascii="Times New Roman" w:eastAsia="Times New Roman" w:hAnsi="Times New Roman" w:cs="Times New Roman"/>
          <w:color w:val="000000"/>
          <w:sz w:val="24"/>
          <w:szCs w:val="24"/>
        </w:rPr>
        <w:t>)</w:t>
      </w:r>
      <w:r w:rsidRPr="00A64576">
        <w:rPr>
          <w:rFonts w:ascii="Times New Roman" w:eastAsia="Times New Roman" w:hAnsi="Times New Roman" w:cs="Times New Roman"/>
          <w:color w:val="000000"/>
          <w:sz w:val="24"/>
          <w:szCs w:val="24"/>
        </w:rPr>
        <w:t xml:space="preserve"> klasė</w:t>
      </w:r>
      <w:bookmarkEnd w:id="16"/>
    </w:p>
    <w:tbl>
      <w:tblPr>
        <w:tblStyle w:val="a5"/>
        <w:tblW w:w="10204"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494"/>
        <w:gridCol w:w="3855"/>
        <w:gridCol w:w="3855"/>
      </w:tblGrid>
      <w:tr w:rsidR="004E27D6" w:rsidRPr="00A64576" w14:paraId="77EB2765" w14:textId="77777777" w:rsidTr="00915C71">
        <w:tc>
          <w:tcPr>
            <w:tcW w:w="2494" w:type="dxa"/>
            <w:tcMar>
              <w:top w:w="28" w:type="dxa"/>
              <w:left w:w="57" w:type="dxa"/>
              <w:bottom w:w="28" w:type="dxa"/>
              <w:right w:w="57" w:type="dxa"/>
            </w:tcMar>
            <w:vAlign w:val="center"/>
          </w:tcPr>
          <w:p w14:paraId="21F78D5F" w14:textId="4AC130C6" w:rsidR="006C785A" w:rsidRPr="00A64576" w:rsidRDefault="00AB4741" w:rsidP="00CF00A1">
            <w:pPr>
              <w:spacing w:after="0" w:line="240" w:lineRule="auto"/>
              <w:jc w:val="center"/>
              <w:rPr>
                <w:rFonts w:ascii="Times New Roman" w:eastAsia="Quattrocento Sans" w:hAnsi="Times New Roman" w:cs="Times New Roman"/>
                <w:sz w:val="18"/>
                <w:szCs w:val="18"/>
              </w:rPr>
            </w:pPr>
            <w:r>
              <w:rPr>
                <w:rFonts w:ascii="Times New Roman" w:eastAsia="Times New Roman" w:hAnsi="Times New Roman" w:cs="Times New Roman"/>
                <w:b/>
                <w:sz w:val="24"/>
                <w:szCs w:val="24"/>
              </w:rPr>
              <w:t>Mokymo(si)</w:t>
            </w:r>
            <w:r w:rsidR="00092185" w:rsidRPr="00A64576">
              <w:rPr>
                <w:rFonts w:ascii="Times New Roman" w:eastAsia="Times New Roman" w:hAnsi="Times New Roman" w:cs="Times New Roman"/>
                <w:b/>
                <w:sz w:val="24"/>
                <w:szCs w:val="24"/>
              </w:rPr>
              <w:t xml:space="preserve"> turinio </w:t>
            </w:r>
            <w:r w:rsidR="004E27D6">
              <w:rPr>
                <w:rFonts w:ascii="Times New Roman" w:eastAsia="Times New Roman" w:hAnsi="Times New Roman" w:cs="Times New Roman"/>
                <w:b/>
                <w:sz w:val="24"/>
                <w:szCs w:val="24"/>
              </w:rPr>
              <w:t>tema</w:t>
            </w:r>
          </w:p>
        </w:tc>
        <w:tc>
          <w:tcPr>
            <w:tcW w:w="3855" w:type="dxa"/>
            <w:tcMar>
              <w:top w:w="28" w:type="dxa"/>
              <w:left w:w="57" w:type="dxa"/>
              <w:bottom w:w="28" w:type="dxa"/>
              <w:right w:w="57" w:type="dxa"/>
            </w:tcMar>
            <w:vAlign w:val="center"/>
          </w:tcPr>
          <w:p w14:paraId="30F731FB" w14:textId="73EDA986" w:rsidR="006C785A" w:rsidRPr="00A64576" w:rsidRDefault="00092185" w:rsidP="00CF00A1">
            <w:pPr>
              <w:spacing w:before="120" w:after="0" w:line="240" w:lineRule="auto"/>
              <w:jc w:val="center"/>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Galimos veiklos</w:t>
            </w:r>
          </w:p>
        </w:tc>
        <w:tc>
          <w:tcPr>
            <w:tcW w:w="3855" w:type="dxa"/>
            <w:tcMar>
              <w:top w:w="28" w:type="dxa"/>
              <w:left w:w="57" w:type="dxa"/>
              <w:bottom w:w="28" w:type="dxa"/>
              <w:right w:w="57" w:type="dxa"/>
            </w:tcMar>
            <w:vAlign w:val="center"/>
          </w:tcPr>
          <w:p w14:paraId="16453411" w14:textId="7F8D6C51" w:rsidR="006C785A" w:rsidRPr="00A64576" w:rsidRDefault="00092185" w:rsidP="00CF00A1">
            <w:pPr>
              <w:spacing w:before="120" w:after="0" w:line="240" w:lineRule="auto"/>
              <w:jc w:val="center"/>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Integravimo su kitais dalykais galimybės</w:t>
            </w:r>
          </w:p>
        </w:tc>
      </w:tr>
      <w:tr w:rsidR="004E27D6" w:rsidRPr="00A64576" w14:paraId="6F1E8F0E" w14:textId="77777777" w:rsidTr="00915C71">
        <w:tc>
          <w:tcPr>
            <w:tcW w:w="2494" w:type="dxa"/>
            <w:tcMar>
              <w:top w:w="28" w:type="dxa"/>
              <w:left w:w="57" w:type="dxa"/>
              <w:bottom w:w="28" w:type="dxa"/>
              <w:right w:w="57" w:type="dxa"/>
            </w:tcMar>
          </w:tcPr>
          <w:p w14:paraId="135348E0" w14:textId="490CE6E4"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27.1.1. Žmogaus organizmas</w:t>
            </w:r>
            <w:r w:rsidR="002D1908">
              <w:rPr>
                <w:rFonts w:ascii="Times New Roman" w:eastAsia="Times New Roman" w:hAnsi="Times New Roman" w:cs="Times New Roman"/>
                <w:b/>
                <w:sz w:val="24"/>
                <w:szCs w:val="24"/>
              </w:rPr>
              <w:t xml:space="preserve"> kaip</w:t>
            </w:r>
            <w:r w:rsidRPr="00A64576">
              <w:rPr>
                <w:rFonts w:ascii="Times New Roman" w:eastAsia="Times New Roman" w:hAnsi="Times New Roman" w:cs="Times New Roman"/>
                <w:b/>
                <w:sz w:val="24"/>
                <w:szCs w:val="24"/>
              </w:rPr>
              <w:t xml:space="preserve"> įvairių mokslų tyrimo objektas.</w:t>
            </w:r>
          </w:p>
        </w:tc>
        <w:tc>
          <w:tcPr>
            <w:tcW w:w="3855" w:type="dxa"/>
            <w:tcMar>
              <w:top w:w="28" w:type="dxa"/>
              <w:left w:w="57" w:type="dxa"/>
              <w:bottom w:w="28" w:type="dxa"/>
              <w:right w:w="57" w:type="dxa"/>
            </w:tcMar>
          </w:tcPr>
          <w:p w14:paraId="7D1F8486" w14:textId="6D599F78"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 xml:space="preserve">Ruošia gamtamokslinius pranešimus </w:t>
            </w:r>
            <w:r w:rsidR="004E27D6">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Žmog</w:t>
            </w:r>
            <w:r w:rsidR="004E27D6">
              <w:rPr>
                <w:rFonts w:ascii="Times New Roman" w:eastAsia="Times New Roman" w:hAnsi="Times New Roman" w:cs="Times New Roman"/>
                <w:sz w:val="24"/>
                <w:szCs w:val="24"/>
              </w:rPr>
              <w:t>aus organizmo pažinimo istorija“</w:t>
            </w:r>
          </w:p>
        </w:tc>
        <w:tc>
          <w:tcPr>
            <w:tcW w:w="3855" w:type="dxa"/>
            <w:tcMar>
              <w:top w:w="28" w:type="dxa"/>
              <w:left w:w="57" w:type="dxa"/>
              <w:bottom w:w="28" w:type="dxa"/>
              <w:right w:w="57" w:type="dxa"/>
            </w:tcMar>
          </w:tcPr>
          <w:p w14:paraId="3D2C1000" w14:textId="75768A8B"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Lietuvių kalba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kalbos kultūra, kalbinė raiška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pristatant gamtamokslinį pranešimą.</w:t>
            </w:r>
          </w:p>
          <w:p w14:paraId="5E6EABA3"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Istorija – istorines asmenybes sieja su jų gyvenimo laikotarpiu, įvykiais.</w:t>
            </w:r>
          </w:p>
          <w:p w14:paraId="56BB6BAC"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Dailė – šiuolaikinėmis technikomis vaizduoja pasirinktos istorinės asmenybės nuveiktus darbus ir sieja su šiandienos biologijos mokslu.</w:t>
            </w:r>
          </w:p>
        </w:tc>
      </w:tr>
      <w:tr w:rsidR="00575008" w:rsidRPr="00A64576" w14:paraId="26D8237F" w14:textId="77777777" w:rsidTr="00915C71">
        <w:tc>
          <w:tcPr>
            <w:tcW w:w="2494" w:type="dxa"/>
            <w:vMerge w:val="restart"/>
            <w:tcMar>
              <w:top w:w="28" w:type="dxa"/>
              <w:left w:w="57" w:type="dxa"/>
              <w:bottom w:w="28" w:type="dxa"/>
              <w:right w:w="57" w:type="dxa"/>
            </w:tcMar>
          </w:tcPr>
          <w:p w14:paraId="026309AB" w14:textId="77777777" w:rsidR="00575008" w:rsidRPr="00A64576" w:rsidRDefault="00575008"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27.2.2. Kvėpavimo sistema.</w:t>
            </w:r>
          </w:p>
        </w:tc>
        <w:tc>
          <w:tcPr>
            <w:tcW w:w="3855" w:type="dxa"/>
            <w:tcMar>
              <w:top w:w="28" w:type="dxa"/>
              <w:left w:w="57" w:type="dxa"/>
              <w:bottom w:w="28" w:type="dxa"/>
              <w:right w:w="57" w:type="dxa"/>
            </w:tcMar>
          </w:tcPr>
          <w:p w14:paraId="2C76A915" w14:textId="30008139" w:rsidR="00575008" w:rsidRPr="00A64576" w:rsidRDefault="00575008"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Integruota pamoka pagal DVT </w:t>
            </w:r>
          </w:p>
          <w:p w14:paraId="5F415ACE" w14:textId="5E22A4CC" w:rsidR="00575008" w:rsidRPr="00A64576" w:rsidRDefault="00575008"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„Gera sveikata“ –„Sergamumas tuberkulioze“</w:t>
            </w:r>
            <w:r w:rsidRPr="00A64576">
              <w:rPr>
                <w:rFonts w:ascii="Times New Roman" w:eastAsia="Times New Roman" w:hAnsi="Times New Roman" w:cs="Times New Roman"/>
                <w:sz w:val="24"/>
                <w:szCs w:val="24"/>
              </w:rPr>
              <w:t>.</w:t>
            </w:r>
          </w:p>
        </w:tc>
        <w:tc>
          <w:tcPr>
            <w:tcW w:w="3855" w:type="dxa"/>
            <w:tcMar>
              <w:top w:w="28" w:type="dxa"/>
              <w:left w:w="57" w:type="dxa"/>
              <w:bottom w:w="28" w:type="dxa"/>
              <w:right w:w="57" w:type="dxa"/>
            </w:tcMar>
          </w:tcPr>
          <w:p w14:paraId="694568F3" w14:textId="77777777" w:rsidR="00575008" w:rsidRPr="00A64576" w:rsidRDefault="00575008"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 xml:space="preserve">Matematika – statistinių duomenų analizė ir interpretavimas. </w:t>
            </w:r>
          </w:p>
        </w:tc>
      </w:tr>
      <w:tr w:rsidR="00575008" w:rsidRPr="00A64576" w14:paraId="134ABF97" w14:textId="77777777" w:rsidTr="00915C71">
        <w:tc>
          <w:tcPr>
            <w:tcW w:w="2494" w:type="dxa"/>
            <w:vMerge/>
            <w:tcMar>
              <w:top w:w="28" w:type="dxa"/>
              <w:left w:w="57" w:type="dxa"/>
              <w:bottom w:w="28" w:type="dxa"/>
              <w:right w:w="57" w:type="dxa"/>
            </w:tcMar>
          </w:tcPr>
          <w:p w14:paraId="4CD68438" w14:textId="77777777" w:rsidR="00575008" w:rsidRPr="00A64576" w:rsidRDefault="00575008"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5C9B4450" w14:textId="77777777"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Plaučių modelio gaminimas</w:t>
            </w:r>
          </w:p>
        </w:tc>
        <w:tc>
          <w:tcPr>
            <w:tcW w:w="3855" w:type="dxa"/>
            <w:tcMar>
              <w:top w:w="28" w:type="dxa"/>
              <w:left w:w="57" w:type="dxa"/>
              <w:bottom w:w="28" w:type="dxa"/>
              <w:right w:w="57" w:type="dxa"/>
            </w:tcMar>
          </w:tcPr>
          <w:p w14:paraId="4B98A773" w14:textId="77777777"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Fizika – tūris, slėgis.</w:t>
            </w:r>
          </w:p>
          <w:p w14:paraId="3A5CC051" w14:textId="66A78252"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Technologijos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pasirenka reikiamas priemones gamtinės atrankos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modeliams kurti</w:t>
            </w:r>
            <w:r w:rsidRPr="00A64576">
              <w:rPr>
                <w:rFonts w:ascii="Times New Roman" w:eastAsia="Times New Roman" w:hAnsi="Times New Roman" w:cs="Times New Roman"/>
              </w:rPr>
              <w:t>.</w:t>
            </w:r>
            <w:r>
              <w:rPr>
                <w:rFonts w:ascii="Times New Roman" w:eastAsia="Times New Roman" w:hAnsi="Times New Roman" w:cs="Times New Roman"/>
              </w:rPr>
              <w:t xml:space="preserve"> </w:t>
            </w:r>
          </w:p>
        </w:tc>
      </w:tr>
      <w:tr w:rsidR="00575008" w:rsidRPr="00A64576" w14:paraId="6A7943A6" w14:textId="77777777" w:rsidTr="00915C71">
        <w:tc>
          <w:tcPr>
            <w:tcW w:w="2494" w:type="dxa"/>
            <w:vMerge/>
            <w:tcMar>
              <w:top w:w="28" w:type="dxa"/>
              <w:left w:w="57" w:type="dxa"/>
              <w:bottom w:w="28" w:type="dxa"/>
              <w:right w:w="57" w:type="dxa"/>
            </w:tcMar>
          </w:tcPr>
          <w:p w14:paraId="35A4C75E" w14:textId="77777777" w:rsidR="00575008" w:rsidRPr="00A64576" w:rsidRDefault="00575008"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0D812DE1" w14:textId="7C3A04C9" w:rsidR="00575008" w:rsidRPr="00A64576" w:rsidRDefault="00575008"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Praktikos darbas „</w:t>
            </w:r>
            <w:r w:rsidRPr="00A64576">
              <w:rPr>
                <w:rFonts w:ascii="Times New Roman" w:eastAsia="Times New Roman" w:hAnsi="Times New Roman" w:cs="Times New Roman"/>
                <w:sz w:val="24"/>
                <w:szCs w:val="24"/>
              </w:rPr>
              <w:t>Anglies dio</w:t>
            </w:r>
            <w:r>
              <w:rPr>
                <w:rFonts w:ascii="Times New Roman" w:eastAsia="Times New Roman" w:hAnsi="Times New Roman" w:cs="Times New Roman"/>
                <w:sz w:val="24"/>
                <w:szCs w:val="24"/>
              </w:rPr>
              <w:t>ksido nustatymas iškvėptame ore“</w:t>
            </w:r>
          </w:p>
        </w:tc>
        <w:tc>
          <w:tcPr>
            <w:tcW w:w="3855" w:type="dxa"/>
            <w:tcMar>
              <w:top w:w="28" w:type="dxa"/>
              <w:left w:w="57" w:type="dxa"/>
              <w:bottom w:w="28" w:type="dxa"/>
              <w:right w:w="57" w:type="dxa"/>
            </w:tcMar>
          </w:tcPr>
          <w:p w14:paraId="2FC9C437" w14:textId="77777777"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Chemija – kalkinio vandens gamyba, CO2.</w:t>
            </w:r>
          </w:p>
        </w:tc>
      </w:tr>
      <w:tr w:rsidR="004E27D6" w:rsidRPr="00A64576" w14:paraId="738A3EEA" w14:textId="77777777" w:rsidTr="00915C71">
        <w:tc>
          <w:tcPr>
            <w:tcW w:w="2494" w:type="dxa"/>
            <w:tcMar>
              <w:top w:w="28" w:type="dxa"/>
              <w:left w:w="57" w:type="dxa"/>
              <w:bottom w:w="28" w:type="dxa"/>
              <w:right w:w="57" w:type="dxa"/>
            </w:tcMar>
          </w:tcPr>
          <w:p w14:paraId="4925370F" w14:textId="77777777" w:rsidR="006C785A" w:rsidRPr="00A64576" w:rsidRDefault="00092185" w:rsidP="00CF00A1">
            <w:pPr>
              <w:spacing w:after="0" w:line="240" w:lineRule="auto"/>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27.2.3. Kraujas ir kraujotaka.</w:t>
            </w:r>
          </w:p>
        </w:tc>
        <w:tc>
          <w:tcPr>
            <w:tcW w:w="3855" w:type="dxa"/>
            <w:tcMar>
              <w:top w:w="28" w:type="dxa"/>
              <w:left w:w="57" w:type="dxa"/>
              <w:bottom w:w="28" w:type="dxa"/>
              <w:right w:w="57" w:type="dxa"/>
            </w:tcMar>
          </w:tcPr>
          <w:p w14:paraId="33BE08AD" w14:textId="681311A3" w:rsidR="006C785A" w:rsidRPr="00A64576" w:rsidRDefault="008D0103" w:rsidP="00CF00A1">
            <w:pPr>
              <w:tabs>
                <w:tab w:val="right" w:pos="10397"/>
                <w:tab w:val="right" w:pos="10397"/>
              </w:tabs>
              <w:spacing w:before="10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Praktikos darbas „</w:t>
            </w:r>
            <w:r w:rsidR="00092185" w:rsidRPr="00A64576">
              <w:rPr>
                <w:rFonts w:ascii="Times New Roman" w:eastAsia="Times New Roman" w:hAnsi="Times New Roman" w:cs="Times New Roman"/>
                <w:sz w:val="24"/>
                <w:szCs w:val="24"/>
              </w:rPr>
              <w:t>Fizinio krūvio įtaka kvėpavimo dažniui</w:t>
            </w:r>
            <w:r>
              <w:rPr>
                <w:rFonts w:ascii="Times New Roman" w:eastAsia="Times New Roman" w:hAnsi="Times New Roman" w:cs="Times New Roman"/>
                <w:sz w:val="24"/>
                <w:szCs w:val="24"/>
              </w:rPr>
              <w:t>, širdies darbui ir kraujotakai“</w:t>
            </w:r>
            <w:r w:rsidR="00092185" w:rsidRPr="00A64576">
              <w:rPr>
                <w:rFonts w:ascii="Times New Roman" w:eastAsia="Times New Roman" w:hAnsi="Times New Roman" w:cs="Times New Roman"/>
                <w:sz w:val="24"/>
                <w:szCs w:val="24"/>
              </w:rPr>
              <w:t>.</w:t>
            </w:r>
          </w:p>
        </w:tc>
        <w:tc>
          <w:tcPr>
            <w:tcW w:w="3855" w:type="dxa"/>
            <w:tcMar>
              <w:top w:w="28" w:type="dxa"/>
              <w:left w:w="57" w:type="dxa"/>
              <w:bottom w:w="28" w:type="dxa"/>
              <w:right w:w="57" w:type="dxa"/>
            </w:tcMar>
          </w:tcPr>
          <w:p w14:paraId="1C5FA09A"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Fizinis ugdymas – pratimų fiziniam krūviui parinkimas.</w:t>
            </w:r>
          </w:p>
          <w:p w14:paraId="1BA0FFED" w14:textId="398FBD30"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Matematika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skaičiuojamas kvėpavimo, pulso dažnis, skaičiuojami vidurkiai.</w:t>
            </w:r>
            <w:r w:rsidR="00AB4741">
              <w:rPr>
                <w:rFonts w:ascii="Times New Roman" w:eastAsia="Times New Roman" w:hAnsi="Times New Roman" w:cs="Times New Roman"/>
                <w:sz w:val="24"/>
                <w:szCs w:val="24"/>
              </w:rPr>
              <w:t xml:space="preserve"> </w:t>
            </w:r>
          </w:p>
          <w:p w14:paraId="0A86E19F" w14:textId="5C372646"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Informatika – pasirenkamas tinkamas būdas praktikos darbo duomenų pateikimui ir analizei (lentelės, grafiko, diagramos braižymas pasinaudojant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Excel</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programa)</w:t>
            </w:r>
          </w:p>
        </w:tc>
      </w:tr>
      <w:tr w:rsidR="00575008" w:rsidRPr="00A64576" w14:paraId="0B753E32" w14:textId="77777777" w:rsidTr="00915C71">
        <w:tc>
          <w:tcPr>
            <w:tcW w:w="2494" w:type="dxa"/>
            <w:vMerge w:val="restart"/>
            <w:tcMar>
              <w:top w:w="28" w:type="dxa"/>
              <w:left w:w="57" w:type="dxa"/>
              <w:bottom w:w="28" w:type="dxa"/>
              <w:right w:w="57" w:type="dxa"/>
            </w:tcMar>
          </w:tcPr>
          <w:p w14:paraId="199C9304" w14:textId="6B671697" w:rsidR="00575008" w:rsidRPr="00A64576" w:rsidRDefault="00575008"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27.2.4. Mityba ir virškinimas.</w:t>
            </w:r>
            <w:r>
              <w:rPr>
                <w:rFonts w:ascii="Times New Roman" w:eastAsia="Times New Roman" w:hAnsi="Times New Roman" w:cs="Times New Roman"/>
                <w:b/>
                <w:sz w:val="24"/>
                <w:szCs w:val="24"/>
              </w:rPr>
              <w:t xml:space="preserve"> </w:t>
            </w:r>
          </w:p>
        </w:tc>
        <w:tc>
          <w:tcPr>
            <w:tcW w:w="3855" w:type="dxa"/>
            <w:tcMar>
              <w:top w:w="28" w:type="dxa"/>
              <w:left w:w="57" w:type="dxa"/>
              <w:bottom w:w="28" w:type="dxa"/>
              <w:right w:w="57" w:type="dxa"/>
            </w:tcMar>
          </w:tcPr>
          <w:p w14:paraId="26C0CB9C" w14:textId="442BC2D6" w:rsidR="00575008" w:rsidRPr="00A64576" w:rsidRDefault="00575008"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Integruotas praktikos darbas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Fermentų aktyvumo priklausomybė nuo temperatūros</w:t>
            </w:r>
            <w:r>
              <w:rPr>
                <w:rFonts w:ascii="Times New Roman" w:eastAsia="Times New Roman" w:hAnsi="Times New Roman" w:cs="Times New Roman"/>
                <w:sz w:val="24"/>
                <w:szCs w:val="24"/>
              </w:rPr>
              <w:t xml:space="preserve"> / pH terpės“</w:t>
            </w:r>
            <w:r w:rsidRPr="00A64576">
              <w:rPr>
                <w:rFonts w:ascii="Times New Roman" w:eastAsia="Times New Roman" w:hAnsi="Times New Roman" w:cs="Times New Roman"/>
                <w:sz w:val="24"/>
                <w:szCs w:val="24"/>
              </w:rPr>
              <w:t>.</w:t>
            </w:r>
          </w:p>
        </w:tc>
        <w:tc>
          <w:tcPr>
            <w:tcW w:w="3855" w:type="dxa"/>
            <w:tcMar>
              <w:top w:w="28" w:type="dxa"/>
              <w:left w:w="57" w:type="dxa"/>
              <w:bottom w:w="28" w:type="dxa"/>
              <w:right w:w="57" w:type="dxa"/>
            </w:tcMar>
          </w:tcPr>
          <w:p w14:paraId="4D4FDA44" w14:textId="57BFAF53" w:rsidR="00575008" w:rsidRPr="00A64576" w:rsidRDefault="00575008"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Chemija – aiškinamasi, kaip</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vyksta fermentinėms reakcijos kintant temperatūrai arba pH terpei.</w:t>
            </w:r>
          </w:p>
        </w:tc>
      </w:tr>
      <w:tr w:rsidR="00575008" w:rsidRPr="00A64576" w14:paraId="57766537" w14:textId="77777777" w:rsidTr="00915C71">
        <w:tc>
          <w:tcPr>
            <w:tcW w:w="2494" w:type="dxa"/>
            <w:vMerge/>
            <w:tcMar>
              <w:top w:w="28" w:type="dxa"/>
              <w:left w:w="57" w:type="dxa"/>
              <w:bottom w:w="28" w:type="dxa"/>
              <w:right w:w="57" w:type="dxa"/>
            </w:tcMar>
          </w:tcPr>
          <w:p w14:paraId="3F55CE9B" w14:textId="0F2BCE23" w:rsidR="00575008" w:rsidRPr="00A64576" w:rsidRDefault="00575008" w:rsidP="00CF00A1">
            <w:pPr>
              <w:spacing w:after="0" w:line="240" w:lineRule="auto"/>
              <w:rPr>
                <w:rFonts w:ascii="Times New Roman" w:eastAsia="Quattrocento Sans" w:hAnsi="Times New Roman" w:cs="Times New Roman"/>
                <w:sz w:val="18"/>
                <w:szCs w:val="18"/>
              </w:rPr>
            </w:pPr>
          </w:p>
        </w:tc>
        <w:tc>
          <w:tcPr>
            <w:tcW w:w="3855" w:type="dxa"/>
            <w:tcMar>
              <w:top w:w="28" w:type="dxa"/>
              <w:left w:w="57" w:type="dxa"/>
              <w:bottom w:w="28" w:type="dxa"/>
              <w:right w:w="57" w:type="dxa"/>
            </w:tcMar>
          </w:tcPr>
          <w:p w14:paraId="59E3E6C6" w14:textId="77777777"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Projektinis darbas ”Demografinio sprogimas ir darnus vystymasis”</w:t>
            </w:r>
          </w:p>
          <w:p w14:paraId="17192B4D" w14:textId="77777777" w:rsidR="00575008" w:rsidRPr="00A64576" w:rsidRDefault="00575008" w:rsidP="00CF00A1">
            <w:pPr>
              <w:spacing w:after="0" w:line="240" w:lineRule="auto"/>
              <w:rPr>
                <w:rFonts w:ascii="Times New Roman" w:eastAsia="Times New Roman" w:hAnsi="Times New Roman" w:cs="Times New Roman"/>
                <w:sz w:val="24"/>
                <w:szCs w:val="24"/>
              </w:rPr>
            </w:pPr>
          </w:p>
        </w:tc>
        <w:tc>
          <w:tcPr>
            <w:tcW w:w="3855" w:type="dxa"/>
            <w:tcMar>
              <w:top w:w="28" w:type="dxa"/>
              <w:left w:w="57" w:type="dxa"/>
              <w:bottom w:w="28" w:type="dxa"/>
              <w:right w:w="57" w:type="dxa"/>
            </w:tcMar>
          </w:tcPr>
          <w:p w14:paraId="3B9ED5A1" w14:textId="1DF6A4FF"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Geografija</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gyventojų skaičiaus kaitos pasaulyje prognozės, planetos tvarumas ir</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gyventojų</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mitybos užtikrinimas.</w:t>
            </w:r>
          </w:p>
        </w:tc>
      </w:tr>
      <w:tr w:rsidR="00575008" w:rsidRPr="00A64576" w14:paraId="062596DC" w14:textId="77777777" w:rsidTr="00915C71">
        <w:tc>
          <w:tcPr>
            <w:tcW w:w="2494" w:type="dxa"/>
            <w:vMerge/>
            <w:tcMar>
              <w:top w:w="28" w:type="dxa"/>
              <w:left w:w="57" w:type="dxa"/>
              <w:bottom w:w="28" w:type="dxa"/>
              <w:right w:w="57" w:type="dxa"/>
            </w:tcMar>
          </w:tcPr>
          <w:p w14:paraId="7415E61D" w14:textId="77777777" w:rsidR="00575008" w:rsidRPr="00A64576" w:rsidRDefault="00575008" w:rsidP="00CF00A1">
            <w:pPr>
              <w:spacing w:after="0" w:line="240" w:lineRule="auto"/>
              <w:rPr>
                <w:rFonts w:ascii="Times New Roman" w:eastAsia="Quattrocento Sans" w:hAnsi="Times New Roman" w:cs="Times New Roman"/>
                <w:sz w:val="18"/>
                <w:szCs w:val="18"/>
              </w:rPr>
            </w:pPr>
          </w:p>
        </w:tc>
        <w:tc>
          <w:tcPr>
            <w:tcW w:w="3855" w:type="dxa"/>
            <w:tcMar>
              <w:top w:w="28" w:type="dxa"/>
              <w:left w:w="57" w:type="dxa"/>
              <w:bottom w:w="28" w:type="dxa"/>
              <w:right w:w="57" w:type="dxa"/>
            </w:tcMar>
          </w:tcPr>
          <w:p w14:paraId="0729DF66" w14:textId="7D66430E" w:rsidR="00575008" w:rsidRPr="00A64576" w:rsidRDefault="00575008"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Integruota pamoka pagal DVT „Kova su badu“</w:t>
            </w:r>
          </w:p>
        </w:tc>
        <w:tc>
          <w:tcPr>
            <w:tcW w:w="3855" w:type="dxa"/>
            <w:tcMar>
              <w:top w:w="28" w:type="dxa"/>
              <w:left w:w="57" w:type="dxa"/>
              <w:bottom w:w="28" w:type="dxa"/>
              <w:right w:w="57" w:type="dxa"/>
            </w:tcMar>
          </w:tcPr>
          <w:p w14:paraId="6C6BFF14" w14:textId="19132636"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Matematika – analizuojami statistiniai duomenys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apie 15 metų ir vyresnių </w:t>
            </w:r>
            <w:r w:rsidRPr="00A64576">
              <w:rPr>
                <w:rFonts w:ascii="Times New Roman" w:eastAsia="Times New Roman" w:hAnsi="Times New Roman" w:cs="Times New Roman"/>
                <w:sz w:val="24"/>
                <w:szCs w:val="24"/>
              </w:rPr>
              <w:lastRenderedPageBreak/>
              <w:t>gyventojų, kasdien valgančių daržoves, vaisius, dalis pagal lytį.</w:t>
            </w:r>
          </w:p>
        </w:tc>
      </w:tr>
      <w:tr w:rsidR="00575008" w:rsidRPr="00A64576" w14:paraId="62E1AE6D" w14:textId="77777777" w:rsidTr="00915C71">
        <w:tc>
          <w:tcPr>
            <w:tcW w:w="2494" w:type="dxa"/>
            <w:vMerge w:val="restart"/>
            <w:tcMar>
              <w:top w:w="28" w:type="dxa"/>
              <w:left w:w="57" w:type="dxa"/>
              <w:bottom w:w="28" w:type="dxa"/>
              <w:right w:w="57" w:type="dxa"/>
            </w:tcMar>
          </w:tcPr>
          <w:p w14:paraId="6B191B4F" w14:textId="77777777" w:rsidR="00575008" w:rsidRPr="00A64576" w:rsidRDefault="00575008"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lastRenderedPageBreak/>
              <w:t>27.3.1. Imunitetas.</w:t>
            </w:r>
          </w:p>
          <w:p w14:paraId="3D39980A" w14:textId="77777777" w:rsidR="00575008" w:rsidRPr="00A64576" w:rsidRDefault="00575008" w:rsidP="00CF00A1">
            <w:pPr>
              <w:spacing w:after="0" w:line="240" w:lineRule="auto"/>
              <w:rPr>
                <w:rFonts w:ascii="Times New Roman" w:eastAsia="Quattrocento Sans" w:hAnsi="Times New Roman" w:cs="Times New Roman"/>
                <w:sz w:val="18"/>
                <w:szCs w:val="18"/>
              </w:rPr>
            </w:pPr>
          </w:p>
        </w:tc>
        <w:tc>
          <w:tcPr>
            <w:tcW w:w="3855" w:type="dxa"/>
            <w:tcMar>
              <w:top w:w="28" w:type="dxa"/>
              <w:left w:w="57" w:type="dxa"/>
              <w:bottom w:w="28" w:type="dxa"/>
              <w:right w:w="57" w:type="dxa"/>
            </w:tcMar>
          </w:tcPr>
          <w:p w14:paraId="658A98AA" w14:textId="772EFD0F" w:rsidR="00575008" w:rsidRPr="00A64576" w:rsidRDefault="00575008"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Projektinis darbas „Didžiosios pandemijos“</w:t>
            </w:r>
          </w:p>
        </w:tc>
        <w:tc>
          <w:tcPr>
            <w:tcW w:w="3855" w:type="dxa"/>
            <w:tcMar>
              <w:top w:w="28" w:type="dxa"/>
              <w:left w:w="57" w:type="dxa"/>
              <w:bottom w:w="28" w:type="dxa"/>
              <w:right w:w="57" w:type="dxa"/>
            </w:tcMar>
          </w:tcPr>
          <w:p w14:paraId="110F9437" w14:textId="264ED08C"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Istorija</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gamtamokslinis pranešimas</w:t>
            </w:r>
          </w:p>
          <w:p w14:paraId="1DB5CF62" w14:textId="6CA917BC" w:rsidR="00575008" w:rsidRPr="00A64576" w:rsidRDefault="00575008" w:rsidP="00CF00A1">
            <w:pPr>
              <w:spacing w:after="0" w:line="240" w:lineRule="auto"/>
              <w:rPr>
                <w:rFonts w:ascii="Times New Roman" w:eastAsia="Times New Roman" w:hAnsi="Times New Roman" w:cs="Times New Roman"/>
                <w:sz w:val="18"/>
                <w:szCs w:val="18"/>
              </w:rPr>
            </w:pPr>
            <w:r w:rsidRPr="00A64576">
              <w:rPr>
                <w:rFonts w:ascii="Times New Roman" w:eastAsia="Times New Roman" w:hAnsi="Times New Roman" w:cs="Times New Roman"/>
                <w:sz w:val="24"/>
                <w:szCs w:val="24"/>
              </w:rPr>
              <w:t>apie pandemijas nuo viduramžių iki šių dienų.</w:t>
            </w:r>
            <w:r>
              <w:rPr>
                <w:rFonts w:ascii="Times New Roman" w:eastAsia="Times New Roman" w:hAnsi="Times New Roman" w:cs="Times New Roman"/>
                <w:sz w:val="24"/>
                <w:szCs w:val="24"/>
              </w:rPr>
              <w:t xml:space="preserve"> </w:t>
            </w:r>
          </w:p>
        </w:tc>
      </w:tr>
      <w:tr w:rsidR="00575008" w:rsidRPr="00A64576" w14:paraId="34934BF3" w14:textId="77777777" w:rsidTr="00915C71">
        <w:tc>
          <w:tcPr>
            <w:tcW w:w="2494" w:type="dxa"/>
            <w:vMerge/>
            <w:tcMar>
              <w:top w:w="28" w:type="dxa"/>
              <w:left w:w="57" w:type="dxa"/>
              <w:bottom w:w="28" w:type="dxa"/>
              <w:right w:w="57" w:type="dxa"/>
            </w:tcMar>
          </w:tcPr>
          <w:p w14:paraId="06ED84E9" w14:textId="77777777" w:rsidR="00575008" w:rsidRPr="00A64576" w:rsidRDefault="00575008"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6110950A" w14:textId="77777777"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Integruota pamoka “Demografinis sprogimas ir pandemijos”</w:t>
            </w:r>
          </w:p>
        </w:tc>
        <w:tc>
          <w:tcPr>
            <w:tcW w:w="3855" w:type="dxa"/>
            <w:tcMar>
              <w:top w:w="28" w:type="dxa"/>
              <w:left w:w="57" w:type="dxa"/>
              <w:bottom w:w="28" w:type="dxa"/>
              <w:right w:w="57" w:type="dxa"/>
            </w:tcMar>
          </w:tcPr>
          <w:p w14:paraId="54329BE4" w14:textId="3DA55311"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Geografija</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analizuojama gyventojų demografinių rodiklių įtaka ligų plitimui pandemijos, epidemijos atvejais.</w:t>
            </w:r>
          </w:p>
        </w:tc>
      </w:tr>
      <w:tr w:rsidR="004E27D6" w:rsidRPr="00A64576" w14:paraId="7B6EC34B" w14:textId="77777777" w:rsidTr="00054F90">
        <w:trPr>
          <w:trHeight w:val="608"/>
        </w:trPr>
        <w:tc>
          <w:tcPr>
            <w:tcW w:w="2494" w:type="dxa"/>
            <w:tcMar>
              <w:top w:w="28" w:type="dxa"/>
              <w:left w:w="57" w:type="dxa"/>
              <w:bottom w:w="28" w:type="dxa"/>
              <w:right w:w="57" w:type="dxa"/>
            </w:tcMar>
          </w:tcPr>
          <w:p w14:paraId="11D5861E" w14:textId="77777777" w:rsidR="006C785A" w:rsidRPr="00A64576" w:rsidRDefault="00092185" w:rsidP="00CF00A1">
            <w:pPr>
              <w:tabs>
                <w:tab w:val="right" w:pos="10397"/>
                <w:tab w:val="right" w:pos="10397"/>
              </w:tabs>
              <w:spacing w:before="100" w:after="0" w:line="240" w:lineRule="auto"/>
              <w:rPr>
                <w:rFonts w:ascii="Times New Roman" w:eastAsia="Times New Roman" w:hAnsi="Times New Roman" w:cs="Times New Roman"/>
                <w:b/>
                <w:sz w:val="24"/>
                <w:szCs w:val="24"/>
              </w:rPr>
            </w:pPr>
            <w:bookmarkStart w:id="17" w:name="_itlqxc8js5yh" w:colFirst="0" w:colLast="0"/>
            <w:bookmarkEnd w:id="17"/>
            <w:r w:rsidRPr="00A64576">
              <w:rPr>
                <w:rFonts w:ascii="Times New Roman" w:eastAsia="Times New Roman" w:hAnsi="Times New Roman" w:cs="Times New Roman"/>
                <w:b/>
                <w:sz w:val="24"/>
                <w:szCs w:val="24"/>
              </w:rPr>
              <w:t xml:space="preserve">27.3.2. Infekcinės ligos. </w:t>
            </w:r>
          </w:p>
        </w:tc>
        <w:tc>
          <w:tcPr>
            <w:tcW w:w="3855" w:type="dxa"/>
            <w:tcMar>
              <w:top w:w="28" w:type="dxa"/>
              <w:left w:w="57" w:type="dxa"/>
              <w:bottom w:w="28" w:type="dxa"/>
              <w:right w:w="57" w:type="dxa"/>
            </w:tcMar>
          </w:tcPr>
          <w:p w14:paraId="4786E266" w14:textId="6D4D1EA9"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Integruota pamoka pagal DVT </w:t>
            </w:r>
            <w:r w:rsidR="00915C71">
              <w:rPr>
                <w:rFonts w:ascii="Times New Roman" w:eastAsia="Times New Roman" w:hAnsi="Times New Roman" w:cs="Times New Roman"/>
                <w:sz w:val="24"/>
                <w:szCs w:val="24"/>
              </w:rPr>
              <w:t>„Gera sveikata“ – „</w:t>
            </w:r>
            <w:r w:rsidRPr="00A64576">
              <w:rPr>
                <w:rFonts w:ascii="Times New Roman" w:eastAsia="Times New Roman" w:hAnsi="Times New Roman" w:cs="Times New Roman"/>
                <w:sz w:val="24"/>
                <w:szCs w:val="24"/>
              </w:rPr>
              <w:t>Naujai n</w:t>
            </w:r>
            <w:r w:rsidR="00915C71">
              <w:rPr>
                <w:rFonts w:ascii="Times New Roman" w:eastAsia="Times New Roman" w:hAnsi="Times New Roman" w:cs="Times New Roman"/>
                <w:sz w:val="24"/>
                <w:szCs w:val="24"/>
              </w:rPr>
              <w:t>ustatytų ŽIV nešiotojų skaičius“</w:t>
            </w:r>
            <w:r w:rsidRPr="00A64576">
              <w:rPr>
                <w:rFonts w:ascii="Times New Roman" w:eastAsia="Times New Roman" w:hAnsi="Times New Roman" w:cs="Times New Roman"/>
                <w:sz w:val="24"/>
                <w:szCs w:val="24"/>
              </w:rPr>
              <w:t>.</w:t>
            </w:r>
          </w:p>
        </w:tc>
        <w:tc>
          <w:tcPr>
            <w:tcW w:w="3855" w:type="dxa"/>
            <w:tcMar>
              <w:top w:w="28" w:type="dxa"/>
              <w:left w:w="57" w:type="dxa"/>
              <w:bottom w:w="28" w:type="dxa"/>
              <w:right w:w="57" w:type="dxa"/>
            </w:tcMar>
          </w:tcPr>
          <w:p w14:paraId="1CA8310F"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Matematika – statistinių duomenų analizė ir interpretavimas </w:t>
            </w:r>
          </w:p>
        </w:tc>
      </w:tr>
      <w:tr w:rsidR="004E27D6" w:rsidRPr="00A64576" w14:paraId="5531C268" w14:textId="77777777" w:rsidTr="00915C71">
        <w:tc>
          <w:tcPr>
            <w:tcW w:w="2494" w:type="dxa"/>
            <w:tcMar>
              <w:top w:w="28" w:type="dxa"/>
              <w:left w:w="57" w:type="dxa"/>
              <w:bottom w:w="28" w:type="dxa"/>
              <w:right w:w="57" w:type="dxa"/>
            </w:tcMar>
          </w:tcPr>
          <w:p w14:paraId="634712F3" w14:textId="77777777" w:rsidR="006C785A" w:rsidRPr="00A64576" w:rsidRDefault="00092185" w:rsidP="00CF00A1">
            <w:pPr>
              <w:tabs>
                <w:tab w:val="right" w:pos="10397"/>
                <w:tab w:val="right" w:pos="10397"/>
              </w:tabs>
              <w:spacing w:before="100" w:after="0" w:line="240" w:lineRule="auto"/>
              <w:rPr>
                <w:rFonts w:ascii="Times New Roman" w:eastAsia="Times New Roman" w:hAnsi="Times New Roman" w:cs="Times New Roman"/>
                <w:b/>
                <w:sz w:val="24"/>
                <w:szCs w:val="24"/>
              </w:rPr>
            </w:pPr>
            <w:bookmarkStart w:id="18" w:name="_c7443c11eboc" w:colFirst="0" w:colLast="0"/>
            <w:bookmarkEnd w:id="18"/>
            <w:r w:rsidRPr="00A64576">
              <w:rPr>
                <w:rFonts w:ascii="Times New Roman" w:eastAsia="Times New Roman" w:hAnsi="Times New Roman" w:cs="Times New Roman"/>
                <w:b/>
                <w:sz w:val="24"/>
                <w:szCs w:val="24"/>
              </w:rPr>
              <w:t>27.4.1. Nervinis organizmo funkcijų reguliavimas, jutimai.</w:t>
            </w:r>
          </w:p>
        </w:tc>
        <w:tc>
          <w:tcPr>
            <w:tcW w:w="3855" w:type="dxa"/>
            <w:tcMar>
              <w:top w:w="28" w:type="dxa"/>
              <w:left w:w="57" w:type="dxa"/>
              <w:bottom w:w="28" w:type="dxa"/>
              <w:right w:w="57" w:type="dxa"/>
            </w:tcMar>
          </w:tcPr>
          <w:p w14:paraId="260C1C3A" w14:textId="3C4716C1"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Integruota pamoka pagal DVT </w:t>
            </w:r>
            <w:r w:rsidR="00915C71">
              <w:rPr>
                <w:rFonts w:ascii="Times New Roman" w:eastAsia="Times New Roman" w:hAnsi="Times New Roman" w:cs="Times New Roman"/>
                <w:sz w:val="24"/>
                <w:szCs w:val="24"/>
              </w:rPr>
              <w:t>„Gera sveikata“ – „</w:t>
            </w:r>
            <w:r w:rsidRPr="00A64576">
              <w:rPr>
                <w:rFonts w:ascii="Times New Roman" w:eastAsia="Times New Roman" w:hAnsi="Times New Roman" w:cs="Times New Roman"/>
                <w:sz w:val="24"/>
                <w:szCs w:val="24"/>
              </w:rPr>
              <w:t>Legalių</w:t>
            </w:r>
            <w:r w:rsidR="00AB4741">
              <w:rPr>
                <w:rFonts w:ascii="Times New Roman" w:eastAsia="Times New Roman" w:hAnsi="Times New Roman" w:cs="Times New Roman"/>
                <w:sz w:val="24"/>
                <w:szCs w:val="24"/>
              </w:rPr>
              <w:t xml:space="preserve"> </w:t>
            </w:r>
            <w:r w:rsidR="00915C71">
              <w:rPr>
                <w:rFonts w:ascii="Times New Roman" w:eastAsia="Times New Roman" w:hAnsi="Times New Roman" w:cs="Times New Roman"/>
                <w:sz w:val="24"/>
                <w:szCs w:val="24"/>
              </w:rPr>
              <w:t>alkoholinių gėrimų suvartojimas“</w:t>
            </w:r>
          </w:p>
        </w:tc>
        <w:tc>
          <w:tcPr>
            <w:tcW w:w="3855" w:type="dxa"/>
            <w:tcMar>
              <w:top w:w="28" w:type="dxa"/>
              <w:left w:w="57" w:type="dxa"/>
              <w:bottom w:w="28" w:type="dxa"/>
              <w:right w:w="57" w:type="dxa"/>
            </w:tcMar>
          </w:tcPr>
          <w:p w14:paraId="39A39FAF"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Matematika – statistinių duomenų analizė ir interpretavimas.</w:t>
            </w:r>
          </w:p>
        </w:tc>
      </w:tr>
      <w:tr w:rsidR="004E27D6" w:rsidRPr="00A64576" w14:paraId="55E658E6" w14:textId="77777777" w:rsidTr="00915C71">
        <w:tc>
          <w:tcPr>
            <w:tcW w:w="2494" w:type="dxa"/>
            <w:tcMar>
              <w:top w:w="28" w:type="dxa"/>
              <w:left w:w="57" w:type="dxa"/>
              <w:bottom w:w="28" w:type="dxa"/>
              <w:right w:w="57" w:type="dxa"/>
            </w:tcMar>
          </w:tcPr>
          <w:p w14:paraId="70FBF4B5" w14:textId="1E812F1A" w:rsidR="006C785A" w:rsidRPr="00A64576" w:rsidRDefault="00092185" w:rsidP="00CF00A1">
            <w:pPr>
              <w:tabs>
                <w:tab w:val="right" w:pos="10397"/>
                <w:tab w:val="right" w:pos="10397"/>
              </w:tabs>
              <w:spacing w:before="100" w:after="0" w:line="240" w:lineRule="auto"/>
              <w:rPr>
                <w:rFonts w:ascii="Times New Roman" w:eastAsia="Times New Roman" w:hAnsi="Times New Roman" w:cs="Times New Roman"/>
                <w:b/>
                <w:sz w:val="24"/>
                <w:szCs w:val="24"/>
              </w:rPr>
            </w:pPr>
            <w:bookmarkStart w:id="19" w:name="_bspm7akhf07a" w:colFirst="0" w:colLast="0"/>
            <w:bookmarkEnd w:id="19"/>
            <w:r w:rsidRPr="00A64576">
              <w:rPr>
                <w:rFonts w:ascii="Times New Roman" w:eastAsia="Times New Roman" w:hAnsi="Times New Roman" w:cs="Times New Roman"/>
                <w:b/>
                <w:sz w:val="24"/>
                <w:szCs w:val="24"/>
              </w:rPr>
              <w:t>27.5.3.</w:t>
            </w:r>
            <w:r w:rsidR="00915C7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b/>
                <w:sz w:val="24"/>
                <w:szCs w:val="24"/>
              </w:rPr>
              <w:t>Vaisingumas.</w:t>
            </w:r>
          </w:p>
        </w:tc>
        <w:tc>
          <w:tcPr>
            <w:tcW w:w="3855" w:type="dxa"/>
            <w:tcMar>
              <w:top w:w="28" w:type="dxa"/>
              <w:left w:w="57" w:type="dxa"/>
              <w:bottom w:w="28" w:type="dxa"/>
              <w:right w:w="57" w:type="dxa"/>
            </w:tcMar>
          </w:tcPr>
          <w:p w14:paraId="306F95AF" w14:textId="64645D11" w:rsidR="006C785A" w:rsidRPr="00A64576" w:rsidRDefault="008D0103"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Integruota pamoka pagal DVT „</w:t>
            </w:r>
            <w:r w:rsidR="00092185" w:rsidRPr="00A64576">
              <w:rPr>
                <w:rFonts w:ascii="Times New Roman" w:eastAsia="Times New Roman" w:hAnsi="Times New Roman" w:cs="Times New Roman"/>
                <w:sz w:val="24"/>
                <w:szCs w:val="24"/>
              </w:rPr>
              <w:t xml:space="preserve">Gera </w:t>
            </w:r>
            <w:r>
              <w:rPr>
                <w:rFonts w:ascii="Times New Roman" w:eastAsia="Times New Roman" w:hAnsi="Times New Roman" w:cs="Times New Roman"/>
                <w:sz w:val="24"/>
                <w:szCs w:val="24"/>
              </w:rPr>
              <w:t>sveikata“ – „</w:t>
            </w:r>
            <w:r w:rsidR="00092185" w:rsidRPr="00A64576">
              <w:rPr>
                <w:rFonts w:ascii="Times New Roman" w:eastAsia="Times New Roman" w:hAnsi="Times New Roman" w:cs="Times New Roman"/>
                <w:sz w:val="24"/>
                <w:szCs w:val="24"/>
              </w:rPr>
              <w:t>Reproduktyvaus (18–49 metų) amžiaus moterų, kurių šeimos planavimo poreikiai patenkinti</w:t>
            </w:r>
            <w:r>
              <w:rPr>
                <w:rFonts w:ascii="Times New Roman" w:eastAsia="Times New Roman" w:hAnsi="Times New Roman" w:cs="Times New Roman"/>
                <w:sz w:val="24"/>
                <w:szCs w:val="24"/>
              </w:rPr>
              <w:t xml:space="preserve"> šiuolaikiniais metodais, dalis“</w:t>
            </w:r>
          </w:p>
        </w:tc>
        <w:tc>
          <w:tcPr>
            <w:tcW w:w="3855" w:type="dxa"/>
            <w:tcMar>
              <w:top w:w="28" w:type="dxa"/>
              <w:left w:w="57" w:type="dxa"/>
              <w:bottom w:w="28" w:type="dxa"/>
              <w:right w:w="57" w:type="dxa"/>
            </w:tcMar>
          </w:tcPr>
          <w:p w14:paraId="43CE2175"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Matematika – statistinių duomenų analizė ir interpretavimas.</w:t>
            </w:r>
          </w:p>
        </w:tc>
      </w:tr>
    </w:tbl>
    <w:p w14:paraId="00ED4FC4" w14:textId="77777777" w:rsidR="006C785A" w:rsidRPr="00A64576" w:rsidRDefault="006C785A" w:rsidP="00CF00A1">
      <w:pPr>
        <w:spacing w:after="0" w:line="240" w:lineRule="auto"/>
        <w:jc w:val="both"/>
        <w:rPr>
          <w:rFonts w:ascii="Times New Roman" w:hAnsi="Times New Roman" w:cs="Times New Roman"/>
        </w:rPr>
      </w:pPr>
    </w:p>
    <w:p w14:paraId="2B19CE5F" w14:textId="76E8315D" w:rsidR="006C785A" w:rsidRPr="00A64576" w:rsidRDefault="00281F74" w:rsidP="00CF00A1">
      <w:pPr>
        <w:pStyle w:val="Antrat2"/>
        <w:spacing w:before="0" w:line="240" w:lineRule="auto"/>
        <w:jc w:val="both"/>
        <w:rPr>
          <w:rFonts w:ascii="Times New Roman" w:eastAsia="Times New Roman" w:hAnsi="Times New Roman" w:cs="Times New Roman"/>
          <w:color w:val="000000"/>
          <w:sz w:val="24"/>
          <w:szCs w:val="24"/>
        </w:rPr>
      </w:pPr>
      <w:bookmarkStart w:id="20" w:name="_Toc147495645"/>
      <w:r>
        <w:rPr>
          <w:rFonts w:ascii="Times New Roman" w:eastAsia="Times New Roman" w:hAnsi="Times New Roman" w:cs="Times New Roman"/>
          <w:color w:val="000000"/>
          <w:sz w:val="24"/>
          <w:szCs w:val="24"/>
        </w:rPr>
        <w:t>10 (</w:t>
      </w:r>
      <w:r w:rsidR="00092185" w:rsidRPr="00A64576">
        <w:rPr>
          <w:rFonts w:ascii="Times New Roman" w:eastAsia="Times New Roman" w:hAnsi="Times New Roman" w:cs="Times New Roman"/>
          <w:color w:val="000000"/>
          <w:sz w:val="24"/>
          <w:szCs w:val="24"/>
        </w:rPr>
        <w:t>II gimnazijos</w:t>
      </w:r>
      <w:r>
        <w:rPr>
          <w:rFonts w:ascii="Times New Roman" w:eastAsia="Times New Roman" w:hAnsi="Times New Roman" w:cs="Times New Roman"/>
          <w:color w:val="000000"/>
          <w:sz w:val="24"/>
          <w:szCs w:val="24"/>
        </w:rPr>
        <w:t>)</w:t>
      </w:r>
      <w:r w:rsidR="00092185" w:rsidRPr="00A64576">
        <w:rPr>
          <w:rFonts w:ascii="Times New Roman" w:eastAsia="Times New Roman" w:hAnsi="Times New Roman" w:cs="Times New Roman"/>
          <w:color w:val="000000"/>
          <w:sz w:val="24"/>
          <w:szCs w:val="24"/>
        </w:rPr>
        <w:t xml:space="preserve"> klasė</w:t>
      </w:r>
      <w:bookmarkEnd w:id="20"/>
    </w:p>
    <w:tbl>
      <w:tblPr>
        <w:tblStyle w:val="a6"/>
        <w:tblW w:w="1020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494"/>
        <w:gridCol w:w="3855"/>
        <w:gridCol w:w="3855"/>
      </w:tblGrid>
      <w:tr w:rsidR="00915C71" w:rsidRPr="00A64576" w14:paraId="44402766" w14:textId="77777777" w:rsidTr="00054F90">
        <w:tc>
          <w:tcPr>
            <w:tcW w:w="2494" w:type="dxa"/>
            <w:tcMar>
              <w:top w:w="28" w:type="dxa"/>
              <w:left w:w="57" w:type="dxa"/>
              <w:bottom w:w="28" w:type="dxa"/>
              <w:right w:w="57" w:type="dxa"/>
            </w:tcMar>
            <w:vAlign w:val="center"/>
          </w:tcPr>
          <w:p w14:paraId="180EE6E3" w14:textId="2EAC4C8C" w:rsidR="006C785A" w:rsidRPr="00A64576" w:rsidRDefault="00092185" w:rsidP="00CF00A1">
            <w:pPr>
              <w:spacing w:after="0" w:line="240" w:lineRule="auto"/>
              <w:jc w:val="center"/>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Mokymo</w:t>
            </w:r>
            <w:r w:rsidR="002F5FA8">
              <w:rPr>
                <w:rFonts w:ascii="Times New Roman" w:eastAsia="Times New Roman" w:hAnsi="Times New Roman" w:cs="Times New Roman"/>
                <w:b/>
                <w:sz w:val="24"/>
                <w:szCs w:val="24"/>
              </w:rPr>
              <w:t>(</w:t>
            </w:r>
            <w:r w:rsidRPr="00A64576">
              <w:rPr>
                <w:rFonts w:ascii="Times New Roman" w:eastAsia="Times New Roman" w:hAnsi="Times New Roman" w:cs="Times New Roman"/>
                <w:b/>
                <w:sz w:val="24"/>
                <w:szCs w:val="24"/>
              </w:rPr>
              <w:t>si</w:t>
            </w:r>
            <w:r w:rsidR="002F5FA8">
              <w:rPr>
                <w:rFonts w:ascii="Times New Roman" w:eastAsia="Times New Roman" w:hAnsi="Times New Roman" w:cs="Times New Roman"/>
                <w:b/>
                <w:sz w:val="24"/>
                <w:szCs w:val="24"/>
              </w:rPr>
              <w:t>)</w:t>
            </w:r>
            <w:r w:rsidRPr="00A64576">
              <w:rPr>
                <w:rFonts w:ascii="Times New Roman" w:eastAsia="Times New Roman" w:hAnsi="Times New Roman" w:cs="Times New Roman"/>
                <w:b/>
                <w:sz w:val="24"/>
                <w:szCs w:val="24"/>
              </w:rPr>
              <w:t xml:space="preserve"> turinio </w:t>
            </w:r>
            <w:r w:rsidR="00915C71">
              <w:rPr>
                <w:rFonts w:ascii="Times New Roman" w:eastAsia="Times New Roman" w:hAnsi="Times New Roman" w:cs="Times New Roman"/>
                <w:b/>
                <w:sz w:val="24"/>
                <w:szCs w:val="24"/>
              </w:rPr>
              <w:t>tema</w:t>
            </w:r>
          </w:p>
        </w:tc>
        <w:tc>
          <w:tcPr>
            <w:tcW w:w="3855" w:type="dxa"/>
            <w:tcMar>
              <w:top w:w="28" w:type="dxa"/>
              <w:left w:w="57" w:type="dxa"/>
              <w:bottom w:w="28" w:type="dxa"/>
              <w:right w:w="57" w:type="dxa"/>
            </w:tcMar>
            <w:vAlign w:val="center"/>
          </w:tcPr>
          <w:p w14:paraId="0EBC3F50" w14:textId="67B081A5" w:rsidR="006C785A" w:rsidRPr="00A64576" w:rsidRDefault="00092185" w:rsidP="00CF00A1">
            <w:pPr>
              <w:spacing w:after="0" w:line="240" w:lineRule="auto"/>
              <w:jc w:val="center"/>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Galimos veiklos</w:t>
            </w:r>
          </w:p>
        </w:tc>
        <w:tc>
          <w:tcPr>
            <w:tcW w:w="3855" w:type="dxa"/>
            <w:tcMar>
              <w:top w:w="28" w:type="dxa"/>
              <w:left w:w="57" w:type="dxa"/>
              <w:bottom w:w="28" w:type="dxa"/>
              <w:right w:w="57" w:type="dxa"/>
            </w:tcMar>
            <w:vAlign w:val="center"/>
          </w:tcPr>
          <w:p w14:paraId="2BC1C8C6" w14:textId="796A8B3A" w:rsidR="006C785A" w:rsidRPr="00A64576" w:rsidRDefault="00092185" w:rsidP="00CF00A1">
            <w:pPr>
              <w:spacing w:after="0" w:line="240" w:lineRule="auto"/>
              <w:jc w:val="center"/>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Integravimo su kitais dalykais galimybės</w:t>
            </w:r>
          </w:p>
        </w:tc>
      </w:tr>
      <w:tr w:rsidR="00915C71" w:rsidRPr="00A64576" w14:paraId="4554C956" w14:textId="77777777" w:rsidTr="00915C71">
        <w:tc>
          <w:tcPr>
            <w:tcW w:w="2494" w:type="dxa"/>
            <w:tcMar>
              <w:top w:w="28" w:type="dxa"/>
              <w:left w:w="57" w:type="dxa"/>
              <w:bottom w:w="28" w:type="dxa"/>
              <w:right w:w="57" w:type="dxa"/>
            </w:tcMar>
          </w:tcPr>
          <w:p w14:paraId="6C345B3B" w14:textId="78612406"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28.1.1. Genetika.</w:t>
            </w:r>
            <w:r w:rsidR="00AB4741">
              <w:rPr>
                <w:rFonts w:ascii="Times New Roman" w:eastAsia="Times New Roman" w:hAnsi="Times New Roman" w:cs="Times New Roman"/>
                <w:b/>
                <w:sz w:val="24"/>
                <w:szCs w:val="24"/>
              </w:rPr>
              <w:t xml:space="preserve"> </w:t>
            </w:r>
          </w:p>
        </w:tc>
        <w:tc>
          <w:tcPr>
            <w:tcW w:w="3855" w:type="dxa"/>
            <w:tcMar>
              <w:top w:w="28" w:type="dxa"/>
              <w:left w:w="57" w:type="dxa"/>
              <w:bottom w:w="28" w:type="dxa"/>
              <w:right w:w="57" w:type="dxa"/>
            </w:tcMar>
          </w:tcPr>
          <w:p w14:paraId="2F9CC4D8" w14:textId="4A0F4C2C"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 xml:space="preserve">Praktikos darbas </w:t>
            </w:r>
            <w:r w:rsidR="002D1908">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Požymio pasireiškimo dažnis</w:t>
            </w:r>
            <w:r w:rsidR="002D1908">
              <w:rPr>
                <w:rFonts w:ascii="Times New Roman" w:eastAsia="Times New Roman" w:hAnsi="Times New Roman" w:cs="Times New Roman"/>
                <w:sz w:val="24"/>
                <w:szCs w:val="24"/>
              </w:rPr>
              <w:t>“</w:t>
            </w:r>
          </w:p>
        </w:tc>
        <w:tc>
          <w:tcPr>
            <w:tcW w:w="3855" w:type="dxa"/>
            <w:tcMar>
              <w:top w:w="28" w:type="dxa"/>
              <w:left w:w="57" w:type="dxa"/>
              <w:bottom w:w="28" w:type="dxa"/>
              <w:right w:w="57" w:type="dxa"/>
            </w:tcMar>
          </w:tcPr>
          <w:p w14:paraId="2C386737" w14:textId="3C36E423"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Informatika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darbas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excel</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programa, pateikiant duomenis, braižant grafikus.</w:t>
            </w:r>
            <w:r w:rsidR="00AB4741">
              <w:rPr>
                <w:rFonts w:ascii="Times New Roman" w:eastAsia="Times New Roman" w:hAnsi="Times New Roman" w:cs="Times New Roman"/>
                <w:sz w:val="24"/>
                <w:szCs w:val="24"/>
              </w:rPr>
              <w:t xml:space="preserve"> </w:t>
            </w:r>
          </w:p>
          <w:p w14:paraId="0ADC6D2B" w14:textId="6ACFCE72"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Matematika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teisingas x ir y ašių pasirinkimas.</w:t>
            </w:r>
            <w:r w:rsidR="00AB4741">
              <w:rPr>
                <w:rFonts w:ascii="Times New Roman" w:eastAsia="Times New Roman" w:hAnsi="Times New Roman" w:cs="Times New Roman"/>
                <w:sz w:val="24"/>
                <w:szCs w:val="24"/>
              </w:rPr>
              <w:t xml:space="preserve"> </w:t>
            </w:r>
          </w:p>
        </w:tc>
      </w:tr>
      <w:tr w:rsidR="00915C71" w:rsidRPr="00A64576" w14:paraId="4253821E" w14:textId="77777777" w:rsidTr="00915C71">
        <w:tc>
          <w:tcPr>
            <w:tcW w:w="2494" w:type="dxa"/>
            <w:tcMar>
              <w:top w:w="28" w:type="dxa"/>
              <w:left w:w="57" w:type="dxa"/>
              <w:bottom w:w="28" w:type="dxa"/>
              <w:right w:w="57" w:type="dxa"/>
            </w:tcMar>
          </w:tcPr>
          <w:p w14:paraId="449F4F1A" w14:textId="586F1779"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28.1.2. Biotechnologijos.</w:t>
            </w:r>
          </w:p>
        </w:tc>
        <w:tc>
          <w:tcPr>
            <w:tcW w:w="3855" w:type="dxa"/>
            <w:tcMar>
              <w:top w:w="28" w:type="dxa"/>
              <w:left w:w="57" w:type="dxa"/>
              <w:bottom w:w="28" w:type="dxa"/>
              <w:right w:w="57" w:type="dxa"/>
            </w:tcMar>
          </w:tcPr>
          <w:p w14:paraId="2EAA7881" w14:textId="69766556"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Projektinis darbas </w:t>
            </w:r>
            <w:r w:rsidR="002D1908">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Bio bakterijų naudojimas namų aplinkoje</w:t>
            </w:r>
            <w:r w:rsidR="002D1908">
              <w:rPr>
                <w:rFonts w:ascii="Times New Roman" w:eastAsia="Times New Roman" w:hAnsi="Times New Roman" w:cs="Times New Roman"/>
                <w:sz w:val="24"/>
                <w:szCs w:val="24"/>
              </w:rPr>
              <w:t>“</w:t>
            </w:r>
          </w:p>
        </w:tc>
        <w:tc>
          <w:tcPr>
            <w:tcW w:w="3855" w:type="dxa"/>
            <w:tcMar>
              <w:top w:w="28" w:type="dxa"/>
              <w:left w:w="57" w:type="dxa"/>
              <w:bottom w:w="28" w:type="dxa"/>
              <w:right w:w="57" w:type="dxa"/>
            </w:tcMar>
          </w:tcPr>
          <w:p w14:paraId="5CDDC175"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Chemija – naudojamų namų švarai palaikyti bioproduktų tyrimas.</w:t>
            </w:r>
          </w:p>
        </w:tc>
      </w:tr>
      <w:tr w:rsidR="00575008" w:rsidRPr="00A64576" w14:paraId="1029BD8F" w14:textId="77777777" w:rsidTr="00915C71">
        <w:tc>
          <w:tcPr>
            <w:tcW w:w="2494" w:type="dxa"/>
            <w:vMerge w:val="restart"/>
            <w:tcMar>
              <w:top w:w="28" w:type="dxa"/>
              <w:left w:w="57" w:type="dxa"/>
              <w:bottom w:w="28" w:type="dxa"/>
              <w:right w:w="57" w:type="dxa"/>
            </w:tcMar>
          </w:tcPr>
          <w:p w14:paraId="18B37FDC" w14:textId="77777777" w:rsidR="00575008" w:rsidRPr="00A64576" w:rsidRDefault="00575008"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28.2.1. Ekologinės problemos.</w:t>
            </w:r>
          </w:p>
        </w:tc>
        <w:tc>
          <w:tcPr>
            <w:tcW w:w="3855" w:type="dxa"/>
            <w:tcMar>
              <w:top w:w="28" w:type="dxa"/>
              <w:left w:w="57" w:type="dxa"/>
              <w:bottom w:w="28" w:type="dxa"/>
              <w:right w:w="57" w:type="dxa"/>
            </w:tcMar>
          </w:tcPr>
          <w:p w14:paraId="393CCEEC" w14:textId="26F92360"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Diskusija</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integruota pamoka</w:t>
            </w:r>
          </w:p>
          <w:p w14:paraId="2AFACE32" w14:textId="1D140F81" w:rsidR="00575008" w:rsidRPr="00A64576" w:rsidRDefault="00575008"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Atsakingas vartojimas ir darnus vystymasis</w:t>
            </w:r>
            <w:r>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72C52502" w14:textId="0860E1A7" w:rsidR="00575008" w:rsidRPr="00A64576" w:rsidRDefault="00575008"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Geografija – ekonomikos išsivystymas Lietuvoje ir pasaulyje, jo įtaka ekologinėms problemoms rastis.</w:t>
            </w:r>
            <w:r>
              <w:rPr>
                <w:rFonts w:ascii="Times New Roman" w:eastAsia="Times New Roman" w:hAnsi="Times New Roman" w:cs="Times New Roman"/>
                <w:sz w:val="24"/>
                <w:szCs w:val="24"/>
              </w:rPr>
              <w:t xml:space="preserve"> </w:t>
            </w:r>
          </w:p>
        </w:tc>
      </w:tr>
      <w:tr w:rsidR="00575008" w:rsidRPr="00A64576" w14:paraId="2481F28C" w14:textId="77777777" w:rsidTr="00915C71">
        <w:tc>
          <w:tcPr>
            <w:tcW w:w="2494" w:type="dxa"/>
            <w:vMerge/>
            <w:tcMar>
              <w:top w:w="28" w:type="dxa"/>
              <w:left w:w="57" w:type="dxa"/>
              <w:bottom w:w="28" w:type="dxa"/>
              <w:right w:w="57" w:type="dxa"/>
            </w:tcMar>
          </w:tcPr>
          <w:p w14:paraId="2C59C5EE" w14:textId="77777777" w:rsidR="00575008" w:rsidRPr="00A64576" w:rsidRDefault="00575008"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42992404" w14:textId="35865F5D"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Gamtamokslinis pranešimas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Biologinės apsaugos priemonės, jų privalumai ir trūkumai</w:t>
            </w:r>
            <w:r>
              <w:rPr>
                <w:rFonts w:ascii="Times New Roman" w:eastAsia="Times New Roman" w:hAnsi="Times New Roman" w:cs="Times New Roman"/>
                <w:sz w:val="24"/>
                <w:szCs w:val="24"/>
              </w:rPr>
              <w:t>“</w:t>
            </w:r>
          </w:p>
        </w:tc>
        <w:tc>
          <w:tcPr>
            <w:tcW w:w="3855" w:type="dxa"/>
            <w:tcMar>
              <w:top w:w="28" w:type="dxa"/>
              <w:left w:w="57" w:type="dxa"/>
              <w:bottom w:w="28" w:type="dxa"/>
              <w:right w:w="57" w:type="dxa"/>
            </w:tcMar>
          </w:tcPr>
          <w:p w14:paraId="08078B91" w14:textId="5259FD05"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Lietuvių kalba</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kalbos kultūra, kalbinė raiška</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pristatant gamtamokslinį pranešimą.</w:t>
            </w:r>
          </w:p>
        </w:tc>
      </w:tr>
      <w:tr w:rsidR="00575008" w:rsidRPr="00A64576" w14:paraId="726E2F1A" w14:textId="77777777" w:rsidTr="00915C71">
        <w:tc>
          <w:tcPr>
            <w:tcW w:w="2494" w:type="dxa"/>
            <w:vMerge/>
            <w:tcMar>
              <w:top w:w="28" w:type="dxa"/>
              <w:left w:w="57" w:type="dxa"/>
              <w:bottom w:w="28" w:type="dxa"/>
              <w:right w:w="57" w:type="dxa"/>
            </w:tcMar>
          </w:tcPr>
          <w:p w14:paraId="2842B988" w14:textId="77777777" w:rsidR="00575008" w:rsidRPr="00A64576" w:rsidRDefault="00575008" w:rsidP="00CF00A1">
            <w:pPr>
              <w:spacing w:after="0" w:line="240" w:lineRule="auto"/>
              <w:rPr>
                <w:rFonts w:ascii="Times New Roman" w:eastAsia="Times New Roman" w:hAnsi="Times New Roman" w:cs="Times New Roman"/>
                <w:b/>
                <w:sz w:val="24"/>
                <w:szCs w:val="24"/>
              </w:rPr>
            </w:pPr>
          </w:p>
        </w:tc>
        <w:tc>
          <w:tcPr>
            <w:tcW w:w="3855" w:type="dxa"/>
            <w:tcMar>
              <w:top w:w="28" w:type="dxa"/>
              <w:left w:w="57" w:type="dxa"/>
              <w:bottom w:w="28" w:type="dxa"/>
              <w:right w:w="57" w:type="dxa"/>
            </w:tcMar>
          </w:tcPr>
          <w:p w14:paraId="22D453A0" w14:textId="578FBA85" w:rsidR="00575008" w:rsidRPr="00A64576" w:rsidRDefault="00575008"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Praktikos darbas „</w:t>
            </w:r>
            <w:r w:rsidRPr="00A64576">
              <w:rPr>
                <w:rFonts w:ascii="Times New Roman" w:eastAsia="Times New Roman" w:hAnsi="Times New Roman" w:cs="Times New Roman"/>
                <w:sz w:val="24"/>
                <w:szCs w:val="24"/>
              </w:rPr>
              <w:t>Aplinkos verti</w:t>
            </w:r>
            <w:r>
              <w:rPr>
                <w:rFonts w:ascii="Times New Roman" w:eastAsia="Times New Roman" w:hAnsi="Times New Roman" w:cs="Times New Roman"/>
                <w:sz w:val="24"/>
                <w:szCs w:val="24"/>
              </w:rPr>
              <w:t>nimas naudojant bioindikatorius“</w:t>
            </w:r>
          </w:p>
        </w:tc>
        <w:tc>
          <w:tcPr>
            <w:tcW w:w="3855" w:type="dxa"/>
            <w:tcMar>
              <w:top w:w="28" w:type="dxa"/>
              <w:left w:w="57" w:type="dxa"/>
              <w:bottom w:w="28" w:type="dxa"/>
              <w:right w:w="57" w:type="dxa"/>
            </w:tcMar>
          </w:tcPr>
          <w:p w14:paraId="4698E3F6" w14:textId="5698F56A" w:rsidR="00575008" w:rsidRPr="00A64576" w:rsidRDefault="0057500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Informatika – pasirenkamas tinkamas būdas praktikos darbo duomenų pateikimui ir analizei (lentelės, grafiko, diagramos braižymas pasinaudojant</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Excel</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programa).</w:t>
            </w:r>
          </w:p>
        </w:tc>
      </w:tr>
      <w:tr w:rsidR="00915C71" w:rsidRPr="00A64576" w14:paraId="6A44F3B7" w14:textId="77777777" w:rsidTr="00915C71">
        <w:tc>
          <w:tcPr>
            <w:tcW w:w="2494" w:type="dxa"/>
            <w:tcMar>
              <w:top w:w="28" w:type="dxa"/>
              <w:left w:w="57" w:type="dxa"/>
              <w:bottom w:w="28" w:type="dxa"/>
              <w:right w:w="57" w:type="dxa"/>
            </w:tcMar>
          </w:tcPr>
          <w:p w14:paraId="0811F761" w14:textId="77777777"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28.2.2. Aplinkosauga.</w:t>
            </w:r>
          </w:p>
          <w:p w14:paraId="344BEC53" w14:textId="77777777" w:rsidR="006C785A" w:rsidRPr="00A64576" w:rsidRDefault="006C785A" w:rsidP="00CF00A1">
            <w:pPr>
              <w:spacing w:after="0" w:line="240" w:lineRule="auto"/>
              <w:rPr>
                <w:rFonts w:ascii="Times New Roman" w:eastAsia="Quattrocento Sans" w:hAnsi="Times New Roman" w:cs="Times New Roman"/>
                <w:sz w:val="18"/>
                <w:szCs w:val="18"/>
              </w:rPr>
            </w:pPr>
          </w:p>
        </w:tc>
        <w:tc>
          <w:tcPr>
            <w:tcW w:w="3855" w:type="dxa"/>
            <w:tcMar>
              <w:top w:w="28" w:type="dxa"/>
              <w:left w:w="57" w:type="dxa"/>
              <w:bottom w:w="28" w:type="dxa"/>
              <w:right w:w="57" w:type="dxa"/>
            </w:tcMar>
          </w:tcPr>
          <w:p w14:paraId="6616472D" w14:textId="42EA39F4"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Gamtamokslinis pranešimas</w:t>
            </w:r>
            <w:r w:rsidR="00AB4741">
              <w:rPr>
                <w:rFonts w:ascii="Times New Roman" w:eastAsia="Times New Roman" w:hAnsi="Times New Roman" w:cs="Times New Roman"/>
                <w:sz w:val="24"/>
                <w:szCs w:val="24"/>
              </w:rPr>
              <w:t xml:space="preserve"> </w:t>
            </w:r>
            <w:r w:rsidR="002D1908">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Atliekų rūšiavimas</w:t>
            </w:r>
            <w:r w:rsidR="002D1908">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p>
        </w:tc>
        <w:tc>
          <w:tcPr>
            <w:tcW w:w="3855" w:type="dxa"/>
            <w:tcMar>
              <w:top w:w="28" w:type="dxa"/>
              <w:left w:w="57" w:type="dxa"/>
              <w:bottom w:w="28" w:type="dxa"/>
              <w:right w:w="57" w:type="dxa"/>
            </w:tcMar>
          </w:tcPr>
          <w:p w14:paraId="7FB56B5A" w14:textId="74B856BE"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Lietuvių kalba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kalbos kultūra, kalbinė raiška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pristatant gamtamokslinį pranešimą.</w:t>
            </w:r>
            <w:r w:rsidR="00AB4741">
              <w:rPr>
                <w:rFonts w:ascii="Times New Roman" w:eastAsia="Times New Roman" w:hAnsi="Times New Roman" w:cs="Times New Roman"/>
                <w:sz w:val="24"/>
                <w:szCs w:val="24"/>
              </w:rPr>
              <w:t xml:space="preserve"> </w:t>
            </w:r>
          </w:p>
          <w:p w14:paraId="6DE44C03" w14:textId="424FA52A"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Geografija –</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klimato kaitos švelninimo priemonės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nacionalinėje ir tarptautinėje politikoje</w:t>
            </w:r>
            <w:r w:rsidR="00AB4741">
              <w:rPr>
                <w:rFonts w:ascii="Times New Roman" w:eastAsia="Times New Roman" w:hAnsi="Times New Roman" w:cs="Times New Roman"/>
                <w:sz w:val="24"/>
                <w:szCs w:val="24"/>
              </w:rPr>
              <w:t xml:space="preserve"> </w:t>
            </w:r>
          </w:p>
        </w:tc>
      </w:tr>
    </w:tbl>
    <w:p w14:paraId="7246B195" w14:textId="77777777" w:rsidR="006C785A" w:rsidRPr="00A64576" w:rsidRDefault="006C785A" w:rsidP="00CF00A1">
      <w:pPr>
        <w:spacing w:after="0" w:line="240" w:lineRule="auto"/>
        <w:jc w:val="both"/>
        <w:rPr>
          <w:rFonts w:ascii="Times New Roman" w:eastAsia="Times New Roman" w:hAnsi="Times New Roman" w:cs="Times New Roman"/>
          <w:sz w:val="24"/>
          <w:szCs w:val="24"/>
        </w:rPr>
      </w:pPr>
    </w:p>
    <w:p w14:paraId="1D1795DF" w14:textId="19BA5D76" w:rsidR="006C785A" w:rsidRPr="00A64576" w:rsidRDefault="00781F18" w:rsidP="00CF00A1">
      <w:pPr>
        <w:pStyle w:val="Antrat1"/>
        <w:spacing w:before="0" w:line="240" w:lineRule="auto"/>
        <w:jc w:val="both"/>
        <w:rPr>
          <w:rFonts w:ascii="Times New Roman" w:eastAsia="Times New Roman" w:hAnsi="Times New Roman" w:cs="Times New Roman"/>
          <w:color w:val="000000"/>
          <w:sz w:val="24"/>
          <w:szCs w:val="24"/>
        </w:rPr>
      </w:pPr>
      <w:bookmarkStart w:id="21" w:name="_Toc147495646"/>
      <w:r>
        <w:rPr>
          <w:rFonts w:ascii="Times New Roman" w:eastAsia="Times New Roman" w:hAnsi="Times New Roman" w:cs="Times New Roman"/>
          <w:color w:val="000000"/>
          <w:sz w:val="24"/>
          <w:szCs w:val="24"/>
        </w:rPr>
        <w:lastRenderedPageBreak/>
        <w:t>4. </w:t>
      </w:r>
      <w:r w:rsidR="00092185" w:rsidRPr="00A64576">
        <w:rPr>
          <w:rFonts w:ascii="Times New Roman" w:eastAsia="Times New Roman" w:hAnsi="Times New Roman" w:cs="Times New Roman"/>
          <w:color w:val="000000"/>
          <w:sz w:val="24"/>
          <w:szCs w:val="24"/>
        </w:rPr>
        <w:t>Kalbinių gebėjimų ugdymas</w:t>
      </w:r>
      <w:r w:rsidR="00A07071" w:rsidRPr="00A64576">
        <w:rPr>
          <w:rFonts w:ascii="Times New Roman" w:eastAsia="Times New Roman" w:hAnsi="Times New Roman" w:cs="Times New Roman"/>
          <w:color w:val="000000"/>
          <w:sz w:val="24"/>
          <w:szCs w:val="24"/>
        </w:rPr>
        <w:t xml:space="preserve"> per dalyko pamokas</w:t>
      </w:r>
      <w:bookmarkEnd w:id="21"/>
    </w:p>
    <w:p w14:paraId="2CDD3F7D" w14:textId="3EEB4521" w:rsidR="006C785A" w:rsidRPr="00A64576" w:rsidRDefault="00092185" w:rsidP="00CF00A1">
      <w:pPr>
        <w:spacing w:before="120"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Mokantis biologijos, nesvarbu kurioje klasėje, vienas svarbiausių kriterijų yra gebėjimas tinkamai komunikuoti dalykine kalba. Mokiniai turi nuolat mokytis:</w:t>
      </w:r>
      <w:r w:rsidR="00AB4741">
        <w:rPr>
          <w:rFonts w:ascii="Times New Roman" w:eastAsia="Times New Roman" w:hAnsi="Times New Roman" w:cs="Times New Roman"/>
          <w:sz w:val="24"/>
          <w:szCs w:val="24"/>
        </w:rPr>
        <w:t xml:space="preserve"> </w:t>
      </w:r>
    </w:p>
    <w:p w14:paraId="3ED97015" w14:textId="25F9FF03" w:rsidR="006C785A" w:rsidRPr="00A64576" w:rsidRDefault="00092185" w:rsidP="00CF00A1">
      <w:pPr>
        <w:numPr>
          <w:ilvl w:val="0"/>
          <w:numId w:val="44"/>
        </w:numPr>
        <w:spacing w:after="0" w:line="240" w:lineRule="auto"/>
        <w:ind w:left="360"/>
        <w:jc w:val="both"/>
        <w:rPr>
          <w:rFonts w:ascii="Times New Roman" w:hAnsi="Times New Roman" w:cs="Times New Roman"/>
        </w:rPr>
      </w:pPr>
      <w:r w:rsidRPr="00A64576">
        <w:rPr>
          <w:rFonts w:ascii="Times New Roman" w:eastAsia="Times New Roman" w:hAnsi="Times New Roman" w:cs="Times New Roman"/>
          <w:sz w:val="24"/>
          <w:szCs w:val="24"/>
        </w:rPr>
        <w:t>taikyti įvairias kalbines veiklos strategijas;</w:t>
      </w:r>
      <w:r w:rsidR="00AB4741">
        <w:rPr>
          <w:rFonts w:ascii="Times New Roman" w:eastAsia="Times New Roman" w:hAnsi="Times New Roman" w:cs="Times New Roman"/>
          <w:sz w:val="24"/>
          <w:szCs w:val="24"/>
        </w:rPr>
        <w:t xml:space="preserve"> </w:t>
      </w:r>
    </w:p>
    <w:p w14:paraId="36ADAF05" w14:textId="6A7EFC76" w:rsidR="006C785A" w:rsidRPr="00A64576" w:rsidRDefault="00092185" w:rsidP="00CF00A1">
      <w:pPr>
        <w:numPr>
          <w:ilvl w:val="0"/>
          <w:numId w:val="44"/>
        </w:numPr>
        <w:spacing w:after="0" w:line="240" w:lineRule="auto"/>
        <w:ind w:left="360"/>
        <w:jc w:val="both"/>
        <w:rPr>
          <w:rFonts w:ascii="Times New Roman" w:hAnsi="Times New Roman" w:cs="Times New Roman"/>
        </w:rPr>
      </w:pPr>
      <w:r w:rsidRPr="00A64576">
        <w:rPr>
          <w:rFonts w:ascii="Times New Roman" w:eastAsia="Times New Roman" w:hAnsi="Times New Roman" w:cs="Times New Roman"/>
          <w:sz w:val="24"/>
          <w:szCs w:val="24"/>
        </w:rPr>
        <w:t>įgyti patirties greičiau atlikti užduotį, aiškiai suformuluoti klausimą;</w:t>
      </w:r>
      <w:r w:rsidR="00AB4741">
        <w:rPr>
          <w:rFonts w:ascii="Times New Roman" w:eastAsia="Times New Roman" w:hAnsi="Times New Roman" w:cs="Times New Roman"/>
          <w:sz w:val="24"/>
          <w:szCs w:val="24"/>
        </w:rPr>
        <w:t xml:space="preserve"> </w:t>
      </w:r>
    </w:p>
    <w:p w14:paraId="4020210B" w14:textId="090D8F57" w:rsidR="006C785A" w:rsidRPr="00A64576" w:rsidRDefault="00092185" w:rsidP="00CF00A1">
      <w:pPr>
        <w:numPr>
          <w:ilvl w:val="0"/>
          <w:numId w:val="44"/>
        </w:numPr>
        <w:spacing w:after="0" w:line="240" w:lineRule="auto"/>
        <w:ind w:left="360"/>
        <w:jc w:val="both"/>
        <w:rPr>
          <w:rFonts w:ascii="Times New Roman" w:hAnsi="Times New Roman" w:cs="Times New Roman"/>
        </w:rPr>
      </w:pPr>
      <w:r w:rsidRPr="00A64576">
        <w:rPr>
          <w:rFonts w:ascii="Times New Roman" w:eastAsia="Times New Roman" w:hAnsi="Times New Roman" w:cs="Times New Roman"/>
          <w:sz w:val="24"/>
          <w:szCs w:val="24"/>
        </w:rPr>
        <w:t>labiau gilintis į nagrinėjamo objekto, reiškinio ir / arba proceso esmę;</w:t>
      </w:r>
      <w:r w:rsidR="00AB4741">
        <w:rPr>
          <w:rFonts w:ascii="Times New Roman" w:eastAsia="Times New Roman" w:hAnsi="Times New Roman" w:cs="Times New Roman"/>
          <w:sz w:val="24"/>
          <w:szCs w:val="24"/>
        </w:rPr>
        <w:t xml:space="preserve"> </w:t>
      </w:r>
    </w:p>
    <w:p w14:paraId="2BA06EC0" w14:textId="132BEFC2" w:rsidR="006C785A" w:rsidRPr="00A64576" w:rsidRDefault="00092185" w:rsidP="00CF00A1">
      <w:pPr>
        <w:numPr>
          <w:ilvl w:val="0"/>
          <w:numId w:val="44"/>
        </w:numPr>
        <w:spacing w:after="0" w:line="240" w:lineRule="auto"/>
        <w:ind w:left="360"/>
        <w:jc w:val="both"/>
        <w:rPr>
          <w:rFonts w:ascii="Times New Roman" w:hAnsi="Times New Roman" w:cs="Times New Roman"/>
        </w:rPr>
      </w:pPr>
      <w:r w:rsidRPr="00A64576">
        <w:rPr>
          <w:rFonts w:ascii="Times New Roman" w:eastAsia="Times New Roman" w:hAnsi="Times New Roman" w:cs="Times New Roman"/>
          <w:sz w:val="24"/>
          <w:szCs w:val="24"/>
        </w:rPr>
        <w:t>suprasti, kad kitų dalykų žinios padeda mokytis ir gimtosios kalbos.</w:t>
      </w:r>
      <w:r w:rsidR="00AB4741">
        <w:rPr>
          <w:rFonts w:ascii="Times New Roman" w:eastAsia="Times New Roman" w:hAnsi="Times New Roman" w:cs="Times New Roman"/>
          <w:sz w:val="24"/>
          <w:szCs w:val="24"/>
        </w:rPr>
        <w:t xml:space="preserve"> </w:t>
      </w:r>
    </w:p>
    <w:p w14:paraId="44C587BA" w14:textId="117F4F4C"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Ugdymo(si) procese mokiniams derėtų nuolat akcentuoti klausymo, kalbėjimo, konspektavimo ir kartojimo veiklos rūšis. Biologijos pamokose yra gausu įvairių terminų, sąvokų, kuriuos svarbu mokėti ir tinkamai pritaikyti: juk vos viena pakeista žodyje raidė</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(osmosas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 kosmosas)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ar panašus sąskambis (pvz., mitozė 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mejozė) gali lemti visiškai kito sakinio sampratą.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Taip pat labai svarbu taisyklingas žodžių kirčiavimas, pavyzdžiui, labai dažnai klystama kirčiuojant žodį </w:t>
      </w:r>
      <w:r w:rsidR="008D0103">
        <w:rPr>
          <w:rFonts w:ascii="Times New Roman" w:eastAsia="Times New Roman" w:hAnsi="Times New Roman" w:cs="Times New Roman"/>
          <w:sz w:val="24"/>
          <w:szCs w:val="24"/>
        </w:rPr>
        <w:t>„mẽdžiaga“</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Mokantis taisyklingai kirčiuoti labai patogu užrašyti žodžius ant atskirų lapelių, nes tai leis jau gerai tariamus žodžius nuimti, pakeisti kitais, tuos, kurie ypač dažnai kirčiuojami neteisingai paryškinti. Mokiniai dažnai netaisyklingai kirčiuoja sudurtinius ir tarptautinius žodžius, todėl tarp stende pateiktų žodžių galėtų būti: hipotèzė, kabinètas, periòdas, procèsas. Galima pasiūlyti mokiniams pasinaudoti kirčiavimo internete programėle</w:t>
      </w:r>
      <w:hyperlink r:id="rId61" w:anchor="/krc">
        <w:r w:rsidR="00AB4741">
          <w:rPr>
            <w:rFonts w:ascii="Times New Roman" w:eastAsia="Times New Roman" w:hAnsi="Times New Roman" w:cs="Times New Roman"/>
            <w:color w:val="1155CC"/>
            <w:sz w:val="24"/>
            <w:szCs w:val="24"/>
            <w:u w:val="single"/>
          </w:rPr>
          <w:t xml:space="preserve"> </w:t>
        </w:r>
        <w:r w:rsidRPr="00A64576">
          <w:rPr>
            <w:rFonts w:ascii="Times New Roman" w:eastAsia="Times New Roman" w:hAnsi="Times New Roman" w:cs="Times New Roman"/>
            <w:color w:val="1155CC"/>
            <w:sz w:val="24"/>
            <w:szCs w:val="24"/>
            <w:u w:val="single"/>
          </w:rPr>
          <w:t>Kirčiavimas internetu</w:t>
        </w:r>
      </w:hyperlink>
      <w:r w:rsidRPr="00A64576">
        <w:rPr>
          <w:rFonts w:ascii="Times New Roman" w:eastAsia="Times New Roman" w:hAnsi="Times New Roman" w:cs="Times New Roman"/>
          <w:sz w:val="24"/>
          <w:szCs w:val="24"/>
        </w:rPr>
        <w:t xml:space="preserve"> arba VDU svetaine</w:t>
      </w:r>
      <w:r w:rsidRPr="00A64576">
        <w:rPr>
          <w:rFonts w:ascii="Times New Roman" w:eastAsia="Times New Roman" w:hAnsi="Times New Roman" w:cs="Times New Roman"/>
          <w:color w:val="0000FF"/>
          <w:sz w:val="24"/>
          <w:szCs w:val="24"/>
        </w:rPr>
        <w:t xml:space="preserve"> </w:t>
      </w:r>
      <w:hyperlink r:id="rId62">
        <w:r w:rsidRPr="00A64576">
          <w:rPr>
            <w:rFonts w:ascii="Times New Roman" w:eastAsia="Times New Roman" w:hAnsi="Times New Roman" w:cs="Times New Roman"/>
            <w:color w:val="1155CC"/>
            <w:sz w:val="24"/>
            <w:szCs w:val="24"/>
            <w:u w:val="single"/>
          </w:rPr>
          <w:t xml:space="preserve">Kalbu. </w:t>
        </w:r>
      </w:hyperlink>
      <w:r w:rsidR="00AB4741">
        <w:rPr>
          <w:rFonts w:ascii="Times New Roman" w:eastAsia="Times New Roman" w:hAnsi="Times New Roman" w:cs="Times New Roman"/>
          <w:color w:val="0000FF"/>
          <w:sz w:val="24"/>
          <w:szCs w:val="24"/>
        </w:rPr>
        <w:t xml:space="preserve"> </w:t>
      </w:r>
    </w:p>
    <w:p w14:paraId="68F4CB73" w14:textId="60B3AFD9"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Taisyklingas kirčiavimas, rašyba, tarimas turi labai didelė vertę siekiant užtikrinti sėkmę komunikuojant mokiniui ir mokytojui, rengiant pranešimus ir juos pristatant įvairiai auditorijai.</w:t>
      </w:r>
      <w:r w:rsidR="008D0103">
        <w:rPr>
          <w:rFonts w:ascii="Times New Roman" w:eastAsia="Times New Roman" w:hAnsi="Times New Roman" w:cs="Times New Roman"/>
          <w:sz w:val="24"/>
          <w:szCs w:val="24"/>
        </w:rPr>
        <w:t xml:space="preserve"> </w:t>
      </w:r>
    </w:p>
    <w:p w14:paraId="122DF5AA" w14:textId="307784B2"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Moksliniais tyrimais yra pagrįsta, kad mokinių skatinimas bendrauti su kitais, raginimas išsakyti mintis, garsiai perskaityti užduoties įvestį ir / arba klausimą padeda labiau sukoncentruoti dėmesį į situacijos esmę, raktinių žodžių / frazių pastebėjimą. Tokia patirtis veiksmingai padeda tobulinti mokinių dalyko ir kalbos gebėjimus, sudaromos sąlygos tapti aktyviais ugdymo(si) dalyviais ir pamažu tapti savarankiškais.</w:t>
      </w:r>
      <w:r w:rsidR="00AB4741">
        <w:rPr>
          <w:rFonts w:ascii="Times New Roman" w:eastAsia="Times New Roman" w:hAnsi="Times New Roman" w:cs="Times New Roman"/>
          <w:sz w:val="24"/>
          <w:szCs w:val="24"/>
        </w:rPr>
        <w:t xml:space="preserve"> </w:t>
      </w:r>
    </w:p>
    <w:p w14:paraId="08362A0B" w14:textId="31FA868D"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Daugelis mokytojų praktikų, kurie ieško metodų efektyviau įtraukti mokinius į veiklas, drąsiai renkasi mokinį įgalinti tapti aktyviu klausytoju, aktyviu mąstytoju ir problemų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sprendėju. Siekiant įveiklinti mokinius taip, kad gebėtų gilintis į nagrinėjamo objekto, reiškinio, proceso esmę, būtina taikyti aktyviojo mokymosi metodus, nes tik klausimų formulavimas, minties įgarsinimas, vartojant biologinės kalbos terminus, frazes, padeda suvokti priežasties ir pasekmės ryšį.</w:t>
      </w:r>
      <w:r w:rsidR="00AB4741">
        <w:rPr>
          <w:rFonts w:ascii="Times New Roman" w:eastAsia="Times New Roman" w:hAnsi="Times New Roman" w:cs="Times New Roman"/>
          <w:sz w:val="24"/>
          <w:szCs w:val="24"/>
        </w:rPr>
        <w:t xml:space="preserve"> </w:t>
      </w:r>
    </w:p>
    <w:p w14:paraId="20F78CB7" w14:textId="2992E6A8"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Rašytinės kalbos plėtojimas ir taisyklių laikymasis biologijos pamokų metu turi būti aptariamas kiekvienos pamokos metu, kai pagal programą nagrinėjamos naujos sąvokos, jų galimi trumpiniai ir pan. Vertinant mokinių darbus ir teikiant grįžtamąjį ryšį mokytojas negali nepaminėti tų klaidų, kurios neatitinka tinkamo turinio raiškos, pvz.:</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dnr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(taisytina į DNR),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osmasas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(taisytina į</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osmosas) ir kt. Siekiant padėti išvengti rašybos klaidų, rekomenduotina sunkiai įsimenamas sąvokas ar terminus pažymėti, o kabinete gerai matomoje vietoje įruošti stendą, kuriame tiek mokytojas, tiek patys mokiniai galėtų papildyti tais žodžiais, kuriuos prioritetiniu principu būtina išmokti.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Galima būtų pabendrauti su lietuvių ar gimtųjų kalbų mokytojais ir paprašyti jų pagalbos, susitarti dėl bendro tam tikrų mokinių darbų vertinimo. Galima iš anksto susitarti su mokiniais, kokios rašybos klaidos turės įtakos bendram jų darbo įvertinimui arba, kas dažniau taikoma, nemažinti pažymių dėl padarytų kalbos klaidų, bet visada jas pažymėti mokinio darbe.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Jeigu klasėje yra mokinių iš kita kalba kalbančių šeimų ar atvykusių iš užsienio, būtų naudinga išsiaiškinti, kurių sąvokų jie nesupranta ir pateikti mokiniams jų vertimą į jų gimtąją kalbą, o mokiniams pasiūlyti pasidaryti žodyną, patiems susirasti vertimą pasitelkiant skaitmenines priemones ar kalbų mokytojų pagalbą.</w:t>
      </w:r>
      <w:r w:rsidR="00AB4741">
        <w:rPr>
          <w:rFonts w:ascii="Times New Roman" w:eastAsia="Times New Roman" w:hAnsi="Times New Roman" w:cs="Times New Roman"/>
          <w:sz w:val="24"/>
          <w:szCs w:val="24"/>
        </w:rPr>
        <w:t xml:space="preserve"> </w:t>
      </w:r>
    </w:p>
    <w:p w14:paraId="53DDFC1B" w14:textId="75ABF4F7"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Mokytis biologinės kalbos padeda paveikslai, schemos ir kt. vaizdinės priemonės.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Svarbiausia sudaryti mokiniams galimybę nuolat plėtoti savo gebėjimus, kad aptariamas kontekstas neprarastų esmės.</w:t>
      </w:r>
      <w:r w:rsidR="00AB4741">
        <w:rPr>
          <w:rFonts w:ascii="Times New Roman" w:eastAsia="Times New Roman" w:hAnsi="Times New Roman" w:cs="Times New Roman"/>
          <w:sz w:val="24"/>
          <w:szCs w:val="24"/>
        </w:rPr>
        <w:t xml:space="preserve"> </w:t>
      </w:r>
    </w:p>
    <w:p w14:paraId="337B1505" w14:textId="1744D571"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Nacionalinio mokinių pasiekimų tyrimas pagrindžia tai, kad spręsti iškylančias dalyko kalbinių gebėjimų problemas ir pasiekti norimus rezultatus, efektyviausia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ugdyti per konkretų turinį ir pamokos įvairius kontekstus.</w:t>
      </w:r>
      <w:r w:rsidR="00AB4741">
        <w:rPr>
          <w:rFonts w:ascii="Times New Roman" w:eastAsia="Times New Roman" w:hAnsi="Times New Roman" w:cs="Times New Roman"/>
          <w:sz w:val="24"/>
          <w:szCs w:val="24"/>
        </w:rPr>
        <w:t xml:space="preserve"> </w:t>
      </w:r>
    </w:p>
    <w:p w14:paraId="13E22FCB" w14:textId="125D8ED3" w:rsidR="006C785A" w:rsidRPr="00A64576" w:rsidRDefault="00781F18" w:rsidP="00CF00A1">
      <w:pPr>
        <w:pStyle w:val="Antrat1"/>
        <w:spacing w:before="120" w:after="120" w:line="240" w:lineRule="auto"/>
        <w:jc w:val="both"/>
        <w:rPr>
          <w:rFonts w:ascii="Times New Roman" w:eastAsia="Times New Roman" w:hAnsi="Times New Roman" w:cs="Times New Roman"/>
          <w:color w:val="000000"/>
          <w:sz w:val="24"/>
          <w:szCs w:val="24"/>
        </w:rPr>
      </w:pPr>
      <w:bookmarkStart w:id="22" w:name="_Toc147495647"/>
      <w:r>
        <w:rPr>
          <w:rFonts w:ascii="Times New Roman" w:eastAsia="Times New Roman" w:hAnsi="Times New Roman" w:cs="Times New Roman"/>
          <w:color w:val="000000"/>
          <w:sz w:val="24"/>
          <w:szCs w:val="24"/>
        </w:rPr>
        <w:t>5. </w:t>
      </w:r>
      <w:r w:rsidR="00092185" w:rsidRPr="00A64576">
        <w:rPr>
          <w:rFonts w:ascii="Times New Roman" w:eastAsia="Times New Roman" w:hAnsi="Times New Roman" w:cs="Times New Roman"/>
          <w:color w:val="000000"/>
          <w:sz w:val="24"/>
          <w:szCs w:val="24"/>
        </w:rPr>
        <w:t>Siūlymai mokytojų nuožiūra skirstomų 30 procentų pamokų</w:t>
      </w:r>
      <w:bookmarkEnd w:id="22"/>
    </w:p>
    <w:p w14:paraId="67504374" w14:textId="46C33E0D" w:rsidR="006C785A" w:rsidRPr="00A64576" w:rsidRDefault="00092185" w:rsidP="00CF00A1">
      <w:pPr>
        <w:pBdr>
          <w:top w:val="nil"/>
          <w:left w:val="nil"/>
          <w:bottom w:val="nil"/>
          <w:right w:val="nil"/>
          <w:between w:val="nil"/>
        </w:pBdr>
        <w:spacing w:before="120" w:after="0" w:line="240" w:lineRule="auto"/>
        <w:jc w:val="both"/>
        <w:rPr>
          <w:rFonts w:ascii="Times New Roman" w:eastAsia="Quattrocento Sans" w:hAnsi="Times New Roman" w:cs="Times New Roman"/>
          <w:color w:val="000000"/>
          <w:sz w:val="18"/>
          <w:szCs w:val="18"/>
        </w:rPr>
      </w:pPr>
      <w:r w:rsidRPr="00A64576">
        <w:rPr>
          <w:rFonts w:ascii="Times New Roman" w:eastAsia="Times New Roman" w:hAnsi="Times New Roman" w:cs="Times New Roman"/>
          <w:color w:val="000000"/>
          <w:sz w:val="24"/>
          <w:szCs w:val="24"/>
        </w:rPr>
        <w:t>Šiame skyrelyje pateikiami siūlymai laisvai pasirenkamam</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30 procentų</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dalykui skirto</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laiko</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mokymosi turiniui.</w:t>
      </w:r>
      <w:r w:rsidR="00AB4741">
        <w:rPr>
          <w:rFonts w:ascii="Times New Roman" w:eastAsia="Times New Roman" w:hAnsi="Times New Roman" w:cs="Times New Roman"/>
          <w:color w:val="000000"/>
          <w:sz w:val="24"/>
          <w:szCs w:val="24"/>
        </w:rPr>
        <w:t xml:space="preserve"> </w:t>
      </w:r>
    </w:p>
    <w:p w14:paraId="0D38A8A3" w14:textId="64736A4D"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Pasirenkamąjį mokymosi turinį, atsižvelgdamas į mokyklos, klasės kontekstą, mokinių poreikius ir pasiekimus, planuoja ir modeliuoja mokytojas. Pasirenkamas aktualus turinys</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gilesniam mokymuisi,</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lastRenderedPageBreak/>
        <w:t>plėtojamos</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tarpdalykinės</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temos,</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skiriama daugiau laiko tam tikriems gebėjimams, vertybinėms nuostatoms ugdyti, organizuojamos projektin</w:t>
      </w:r>
      <w:r w:rsidR="00655687">
        <w:rPr>
          <w:rFonts w:ascii="Times New Roman" w:eastAsia="Times New Roman" w:hAnsi="Times New Roman" w:cs="Times New Roman"/>
          <w:color w:val="000000"/>
          <w:sz w:val="24"/>
          <w:szCs w:val="24"/>
        </w:rPr>
        <w:t>ė</w:t>
      </w:r>
      <w:r w:rsidRPr="00A64576">
        <w:rPr>
          <w:rFonts w:ascii="Times New Roman" w:eastAsia="Times New Roman" w:hAnsi="Times New Roman" w:cs="Times New Roman"/>
          <w:color w:val="000000"/>
          <w:sz w:val="24"/>
          <w:szCs w:val="24"/>
        </w:rPr>
        <w:t>s ir kitos pažintinės kūrybinės veiklos.</w:t>
      </w:r>
      <w:r w:rsidR="00AB4741">
        <w:rPr>
          <w:rFonts w:ascii="Times New Roman" w:eastAsia="Times New Roman" w:hAnsi="Times New Roman" w:cs="Times New Roman"/>
          <w:color w:val="000000"/>
          <w:sz w:val="24"/>
          <w:szCs w:val="24"/>
        </w:rPr>
        <w:t xml:space="preserve"> </w:t>
      </w:r>
    </w:p>
    <w:p w14:paraId="51AA337B" w14:textId="77777777" w:rsidR="006C785A" w:rsidRPr="00A64576" w:rsidRDefault="006C785A" w:rsidP="00CF00A1">
      <w:pPr>
        <w:pBdr>
          <w:top w:val="nil"/>
          <w:left w:val="nil"/>
          <w:bottom w:val="nil"/>
          <w:right w:val="nil"/>
          <w:between w:val="nil"/>
        </w:pBdr>
        <w:spacing w:after="0" w:line="240" w:lineRule="auto"/>
        <w:ind w:firstLine="357"/>
        <w:jc w:val="both"/>
        <w:rPr>
          <w:rFonts w:ascii="Times New Roman" w:eastAsia="Quattrocento Sans" w:hAnsi="Times New Roman" w:cs="Times New Roman"/>
          <w:color w:val="000000"/>
          <w:sz w:val="18"/>
          <w:szCs w:val="18"/>
        </w:rPr>
      </w:pPr>
    </w:p>
    <w:p w14:paraId="0985CD5A" w14:textId="77777777" w:rsidR="006C785A" w:rsidRPr="00A64576" w:rsidRDefault="00092185" w:rsidP="00CF00A1">
      <w:pPr>
        <w:pStyle w:val="Antrat2"/>
        <w:spacing w:before="0" w:after="120" w:line="240" w:lineRule="auto"/>
        <w:jc w:val="both"/>
        <w:rPr>
          <w:rFonts w:ascii="Times New Roman" w:eastAsia="Times New Roman" w:hAnsi="Times New Roman" w:cs="Times New Roman"/>
          <w:color w:val="000000"/>
          <w:sz w:val="24"/>
          <w:szCs w:val="24"/>
        </w:rPr>
      </w:pPr>
      <w:bookmarkStart w:id="23" w:name="_Toc147495648"/>
      <w:r w:rsidRPr="00A64576">
        <w:rPr>
          <w:rFonts w:ascii="Times New Roman" w:eastAsia="Times New Roman" w:hAnsi="Times New Roman" w:cs="Times New Roman"/>
          <w:color w:val="000000"/>
          <w:sz w:val="24"/>
          <w:szCs w:val="24"/>
        </w:rPr>
        <w:t>7 klasė</w:t>
      </w:r>
      <w:bookmarkEnd w:id="23"/>
    </w:p>
    <w:tbl>
      <w:tblPr>
        <w:tblStyle w:val="a7"/>
        <w:tblW w:w="1019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355"/>
        <w:gridCol w:w="7843"/>
      </w:tblGrid>
      <w:tr w:rsidR="006C785A" w:rsidRPr="00A64576" w14:paraId="40993F65" w14:textId="77777777" w:rsidTr="00594AA9">
        <w:tc>
          <w:tcPr>
            <w:tcW w:w="2355" w:type="dxa"/>
            <w:tcMar>
              <w:top w:w="28" w:type="dxa"/>
              <w:left w:w="57" w:type="dxa"/>
              <w:bottom w:w="28" w:type="dxa"/>
              <w:right w:w="57" w:type="dxa"/>
            </w:tcMar>
          </w:tcPr>
          <w:p w14:paraId="0F1A6C42"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Tema</w:t>
            </w:r>
          </w:p>
        </w:tc>
        <w:tc>
          <w:tcPr>
            <w:tcW w:w="7843" w:type="dxa"/>
            <w:tcMar>
              <w:top w:w="28" w:type="dxa"/>
              <w:left w:w="57" w:type="dxa"/>
              <w:bottom w:w="28" w:type="dxa"/>
              <w:right w:w="57" w:type="dxa"/>
            </w:tcMar>
          </w:tcPr>
          <w:p w14:paraId="03B7E357" w14:textId="77777777" w:rsidR="006C785A" w:rsidRPr="00A64576" w:rsidRDefault="00092185"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Siūlymai</w:t>
            </w:r>
          </w:p>
        </w:tc>
      </w:tr>
      <w:tr w:rsidR="006C785A" w:rsidRPr="00A64576" w14:paraId="252DF6A1" w14:textId="77777777" w:rsidTr="00594AA9">
        <w:trPr>
          <w:trHeight w:val="775"/>
        </w:trPr>
        <w:tc>
          <w:tcPr>
            <w:tcW w:w="2355" w:type="dxa"/>
            <w:tcMar>
              <w:top w:w="28" w:type="dxa"/>
              <w:left w:w="57" w:type="dxa"/>
              <w:bottom w:w="28" w:type="dxa"/>
              <w:right w:w="57" w:type="dxa"/>
            </w:tcMar>
          </w:tcPr>
          <w:p w14:paraId="5221E7C6" w14:textId="77777777" w:rsidR="006C785A" w:rsidRPr="00A64576" w:rsidRDefault="00092185" w:rsidP="00CF00A1">
            <w:pPr>
              <w:spacing w:after="0" w:line="240" w:lineRule="auto"/>
              <w:ind w:right="369"/>
              <w:rPr>
                <w:rFonts w:ascii="Times New Roman" w:eastAsia="Times New Roman" w:hAnsi="Times New Roman" w:cs="Times New Roman"/>
                <w:b/>
                <w:sz w:val="24"/>
                <w:szCs w:val="24"/>
              </w:rPr>
            </w:pPr>
            <w:bookmarkStart w:id="24" w:name="_bxxi9uunefv" w:colFirst="0" w:colLast="0"/>
            <w:bookmarkEnd w:id="24"/>
            <w:r w:rsidRPr="00A64576">
              <w:rPr>
                <w:rFonts w:ascii="Times New Roman" w:eastAsia="Times New Roman" w:hAnsi="Times New Roman" w:cs="Times New Roman"/>
                <w:b/>
                <w:sz w:val="24"/>
                <w:szCs w:val="24"/>
              </w:rPr>
              <w:t>25.1.1. Biologijos mokslo pasiekimai.</w:t>
            </w:r>
          </w:p>
        </w:tc>
        <w:tc>
          <w:tcPr>
            <w:tcW w:w="7843" w:type="dxa"/>
            <w:tcMar>
              <w:top w:w="28" w:type="dxa"/>
              <w:left w:w="57" w:type="dxa"/>
              <w:bottom w:w="28" w:type="dxa"/>
              <w:right w:w="57" w:type="dxa"/>
            </w:tcMar>
          </w:tcPr>
          <w:p w14:paraId="79C567D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Aplankyti mokslinių tyrimų centrus (pvz., Gyvybės mokslų centrą, Gamtos tyrimų centrą), susitikti su Lietuvos mokslininkais, susipažinti su jų vykdomais moksliniais projektais.</w:t>
            </w:r>
          </w:p>
        </w:tc>
      </w:tr>
      <w:tr w:rsidR="006C785A" w:rsidRPr="00A64576" w14:paraId="4786EFA9" w14:textId="77777777" w:rsidTr="00594AA9">
        <w:tc>
          <w:tcPr>
            <w:tcW w:w="2355" w:type="dxa"/>
            <w:tcMar>
              <w:top w:w="28" w:type="dxa"/>
              <w:left w:w="57" w:type="dxa"/>
              <w:bottom w:w="28" w:type="dxa"/>
              <w:right w:w="57" w:type="dxa"/>
            </w:tcMar>
          </w:tcPr>
          <w:p w14:paraId="6F5B4FA2" w14:textId="1595DEFC" w:rsidR="006C785A" w:rsidRPr="00A64576" w:rsidRDefault="00092185" w:rsidP="00CF00A1">
            <w:pPr>
              <w:spacing w:after="0" w:line="240" w:lineRule="auto"/>
              <w:ind w:right="512"/>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25.2.1. </w:t>
            </w:r>
            <w:r w:rsidR="009B3415" w:rsidRPr="00A64576">
              <w:rPr>
                <w:rFonts w:ascii="Times New Roman" w:eastAsia="Times New Roman" w:hAnsi="Times New Roman" w:cs="Times New Roman"/>
                <w:b/>
                <w:sz w:val="24"/>
                <w:szCs w:val="24"/>
              </w:rPr>
              <w:t xml:space="preserve">Ląstelės </w:t>
            </w:r>
            <w:r w:rsidR="009B3415">
              <w:rPr>
                <w:rFonts w:ascii="Times New Roman" w:eastAsia="Times New Roman" w:hAnsi="Times New Roman" w:cs="Times New Roman"/>
                <w:b/>
                <w:sz w:val="24"/>
                <w:szCs w:val="24"/>
              </w:rPr>
              <w:t xml:space="preserve">– </w:t>
            </w:r>
            <w:r w:rsidR="009B3415" w:rsidRPr="00A64576">
              <w:rPr>
                <w:rFonts w:ascii="Times New Roman" w:eastAsia="Times New Roman" w:hAnsi="Times New Roman" w:cs="Times New Roman"/>
                <w:b/>
                <w:sz w:val="24"/>
                <w:szCs w:val="24"/>
              </w:rPr>
              <w:t>pagrindinis gyvų organizmų struktūrinis vienetas.</w:t>
            </w:r>
            <w:r w:rsidR="00AB4741">
              <w:rPr>
                <w:rFonts w:ascii="Times New Roman" w:eastAsia="Times New Roman" w:hAnsi="Times New Roman" w:cs="Times New Roman"/>
                <w:sz w:val="24"/>
                <w:szCs w:val="24"/>
              </w:rPr>
              <w:t xml:space="preserve"> </w:t>
            </w:r>
          </w:p>
        </w:tc>
        <w:tc>
          <w:tcPr>
            <w:tcW w:w="7843" w:type="dxa"/>
            <w:tcMar>
              <w:top w:w="28" w:type="dxa"/>
              <w:left w:w="57" w:type="dxa"/>
              <w:bottom w:w="28" w:type="dxa"/>
              <w:right w:w="57" w:type="dxa"/>
            </w:tcMar>
          </w:tcPr>
          <w:p w14:paraId="1D0AEF31" w14:textId="45CB36BF" w:rsidR="00DE6E76"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Nagrinėjamos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melsvabakterės,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kaip</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bebranduolės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ląstelės, kurios gali vykdyti fotosintezę, paaiškinama jų reikšmė gamtai.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Stebint per mikroskopą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tradeskantės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lapo apatinio epidermio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ląsteles, svogūno epidermio ląsteles, mokomasi apibūdinti specializuotas augalo ląsteles,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aiškinamasi,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kad ne visos augalo ląstelės turi chloroplastus,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nagrinėjami 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kiti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specializuotų ląstelių pavyzdžiai (šaknies ląstelė su</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šakniaplaukiu, vandens indų ląstelė), nurodomos jų funkcijos.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Stebint per mikroskopą pastoviuosius gyvūnų audinių ir ląstelių preparatus mokomasi apibūdinti specializuotas gyvūnų ląsteles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eritrocitą, nervinę, raumeninę ląstelę, spermatozoidą, nurodomos jų funkcijos. Ruošiamas projektas</w:t>
            </w:r>
            <w:r w:rsidR="00AB4741">
              <w:rPr>
                <w:rFonts w:ascii="Times New Roman" w:eastAsia="Times New Roman" w:hAnsi="Times New Roman" w:cs="Times New Roman"/>
                <w:sz w:val="24"/>
                <w:szCs w:val="24"/>
              </w:rPr>
              <w:t xml:space="preserve"> </w:t>
            </w:r>
            <w:r w:rsidR="008D0103">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Šviesinio ir elek</w:t>
            </w:r>
            <w:r w:rsidR="008D0103">
              <w:rPr>
                <w:rFonts w:ascii="Times New Roman" w:eastAsia="Times New Roman" w:hAnsi="Times New Roman" w:cs="Times New Roman"/>
                <w:sz w:val="24"/>
                <w:szCs w:val="24"/>
              </w:rPr>
              <w:t>troninio mikroskopo galimybės“</w:t>
            </w:r>
            <w:r w:rsidR="00DE6E76" w:rsidRPr="00A64576">
              <w:rPr>
                <w:rFonts w:ascii="Times New Roman" w:eastAsia="Times New Roman" w:hAnsi="Times New Roman" w:cs="Times New Roman"/>
                <w:sz w:val="24"/>
                <w:szCs w:val="24"/>
              </w:rPr>
              <w:t>.</w:t>
            </w:r>
          </w:p>
        </w:tc>
      </w:tr>
      <w:tr w:rsidR="006C785A" w:rsidRPr="00A64576" w14:paraId="5F018545" w14:textId="77777777" w:rsidTr="00594AA9">
        <w:trPr>
          <w:trHeight w:val="5326"/>
        </w:trPr>
        <w:tc>
          <w:tcPr>
            <w:tcW w:w="2355" w:type="dxa"/>
            <w:tcMar>
              <w:top w:w="28" w:type="dxa"/>
              <w:left w:w="57" w:type="dxa"/>
              <w:bottom w:w="28" w:type="dxa"/>
              <w:right w:w="57" w:type="dxa"/>
            </w:tcMar>
          </w:tcPr>
          <w:p w14:paraId="1EA4FD77" w14:textId="77777777" w:rsidR="006C785A" w:rsidRPr="00A64576" w:rsidRDefault="00092185" w:rsidP="00CF00A1">
            <w:pPr>
              <w:spacing w:after="0" w:line="240" w:lineRule="auto"/>
              <w:ind w:right="370"/>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25.2.2.</w:t>
            </w:r>
            <w:r w:rsidR="00DE6E76" w:rsidRPr="00A64576">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b/>
                <w:sz w:val="24"/>
                <w:szCs w:val="24"/>
              </w:rPr>
              <w:t>Genai ir paveldimumas.</w:t>
            </w:r>
          </w:p>
        </w:tc>
        <w:tc>
          <w:tcPr>
            <w:tcW w:w="7843" w:type="dxa"/>
            <w:tcMar>
              <w:top w:w="28" w:type="dxa"/>
              <w:left w:w="57" w:type="dxa"/>
              <w:bottom w:w="28" w:type="dxa"/>
              <w:right w:w="57" w:type="dxa"/>
            </w:tcMar>
          </w:tcPr>
          <w:p w14:paraId="3A9C7441" w14:textId="1731D5FA"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Mokantis</w:t>
            </w:r>
            <w:r w:rsidR="00DE6E76" w:rsidRPr="00A64576">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paaiškinti, kur saugoma paveldimoji informacija, modeliuoja DNR sandarą. Modeliuose pavaizduoja azotines bazes skirtingomis spalvomis ir nurodo, kad A visada jungiasi su T, o C su G. Galima paruošti klausimus apie DNR ir pasiūlyti pažiūrėti informacinį filmą kuriame paaiškina, kad</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visa genetinė informacija užkoduota keturiais cheminiais junginiais A, T, G, C (adeninu, timinas, guaninu, citozinu). Šiais keturiais cheminiais junginiais aprašomi visi organizmo požymiai, kad DNR cheminių junginių kalba yra universali, joje aprašytos visos gyvybės formos žemėje nuo bakterijų iki žmonių (pvz., </w:t>
            </w:r>
            <w:hyperlink r:id="rId63">
              <w:r w:rsidRPr="00A64576">
                <w:rPr>
                  <w:rFonts w:ascii="Times New Roman" w:eastAsia="Times New Roman" w:hAnsi="Times New Roman" w:cs="Times New Roman"/>
                  <w:color w:val="1155CC"/>
                  <w:sz w:val="24"/>
                  <w:szCs w:val="24"/>
                  <w:u w:val="single"/>
                </w:rPr>
                <w:t>Mokslo sriuba – apie mūsų DNR)</w:t>
              </w:r>
            </w:hyperlink>
          </w:p>
          <w:p w14:paraId="1F24BA08" w14:textId="2B429DFC"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Mokantis apie genetiškai modifikuotus </w:t>
            </w:r>
            <w:r w:rsidR="008D0103">
              <w:rPr>
                <w:rFonts w:ascii="Times New Roman" w:eastAsia="Times New Roman" w:hAnsi="Times New Roman" w:cs="Times New Roman"/>
                <w:sz w:val="24"/>
                <w:szCs w:val="24"/>
              </w:rPr>
              <w:t>organizmus ruošiamas projektas „</w:t>
            </w:r>
            <w:r w:rsidRPr="00A64576">
              <w:rPr>
                <w:rFonts w:ascii="Times New Roman" w:eastAsia="Times New Roman" w:hAnsi="Times New Roman" w:cs="Times New Roman"/>
                <w:sz w:val="24"/>
                <w:szCs w:val="24"/>
              </w:rPr>
              <w:t>Produktai pagaminti iš genetiškai modifikuotų organizmų</w:t>
            </w:r>
            <w:r w:rsidR="00AB4741">
              <w:rPr>
                <w:rFonts w:ascii="Times New Roman" w:eastAsia="Times New Roman" w:hAnsi="Times New Roman" w:cs="Times New Roman"/>
                <w:sz w:val="24"/>
                <w:szCs w:val="24"/>
              </w:rPr>
              <w:t xml:space="preserve"> </w:t>
            </w:r>
            <w:r w:rsidR="008D0103">
              <w:rPr>
                <w:rFonts w:ascii="Times New Roman" w:eastAsia="Times New Roman" w:hAnsi="Times New Roman" w:cs="Times New Roman"/>
                <w:sz w:val="24"/>
                <w:szCs w:val="24"/>
              </w:rPr>
              <w:t>parduotuvių lentynose“</w:t>
            </w:r>
            <w:r w:rsidRPr="00A64576">
              <w:rPr>
                <w:rFonts w:ascii="Times New Roman" w:eastAsia="Times New Roman" w:hAnsi="Times New Roman" w:cs="Times New Roman"/>
                <w:sz w:val="24"/>
                <w:szCs w:val="24"/>
              </w:rPr>
              <w:t>. Atlikdami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projektą</w:t>
            </w:r>
            <w:r w:rsidR="00293056">
              <w:rPr>
                <w:rFonts w:ascii="Times New Roman" w:eastAsia="Times New Roman" w:hAnsi="Times New Roman" w:cs="Times New Roman"/>
                <w:sz w:val="24"/>
                <w:szCs w:val="24"/>
              </w:rPr>
              <w:t xml:space="preserve"> mokini</w:t>
            </w:r>
            <w:r w:rsidRPr="00A64576">
              <w:rPr>
                <w:rFonts w:ascii="Times New Roman" w:eastAsia="Times New Roman" w:hAnsi="Times New Roman" w:cs="Times New Roman"/>
                <w:sz w:val="24"/>
                <w:szCs w:val="24"/>
              </w:rPr>
              <w:t>ai turi pasidomėti, kokie produktai yra pagaminti naudojant genetiškai modifikuotus organizmus, kaip skiriasi šių ir produktų be GMO kainos.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Jeigu yra galimybė, galima suorganizuoti ekskursiją į </w:t>
            </w:r>
            <w:hyperlink r:id="rId64">
              <w:r w:rsidRPr="00A64576">
                <w:rPr>
                  <w:rFonts w:ascii="Times New Roman" w:eastAsia="Times New Roman" w:hAnsi="Times New Roman" w:cs="Times New Roman"/>
                  <w:color w:val="1155CC"/>
                  <w:sz w:val="24"/>
                  <w:szCs w:val="24"/>
                  <w:u w:val="single"/>
                </w:rPr>
                <w:t>valstybinę maisto ir veterinarijos tarnybą</w:t>
              </w:r>
            </w:hyperlink>
            <w:r w:rsidRPr="00A64576">
              <w:rPr>
                <w:rFonts w:ascii="Times New Roman" w:eastAsia="Times New Roman" w:hAnsi="Times New Roman" w:cs="Times New Roman"/>
                <w:sz w:val="24"/>
                <w:szCs w:val="24"/>
              </w:rPr>
              <w:t>, kur</w:t>
            </w:r>
            <w:r w:rsidR="00293056">
              <w:rPr>
                <w:rFonts w:ascii="Times New Roman" w:eastAsia="Times New Roman" w:hAnsi="Times New Roman" w:cs="Times New Roman"/>
                <w:sz w:val="24"/>
                <w:szCs w:val="24"/>
              </w:rPr>
              <w:t xml:space="preserve"> mokini</w:t>
            </w:r>
            <w:r w:rsidRPr="00A64576">
              <w:rPr>
                <w:rFonts w:ascii="Times New Roman" w:eastAsia="Times New Roman" w:hAnsi="Times New Roman" w:cs="Times New Roman"/>
                <w:sz w:val="24"/>
                <w:szCs w:val="24"/>
              </w:rPr>
              <w:t>us supažindins su</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ES sukurta teisine sistema, skirta užtikrinti, kad šiuolaikinės biotechnologijos, o ypač GMO, būtų plėtojamos saugiomis sąlygomis. Jeigu tokios galimybės nėra galima pasiūlyti</w:t>
            </w:r>
            <w:r w:rsidR="00293056">
              <w:rPr>
                <w:rFonts w:ascii="Times New Roman" w:eastAsia="Times New Roman" w:hAnsi="Times New Roman" w:cs="Times New Roman"/>
                <w:sz w:val="24"/>
                <w:szCs w:val="24"/>
              </w:rPr>
              <w:t xml:space="preserve"> mokini</w:t>
            </w:r>
            <w:r w:rsidR="008D0103">
              <w:rPr>
                <w:rFonts w:ascii="Times New Roman" w:eastAsia="Times New Roman" w:hAnsi="Times New Roman" w:cs="Times New Roman"/>
                <w:sz w:val="24"/>
                <w:szCs w:val="24"/>
              </w:rPr>
              <w:t>ams paruošti pranešimus „</w:t>
            </w:r>
            <w:r w:rsidRPr="00A64576">
              <w:rPr>
                <w:rFonts w:ascii="Times New Roman" w:eastAsia="Times New Roman" w:hAnsi="Times New Roman" w:cs="Times New Roman"/>
                <w:sz w:val="24"/>
                <w:szCs w:val="24"/>
              </w:rPr>
              <w:t>Genetiškai modifikuotas maistas</w:t>
            </w:r>
            <w:r w:rsidR="008D0103">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(gali remtis svetainėmis, pvz., svetainė </w:t>
            </w:r>
            <w:hyperlink r:id="rId65">
              <w:r w:rsidRPr="00A64576">
                <w:rPr>
                  <w:rFonts w:ascii="Times New Roman" w:eastAsia="Times New Roman" w:hAnsi="Times New Roman" w:cs="Times New Roman"/>
                  <w:color w:val="1155CC"/>
                  <w:sz w:val="24"/>
                  <w:szCs w:val="24"/>
                  <w:u w:val="single"/>
                </w:rPr>
                <w:t>GMO</w:t>
              </w:r>
            </w:hyperlink>
            <w:r w:rsidRPr="00A64576">
              <w:rPr>
                <w:rFonts w:ascii="Times New Roman" w:eastAsia="Times New Roman" w:hAnsi="Times New Roman" w:cs="Times New Roman"/>
                <w:sz w:val="24"/>
                <w:szCs w:val="24"/>
              </w:rPr>
              <w:t xml:space="preserve"> ar valstybinės maisto ir veterinarinės tarnybos svetainės skyrelyje </w:t>
            </w:r>
            <w:r w:rsidRPr="00A64576">
              <w:rPr>
                <w:rFonts w:ascii="Times New Roman" w:eastAsia="Times New Roman" w:hAnsi="Times New Roman" w:cs="Times New Roman"/>
                <w:i/>
                <w:sz w:val="24"/>
                <w:szCs w:val="24"/>
              </w:rPr>
              <w:t>Maisto sauga</w:t>
            </w:r>
            <w:r w:rsidRPr="00A64576">
              <w:rPr>
                <w:rFonts w:ascii="Times New Roman" w:eastAsia="Times New Roman" w:hAnsi="Times New Roman" w:cs="Times New Roman"/>
                <w:sz w:val="24"/>
                <w:szCs w:val="24"/>
              </w:rPr>
              <w:t xml:space="preserve"> pateikiamoje skiltyje </w:t>
            </w:r>
            <w:r w:rsidR="008D0103">
              <w:rPr>
                <w:rFonts w:ascii="Times New Roman" w:eastAsia="Times New Roman" w:hAnsi="Times New Roman" w:cs="Times New Roman"/>
                <w:sz w:val="24"/>
                <w:szCs w:val="24"/>
              </w:rPr>
              <w:t>„</w:t>
            </w:r>
            <w:hyperlink r:id="rId66">
              <w:r w:rsidRPr="00A64576">
                <w:rPr>
                  <w:rFonts w:ascii="Times New Roman" w:eastAsia="Times New Roman" w:hAnsi="Times New Roman" w:cs="Times New Roman"/>
                  <w:color w:val="1155CC"/>
                  <w:sz w:val="24"/>
                  <w:szCs w:val="24"/>
                  <w:u w:val="single"/>
                </w:rPr>
                <w:t>Genetiškai modifikuotas maistas</w:t>
              </w:r>
            </w:hyperlink>
            <w:r w:rsidR="008D0103">
              <w:rPr>
                <w:rFonts w:ascii="Times New Roman" w:eastAsia="Times New Roman" w:hAnsi="Times New Roman" w:cs="Times New Roman"/>
                <w:color w:val="1155CC"/>
                <w:sz w:val="24"/>
                <w:szCs w:val="24"/>
                <w:u w:val="single"/>
              </w:rPr>
              <w:t>“</w:t>
            </w:r>
            <w:r w:rsidRPr="00A64576">
              <w:rPr>
                <w:rFonts w:ascii="Times New Roman" w:eastAsia="Times New Roman" w:hAnsi="Times New Roman" w:cs="Times New Roman"/>
                <w:sz w:val="24"/>
                <w:szCs w:val="24"/>
              </w:rPr>
              <w:t>).</w:t>
            </w:r>
          </w:p>
        </w:tc>
      </w:tr>
      <w:tr w:rsidR="006C785A" w:rsidRPr="00A64576" w14:paraId="5F4D0863" w14:textId="77777777" w:rsidTr="00594AA9">
        <w:tc>
          <w:tcPr>
            <w:tcW w:w="2355" w:type="dxa"/>
            <w:tcMar>
              <w:top w:w="28" w:type="dxa"/>
              <w:left w:w="57" w:type="dxa"/>
              <w:bottom w:w="28" w:type="dxa"/>
              <w:right w:w="57" w:type="dxa"/>
            </w:tcMar>
          </w:tcPr>
          <w:p w14:paraId="58628307" w14:textId="77777777" w:rsidR="006C785A" w:rsidRPr="00A64576" w:rsidRDefault="00092185" w:rsidP="00CF00A1">
            <w:pPr>
              <w:spacing w:after="0" w:line="240" w:lineRule="auto"/>
              <w:rPr>
                <w:rFonts w:ascii="Times New Roman" w:eastAsia="Times New Roman" w:hAnsi="Times New Roman" w:cs="Times New Roman"/>
                <w:strike/>
                <w:sz w:val="24"/>
                <w:szCs w:val="24"/>
              </w:rPr>
            </w:pPr>
            <w:r w:rsidRPr="00A64576">
              <w:rPr>
                <w:rFonts w:ascii="Times New Roman" w:eastAsia="Times New Roman" w:hAnsi="Times New Roman" w:cs="Times New Roman"/>
                <w:b/>
                <w:sz w:val="24"/>
                <w:szCs w:val="24"/>
              </w:rPr>
              <w:t>25.2.3. Ląstelių dalijimasis</w:t>
            </w:r>
          </w:p>
        </w:tc>
        <w:tc>
          <w:tcPr>
            <w:tcW w:w="7843" w:type="dxa"/>
            <w:tcMar>
              <w:top w:w="28" w:type="dxa"/>
              <w:left w:w="57" w:type="dxa"/>
              <w:bottom w:w="28" w:type="dxa"/>
              <w:right w:w="57" w:type="dxa"/>
            </w:tcMar>
          </w:tcPr>
          <w:p w14:paraId="56499103" w14:textId="4135D2A9"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Nagrinėjant schemas,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modeliuojant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mokomasi apibūdinti chromosomas, paaiškinti, kad mitozės būdu besidalijančios ląstelės turi tokį patį chromosomų skaičių, kurio pastovumą lemia genetinės informacijos dvigubėjimas prieš ląstelei dalijantis. Mokomasi paaiškinti, kad daugialąsčiame organizme sutrikusi mitozės eiga gali lemti auglių vystymąsi.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Mokomasi nurodyti, kur vyksta mejozė žiedinių augalų ir gyvūnų organizmuose.</w:t>
            </w:r>
          </w:p>
        </w:tc>
      </w:tr>
      <w:tr w:rsidR="006C785A" w:rsidRPr="00A64576" w14:paraId="79A28461" w14:textId="77777777" w:rsidTr="00594AA9">
        <w:tc>
          <w:tcPr>
            <w:tcW w:w="2355" w:type="dxa"/>
            <w:tcMar>
              <w:top w:w="28" w:type="dxa"/>
              <w:left w:w="57" w:type="dxa"/>
              <w:bottom w:w="28" w:type="dxa"/>
              <w:right w:w="57" w:type="dxa"/>
            </w:tcMar>
          </w:tcPr>
          <w:p w14:paraId="2947B82D" w14:textId="7BF6F132" w:rsidR="006C785A" w:rsidRPr="00A64576" w:rsidRDefault="00092185" w:rsidP="009B3415">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25.3.1. Klasifikacija padeda atpažinti organizmus.</w:t>
            </w:r>
          </w:p>
        </w:tc>
        <w:tc>
          <w:tcPr>
            <w:tcW w:w="7843" w:type="dxa"/>
            <w:tcMar>
              <w:top w:w="28" w:type="dxa"/>
              <w:left w:w="57" w:type="dxa"/>
              <w:bottom w:w="28" w:type="dxa"/>
              <w:right w:w="57" w:type="dxa"/>
            </w:tcMar>
          </w:tcPr>
          <w:p w14:paraId="3F7153A4" w14:textId="302A3439"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Mokomasi apibūdinti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archėjų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domeną, palyginamos bakterijos 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archėjos, mokomasi nurodyti jų vaidmenį gamtoje. Apibūdinama protistų karalystė, pateikiama pirmuonių pavyzdžių: ameba, klumpelė, euglena. Mikroskopu tyrinejant šieno mirkinio arba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prūdo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vandens lašą stebimi pirmuonys,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susipažįstama su jų įvairove;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mokomasi paaiškinti, kaip vienaląstis organizmas geba atlikti visas organizmui būdingas funkcijas. Mokomasi paaiškinti, kad kai kurie pirmuonys, kaip ir kiti mikroorganizmai gali būti ligų sukėlėjai, pvz., maliarinis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plazmodijus.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Stebint pastoviuosius arba laikinus preparatus </w:t>
            </w:r>
            <w:r w:rsidRPr="00A64576">
              <w:rPr>
                <w:rFonts w:ascii="Times New Roman" w:eastAsia="Times New Roman" w:hAnsi="Times New Roman" w:cs="Times New Roman"/>
                <w:sz w:val="24"/>
                <w:szCs w:val="24"/>
              </w:rPr>
              <w:lastRenderedPageBreak/>
              <w:t>nagrinėjama vienaląsčių, daugialąsčių ir kolonijinių dumblių įvairovė, pavyzdžiui: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mauragimbė,</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maurakulis,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valkčiadumblis; mokomasi paaiškinti, kaip šie dumbliai prisitaikę išlikti, kokia jų funkcija gamtoje Mokomasi apibūdinti vienaląsčių dumblių vaidmenį vandens valymo įrenginiuose. Kuriami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infografikai, kuriuose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apibūdinami grybai atliekantys skaidytojų ir parazitų vaidmenį gamtoje. Mokomasi atpažinti kepurėtuosius valgomus grybus nuo nevalgomų, nuodingų; aiškinamasi kaip elgtis apsinuodijus grybais. Naudojantis schemomis nagrinėjamas virusų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dauginimasis.</w:t>
            </w:r>
            <w:r w:rsidR="00AB4741">
              <w:rPr>
                <w:rFonts w:ascii="Times New Roman" w:eastAsia="Times New Roman" w:hAnsi="Times New Roman" w:cs="Times New Roman"/>
                <w:sz w:val="24"/>
                <w:szCs w:val="24"/>
              </w:rPr>
              <w:t xml:space="preserve"> </w:t>
            </w:r>
          </w:p>
        </w:tc>
      </w:tr>
      <w:tr w:rsidR="006C785A" w:rsidRPr="00A64576" w14:paraId="50B3AE4C" w14:textId="77777777" w:rsidTr="00594AA9">
        <w:tc>
          <w:tcPr>
            <w:tcW w:w="2355" w:type="dxa"/>
            <w:tcMar>
              <w:top w:w="28" w:type="dxa"/>
              <w:left w:w="57" w:type="dxa"/>
              <w:bottom w:w="28" w:type="dxa"/>
              <w:right w:w="57" w:type="dxa"/>
            </w:tcMar>
          </w:tcPr>
          <w:p w14:paraId="6ABD7A37" w14:textId="60943F14"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lastRenderedPageBreak/>
              <w:t>25.3.2. Gyvūnai.</w:t>
            </w:r>
            <w:r w:rsidR="00AB4741">
              <w:rPr>
                <w:rFonts w:ascii="Times New Roman" w:eastAsia="Times New Roman" w:hAnsi="Times New Roman" w:cs="Times New Roman"/>
                <w:sz w:val="24"/>
                <w:szCs w:val="24"/>
              </w:rPr>
              <w:t xml:space="preserve"> </w:t>
            </w:r>
          </w:p>
        </w:tc>
        <w:tc>
          <w:tcPr>
            <w:tcW w:w="7843" w:type="dxa"/>
            <w:tcMar>
              <w:top w:w="28" w:type="dxa"/>
              <w:left w:w="57" w:type="dxa"/>
              <w:bottom w:w="28" w:type="dxa"/>
              <w:right w:w="57" w:type="dxa"/>
            </w:tcMar>
          </w:tcPr>
          <w:p w14:paraId="02068F4A" w14:textId="5B203901"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Mokomasi apibūdinti įvairiapusę Lietuvos gamtininko zoologo Tado Ivanausko veiklą, švietėjišką biologijos mokslo populiarintojo zoologo Ričardo Kazlausko veiklą. Ruošiami pranešimai apie zoologijos mokslo raidą Lietuvoje. Organizuojamos pamokos-išvykos zoologijos muziejuose.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Mokomasi apibūdinti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šiltakraujus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 šaltakraujus gyvūnus,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šiltakraujų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pranašumai ir trūkumai.</w:t>
            </w:r>
            <w:r w:rsidR="00AB4741">
              <w:rPr>
                <w:rFonts w:ascii="Times New Roman" w:eastAsia="Times New Roman" w:hAnsi="Times New Roman" w:cs="Times New Roman"/>
                <w:sz w:val="24"/>
                <w:szCs w:val="24"/>
              </w:rPr>
              <w:t xml:space="preserve"> </w:t>
            </w:r>
          </w:p>
        </w:tc>
      </w:tr>
      <w:tr w:rsidR="006C785A" w:rsidRPr="00A64576" w14:paraId="24FB4DF1" w14:textId="77777777" w:rsidTr="00594AA9">
        <w:tc>
          <w:tcPr>
            <w:tcW w:w="2355" w:type="dxa"/>
            <w:tcMar>
              <w:top w:w="28" w:type="dxa"/>
              <w:left w:w="57" w:type="dxa"/>
              <w:bottom w:w="28" w:type="dxa"/>
              <w:right w:w="57" w:type="dxa"/>
            </w:tcMar>
          </w:tcPr>
          <w:p w14:paraId="18327E18"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25.3.3. Augalai. </w:t>
            </w:r>
          </w:p>
        </w:tc>
        <w:tc>
          <w:tcPr>
            <w:tcW w:w="7843" w:type="dxa"/>
            <w:tcMar>
              <w:top w:w="28" w:type="dxa"/>
              <w:left w:w="57" w:type="dxa"/>
              <w:bottom w:w="28" w:type="dxa"/>
              <w:right w:w="57" w:type="dxa"/>
            </w:tcMar>
          </w:tcPr>
          <w:p w14:paraId="641C1916" w14:textId="302DCF6C"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Mokomasi apibūdinti samanas, kaip pačios paprasčiausios sandaros augalus, neturinčius šaknų ir apytakos audinių. Aiškinamasi, kaip iš samanų susidaro durpės, kur jos yra naudojamos. Mokomasi apibūdinti sporinių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induočių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bendruosius požymius, aiškinamasi, kaip jie prisitaikę gyventi jiems būdingoje aplinkoje. Aiškinamasi, kokie augalai ir kodėl vadinami plikasėkliais, kur formuojasi šių augalų sėklos. Mokomasi paaiškinti, kaip plikasėkliai prisitaikę taupyti vandenį, kodėl ši savybė jiems tokia svarbi.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Gaubtasėkliai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apibūdinami, kaip labiausiai prisitaikę augalai, kurie žydi, brandina vaisius jų viduje bręsta gerai prisitaikiusias išplisti sėklas.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Organizuojamos ekskursijos į gamtą, botanikos sodus, herbariumus, kurių metu</w:t>
            </w:r>
            <w:r w:rsidR="00293056">
              <w:rPr>
                <w:rFonts w:ascii="Times New Roman" w:eastAsia="Times New Roman" w:hAnsi="Times New Roman" w:cs="Times New Roman"/>
                <w:sz w:val="24"/>
                <w:szCs w:val="24"/>
              </w:rPr>
              <w:t xml:space="preserve"> mokini</w:t>
            </w:r>
            <w:r w:rsidRPr="00A64576">
              <w:rPr>
                <w:rFonts w:ascii="Times New Roman" w:eastAsia="Times New Roman" w:hAnsi="Times New Roman" w:cs="Times New Roman"/>
                <w:sz w:val="24"/>
                <w:szCs w:val="24"/>
              </w:rPr>
              <w:t>ai supažindinami su augalų įvairove.</w:t>
            </w:r>
            <w:r w:rsidR="00AB4741">
              <w:rPr>
                <w:rFonts w:ascii="Times New Roman" w:eastAsia="Times New Roman" w:hAnsi="Times New Roman" w:cs="Times New Roman"/>
                <w:sz w:val="24"/>
                <w:szCs w:val="24"/>
              </w:rPr>
              <w:t xml:space="preserve"> </w:t>
            </w:r>
          </w:p>
        </w:tc>
      </w:tr>
    </w:tbl>
    <w:p w14:paraId="3E2443C4" w14:textId="77777777" w:rsidR="006C785A" w:rsidRPr="00A64576" w:rsidRDefault="00092185" w:rsidP="00CF00A1">
      <w:pPr>
        <w:pStyle w:val="Antrat2"/>
        <w:spacing w:before="120" w:after="120" w:line="240" w:lineRule="auto"/>
        <w:jc w:val="both"/>
        <w:rPr>
          <w:rFonts w:ascii="Times New Roman" w:eastAsia="Times New Roman" w:hAnsi="Times New Roman" w:cs="Times New Roman"/>
          <w:color w:val="000000"/>
          <w:sz w:val="24"/>
          <w:szCs w:val="24"/>
        </w:rPr>
      </w:pPr>
      <w:bookmarkStart w:id="25" w:name="_Toc147495649"/>
      <w:r w:rsidRPr="00A64576">
        <w:rPr>
          <w:rFonts w:ascii="Times New Roman" w:eastAsia="Times New Roman" w:hAnsi="Times New Roman" w:cs="Times New Roman"/>
          <w:color w:val="000000"/>
          <w:sz w:val="24"/>
          <w:szCs w:val="24"/>
        </w:rPr>
        <w:t>8 klasė</w:t>
      </w:r>
      <w:bookmarkEnd w:id="25"/>
    </w:p>
    <w:tbl>
      <w:tblPr>
        <w:tblStyle w:val="a8"/>
        <w:tblW w:w="1019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353"/>
        <w:gridCol w:w="7841"/>
      </w:tblGrid>
      <w:tr w:rsidR="006C785A" w:rsidRPr="00A64576" w14:paraId="1B5B5024" w14:textId="77777777" w:rsidTr="00594AA9">
        <w:tc>
          <w:tcPr>
            <w:tcW w:w="2353" w:type="dxa"/>
            <w:tcMar>
              <w:top w:w="28" w:type="dxa"/>
              <w:left w:w="57" w:type="dxa"/>
              <w:bottom w:w="28" w:type="dxa"/>
              <w:right w:w="57" w:type="dxa"/>
            </w:tcMar>
          </w:tcPr>
          <w:p w14:paraId="1048930B"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Tema</w:t>
            </w:r>
          </w:p>
        </w:tc>
        <w:tc>
          <w:tcPr>
            <w:tcW w:w="7841" w:type="dxa"/>
            <w:tcMar>
              <w:top w:w="28" w:type="dxa"/>
              <w:left w:w="57" w:type="dxa"/>
              <w:bottom w:w="28" w:type="dxa"/>
              <w:right w:w="57" w:type="dxa"/>
            </w:tcMar>
          </w:tcPr>
          <w:p w14:paraId="4B3DC27F" w14:textId="77777777" w:rsidR="006C785A" w:rsidRPr="00A64576" w:rsidRDefault="00092185"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Siūlymai</w:t>
            </w:r>
          </w:p>
        </w:tc>
      </w:tr>
      <w:tr w:rsidR="006C785A" w:rsidRPr="00A64576" w14:paraId="174A683C" w14:textId="77777777" w:rsidTr="00594AA9">
        <w:tc>
          <w:tcPr>
            <w:tcW w:w="2353" w:type="dxa"/>
            <w:tcMar>
              <w:top w:w="28" w:type="dxa"/>
              <w:left w:w="57" w:type="dxa"/>
              <w:bottom w:w="28" w:type="dxa"/>
              <w:right w:w="57" w:type="dxa"/>
            </w:tcMar>
          </w:tcPr>
          <w:p w14:paraId="191E2BEE" w14:textId="5F81A011" w:rsidR="006C785A" w:rsidRPr="00A64576" w:rsidRDefault="00092185" w:rsidP="00CF00A1">
            <w:pPr>
              <w:spacing w:after="0" w:line="240" w:lineRule="auto"/>
              <w:rPr>
                <w:rFonts w:ascii="Times New Roman" w:eastAsia="Times New Roman" w:hAnsi="Times New Roman" w:cs="Times New Roman"/>
                <w:strike/>
                <w:sz w:val="24"/>
                <w:szCs w:val="24"/>
              </w:rPr>
            </w:pPr>
            <w:r w:rsidRPr="00A64576">
              <w:rPr>
                <w:rFonts w:ascii="Times New Roman" w:eastAsia="Times New Roman" w:hAnsi="Times New Roman" w:cs="Times New Roman"/>
                <w:b/>
                <w:sz w:val="24"/>
                <w:szCs w:val="24"/>
              </w:rPr>
              <w:t>26.1.1. Ekosistema</w:t>
            </w:r>
            <w:r w:rsidR="00263F93">
              <w:rPr>
                <w:rFonts w:ascii="Times New Roman" w:eastAsia="Times New Roman" w:hAnsi="Times New Roman" w:cs="Times New Roman"/>
                <w:b/>
                <w:sz w:val="24"/>
                <w:szCs w:val="24"/>
              </w:rPr>
              <w:t>.</w:t>
            </w:r>
          </w:p>
        </w:tc>
        <w:tc>
          <w:tcPr>
            <w:tcW w:w="7841" w:type="dxa"/>
            <w:tcMar>
              <w:top w:w="28" w:type="dxa"/>
              <w:left w:w="57" w:type="dxa"/>
              <w:bottom w:w="28" w:type="dxa"/>
              <w:right w:w="57" w:type="dxa"/>
            </w:tcMar>
          </w:tcPr>
          <w:p w14:paraId="3587FB70" w14:textId="0FFA01D5"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Stebint informacinius filmus (pvz., </w:t>
            </w:r>
            <w:hyperlink r:id="rId67">
              <w:r w:rsidRPr="00A64576">
                <w:rPr>
                  <w:rFonts w:ascii="Times New Roman" w:eastAsia="Times New Roman" w:hAnsi="Times New Roman" w:cs="Times New Roman"/>
                  <w:color w:val="1155CC"/>
                  <w:sz w:val="24"/>
                  <w:szCs w:val="24"/>
                  <w:u w:val="single"/>
                </w:rPr>
                <w:t>Keisti ir stebinantys gyvūnų ryšiai: 10 įdomių simbiozės atvejų</w:t>
              </w:r>
            </w:hyperlink>
            <w:r w:rsidRPr="00A64576">
              <w:rPr>
                <w:rFonts w:ascii="Times New Roman" w:eastAsia="Times New Roman" w:hAnsi="Times New Roman" w:cs="Times New Roman"/>
                <w:sz w:val="24"/>
                <w:szCs w:val="24"/>
              </w:rPr>
              <w:t>) apibūdinami organizmų tarprūšiniai santykiai, ruošiami gamtamoksliniai pranešimai, infografikai apie organizmų prisitaikymus išgyventi.</w:t>
            </w:r>
            <w:r w:rsidR="00AB4741">
              <w:rPr>
                <w:rFonts w:ascii="Times New Roman" w:eastAsia="Times New Roman" w:hAnsi="Times New Roman" w:cs="Times New Roman"/>
                <w:sz w:val="24"/>
                <w:szCs w:val="24"/>
              </w:rPr>
              <w:t xml:space="preserve"> </w:t>
            </w:r>
          </w:p>
          <w:p w14:paraId="3CC5D772" w14:textId="79DB6FD4"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Pateikiant pavyzdžių mokomasi apibūdinti demografinius sprogimus.</w:t>
            </w:r>
            <w:r w:rsidR="00AB4741">
              <w:rPr>
                <w:rFonts w:ascii="Times New Roman" w:eastAsia="Times New Roman" w:hAnsi="Times New Roman" w:cs="Times New Roman"/>
                <w:sz w:val="24"/>
                <w:szCs w:val="24"/>
              </w:rPr>
              <w:t xml:space="preserve"> </w:t>
            </w:r>
          </w:p>
          <w:p w14:paraId="0CE70F80" w14:textId="3BF2C1A0" w:rsidR="006C785A" w:rsidRPr="00A64576" w:rsidRDefault="00092185" w:rsidP="00CF00A1">
            <w:pPr>
              <w:spacing w:after="0" w:line="240" w:lineRule="auto"/>
              <w:jc w:val="both"/>
              <w:rPr>
                <w:rFonts w:ascii="Times New Roman" w:eastAsia="Times New Roman" w:hAnsi="Times New Roman" w:cs="Times New Roman"/>
                <w:strike/>
                <w:sz w:val="24"/>
                <w:szCs w:val="24"/>
              </w:rPr>
            </w:pPr>
            <w:r w:rsidRPr="00A64576">
              <w:rPr>
                <w:rFonts w:ascii="Times New Roman" w:eastAsia="Times New Roman" w:hAnsi="Times New Roman" w:cs="Times New Roman"/>
                <w:sz w:val="24"/>
                <w:szCs w:val="24"/>
              </w:rPr>
              <w:t>Analizuojami Lietuvos žmonių populiacijos pokyčiai skirtingais laikmečiais,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braižomos laiko juostos (pvz., </w:t>
            </w:r>
            <w:hyperlink r:id="rId68">
              <w:r w:rsidRPr="00A64576">
                <w:rPr>
                  <w:rFonts w:ascii="Times New Roman" w:eastAsia="Times New Roman" w:hAnsi="Times New Roman" w:cs="Times New Roman"/>
                  <w:color w:val="1155CC"/>
                  <w:sz w:val="24"/>
                  <w:szCs w:val="24"/>
                  <w:u w:val="single"/>
                </w:rPr>
                <w:t>Kaip sukurti laiko juostos šabloną su</w:t>
              </w:r>
              <w:r w:rsidR="00AB4741">
                <w:rPr>
                  <w:rFonts w:ascii="Times New Roman" w:eastAsia="Times New Roman" w:hAnsi="Times New Roman" w:cs="Times New Roman"/>
                  <w:color w:val="1155CC"/>
                  <w:sz w:val="24"/>
                  <w:szCs w:val="24"/>
                  <w:u w:val="single"/>
                </w:rPr>
                <w:t xml:space="preserve"> </w:t>
              </w:r>
              <w:r w:rsidRPr="00A64576">
                <w:rPr>
                  <w:rFonts w:ascii="Times New Roman" w:eastAsia="Times New Roman" w:hAnsi="Times New Roman" w:cs="Times New Roman"/>
                  <w:color w:val="1155CC"/>
                  <w:sz w:val="24"/>
                  <w:szCs w:val="24"/>
                  <w:u w:val="single"/>
                </w:rPr>
                <w:t>”Microsoft word”</w:t>
              </w:r>
            </w:hyperlink>
            <w:r w:rsidRPr="00A64576">
              <w:rPr>
                <w:rFonts w:ascii="Times New Roman" w:eastAsia="Times New Roman" w:hAnsi="Times New Roman" w:cs="Times New Roman"/>
                <w:sz w:val="24"/>
                <w:szCs w:val="24"/>
              </w:rPr>
              <w:t>), kuriose </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nurodomos kaitos priežastys.</w:t>
            </w:r>
          </w:p>
        </w:tc>
      </w:tr>
      <w:tr w:rsidR="006C785A" w:rsidRPr="00A64576" w14:paraId="06919F40" w14:textId="77777777" w:rsidTr="00594AA9">
        <w:tc>
          <w:tcPr>
            <w:tcW w:w="2353" w:type="dxa"/>
            <w:tcMar>
              <w:top w:w="28" w:type="dxa"/>
              <w:left w:w="57" w:type="dxa"/>
              <w:bottom w:w="28" w:type="dxa"/>
              <w:right w:w="57" w:type="dxa"/>
            </w:tcMar>
          </w:tcPr>
          <w:p w14:paraId="1C8D8B42" w14:textId="77777777" w:rsidR="006C785A" w:rsidRPr="00A64576" w:rsidRDefault="00092185" w:rsidP="00CF00A1">
            <w:pPr>
              <w:spacing w:after="0" w:line="240" w:lineRule="auto"/>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26.1.2. Ekosistemų stabilumas.</w:t>
            </w:r>
          </w:p>
        </w:tc>
        <w:tc>
          <w:tcPr>
            <w:tcW w:w="7841" w:type="dxa"/>
            <w:tcMar>
              <w:top w:w="28" w:type="dxa"/>
              <w:left w:w="57" w:type="dxa"/>
              <w:bottom w:w="28" w:type="dxa"/>
              <w:right w:w="57" w:type="dxa"/>
            </w:tcMar>
          </w:tcPr>
          <w:p w14:paraId="7D24250F" w14:textId="3868407D"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Nagrinėjamas vandens ekosistemos mitybos tinklas, mokomasi paaiškinti, kodėl jame yra didesni energijos nuostoliai nei sausumos ekosistemose. </w:t>
            </w:r>
            <w:r w:rsidR="00AB4741">
              <w:rPr>
                <w:rFonts w:ascii="Times New Roman" w:eastAsia="Times New Roman" w:hAnsi="Times New Roman" w:cs="Times New Roman"/>
                <w:sz w:val="24"/>
                <w:szCs w:val="24"/>
              </w:rPr>
              <w:t xml:space="preserve"> </w:t>
            </w:r>
          </w:p>
          <w:p w14:paraId="6EAEB897" w14:textId="5DE58B6A"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Mokomasi apibūdinti natūralias ir dirbtines ekosistemas, aiškinamasi, kurios iš jų stabilesnės, nurodomos priežastys.</w:t>
            </w:r>
            <w:r w:rsidR="00AB4741">
              <w:rPr>
                <w:rFonts w:ascii="Times New Roman" w:eastAsia="Times New Roman" w:hAnsi="Times New Roman" w:cs="Times New Roman"/>
                <w:sz w:val="24"/>
                <w:szCs w:val="24"/>
              </w:rPr>
              <w:t xml:space="preserve"> </w:t>
            </w:r>
            <w:r w:rsidR="008D0103">
              <w:rPr>
                <w:rFonts w:ascii="Times New Roman" w:eastAsia="Times New Roman" w:hAnsi="Times New Roman" w:cs="Times New Roman"/>
                <w:sz w:val="24"/>
                <w:szCs w:val="24"/>
              </w:rPr>
              <w:t>Organizuojamas projektas „</w:t>
            </w:r>
            <w:r w:rsidRPr="00A64576">
              <w:rPr>
                <w:rFonts w:ascii="Times New Roman" w:eastAsia="Times New Roman" w:hAnsi="Times New Roman" w:cs="Times New Roman"/>
                <w:sz w:val="24"/>
                <w:szCs w:val="24"/>
              </w:rPr>
              <w:t xml:space="preserve">Piktžolės </w:t>
            </w:r>
            <w:r w:rsidR="008D0103">
              <w:rPr>
                <w:rFonts w:ascii="Times New Roman" w:eastAsia="Times New Roman" w:hAnsi="Times New Roman" w:cs="Times New Roman"/>
                <w:sz w:val="24"/>
                <w:szCs w:val="24"/>
              </w:rPr>
              <w:t>– kultūrinių augalų konkurentai“</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p>
          <w:p w14:paraId="3FEC7AB5" w14:textId="71ECCD0A"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Nagrinėjami invaziniai augalai ir gyvūnai, braižomi jų paplitimo  žemėlapiai, kuriami pranešimai apie jų </w:t>
            </w:r>
            <w:r w:rsidR="008D0103">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keliones</w:t>
            </w:r>
            <w:r w:rsidR="008D0103">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į Lietuvą.</w:t>
            </w:r>
            <w:r w:rsidR="00AB4741">
              <w:rPr>
                <w:rFonts w:ascii="Times New Roman" w:eastAsia="Times New Roman" w:hAnsi="Times New Roman" w:cs="Times New Roman"/>
                <w:sz w:val="24"/>
                <w:szCs w:val="24"/>
              </w:rPr>
              <w:t xml:space="preserve"> </w:t>
            </w:r>
          </w:p>
          <w:p w14:paraId="6E2C4359" w14:textId="3D7C693D"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Vykdomas ekologinis projektas „Nedegink žolės“, kurio metu mokiniai mokosi paaiškinti, kaip gaisras gali paveikti atskiras rūšis ir ištisas bendrijas.</w:t>
            </w:r>
            <w:r w:rsidR="00AB4741">
              <w:rPr>
                <w:rFonts w:ascii="Times New Roman" w:eastAsia="Times New Roman" w:hAnsi="Times New Roman" w:cs="Times New Roman"/>
                <w:sz w:val="24"/>
                <w:szCs w:val="24"/>
              </w:rPr>
              <w:t xml:space="preserve"> </w:t>
            </w:r>
          </w:p>
          <w:p w14:paraId="3320A61E" w14:textId="3FFC9A19"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Vykdomas projektas </w:t>
            </w:r>
            <w:r w:rsidR="008D0103">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Genetiškai modifikuoti augalų grėsmė natūralioms ekosistemoms</w:t>
            </w:r>
            <w:r w:rsidR="008D0103">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p>
        </w:tc>
      </w:tr>
      <w:tr w:rsidR="006C785A" w:rsidRPr="00A64576" w14:paraId="4140D104" w14:textId="77777777" w:rsidTr="00594AA9">
        <w:tc>
          <w:tcPr>
            <w:tcW w:w="2353" w:type="dxa"/>
            <w:tcMar>
              <w:top w:w="28" w:type="dxa"/>
              <w:left w:w="57" w:type="dxa"/>
              <w:bottom w:w="28" w:type="dxa"/>
              <w:right w:w="57" w:type="dxa"/>
            </w:tcMar>
          </w:tcPr>
          <w:p w14:paraId="1B96FF44" w14:textId="77777777" w:rsidR="006C785A" w:rsidRPr="00A64576" w:rsidRDefault="00092185" w:rsidP="00CF00A1">
            <w:pPr>
              <w:spacing w:after="0" w:line="240" w:lineRule="auto"/>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26.2.1. Gamtinė atranka.</w:t>
            </w:r>
          </w:p>
        </w:tc>
        <w:tc>
          <w:tcPr>
            <w:tcW w:w="7841" w:type="dxa"/>
            <w:tcMar>
              <w:top w:w="28" w:type="dxa"/>
              <w:left w:w="57" w:type="dxa"/>
              <w:bottom w:w="28" w:type="dxa"/>
              <w:right w:w="57" w:type="dxa"/>
            </w:tcMar>
          </w:tcPr>
          <w:p w14:paraId="0ACBA335" w14:textId="2AD67D54"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Nagrinėjant žmogaus evoliuciją, naudojantis įvairiais informaciniais šaltiniais, moksliniais straipsniais ruošiami projektai </w:t>
            </w:r>
            <w:r w:rsidR="008D0103">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Žmogaus vystymosi etapai ir migracijos priežastys</w:t>
            </w:r>
            <w:r w:rsidR="008D0103">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w:t>
            </w:r>
            <w:r w:rsidR="008D0103">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Pagrindiniai  žmogaus sandaros (kaukolės, stuburo, galūnių, kūno plaukuotumo) pokyčiai jam evoliucionuojant</w:t>
            </w:r>
            <w:r w:rsidR="008D0103">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w:t>
            </w:r>
          </w:p>
        </w:tc>
      </w:tr>
      <w:tr w:rsidR="006C785A" w:rsidRPr="00A64576" w14:paraId="4F9BD168" w14:textId="77777777" w:rsidTr="00594AA9">
        <w:tc>
          <w:tcPr>
            <w:tcW w:w="2353" w:type="dxa"/>
            <w:tcMar>
              <w:top w:w="28" w:type="dxa"/>
              <w:left w:w="57" w:type="dxa"/>
              <w:bottom w:w="28" w:type="dxa"/>
              <w:right w:w="57" w:type="dxa"/>
            </w:tcMar>
          </w:tcPr>
          <w:p w14:paraId="6E9F5919" w14:textId="144F5242"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26.2.2. Evoliucijos įrodymai</w:t>
            </w:r>
            <w:r w:rsidR="00263F93">
              <w:rPr>
                <w:rFonts w:ascii="Times New Roman" w:eastAsia="Times New Roman" w:hAnsi="Times New Roman" w:cs="Times New Roman"/>
                <w:b/>
                <w:sz w:val="24"/>
                <w:szCs w:val="24"/>
              </w:rPr>
              <w:t>.</w:t>
            </w:r>
          </w:p>
        </w:tc>
        <w:tc>
          <w:tcPr>
            <w:tcW w:w="7841" w:type="dxa"/>
            <w:tcMar>
              <w:top w:w="28" w:type="dxa"/>
              <w:left w:w="57" w:type="dxa"/>
              <w:bottom w:w="28" w:type="dxa"/>
              <w:right w:w="57" w:type="dxa"/>
            </w:tcMar>
          </w:tcPr>
          <w:p w14:paraId="7229FB55" w14:textId="0058E688"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Nagrinėjama gyvybės raida iš vandens pereinant į sausumą, mokomasi paaiškinti deguonies atsiradimo svarbą organizmų persikėlimas gyventi į sausumą, </w:t>
            </w:r>
            <w:r w:rsidRPr="00A64576">
              <w:rPr>
                <w:rFonts w:ascii="Times New Roman" w:eastAsia="Times New Roman" w:hAnsi="Times New Roman" w:cs="Times New Roman"/>
                <w:sz w:val="24"/>
                <w:szCs w:val="24"/>
              </w:rPr>
              <w:lastRenderedPageBreak/>
              <w:t>mokomasi susieti šio cheminio elemento atsiradimą su apsauga nuo UV spindulių.</w:t>
            </w:r>
            <w:r w:rsidR="00AB4741">
              <w:rPr>
                <w:rFonts w:ascii="Times New Roman" w:eastAsia="Times New Roman" w:hAnsi="Times New Roman" w:cs="Times New Roman"/>
                <w:sz w:val="24"/>
                <w:szCs w:val="24"/>
              </w:rPr>
              <w:t xml:space="preserve"> </w:t>
            </w:r>
          </w:p>
        </w:tc>
      </w:tr>
    </w:tbl>
    <w:p w14:paraId="274F0929" w14:textId="6A635FFB" w:rsidR="006C785A" w:rsidRPr="00A64576" w:rsidRDefault="00092185" w:rsidP="00CF00A1">
      <w:pPr>
        <w:pStyle w:val="Antrat2"/>
        <w:spacing w:before="120" w:after="120" w:line="240" w:lineRule="auto"/>
        <w:jc w:val="both"/>
        <w:rPr>
          <w:rFonts w:ascii="Times New Roman" w:eastAsia="Times New Roman" w:hAnsi="Times New Roman" w:cs="Times New Roman"/>
          <w:color w:val="000000"/>
          <w:sz w:val="24"/>
          <w:szCs w:val="24"/>
        </w:rPr>
      </w:pPr>
      <w:bookmarkStart w:id="26" w:name="_Toc147495650"/>
      <w:r w:rsidRPr="00A64576">
        <w:rPr>
          <w:rFonts w:ascii="Times New Roman" w:eastAsia="Times New Roman" w:hAnsi="Times New Roman" w:cs="Times New Roman"/>
          <w:color w:val="000000"/>
          <w:sz w:val="24"/>
          <w:szCs w:val="24"/>
        </w:rPr>
        <w:lastRenderedPageBreak/>
        <w:t xml:space="preserve">9 </w:t>
      </w:r>
      <w:r w:rsidR="00281F74">
        <w:rPr>
          <w:rFonts w:ascii="Times New Roman" w:eastAsia="Times New Roman" w:hAnsi="Times New Roman" w:cs="Times New Roman"/>
          <w:color w:val="000000"/>
          <w:sz w:val="24"/>
          <w:szCs w:val="24"/>
        </w:rPr>
        <w:t>(</w:t>
      </w:r>
      <w:r w:rsidRPr="00A64576">
        <w:rPr>
          <w:rFonts w:ascii="Times New Roman" w:eastAsia="Times New Roman" w:hAnsi="Times New Roman" w:cs="Times New Roman"/>
          <w:color w:val="000000"/>
          <w:sz w:val="24"/>
          <w:szCs w:val="24"/>
        </w:rPr>
        <w:t>I gimnazijos</w:t>
      </w:r>
      <w:r w:rsidR="00281F74">
        <w:rPr>
          <w:rFonts w:ascii="Times New Roman" w:eastAsia="Times New Roman" w:hAnsi="Times New Roman" w:cs="Times New Roman"/>
          <w:color w:val="000000"/>
          <w:sz w:val="24"/>
          <w:szCs w:val="24"/>
        </w:rPr>
        <w:t>)</w:t>
      </w:r>
      <w:r w:rsidRPr="00A64576">
        <w:rPr>
          <w:rFonts w:ascii="Times New Roman" w:eastAsia="Times New Roman" w:hAnsi="Times New Roman" w:cs="Times New Roman"/>
          <w:color w:val="000000"/>
          <w:sz w:val="24"/>
          <w:szCs w:val="24"/>
        </w:rPr>
        <w:t xml:space="preserve"> klasė</w:t>
      </w:r>
      <w:bookmarkEnd w:id="26"/>
    </w:p>
    <w:tbl>
      <w:tblPr>
        <w:tblStyle w:val="a9"/>
        <w:tblW w:w="10194"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353"/>
        <w:gridCol w:w="7841"/>
      </w:tblGrid>
      <w:tr w:rsidR="006C785A" w:rsidRPr="00A64576" w14:paraId="35C6BD20" w14:textId="77777777" w:rsidTr="00594AA9">
        <w:tc>
          <w:tcPr>
            <w:tcW w:w="2353" w:type="dxa"/>
            <w:tcMar>
              <w:top w:w="28" w:type="dxa"/>
              <w:left w:w="57" w:type="dxa"/>
              <w:bottom w:w="28" w:type="dxa"/>
              <w:right w:w="57" w:type="dxa"/>
            </w:tcMar>
          </w:tcPr>
          <w:p w14:paraId="1E1F21B8" w14:textId="77777777"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Tema</w:t>
            </w:r>
          </w:p>
        </w:tc>
        <w:tc>
          <w:tcPr>
            <w:tcW w:w="7841" w:type="dxa"/>
            <w:tcMar>
              <w:top w:w="28" w:type="dxa"/>
              <w:left w:w="57" w:type="dxa"/>
              <w:bottom w:w="28" w:type="dxa"/>
              <w:right w:w="57" w:type="dxa"/>
            </w:tcMar>
          </w:tcPr>
          <w:p w14:paraId="2B5D4FAF" w14:textId="77777777" w:rsidR="006C785A" w:rsidRPr="00A64576" w:rsidRDefault="00092185" w:rsidP="00CF00A1">
            <w:pPr>
              <w:spacing w:after="0" w:line="240" w:lineRule="auto"/>
              <w:jc w:val="center"/>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Siūlymai</w:t>
            </w:r>
          </w:p>
        </w:tc>
      </w:tr>
      <w:tr w:rsidR="006C785A" w:rsidRPr="00A64576" w14:paraId="549B231B" w14:textId="77777777" w:rsidTr="00594AA9">
        <w:tc>
          <w:tcPr>
            <w:tcW w:w="2353" w:type="dxa"/>
            <w:tcMar>
              <w:top w:w="28" w:type="dxa"/>
              <w:left w:w="57" w:type="dxa"/>
              <w:bottom w:w="28" w:type="dxa"/>
              <w:right w:w="57" w:type="dxa"/>
            </w:tcMar>
          </w:tcPr>
          <w:p w14:paraId="24523238" w14:textId="1D355C57" w:rsidR="006C785A" w:rsidRPr="00A64576" w:rsidRDefault="00092185" w:rsidP="00CF00A1">
            <w:pPr>
              <w:spacing w:after="0" w:line="240" w:lineRule="auto"/>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 xml:space="preserve">27.1.1.Žmogaus organizmas </w:t>
            </w:r>
            <w:r w:rsidR="009B3415">
              <w:rPr>
                <w:rFonts w:ascii="Times New Roman" w:eastAsia="Times New Roman" w:hAnsi="Times New Roman" w:cs="Times New Roman"/>
                <w:b/>
                <w:sz w:val="24"/>
                <w:szCs w:val="24"/>
              </w:rPr>
              <w:t xml:space="preserve">kaip </w:t>
            </w:r>
            <w:r w:rsidRPr="00A64576">
              <w:rPr>
                <w:rFonts w:ascii="Times New Roman" w:eastAsia="Times New Roman" w:hAnsi="Times New Roman" w:cs="Times New Roman"/>
                <w:b/>
                <w:sz w:val="24"/>
                <w:szCs w:val="24"/>
              </w:rPr>
              <w:t>įvairių mokslų tyrimo objektas.</w:t>
            </w:r>
          </w:p>
        </w:tc>
        <w:tc>
          <w:tcPr>
            <w:tcW w:w="7841" w:type="dxa"/>
            <w:tcMar>
              <w:top w:w="28" w:type="dxa"/>
              <w:left w:w="57" w:type="dxa"/>
              <w:bottom w:w="28" w:type="dxa"/>
              <w:right w:w="57" w:type="dxa"/>
            </w:tcMar>
          </w:tcPr>
          <w:p w14:paraId="005D4DA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Mokantis mokslus tiriančius žmogaus organizmą galima pasiūlyti sudaryti infografikus vaizduojančius šių mokslų tyrimo kryptis ir sąsajas.</w:t>
            </w:r>
          </w:p>
          <w:p w14:paraId="16791288" w14:textId="3F48D9B1"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Organizuoti paskaitą – diskusiją pasirinkta / aktualia paaugliams tema su medicinos srities specialistais.</w:t>
            </w:r>
            <w:r w:rsidR="00AB4741">
              <w:rPr>
                <w:rFonts w:ascii="Times New Roman" w:eastAsia="Times New Roman" w:hAnsi="Times New Roman" w:cs="Times New Roman"/>
                <w:sz w:val="24"/>
                <w:szCs w:val="24"/>
              </w:rPr>
              <w:t xml:space="preserve"> </w:t>
            </w:r>
          </w:p>
          <w:p w14:paraId="3DC89F7C" w14:textId="13D95F37" w:rsidR="006C785A" w:rsidRPr="00A64576" w:rsidRDefault="00092185" w:rsidP="00CF00A1">
            <w:pPr>
              <w:spacing w:after="0" w:line="240" w:lineRule="auto"/>
              <w:jc w:val="both"/>
              <w:rPr>
                <w:rFonts w:ascii="Times New Roman" w:eastAsia="Times New Roman" w:hAnsi="Times New Roman" w:cs="Times New Roman"/>
                <w:color w:val="FF0000"/>
                <w:sz w:val="24"/>
                <w:szCs w:val="24"/>
              </w:rPr>
            </w:pPr>
            <w:r w:rsidRPr="00A64576">
              <w:rPr>
                <w:rFonts w:ascii="Times New Roman" w:eastAsia="Times New Roman" w:hAnsi="Times New Roman" w:cs="Times New Roman"/>
                <w:sz w:val="24"/>
                <w:szCs w:val="24"/>
              </w:rPr>
              <w:t>Edukacinės išvykos į</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Anatomijos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muziejus (pvz.,</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Sveikatos mokslų anatomijos muziejuje</w:t>
            </w:r>
            <w:r w:rsidR="00AB4741">
              <w:rPr>
                <w:rFonts w:ascii="Times New Roman" w:eastAsia="Times New Roman" w:hAnsi="Times New Roman" w:cs="Times New Roman"/>
                <w:color w:val="FF0000"/>
                <w:sz w:val="24"/>
                <w:szCs w:val="24"/>
              </w:rPr>
              <w:t xml:space="preserve"> </w:t>
            </w:r>
            <w:r w:rsidRPr="00A64576">
              <w:rPr>
                <w:rFonts w:ascii="Times New Roman" w:eastAsia="Times New Roman" w:hAnsi="Times New Roman" w:cs="Times New Roman"/>
                <w:sz w:val="24"/>
                <w:szCs w:val="24"/>
              </w:rPr>
              <w:t>susipažįsta su žmogaus organizmo anatomija, preparuotų organų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pavyzdžiais,</w:t>
            </w:r>
            <w:r w:rsidR="00AB4741">
              <w:rPr>
                <w:rFonts w:ascii="Times New Roman" w:eastAsia="Times New Roman" w:hAnsi="Times New Roman" w:cs="Times New Roman"/>
                <w:sz w:val="24"/>
                <w:szCs w:val="24"/>
              </w:rPr>
              <w:t xml:space="preserve"> </w:t>
            </w:r>
            <w:hyperlink r:id="rId69">
              <w:r w:rsidRPr="00A64576">
                <w:rPr>
                  <w:rFonts w:ascii="Times New Roman" w:eastAsia="Times New Roman" w:hAnsi="Times New Roman" w:cs="Times New Roman"/>
                  <w:color w:val="1155CC"/>
                  <w:sz w:val="24"/>
                  <w:szCs w:val="24"/>
                  <w:u w:val="single"/>
                </w:rPr>
                <w:t>Šiaulių ligoninės patologinės anatomijos skyriaus muziej</w:t>
              </w:r>
            </w:hyperlink>
            <w:r w:rsidRPr="00A64576">
              <w:rPr>
                <w:rFonts w:ascii="Times New Roman" w:eastAsia="Times New Roman" w:hAnsi="Times New Roman" w:cs="Times New Roman"/>
                <w:sz w:val="24"/>
                <w:szCs w:val="24"/>
              </w:rPr>
              <w:t>uje stebėdami įvairių patologiškai pakitusių organų pjūvius, aiškina</w:t>
            </w:r>
            <w:r w:rsidR="009D3ED5" w:rsidRPr="00A64576">
              <w:rPr>
                <w:rFonts w:ascii="Times New Roman" w:eastAsia="Times New Roman" w:hAnsi="Times New Roman" w:cs="Times New Roman"/>
                <w:sz w:val="24"/>
                <w:szCs w:val="24"/>
              </w:rPr>
              <w:t>m</w:t>
            </w:r>
            <w:r w:rsidRPr="00A64576">
              <w:rPr>
                <w:rFonts w:ascii="Times New Roman" w:eastAsia="Times New Roman" w:hAnsi="Times New Roman" w:cs="Times New Roman"/>
                <w:sz w:val="24"/>
                <w:szCs w:val="24"/>
              </w:rPr>
              <w:t>asi ligų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padarinius.</w:t>
            </w:r>
            <w:r w:rsidR="00AB4741">
              <w:rPr>
                <w:rFonts w:ascii="Times New Roman" w:eastAsia="Times New Roman" w:hAnsi="Times New Roman" w:cs="Times New Roman"/>
                <w:color w:val="1E4E79"/>
                <w:sz w:val="24"/>
                <w:szCs w:val="24"/>
              </w:rPr>
              <w:t xml:space="preserve"> </w:t>
            </w:r>
          </w:p>
        </w:tc>
      </w:tr>
      <w:tr w:rsidR="006C785A" w:rsidRPr="00A64576" w14:paraId="6F4C5B82" w14:textId="77777777" w:rsidTr="00594AA9">
        <w:tc>
          <w:tcPr>
            <w:tcW w:w="2353" w:type="dxa"/>
            <w:tcMar>
              <w:top w:w="28" w:type="dxa"/>
              <w:left w:w="57" w:type="dxa"/>
              <w:bottom w:w="28" w:type="dxa"/>
              <w:right w:w="57" w:type="dxa"/>
            </w:tcMar>
          </w:tcPr>
          <w:p w14:paraId="5E9EA4AA" w14:textId="51AD08E1" w:rsidR="006C785A" w:rsidRPr="00A64576" w:rsidRDefault="00092185" w:rsidP="00CF00A1">
            <w:pPr>
              <w:tabs>
                <w:tab w:val="right" w:pos="10397"/>
                <w:tab w:val="right" w:pos="10397"/>
              </w:tabs>
              <w:spacing w:after="0" w:line="240" w:lineRule="auto"/>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27.2.1. Medžiagų apykaitos</w:t>
            </w:r>
            <w:bookmarkStart w:id="27" w:name="_3ak040w5sx36" w:colFirst="0" w:colLast="0"/>
            <w:bookmarkEnd w:id="27"/>
            <w:r w:rsidRPr="00A64576">
              <w:rPr>
                <w:rFonts w:ascii="Times New Roman" w:eastAsia="Times New Roman" w:hAnsi="Times New Roman" w:cs="Times New Roman"/>
                <w:b/>
                <w:sz w:val="24"/>
                <w:szCs w:val="24"/>
              </w:rPr>
              <w:t xml:space="preserve"> svarba.</w:t>
            </w:r>
            <w:r w:rsidR="00AB4741">
              <w:rPr>
                <w:rFonts w:ascii="Times New Roman" w:eastAsia="Times New Roman" w:hAnsi="Times New Roman" w:cs="Times New Roman"/>
                <w:b/>
                <w:sz w:val="24"/>
                <w:szCs w:val="24"/>
              </w:rPr>
              <w:t xml:space="preserve"> </w:t>
            </w:r>
          </w:p>
        </w:tc>
        <w:tc>
          <w:tcPr>
            <w:tcW w:w="7841" w:type="dxa"/>
            <w:tcMar>
              <w:top w:w="28" w:type="dxa"/>
              <w:left w:w="57" w:type="dxa"/>
              <w:bottom w:w="28" w:type="dxa"/>
              <w:right w:w="57" w:type="dxa"/>
            </w:tcMar>
          </w:tcPr>
          <w:p w14:paraId="071FF024"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Mokantis medžiagų apykaitą nagrinėti žmogaus organų, kurie atlieka šalinimo funkciją (oda, plaučiai, inkstai) svarbą, įvardinti, kokie metabolitai šių organų dėka pašalinami iš organizmo.</w:t>
            </w:r>
          </w:p>
        </w:tc>
      </w:tr>
      <w:tr w:rsidR="006C785A" w:rsidRPr="00A64576" w14:paraId="0812BBEA" w14:textId="77777777" w:rsidTr="00594AA9">
        <w:tc>
          <w:tcPr>
            <w:tcW w:w="2353" w:type="dxa"/>
            <w:tcMar>
              <w:top w:w="28" w:type="dxa"/>
              <w:left w:w="57" w:type="dxa"/>
              <w:bottom w:w="28" w:type="dxa"/>
              <w:right w:w="57" w:type="dxa"/>
            </w:tcMar>
          </w:tcPr>
          <w:p w14:paraId="5F5F8089" w14:textId="4B915ABA"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27.2.2. Kvėpavimo sistema</w:t>
            </w:r>
            <w:r w:rsidR="00B64B70">
              <w:rPr>
                <w:rFonts w:ascii="Times New Roman" w:eastAsia="Times New Roman" w:hAnsi="Times New Roman" w:cs="Times New Roman"/>
                <w:sz w:val="24"/>
                <w:szCs w:val="24"/>
              </w:rPr>
              <w:t>.</w:t>
            </w:r>
          </w:p>
        </w:tc>
        <w:tc>
          <w:tcPr>
            <w:tcW w:w="7841" w:type="dxa"/>
            <w:tcMar>
              <w:top w:w="28" w:type="dxa"/>
              <w:left w:w="57" w:type="dxa"/>
              <w:bottom w:w="28" w:type="dxa"/>
              <w:right w:w="57" w:type="dxa"/>
            </w:tcMar>
          </w:tcPr>
          <w:p w14:paraId="6DD300C7" w14:textId="4120D0D6"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Naudodamiesi savo sukurtu kvėpavimo modeliu mokosi paaiškinti, kokie organai plaučiuose keičia oro slėgį, kaip vyksta plaučių ventiliacija.</w:t>
            </w:r>
            <w:r w:rsidR="00AB4741">
              <w:rPr>
                <w:rFonts w:ascii="Times New Roman" w:eastAsia="Times New Roman" w:hAnsi="Times New Roman" w:cs="Times New Roman"/>
                <w:sz w:val="24"/>
                <w:szCs w:val="24"/>
              </w:rPr>
              <w:t xml:space="preserve"> </w:t>
            </w:r>
          </w:p>
          <w:p w14:paraId="52D1B98B" w14:textId="33B4FD44"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Analizuoja informacinius šaltinius apie artimosios aplinkos oro taršą kietosiomis ir kitomis dalelėmis, aiškinasi, kokios aplinkoje esančios dalelės yra pavojingos plaučiams ir kitiems organams.</w:t>
            </w:r>
            <w:r w:rsidR="00AB4741">
              <w:rPr>
                <w:rFonts w:ascii="Times New Roman" w:eastAsia="Times New Roman" w:hAnsi="Times New Roman" w:cs="Times New Roman"/>
                <w:sz w:val="24"/>
                <w:szCs w:val="24"/>
              </w:rPr>
              <w:t xml:space="preserve"> </w:t>
            </w:r>
          </w:p>
          <w:p w14:paraId="52C7EF06" w14:textId="55A4126A"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Atliekant tiriamąjį darbą „Anglies dioksido kiekio kitimas pamokos metu“, mokomasi gautus rezultatus iliustruoti grafiškai, paaiškinti anglies dioksido kitimo priežastis ir reikšmę organizmo fizinei ir psichinei būsenai.</w:t>
            </w:r>
            <w:r w:rsidR="00AB4741">
              <w:rPr>
                <w:rFonts w:ascii="Times New Roman" w:eastAsia="Times New Roman" w:hAnsi="Times New Roman" w:cs="Times New Roman"/>
                <w:sz w:val="24"/>
                <w:szCs w:val="24"/>
              </w:rPr>
              <w:t xml:space="preserve"> </w:t>
            </w:r>
          </w:p>
          <w:p w14:paraId="5B2997BD" w14:textId="05215AEC"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Praktinio užsiėmimo metu „Tiesiog kvėpuokime“ mokomasi įsivertinti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savo kvėpavimo būdą, aptariami taisyklingo kvėpavimo privalumai siekiant geresnės fizinės ir psichologinės savijautos.</w:t>
            </w:r>
            <w:r w:rsidR="00AB4741">
              <w:rPr>
                <w:rFonts w:ascii="Times New Roman" w:eastAsia="Times New Roman" w:hAnsi="Times New Roman" w:cs="Times New Roman"/>
                <w:sz w:val="24"/>
                <w:szCs w:val="24"/>
              </w:rPr>
              <w:t xml:space="preserve"> </w:t>
            </w:r>
          </w:p>
          <w:p w14:paraId="65AF1057" w14:textId="3CD5C913"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Rekomenduojama perskaityti knygą Dan</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Brule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„Tiesiog kvėpuokite“ ir parengti pranešimą apie sąmoningo kvėpavimo įtaką streso valdymui.</w:t>
            </w:r>
            <w:r w:rsidR="00AB4741">
              <w:rPr>
                <w:rFonts w:ascii="Times New Roman" w:eastAsia="Times New Roman" w:hAnsi="Times New Roman" w:cs="Times New Roman"/>
                <w:sz w:val="24"/>
                <w:szCs w:val="24"/>
              </w:rPr>
              <w:t xml:space="preserve"> </w:t>
            </w:r>
          </w:p>
        </w:tc>
      </w:tr>
      <w:tr w:rsidR="006C785A" w:rsidRPr="00A64576" w14:paraId="0DD5FFD6" w14:textId="77777777" w:rsidTr="00594AA9">
        <w:tc>
          <w:tcPr>
            <w:tcW w:w="2353" w:type="dxa"/>
            <w:tcMar>
              <w:top w:w="28" w:type="dxa"/>
              <w:left w:w="57" w:type="dxa"/>
              <w:bottom w:w="28" w:type="dxa"/>
              <w:right w:w="57" w:type="dxa"/>
            </w:tcMar>
          </w:tcPr>
          <w:p w14:paraId="51BFBF79" w14:textId="3FAFF3CC" w:rsidR="00B64B70" w:rsidRPr="00B64B70" w:rsidRDefault="00092185" w:rsidP="00CF00A1">
            <w:pPr>
              <w:spacing w:after="0" w:line="240" w:lineRule="auto"/>
              <w:rPr>
                <w:rFonts w:ascii="Times New Roman" w:eastAsia="Times New Roman" w:hAnsi="Times New Roman" w:cs="Times New Roman"/>
                <w:sz w:val="24"/>
                <w:szCs w:val="24"/>
              </w:rPr>
            </w:pPr>
            <w:r w:rsidRPr="00B64B70">
              <w:rPr>
                <w:rFonts w:ascii="Times New Roman" w:eastAsia="Times New Roman" w:hAnsi="Times New Roman" w:cs="Times New Roman"/>
                <w:b/>
                <w:sz w:val="24"/>
                <w:szCs w:val="24"/>
              </w:rPr>
              <w:t>27.2.3.</w:t>
            </w:r>
            <w:r w:rsidR="00AB4741" w:rsidRPr="00B64B70">
              <w:rPr>
                <w:rFonts w:ascii="Times New Roman" w:eastAsia="Times New Roman" w:hAnsi="Times New Roman" w:cs="Times New Roman"/>
                <w:b/>
                <w:sz w:val="24"/>
                <w:szCs w:val="24"/>
              </w:rPr>
              <w:t xml:space="preserve"> </w:t>
            </w:r>
            <w:r w:rsidRPr="00B64B70">
              <w:rPr>
                <w:rFonts w:ascii="Times New Roman" w:eastAsia="Times New Roman" w:hAnsi="Times New Roman" w:cs="Times New Roman"/>
                <w:b/>
                <w:sz w:val="24"/>
                <w:szCs w:val="24"/>
              </w:rPr>
              <w:t>Kraujas ir kraujotaka</w:t>
            </w:r>
            <w:r w:rsidR="00B64B70" w:rsidRPr="00B64B70">
              <w:rPr>
                <w:rFonts w:ascii="Times New Roman" w:eastAsia="Times New Roman" w:hAnsi="Times New Roman" w:cs="Times New Roman"/>
                <w:sz w:val="24"/>
                <w:szCs w:val="24"/>
              </w:rPr>
              <w:t>.</w:t>
            </w:r>
          </w:p>
        </w:tc>
        <w:tc>
          <w:tcPr>
            <w:tcW w:w="7841" w:type="dxa"/>
            <w:tcMar>
              <w:top w:w="28" w:type="dxa"/>
              <w:left w:w="57" w:type="dxa"/>
              <w:bottom w:w="28" w:type="dxa"/>
              <w:right w:w="57" w:type="dxa"/>
            </w:tcMar>
          </w:tcPr>
          <w:p w14:paraId="44215907" w14:textId="6BD420B3" w:rsidR="006C785A" w:rsidRPr="00A64576" w:rsidRDefault="008D0103" w:rsidP="00CF00A1">
            <w:pPr>
              <w:spacing w:after="0" w:line="240" w:lineRule="auto"/>
              <w:jc w:val="both"/>
              <w:rPr>
                <w:rFonts w:ascii="Times New Roman" w:eastAsia="Quattrocento Sans" w:hAnsi="Times New Roman" w:cs="Times New Roman"/>
                <w:sz w:val="18"/>
                <w:szCs w:val="18"/>
              </w:rPr>
            </w:pPr>
            <w:r>
              <w:rPr>
                <w:rFonts w:ascii="Times New Roman" w:eastAsia="Times New Roman" w:hAnsi="Times New Roman" w:cs="Times New Roman"/>
                <w:sz w:val="24"/>
                <w:szCs w:val="24"/>
              </w:rPr>
              <w:t>Organizuoti „</w:t>
            </w:r>
            <w:r w:rsidR="00092185" w:rsidRPr="00A64576">
              <w:rPr>
                <w:rFonts w:ascii="Times New Roman" w:eastAsia="Times New Roman" w:hAnsi="Times New Roman" w:cs="Times New Roman"/>
                <w:sz w:val="24"/>
                <w:szCs w:val="24"/>
              </w:rPr>
              <w:t>Kraujo dieną</w:t>
            </w:r>
            <w:r>
              <w:rPr>
                <w:rFonts w:ascii="Times New Roman" w:eastAsia="Times New Roman" w:hAnsi="Times New Roman" w:cs="Times New Roman"/>
                <w:sz w:val="24"/>
                <w:szCs w:val="24"/>
              </w:rPr>
              <w:t>“</w:t>
            </w:r>
            <w:r w:rsidR="00092185" w:rsidRPr="00A64576">
              <w:rPr>
                <w:rFonts w:ascii="Times New Roman" w:eastAsia="Times New Roman" w:hAnsi="Times New Roman" w:cs="Times New Roman"/>
                <w:sz w:val="24"/>
                <w:szCs w:val="24"/>
              </w:rPr>
              <w:t>: pakviesti diskusijai / pokalbiui / paskaitai specialistų iš kraujo tyrimo laboratorijos; analizuoti pacientų kraujo tyrimų rezultatus, daryti išvadas apie sveikatos būklę; kurti kraujo ląstelių modelius; diskutuoti apie donorystę ir kt.</w:t>
            </w:r>
            <w:r w:rsidR="00AB4741">
              <w:rPr>
                <w:rFonts w:ascii="Times New Roman" w:eastAsia="Times New Roman" w:hAnsi="Times New Roman" w:cs="Times New Roman"/>
                <w:sz w:val="24"/>
                <w:szCs w:val="24"/>
              </w:rPr>
              <w:t xml:space="preserve"> </w:t>
            </w:r>
          </w:p>
          <w:p w14:paraId="4E6133BD" w14:textId="348C6AD7"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Modeliuoja kraujo grupės nustatymą laboratorijoje (pasirenka tyrimui reikiamas priemones, reagentus, numatomus rezultatus fiksuoja tyrimų lape, daro išvadas apie nustatytą kraujo grupę).</w:t>
            </w:r>
            <w:r w:rsidR="00AB4741">
              <w:rPr>
                <w:rFonts w:ascii="Times New Roman" w:eastAsia="Times New Roman" w:hAnsi="Times New Roman" w:cs="Times New Roman"/>
                <w:sz w:val="24"/>
                <w:szCs w:val="24"/>
              </w:rPr>
              <w:t xml:space="preserve"> </w:t>
            </w:r>
          </w:p>
          <w:p w14:paraId="020ABD78" w14:textId="76BC82D6"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 xml:space="preserve">Rekomenduojama mokiniams peržiūrėjus vaizdo pamoką, pvz., </w:t>
            </w:r>
            <w:hyperlink r:id="rId70" w:history="1">
              <w:r w:rsidRPr="00293056">
                <w:rPr>
                  <w:rStyle w:val="Hipersaitas"/>
                  <w:rFonts w:ascii="Times New Roman" w:eastAsia="Times New Roman" w:hAnsi="Times New Roman" w:cs="Times New Roman"/>
                  <w:sz w:val="24"/>
                  <w:szCs w:val="24"/>
                </w:rPr>
                <w:t>Kraujas ir kraujo grupės</w:t>
              </w:r>
            </w:hyperlink>
            <w:r w:rsidRPr="00A64576">
              <w:rPr>
                <w:rFonts w:ascii="Times New Roman" w:eastAsia="Times New Roman" w:hAnsi="Times New Roman" w:cs="Times New Roman"/>
                <w:sz w:val="24"/>
                <w:szCs w:val="24"/>
              </w:rPr>
              <w:t xml:space="preserve"> (Mokytojo TV, Kauno tvirtovės VII fortas), sudaryti po 1-2 klausimus apie kiekvieną kraujo ląstelės rūšį.</w:t>
            </w:r>
            <w:r w:rsidR="00AB4741">
              <w:rPr>
                <w:rFonts w:ascii="Times New Roman" w:eastAsia="Times New Roman" w:hAnsi="Times New Roman" w:cs="Times New Roman"/>
                <w:sz w:val="24"/>
                <w:szCs w:val="24"/>
              </w:rPr>
              <w:t xml:space="preserve"> </w:t>
            </w:r>
          </w:p>
          <w:p w14:paraId="711355F8" w14:textId="28A40D3A"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Parengti gamtamokslinį pranešimą apie donorų kraujo poreikį Lietuvoje 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jo panaudojimo galimybes medicinoje.</w:t>
            </w:r>
            <w:r w:rsidR="00AB4741">
              <w:rPr>
                <w:rFonts w:ascii="Times New Roman" w:eastAsia="Times New Roman" w:hAnsi="Times New Roman" w:cs="Times New Roman"/>
                <w:sz w:val="24"/>
                <w:szCs w:val="24"/>
              </w:rPr>
              <w:t xml:space="preserve"> </w:t>
            </w:r>
          </w:p>
        </w:tc>
      </w:tr>
      <w:tr w:rsidR="006C785A" w:rsidRPr="00A64576" w14:paraId="149464FB" w14:textId="77777777" w:rsidTr="00594AA9">
        <w:tc>
          <w:tcPr>
            <w:tcW w:w="2353" w:type="dxa"/>
            <w:tcMar>
              <w:top w:w="28" w:type="dxa"/>
              <w:left w:w="57" w:type="dxa"/>
              <w:bottom w:w="28" w:type="dxa"/>
              <w:right w:w="57" w:type="dxa"/>
            </w:tcMar>
          </w:tcPr>
          <w:p w14:paraId="65C47F25" w14:textId="582FF314"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27.2.4.</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b/>
                <w:sz w:val="24"/>
                <w:szCs w:val="24"/>
              </w:rPr>
              <w:t>Mityba ir virškinimas</w:t>
            </w:r>
            <w:r w:rsidR="00B64B70">
              <w:rPr>
                <w:rFonts w:ascii="Times New Roman" w:eastAsia="Times New Roman" w:hAnsi="Times New Roman" w:cs="Times New Roman"/>
                <w:b/>
                <w:sz w:val="24"/>
                <w:szCs w:val="24"/>
              </w:rPr>
              <w:t>.</w:t>
            </w:r>
            <w:r w:rsidR="00AB4741">
              <w:rPr>
                <w:rFonts w:ascii="Times New Roman" w:eastAsia="Times New Roman" w:hAnsi="Times New Roman" w:cs="Times New Roman"/>
                <w:sz w:val="24"/>
                <w:szCs w:val="24"/>
              </w:rPr>
              <w:t xml:space="preserve"> </w:t>
            </w:r>
          </w:p>
        </w:tc>
        <w:tc>
          <w:tcPr>
            <w:tcW w:w="7841" w:type="dxa"/>
            <w:tcMar>
              <w:top w:w="28" w:type="dxa"/>
              <w:left w:w="57" w:type="dxa"/>
              <w:bottom w:w="28" w:type="dxa"/>
              <w:right w:w="57" w:type="dxa"/>
            </w:tcMar>
          </w:tcPr>
          <w:p w14:paraId="3E4E9671" w14:textId="6EFCDEDB"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Naudodamiesi prekybos centrų maisto produktų reklaminių žurnalų iškarpomis (savo mėgstamų maisto produktų), sukuria savo mitybos piramidės plakatus ir juos palyginę su sveikatai palankios mitybos piramide įvertina savo mitybos įpročius.</w:t>
            </w:r>
            <w:r w:rsidR="00AB4741">
              <w:rPr>
                <w:rFonts w:ascii="Times New Roman" w:eastAsia="Times New Roman" w:hAnsi="Times New Roman" w:cs="Times New Roman"/>
                <w:sz w:val="24"/>
                <w:szCs w:val="24"/>
              </w:rPr>
              <w:t xml:space="preserve"> </w:t>
            </w:r>
          </w:p>
          <w:p w14:paraId="67EE4B62" w14:textId="7E8A33E6"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Diskusija / viktorina apie populiarios dietos (pvz., keto,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Sto</w:t>
            </w:r>
            <w:r w:rsidR="00764EBB" w:rsidRPr="00A64576">
              <w:rPr>
                <w:rFonts w:ascii="Times New Roman" w:eastAsia="Times New Roman" w:hAnsi="Times New Roman" w:cs="Times New Roman"/>
                <w:sz w:val="24"/>
                <w:szCs w:val="24"/>
              </w:rPr>
              <w:t>k</w:t>
            </w:r>
            <w:r w:rsidRPr="00A64576">
              <w:rPr>
                <w:rFonts w:ascii="Times New Roman" w:eastAsia="Times New Roman" w:hAnsi="Times New Roman" w:cs="Times New Roman"/>
                <w:sz w:val="24"/>
                <w:szCs w:val="24"/>
              </w:rPr>
              <w:t>holmo, grikių, vaisių sulčių ir kt.) naudą ir galimą žalą organizmui.</w:t>
            </w:r>
            <w:r w:rsidR="00AB4741">
              <w:rPr>
                <w:rFonts w:ascii="Times New Roman" w:eastAsia="Times New Roman" w:hAnsi="Times New Roman" w:cs="Times New Roman"/>
                <w:sz w:val="24"/>
                <w:szCs w:val="24"/>
              </w:rPr>
              <w:t xml:space="preserve"> </w:t>
            </w:r>
          </w:p>
          <w:p w14:paraId="3BCEE2BE" w14:textId="787A105B"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Parengia gamtamokslinį pranešimą apie maisto priedų (dažniausiai pasitaikančių vartojamuose maisto produktuose) įtaką organizmo sveikatai.</w:t>
            </w:r>
            <w:r w:rsidR="00AB4741">
              <w:rPr>
                <w:rFonts w:ascii="Times New Roman" w:eastAsia="Times New Roman" w:hAnsi="Times New Roman" w:cs="Times New Roman"/>
                <w:sz w:val="24"/>
                <w:szCs w:val="24"/>
              </w:rPr>
              <w:t xml:space="preserve"> </w:t>
            </w:r>
          </w:p>
          <w:p w14:paraId="0ADD5B55" w14:textId="0BCDD7FD"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Analizuoja pasirinktuose literatūros šaltiniuose informaciją apie maisto papildų (baltymų kokteiliai, skaidulos ir kt.) pasiūlą, saugumą, kritiškai vertina natūralių maisto produktų keitimą maisto papildais.</w:t>
            </w:r>
            <w:r w:rsidR="00AB4741">
              <w:rPr>
                <w:rFonts w:ascii="Times New Roman" w:eastAsia="Times New Roman" w:hAnsi="Times New Roman" w:cs="Times New Roman"/>
                <w:sz w:val="24"/>
                <w:szCs w:val="24"/>
              </w:rPr>
              <w:t xml:space="preserve"> </w:t>
            </w:r>
          </w:p>
          <w:p w14:paraId="69058A38" w14:textId="48A388C7"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lastRenderedPageBreak/>
              <w:t>Atliekant praktikos darbą „Osmoso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reiškinio stebėjimas“, mokomasi paaiškinti, kodėl daug druskų turintis vanduo sukelia viduriavimą, dehidrataciją.</w:t>
            </w:r>
            <w:r w:rsidR="00AB4741">
              <w:rPr>
                <w:rFonts w:ascii="Times New Roman" w:eastAsia="Times New Roman" w:hAnsi="Times New Roman" w:cs="Times New Roman"/>
                <w:sz w:val="24"/>
                <w:szCs w:val="24"/>
              </w:rPr>
              <w:t xml:space="preserve"> </w:t>
            </w:r>
          </w:p>
        </w:tc>
      </w:tr>
      <w:tr w:rsidR="006C785A" w:rsidRPr="00A64576" w14:paraId="0D89094B" w14:textId="77777777" w:rsidTr="00594AA9">
        <w:trPr>
          <w:trHeight w:val="2446"/>
        </w:trPr>
        <w:tc>
          <w:tcPr>
            <w:tcW w:w="2353" w:type="dxa"/>
            <w:tcMar>
              <w:top w:w="28" w:type="dxa"/>
              <w:left w:w="57" w:type="dxa"/>
              <w:bottom w:w="28" w:type="dxa"/>
              <w:right w:w="57" w:type="dxa"/>
            </w:tcMar>
          </w:tcPr>
          <w:p w14:paraId="6E148697" w14:textId="562890A2" w:rsidR="006C785A" w:rsidRPr="00A64576" w:rsidRDefault="00092185" w:rsidP="00CF00A1">
            <w:pPr>
              <w:tabs>
                <w:tab w:val="right" w:pos="10397"/>
                <w:tab w:val="right" w:pos="10397"/>
              </w:tabs>
              <w:spacing w:before="100" w:after="0" w:line="240" w:lineRule="auto"/>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lastRenderedPageBreak/>
              <w:t>27.3.1. Imunitetas.</w:t>
            </w:r>
            <w:bookmarkStart w:id="28" w:name="_2052betk54ns" w:colFirst="0" w:colLast="0"/>
            <w:bookmarkEnd w:id="28"/>
          </w:p>
        </w:tc>
        <w:tc>
          <w:tcPr>
            <w:tcW w:w="7841" w:type="dxa"/>
            <w:tcMar>
              <w:top w:w="28" w:type="dxa"/>
              <w:left w:w="57" w:type="dxa"/>
              <w:bottom w:w="28" w:type="dxa"/>
              <w:right w:w="57" w:type="dxa"/>
            </w:tcMar>
          </w:tcPr>
          <w:p w14:paraId="247C373C" w14:textId="4A435D65" w:rsidR="006C785A" w:rsidRPr="00A64576" w:rsidRDefault="00293056" w:rsidP="00CF00A1">
            <w:pPr>
              <w:spacing w:after="0" w:line="240" w:lineRule="auto"/>
              <w:jc w:val="both"/>
              <w:rPr>
                <w:rFonts w:ascii="Times New Roman" w:eastAsia="Quattrocento Sans" w:hAnsi="Times New Roman" w:cs="Times New Roman"/>
                <w:sz w:val="18"/>
                <w:szCs w:val="18"/>
              </w:rPr>
            </w:pPr>
            <w:r>
              <w:rPr>
                <w:rFonts w:ascii="Times New Roman" w:eastAsia="Times New Roman" w:hAnsi="Times New Roman" w:cs="Times New Roman"/>
                <w:sz w:val="24"/>
                <w:szCs w:val="24"/>
              </w:rPr>
              <w:t>Foto paroda / diskusija „</w:t>
            </w:r>
            <w:r w:rsidR="00092185" w:rsidRPr="00A64576">
              <w:rPr>
                <w:rFonts w:ascii="Times New Roman" w:eastAsia="Times New Roman" w:hAnsi="Times New Roman" w:cs="Times New Roman"/>
                <w:sz w:val="24"/>
                <w:szCs w:val="24"/>
              </w:rPr>
              <w:t>Kaip</w:t>
            </w:r>
            <w:r w:rsidR="00AB4741">
              <w:rPr>
                <w:rFonts w:ascii="Times New Roman" w:eastAsia="Times New Roman" w:hAnsi="Times New Roman" w:cs="Times New Roman"/>
                <w:sz w:val="24"/>
                <w:szCs w:val="24"/>
              </w:rPr>
              <w:t xml:space="preserve"> </w:t>
            </w:r>
            <w:r w:rsidR="00092185" w:rsidRPr="00A64576">
              <w:rPr>
                <w:rFonts w:ascii="Times New Roman" w:eastAsia="Times New Roman" w:hAnsi="Times New Roman" w:cs="Times New Roman"/>
                <w:sz w:val="24"/>
                <w:szCs w:val="24"/>
              </w:rPr>
              <w:t>Covid – 19</w:t>
            </w:r>
            <w:r w:rsidR="00AB47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virusas pakeitė pasaulį“</w:t>
            </w:r>
            <w:r w:rsidR="00092185" w:rsidRPr="00A64576">
              <w:rPr>
                <w:rFonts w:ascii="Times New Roman" w:eastAsia="Times New Roman" w:hAnsi="Times New Roman" w:cs="Times New Roman"/>
                <w:sz w:val="24"/>
                <w:szCs w:val="24"/>
              </w:rPr>
              <w:t xml:space="preserve"> (galima analizuoti kaukių panaudojimo istoriją ir „madas“ nuo viduramžių iki šių dienų; aptarti kaukių būtinybę atliekant operacijas; siekiant įgyvendinti tvarumo principus, teikti siūlymus, kaip reikėtų elgtis su panaudota kauke).</w:t>
            </w:r>
            <w:r w:rsidR="00AB4741">
              <w:rPr>
                <w:rFonts w:ascii="Times New Roman" w:eastAsia="Times New Roman" w:hAnsi="Times New Roman" w:cs="Times New Roman"/>
                <w:sz w:val="24"/>
                <w:szCs w:val="24"/>
              </w:rPr>
              <w:t xml:space="preserve"> </w:t>
            </w:r>
          </w:p>
          <w:p w14:paraId="4C5FAD52" w14:textId="5195AE28"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 xml:space="preserve">Rekomenduojama peržiūrėti dokumentinį filmą </w:t>
            </w:r>
            <w:r w:rsidR="00293056">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Mikrobiota. Darbštieji žarnyno stebukladariai</w:t>
            </w:r>
            <w:r w:rsidR="00293056">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2019 Prancūzija (rež. Sylvie Gilman, Thierry Vincent de Lestrade) ir parengti gamtamokslinį pranešimą apie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mikrobiotos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įvairovės svarbą organizmo imuninei sistemai, lėtinių ligų profilaktikai; galima siūlyti mokiniams išskirti dešimt įdomiausių faktų susijusių su organizmo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mikrobiota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 juos pristatyti klasėje.</w:t>
            </w:r>
          </w:p>
        </w:tc>
      </w:tr>
      <w:tr w:rsidR="006C785A" w:rsidRPr="00A64576" w14:paraId="60A43D3E" w14:textId="77777777" w:rsidTr="00594AA9">
        <w:tc>
          <w:tcPr>
            <w:tcW w:w="2353" w:type="dxa"/>
            <w:tcMar>
              <w:top w:w="28" w:type="dxa"/>
              <w:left w:w="57" w:type="dxa"/>
              <w:bottom w:w="28" w:type="dxa"/>
              <w:right w:w="57" w:type="dxa"/>
            </w:tcMar>
          </w:tcPr>
          <w:p w14:paraId="5D36484D" w14:textId="5E069D18" w:rsidR="006C785A" w:rsidRPr="00A64576" w:rsidRDefault="00092185" w:rsidP="00CF00A1">
            <w:pPr>
              <w:tabs>
                <w:tab w:val="right" w:pos="10397"/>
                <w:tab w:val="right" w:pos="10397"/>
              </w:tabs>
              <w:spacing w:after="0" w:line="240" w:lineRule="auto"/>
              <w:rPr>
                <w:rFonts w:ascii="Times New Roman" w:eastAsia="Times New Roman" w:hAnsi="Times New Roman" w:cs="Times New Roman"/>
                <w:b/>
                <w:sz w:val="24"/>
                <w:szCs w:val="24"/>
              </w:rPr>
            </w:pPr>
            <w:bookmarkStart w:id="29" w:name="_btxoxxpokge7" w:colFirst="0" w:colLast="0"/>
            <w:bookmarkEnd w:id="29"/>
            <w:r w:rsidRPr="00A64576">
              <w:rPr>
                <w:rFonts w:ascii="Times New Roman" w:eastAsia="Times New Roman" w:hAnsi="Times New Roman" w:cs="Times New Roman"/>
                <w:b/>
                <w:sz w:val="24"/>
                <w:szCs w:val="24"/>
              </w:rPr>
              <w:t>27.3.2. Infekcinės ligos</w:t>
            </w:r>
            <w:r w:rsidR="00B64B70">
              <w:rPr>
                <w:rFonts w:ascii="Times New Roman" w:eastAsia="Times New Roman" w:hAnsi="Times New Roman" w:cs="Times New Roman"/>
                <w:b/>
                <w:sz w:val="24"/>
                <w:szCs w:val="24"/>
              </w:rPr>
              <w:t>.</w:t>
            </w:r>
          </w:p>
        </w:tc>
        <w:tc>
          <w:tcPr>
            <w:tcW w:w="7841" w:type="dxa"/>
            <w:tcMar>
              <w:top w:w="28" w:type="dxa"/>
              <w:left w:w="57" w:type="dxa"/>
              <w:bottom w:w="28" w:type="dxa"/>
              <w:right w:w="57" w:type="dxa"/>
            </w:tcMar>
          </w:tcPr>
          <w:p w14:paraId="0680ABCF" w14:textId="09C1938D"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Analizuoti ir aptarti informaciją apie plintančią infekciją, pvz., COVID-19</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ar kt. (kas sukelia infekciją, kokiu būdu plinta, kaip apsisaugoti nuo infekcijos, kokie ligos simptomai, užsikrėtimo skirtingose šalyse dinamika).</w:t>
            </w:r>
            <w:r w:rsidR="00AB4741">
              <w:rPr>
                <w:rFonts w:ascii="Times New Roman" w:eastAsia="Times New Roman" w:hAnsi="Times New Roman" w:cs="Times New Roman"/>
                <w:sz w:val="24"/>
                <w:szCs w:val="24"/>
              </w:rPr>
              <w:t xml:space="preserve"> </w:t>
            </w:r>
          </w:p>
          <w:p w14:paraId="114BE504" w14:textId="3E24B467"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 xml:space="preserve">Rekomenduojama peržiūrėjus, pvz., vaizdo pamoką </w:t>
            </w:r>
            <w:hyperlink r:id="rId71">
              <w:r w:rsidRPr="00A64576">
                <w:rPr>
                  <w:rFonts w:ascii="Times New Roman" w:eastAsia="Times New Roman" w:hAnsi="Times New Roman" w:cs="Times New Roman"/>
                  <w:color w:val="1155CC"/>
                  <w:sz w:val="24"/>
                  <w:szCs w:val="24"/>
                  <w:u w:val="single"/>
                </w:rPr>
                <w:t>„COVID-19 vakcinos: sudėtis, veikimo principai, saugumas“</w:t>
              </w:r>
            </w:hyperlink>
            <w:r w:rsidRPr="00A64576">
              <w:rPr>
                <w:rFonts w:ascii="Times New Roman" w:eastAsia="Times New Roman" w:hAnsi="Times New Roman" w:cs="Times New Roman"/>
                <w:sz w:val="24"/>
                <w:szCs w:val="24"/>
              </w:rPr>
              <w:t xml:space="preserve"> (Mokytojo TV, Kauno tvirtovės VII fortas), sudaryti schemą apie organizmo imuninį atsaką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po vakcinacijos.</w:t>
            </w:r>
            <w:r w:rsidR="00AB4741">
              <w:rPr>
                <w:rFonts w:ascii="Times New Roman" w:eastAsia="Times New Roman" w:hAnsi="Times New Roman" w:cs="Times New Roman"/>
                <w:sz w:val="24"/>
                <w:szCs w:val="24"/>
              </w:rPr>
              <w:t xml:space="preserve"> </w:t>
            </w:r>
          </w:p>
          <w:p w14:paraId="279D8280" w14:textId="5EE84D9E"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Parengia gamtamokslinį pranešimą „Kada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trichinomis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gali užkrėsti kiaulės“.</w:t>
            </w:r>
            <w:r w:rsidR="008D0103">
              <w:rPr>
                <w:rFonts w:ascii="Times New Roman" w:eastAsia="Times New Roman" w:hAnsi="Times New Roman" w:cs="Times New Roman"/>
                <w:sz w:val="24"/>
                <w:szCs w:val="24"/>
              </w:rPr>
              <w:t xml:space="preserve"> </w:t>
            </w:r>
          </w:p>
        </w:tc>
      </w:tr>
      <w:tr w:rsidR="006C785A" w:rsidRPr="00A64576" w14:paraId="78C643A1" w14:textId="77777777" w:rsidTr="00594AA9">
        <w:tc>
          <w:tcPr>
            <w:tcW w:w="2353" w:type="dxa"/>
            <w:tcMar>
              <w:top w:w="28" w:type="dxa"/>
              <w:left w:w="57" w:type="dxa"/>
              <w:bottom w:w="28" w:type="dxa"/>
              <w:right w:w="57" w:type="dxa"/>
            </w:tcMar>
          </w:tcPr>
          <w:p w14:paraId="17CE5E13" w14:textId="1A381125" w:rsidR="006C785A" w:rsidRPr="00A64576" w:rsidRDefault="00092185" w:rsidP="00B64B70">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27.4.1.</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b/>
                <w:sz w:val="24"/>
                <w:szCs w:val="24"/>
              </w:rPr>
              <w:t>Nervinis organizmo funkcijų reguliavimas, jutimai</w:t>
            </w:r>
            <w:r w:rsidR="00B64B70">
              <w:rPr>
                <w:rFonts w:ascii="Times New Roman" w:eastAsia="Times New Roman" w:hAnsi="Times New Roman" w:cs="Times New Roman"/>
                <w:b/>
                <w:sz w:val="24"/>
                <w:szCs w:val="24"/>
              </w:rPr>
              <w:t>.</w:t>
            </w:r>
          </w:p>
        </w:tc>
        <w:tc>
          <w:tcPr>
            <w:tcW w:w="7841" w:type="dxa"/>
            <w:tcMar>
              <w:top w:w="28" w:type="dxa"/>
              <w:left w:w="57" w:type="dxa"/>
              <w:bottom w:w="28" w:type="dxa"/>
              <w:right w:w="57" w:type="dxa"/>
            </w:tcMar>
          </w:tcPr>
          <w:p w14:paraId="62FBBD9E" w14:textId="0917329D"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Stebėti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vaizdo paskaitas, laidas apie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neuromokslus; diskutuoti apie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neuromokslų pasiekimus ir perspektyvas Lietuvoje.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(pvz., </w:t>
            </w:r>
            <w:hyperlink r:id="rId72">
              <w:r w:rsidRPr="00A64576">
                <w:rPr>
                  <w:rFonts w:ascii="Times New Roman" w:eastAsia="Times New Roman" w:hAnsi="Times New Roman" w:cs="Times New Roman"/>
                  <w:color w:val="1155CC"/>
                  <w:sz w:val="24"/>
                  <w:szCs w:val="24"/>
                  <w:u w:val="single"/>
                </w:rPr>
                <w:t>Neuromokslų asociacija. Naujienos</w:t>
              </w:r>
            </w:hyperlink>
            <w:r w:rsidRPr="00A64576">
              <w:rPr>
                <w:rFonts w:ascii="Times New Roman" w:eastAsia="Times New Roman" w:hAnsi="Times New Roman" w:cs="Times New Roman"/>
                <w:sz w:val="24"/>
                <w:szCs w:val="24"/>
              </w:rPr>
              <w:t xml:space="preserve">; </w:t>
            </w:r>
            <w:hyperlink r:id="rId73">
              <w:r w:rsidRPr="00A64576">
                <w:rPr>
                  <w:rFonts w:ascii="Times New Roman" w:eastAsia="Times New Roman" w:hAnsi="Times New Roman" w:cs="Times New Roman"/>
                  <w:color w:val="1155CC"/>
                  <w:sz w:val="24"/>
                  <w:szCs w:val="24"/>
                  <w:u w:val="single"/>
                </w:rPr>
                <w:t>European Journal of Neuroscience</w:t>
              </w:r>
            </w:hyperlink>
            <w:r w:rsidRPr="00A64576">
              <w:rPr>
                <w:rFonts w:ascii="Times New Roman" w:eastAsia="Times New Roman" w:hAnsi="Times New Roman" w:cs="Times New Roman"/>
                <w:sz w:val="24"/>
                <w:szCs w:val="24"/>
              </w:rPr>
              <w:t xml:space="preserve"> (anglų k.)</w:t>
            </w:r>
          </w:p>
          <w:p w14:paraId="6EA63182" w14:textId="029B4147"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Paruošti gamtamokslinį pranešimą apie pasirinktą nervų sistemos / psichinės veiklos sutrikimą: depresiją,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paroksizmų, panikos atakas, Alzhaimerį ar kt.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Pavyzdžiui, stebint vaizdo medžiagą </w:t>
            </w:r>
            <w:hyperlink r:id="rId74">
              <w:r w:rsidRPr="00A64576">
                <w:rPr>
                  <w:rFonts w:ascii="Times New Roman" w:eastAsia="Times New Roman" w:hAnsi="Times New Roman" w:cs="Times New Roman"/>
                  <w:color w:val="1155CC"/>
                  <w:sz w:val="24"/>
                  <w:szCs w:val="24"/>
                  <w:u w:val="single"/>
                </w:rPr>
                <w:t>Stresas ir smegenys</w:t>
              </w:r>
            </w:hyperlink>
            <w:r w:rsidRPr="00A64576">
              <w:rPr>
                <w:rFonts w:ascii="Times New Roman" w:eastAsia="Times New Roman" w:hAnsi="Times New Roman" w:cs="Times New Roman"/>
                <w:sz w:val="24"/>
                <w:szCs w:val="24"/>
              </w:rPr>
              <w:t>, aiškinamasi, kuo skiriasi nerimas ir stresas.</w:t>
            </w:r>
          </w:p>
        </w:tc>
      </w:tr>
      <w:tr w:rsidR="006C785A" w:rsidRPr="00A64576" w14:paraId="471DD869" w14:textId="77777777" w:rsidTr="00594AA9">
        <w:tc>
          <w:tcPr>
            <w:tcW w:w="2353" w:type="dxa"/>
            <w:tcMar>
              <w:top w:w="28" w:type="dxa"/>
              <w:left w:w="57" w:type="dxa"/>
              <w:bottom w:w="28" w:type="dxa"/>
              <w:right w:w="57" w:type="dxa"/>
            </w:tcMar>
          </w:tcPr>
          <w:p w14:paraId="2B770830" w14:textId="1E8DCE4A" w:rsidR="006C785A" w:rsidRPr="000F22E1" w:rsidRDefault="00092185" w:rsidP="00CF00A1">
            <w:pPr>
              <w:spacing w:after="0" w:line="240" w:lineRule="auto"/>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27.4.2. Humoralinis reguliavimas</w:t>
            </w:r>
            <w:r w:rsidR="000F22E1">
              <w:rPr>
                <w:rFonts w:ascii="Times New Roman" w:eastAsia="Times New Roman" w:hAnsi="Times New Roman" w:cs="Times New Roman"/>
                <w:b/>
                <w:sz w:val="24"/>
                <w:szCs w:val="24"/>
              </w:rPr>
              <w:t>.</w:t>
            </w:r>
          </w:p>
        </w:tc>
        <w:tc>
          <w:tcPr>
            <w:tcW w:w="7841" w:type="dxa"/>
            <w:tcMar>
              <w:top w:w="28" w:type="dxa"/>
              <w:left w:w="57" w:type="dxa"/>
              <w:bottom w:w="28" w:type="dxa"/>
              <w:right w:w="57" w:type="dxa"/>
            </w:tcMar>
          </w:tcPr>
          <w:p w14:paraId="1081D289" w14:textId="1AAB52AF"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Mokomasi paaiškinti skydliaukės išskiriamų hormonų reikšmę medžiagų apykaitai; analizuojamos skydliaukės funkcijų sutrikimo priežastys; aiškinamasi sergančiųjų skydliaukės ligomis dinamika per pasirinktą laiko tarpą.</w:t>
            </w:r>
            <w:r w:rsidR="00AB4741">
              <w:rPr>
                <w:rFonts w:ascii="Times New Roman" w:eastAsia="Times New Roman" w:hAnsi="Times New Roman" w:cs="Times New Roman"/>
                <w:sz w:val="24"/>
                <w:szCs w:val="24"/>
              </w:rPr>
              <w:t xml:space="preserve"> </w:t>
            </w:r>
          </w:p>
          <w:p w14:paraId="5F7694FB" w14:textId="5DCC6D16"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Parengia gamtamokslinį pranešimą apie anabolinių steroidų žalą jauno organizmo fizinei ir psichinei sveikatai.</w:t>
            </w:r>
            <w:r w:rsidR="00AB4741">
              <w:rPr>
                <w:rFonts w:ascii="Times New Roman" w:eastAsia="Times New Roman" w:hAnsi="Times New Roman" w:cs="Times New Roman"/>
                <w:sz w:val="24"/>
                <w:szCs w:val="24"/>
              </w:rPr>
              <w:t xml:space="preserve"> </w:t>
            </w:r>
          </w:p>
          <w:p w14:paraId="633E3866" w14:textId="3BAAD5BB"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Diskusija apie vis augantį sergančiųjų cukriniu diabetu skaičių; aptariamos šiuolaikinės greitos mitybos sąsajos su diabetu.</w:t>
            </w:r>
            <w:r w:rsidR="00AB4741">
              <w:rPr>
                <w:rFonts w:ascii="Times New Roman" w:eastAsia="Times New Roman" w:hAnsi="Times New Roman" w:cs="Times New Roman"/>
                <w:sz w:val="24"/>
                <w:szCs w:val="24"/>
              </w:rPr>
              <w:t xml:space="preserve"> </w:t>
            </w:r>
          </w:p>
          <w:p w14:paraId="65068B60" w14:textId="6D0FA2A5"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Mokomasi skirti stresą nuo nerimo, paaiškinant, kad stresas yra fiziologinis pokytis vykstantis kūne dėl netikėtų situacijų (susitikimas su naujais žmonėmis, fizinė grėsmė ir kt.), o nerimas yra susijęs su esamos arba būsimos situacijos bijojimu (nerimavimas dėl testo, egzamino ar kitų svarbių gyvenimo faktų).</w:t>
            </w:r>
            <w:r w:rsidR="00AB4741">
              <w:rPr>
                <w:rFonts w:ascii="Times New Roman" w:eastAsia="Times New Roman" w:hAnsi="Times New Roman" w:cs="Times New Roman"/>
                <w:sz w:val="24"/>
                <w:szCs w:val="24"/>
              </w:rPr>
              <w:t xml:space="preserve"> </w:t>
            </w:r>
          </w:p>
        </w:tc>
      </w:tr>
      <w:tr w:rsidR="006C785A" w:rsidRPr="00A64576" w14:paraId="2C7E2740" w14:textId="77777777" w:rsidTr="00594AA9">
        <w:tc>
          <w:tcPr>
            <w:tcW w:w="2353" w:type="dxa"/>
            <w:tcMar>
              <w:top w:w="28" w:type="dxa"/>
              <w:left w:w="57" w:type="dxa"/>
              <w:bottom w:w="28" w:type="dxa"/>
              <w:right w:w="57" w:type="dxa"/>
            </w:tcMar>
          </w:tcPr>
          <w:p w14:paraId="5341C1F7" w14:textId="5F285BD3" w:rsidR="006C785A" w:rsidRPr="00AB4741" w:rsidRDefault="00092185" w:rsidP="00CF00A1">
            <w:pPr>
              <w:spacing w:after="0" w:line="240" w:lineRule="auto"/>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27.5.1. Žmogaus gyvenimo ciklas.</w:t>
            </w:r>
          </w:p>
        </w:tc>
        <w:tc>
          <w:tcPr>
            <w:tcW w:w="7841" w:type="dxa"/>
            <w:tcMar>
              <w:top w:w="28" w:type="dxa"/>
              <w:left w:w="57" w:type="dxa"/>
              <w:bottom w:w="28" w:type="dxa"/>
              <w:right w:w="57" w:type="dxa"/>
            </w:tcMar>
          </w:tcPr>
          <w:p w14:paraId="1CBB0716" w14:textId="67951F27"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Homologinių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chromosomų modelių gamyba; mitozės 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mejozės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procesų modeliavimas ir lyginimas.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Aiškinamasi kas atsitiktų jeigu dėl mejozėje įvykusių klaidų pakistų žmogaus chromosomų rinkinys.</w:t>
            </w:r>
            <w:r w:rsidR="00AB4741">
              <w:rPr>
                <w:rFonts w:ascii="Times New Roman" w:eastAsia="Times New Roman" w:hAnsi="Times New Roman" w:cs="Times New Roman"/>
                <w:color w:val="FF0000"/>
                <w:sz w:val="24"/>
                <w:szCs w:val="24"/>
              </w:rPr>
              <w:t xml:space="preserve"> </w:t>
            </w:r>
            <w:r w:rsidRPr="00A64576">
              <w:rPr>
                <w:rFonts w:ascii="Times New Roman" w:eastAsia="Times New Roman" w:hAnsi="Times New Roman" w:cs="Times New Roman"/>
                <w:sz w:val="24"/>
                <w:szCs w:val="24"/>
              </w:rPr>
              <w:t xml:space="preserve">Peržiūrėjus vaizdo pamoką, pvz., </w:t>
            </w:r>
            <w:hyperlink r:id="rId75">
              <w:r w:rsidRPr="00A64576">
                <w:rPr>
                  <w:rFonts w:ascii="Times New Roman" w:eastAsia="Times New Roman" w:hAnsi="Times New Roman" w:cs="Times New Roman"/>
                  <w:color w:val="1155CC"/>
                  <w:sz w:val="24"/>
                  <w:szCs w:val="24"/>
                  <w:u w:val="single"/>
                </w:rPr>
                <w:t>„Organizmų lytis“</w:t>
              </w:r>
            </w:hyperlink>
            <w:r w:rsidRPr="00A64576">
              <w:rPr>
                <w:rFonts w:ascii="Times New Roman" w:eastAsia="Times New Roman" w:hAnsi="Times New Roman" w:cs="Times New Roman"/>
                <w:sz w:val="24"/>
                <w:szCs w:val="24"/>
              </w:rPr>
              <w:t xml:space="preserve"> (Mokytojo TV, Kauno tvirtovės VII fortas), analizuoti lyties anomalijų priežastis, kai moters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kariotipe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trūksta vienos X chromosomos, vyro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kariotipe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yra viena papildoma X chromosoma ir kt.</w:t>
            </w:r>
            <w:r w:rsidR="00AB4741">
              <w:rPr>
                <w:rFonts w:ascii="Times New Roman" w:eastAsia="Times New Roman" w:hAnsi="Times New Roman" w:cs="Times New Roman"/>
                <w:sz w:val="24"/>
                <w:szCs w:val="24"/>
              </w:rPr>
              <w:t xml:space="preserve"> </w:t>
            </w:r>
          </w:p>
          <w:p w14:paraId="4E0B8F1D" w14:textId="498042BF" w:rsidR="006C785A" w:rsidRPr="00A64576" w:rsidRDefault="00092185" w:rsidP="00CF00A1">
            <w:pPr>
              <w:spacing w:after="0" w:line="240" w:lineRule="auto"/>
              <w:jc w:val="both"/>
              <w:rPr>
                <w:rFonts w:ascii="Times New Roman" w:eastAsia="Quattrocento Sans" w:hAnsi="Times New Roman" w:cs="Times New Roman"/>
                <w:strike/>
                <w:sz w:val="18"/>
                <w:szCs w:val="18"/>
              </w:rPr>
            </w:pPr>
            <w:r w:rsidRPr="00A64576">
              <w:rPr>
                <w:rFonts w:ascii="Times New Roman" w:eastAsia="Times New Roman" w:hAnsi="Times New Roman" w:cs="Times New Roman"/>
                <w:sz w:val="24"/>
                <w:szCs w:val="24"/>
              </w:rPr>
              <w:t>Atliekant praktikos darbą „Kiaušinio tyrimas“, mokomasi apibūdinti moteriškos ląstelės sandarą ir ją susieti su prisitaikymu būti apvaisintai; lyginami skirtingų organizmų (žuvies, varlės, roplio, paukščio, žmogaus) kiaušinėliai (dydis, sukauptų maisto medžiagų kiekis, dangalai).</w:t>
            </w:r>
            <w:r w:rsidR="00AB4741">
              <w:rPr>
                <w:rFonts w:ascii="Times New Roman" w:eastAsia="Times New Roman" w:hAnsi="Times New Roman" w:cs="Times New Roman"/>
                <w:sz w:val="24"/>
                <w:szCs w:val="24"/>
              </w:rPr>
              <w:t xml:space="preserve"> </w:t>
            </w:r>
          </w:p>
        </w:tc>
      </w:tr>
      <w:tr w:rsidR="006C785A" w:rsidRPr="00A64576" w14:paraId="626ACBB1" w14:textId="77777777" w:rsidTr="00594AA9">
        <w:tc>
          <w:tcPr>
            <w:tcW w:w="2353" w:type="dxa"/>
            <w:tcMar>
              <w:top w:w="28" w:type="dxa"/>
              <w:left w:w="57" w:type="dxa"/>
              <w:bottom w:w="28" w:type="dxa"/>
              <w:right w:w="57" w:type="dxa"/>
            </w:tcMar>
          </w:tcPr>
          <w:p w14:paraId="7EB4824F" w14:textId="77777777" w:rsidR="006C785A" w:rsidRPr="00A64576" w:rsidRDefault="00092185" w:rsidP="00CF00A1">
            <w:pPr>
              <w:spacing w:after="0" w:line="240" w:lineRule="auto"/>
              <w:ind w:right="343"/>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27.5.2. Apvaisinimas ir vystymasis po apvaisinimo.</w:t>
            </w:r>
          </w:p>
        </w:tc>
        <w:tc>
          <w:tcPr>
            <w:tcW w:w="7841" w:type="dxa"/>
            <w:tcMar>
              <w:top w:w="28" w:type="dxa"/>
              <w:left w:w="57" w:type="dxa"/>
              <w:bottom w:w="28" w:type="dxa"/>
              <w:right w:w="57" w:type="dxa"/>
            </w:tcMar>
          </w:tcPr>
          <w:p w14:paraId="6DF81C83" w14:textId="434883BD"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Diskusija apie pagalbinio apvaisinimo taikymo galimybes Lietuvoje nevaisingoms poroms; aptarti vyro ir moters dažniausiai pasitaikančias nevaisingumo priežastis.</w:t>
            </w:r>
            <w:r w:rsidR="00AB4741">
              <w:rPr>
                <w:rFonts w:ascii="Times New Roman" w:eastAsia="Times New Roman" w:hAnsi="Times New Roman" w:cs="Times New Roman"/>
                <w:sz w:val="24"/>
                <w:szCs w:val="24"/>
              </w:rPr>
              <w:t xml:space="preserve"> </w:t>
            </w:r>
          </w:p>
        </w:tc>
      </w:tr>
      <w:tr w:rsidR="006C785A" w:rsidRPr="00A64576" w14:paraId="67487CC7" w14:textId="77777777" w:rsidTr="00594AA9">
        <w:tc>
          <w:tcPr>
            <w:tcW w:w="2353" w:type="dxa"/>
            <w:tcMar>
              <w:top w:w="28" w:type="dxa"/>
              <w:left w:w="57" w:type="dxa"/>
              <w:bottom w:w="28" w:type="dxa"/>
              <w:right w:w="57" w:type="dxa"/>
            </w:tcMar>
          </w:tcPr>
          <w:p w14:paraId="36153A1D" w14:textId="77777777" w:rsidR="006C785A" w:rsidRPr="00A64576" w:rsidRDefault="00092185" w:rsidP="00CF00A1">
            <w:pPr>
              <w:spacing w:after="0" w:line="240" w:lineRule="auto"/>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lastRenderedPageBreak/>
              <w:t>27.5.3. Vaisingumas.</w:t>
            </w:r>
          </w:p>
        </w:tc>
        <w:tc>
          <w:tcPr>
            <w:tcW w:w="7841" w:type="dxa"/>
            <w:tcMar>
              <w:top w:w="28" w:type="dxa"/>
              <w:left w:w="57" w:type="dxa"/>
              <w:bottom w:w="28" w:type="dxa"/>
              <w:right w:w="57" w:type="dxa"/>
            </w:tcMar>
          </w:tcPr>
          <w:p w14:paraId="67634B31" w14:textId="2CD8D2FA" w:rsidR="006C785A" w:rsidRPr="00A64576" w:rsidRDefault="00092185" w:rsidP="00CF00A1">
            <w:pPr>
              <w:spacing w:after="0" w:line="240" w:lineRule="auto"/>
              <w:jc w:val="both"/>
              <w:rPr>
                <w:rFonts w:ascii="Times New Roman" w:eastAsia="Times New Roman" w:hAnsi="Times New Roman" w:cs="Times New Roman"/>
                <w:strike/>
                <w:sz w:val="24"/>
                <w:szCs w:val="24"/>
              </w:rPr>
            </w:pPr>
            <w:r w:rsidRPr="00A64576">
              <w:rPr>
                <w:rFonts w:ascii="Times New Roman" w:eastAsia="Times New Roman" w:hAnsi="Times New Roman" w:cs="Times New Roman"/>
                <w:sz w:val="24"/>
                <w:szCs w:val="24"/>
              </w:rPr>
              <w:t>Natūralių šeimos planavimo metodų analizavimas / parengti gamtamokslinį pranešimą apie šiuolaikines priemones moters lytiniam ciklui analizuoti, nurodant jų patikimumą; pranešimas apie ovuliacijos ir nėštumo testo veikimo principus; hormoninių kontraceptinių priemonių įtaka moters lytiniam gimdos ir kiaušidžių ciklui.</w:t>
            </w:r>
            <w:r w:rsidR="00AB4741">
              <w:rPr>
                <w:rFonts w:ascii="Times New Roman" w:eastAsia="Times New Roman" w:hAnsi="Times New Roman" w:cs="Times New Roman"/>
                <w:sz w:val="24"/>
                <w:szCs w:val="24"/>
              </w:rPr>
              <w:t xml:space="preserve"> </w:t>
            </w:r>
          </w:p>
        </w:tc>
      </w:tr>
      <w:tr w:rsidR="006C785A" w:rsidRPr="00A64576" w14:paraId="10128A85" w14:textId="77777777" w:rsidTr="00594AA9">
        <w:tc>
          <w:tcPr>
            <w:tcW w:w="2353" w:type="dxa"/>
            <w:tcMar>
              <w:top w:w="28" w:type="dxa"/>
              <w:left w:w="57" w:type="dxa"/>
              <w:bottom w:w="28" w:type="dxa"/>
              <w:right w:w="57" w:type="dxa"/>
            </w:tcMar>
          </w:tcPr>
          <w:p w14:paraId="6FC913ED" w14:textId="0679C990" w:rsidR="006C785A" w:rsidRPr="00A64576" w:rsidRDefault="00092185" w:rsidP="000F22E1">
            <w:pPr>
              <w:tabs>
                <w:tab w:val="right" w:pos="10397"/>
                <w:tab w:val="right" w:pos="10397"/>
              </w:tabs>
              <w:spacing w:before="100" w:after="0" w:line="240" w:lineRule="auto"/>
              <w:rPr>
                <w:rFonts w:ascii="Times New Roman" w:eastAsia="Times New Roman" w:hAnsi="Times New Roman" w:cs="Times New Roman"/>
                <w:b/>
                <w:sz w:val="24"/>
                <w:szCs w:val="24"/>
              </w:rPr>
            </w:pPr>
            <w:bookmarkStart w:id="30" w:name="_v9qajwpqxtoo" w:colFirst="0" w:colLast="0"/>
            <w:bookmarkEnd w:id="30"/>
            <w:r w:rsidRPr="00A64576">
              <w:rPr>
                <w:rFonts w:ascii="Times New Roman" w:eastAsia="Times New Roman" w:hAnsi="Times New Roman" w:cs="Times New Roman"/>
                <w:b/>
                <w:sz w:val="24"/>
                <w:szCs w:val="24"/>
              </w:rPr>
              <w:t>27.6.1. Organų donorystė.</w:t>
            </w:r>
          </w:p>
        </w:tc>
        <w:tc>
          <w:tcPr>
            <w:tcW w:w="7841" w:type="dxa"/>
            <w:tcMar>
              <w:top w:w="28" w:type="dxa"/>
              <w:left w:w="57" w:type="dxa"/>
              <w:bottom w:w="28" w:type="dxa"/>
              <w:right w:w="57" w:type="dxa"/>
            </w:tcMar>
          </w:tcPr>
          <w:p w14:paraId="100E4FA8" w14:textId="5F2F35B1"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Organizuoti susitikimus su atstovais iš Lietuvos asociacijos </w:t>
            </w:r>
            <w:r w:rsidR="00AB474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Gyvastis</w:t>
            </w:r>
            <w:r w:rsidR="00AB474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kuri vienija žmones, sergančius inkstų (nefrologinėmis) ligomis, gyvenančius persodintų organų (inkstų, širdies, plaučių, kepenų ar kt.) dėka ar laukiančius transplantacijos, ligonių artimuosius, medikus. </w:t>
            </w:r>
          </w:p>
        </w:tc>
      </w:tr>
    </w:tbl>
    <w:p w14:paraId="124DB511" w14:textId="69B7C555" w:rsidR="006C785A" w:rsidRPr="00A64576" w:rsidRDefault="00281F74" w:rsidP="00CF00A1">
      <w:pPr>
        <w:pStyle w:val="Antrat2"/>
        <w:spacing w:before="120" w:after="120" w:line="240" w:lineRule="auto"/>
        <w:jc w:val="both"/>
        <w:rPr>
          <w:rFonts w:ascii="Times New Roman" w:eastAsia="Times New Roman" w:hAnsi="Times New Roman" w:cs="Times New Roman"/>
          <w:color w:val="000000"/>
          <w:sz w:val="24"/>
          <w:szCs w:val="24"/>
        </w:rPr>
      </w:pPr>
      <w:bookmarkStart w:id="31" w:name="_xbx95orvezqq" w:colFirst="0" w:colLast="0"/>
      <w:bookmarkStart w:id="32" w:name="_Toc147495651"/>
      <w:bookmarkEnd w:id="31"/>
      <w:r>
        <w:rPr>
          <w:rFonts w:ascii="Times New Roman" w:eastAsia="Times New Roman" w:hAnsi="Times New Roman" w:cs="Times New Roman"/>
          <w:color w:val="000000"/>
          <w:sz w:val="24"/>
          <w:szCs w:val="24"/>
        </w:rPr>
        <w:t>10 (</w:t>
      </w:r>
      <w:r w:rsidR="00092185" w:rsidRPr="00A64576">
        <w:rPr>
          <w:rFonts w:ascii="Times New Roman" w:eastAsia="Times New Roman" w:hAnsi="Times New Roman" w:cs="Times New Roman"/>
          <w:color w:val="000000"/>
          <w:sz w:val="24"/>
          <w:szCs w:val="24"/>
        </w:rPr>
        <w:t>II gimnazijos</w:t>
      </w:r>
      <w:r>
        <w:rPr>
          <w:rFonts w:ascii="Times New Roman" w:eastAsia="Times New Roman" w:hAnsi="Times New Roman" w:cs="Times New Roman"/>
          <w:color w:val="000000"/>
          <w:sz w:val="24"/>
          <w:szCs w:val="24"/>
        </w:rPr>
        <w:t>)</w:t>
      </w:r>
      <w:r w:rsidR="00092185" w:rsidRPr="00A64576">
        <w:rPr>
          <w:rFonts w:ascii="Times New Roman" w:eastAsia="Times New Roman" w:hAnsi="Times New Roman" w:cs="Times New Roman"/>
          <w:color w:val="000000"/>
          <w:sz w:val="24"/>
          <w:szCs w:val="24"/>
        </w:rPr>
        <w:t xml:space="preserve"> klasė</w:t>
      </w:r>
      <w:bookmarkEnd w:id="32"/>
    </w:p>
    <w:tbl>
      <w:tblPr>
        <w:tblStyle w:val="aa"/>
        <w:tblW w:w="10194"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353"/>
        <w:gridCol w:w="7841"/>
      </w:tblGrid>
      <w:tr w:rsidR="006C785A" w:rsidRPr="00A64576" w14:paraId="374E9F96" w14:textId="77777777" w:rsidTr="00443966">
        <w:tc>
          <w:tcPr>
            <w:tcW w:w="2353" w:type="dxa"/>
            <w:tcMar>
              <w:top w:w="28" w:type="dxa"/>
              <w:left w:w="57" w:type="dxa"/>
              <w:bottom w:w="28" w:type="dxa"/>
              <w:right w:w="57" w:type="dxa"/>
            </w:tcMar>
          </w:tcPr>
          <w:p w14:paraId="4A2814CF" w14:textId="77777777"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Tema</w:t>
            </w:r>
          </w:p>
        </w:tc>
        <w:tc>
          <w:tcPr>
            <w:tcW w:w="7841" w:type="dxa"/>
            <w:tcMar>
              <w:top w:w="28" w:type="dxa"/>
              <w:left w:w="57" w:type="dxa"/>
              <w:bottom w:w="28" w:type="dxa"/>
              <w:right w:w="57" w:type="dxa"/>
            </w:tcMar>
          </w:tcPr>
          <w:p w14:paraId="7EB3158C" w14:textId="77777777"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Siūlymai</w:t>
            </w:r>
          </w:p>
        </w:tc>
      </w:tr>
      <w:tr w:rsidR="006C785A" w:rsidRPr="00A64576" w14:paraId="306C5283" w14:textId="77777777" w:rsidTr="00443966">
        <w:tc>
          <w:tcPr>
            <w:tcW w:w="2353" w:type="dxa"/>
            <w:tcMar>
              <w:top w:w="28" w:type="dxa"/>
              <w:left w:w="57" w:type="dxa"/>
              <w:bottom w:w="28" w:type="dxa"/>
              <w:right w:w="57" w:type="dxa"/>
            </w:tcMar>
          </w:tcPr>
          <w:p w14:paraId="5E4CFD8E" w14:textId="36B5A150"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28.1.1.</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b/>
                <w:sz w:val="24"/>
                <w:szCs w:val="24"/>
              </w:rPr>
              <w:t>Genetika</w:t>
            </w:r>
            <w:r w:rsidR="000F22E1">
              <w:rPr>
                <w:rFonts w:ascii="Times New Roman" w:eastAsia="Times New Roman" w:hAnsi="Times New Roman" w:cs="Times New Roman"/>
                <w:b/>
                <w:sz w:val="24"/>
                <w:szCs w:val="24"/>
              </w:rPr>
              <w:t>.</w:t>
            </w:r>
            <w:r w:rsidR="00AB4741">
              <w:rPr>
                <w:rFonts w:ascii="Times New Roman" w:eastAsia="Times New Roman" w:hAnsi="Times New Roman" w:cs="Times New Roman"/>
                <w:sz w:val="24"/>
                <w:szCs w:val="24"/>
              </w:rPr>
              <w:t xml:space="preserve"> </w:t>
            </w:r>
          </w:p>
        </w:tc>
        <w:tc>
          <w:tcPr>
            <w:tcW w:w="7841" w:type="dxa"/>
            <w:tcMar>
              <w:top w:w="28" w:type="dxa"/>
              <w:left w:w="57" w:type="dxa"/>
              <w:bottom w:w="28" w:type="dxa"/>
              <w:right w:w="57" w:type="dxa"/>
            </w:tcMar>
          </w:tcPr>
          <w:p w14:paraId="4AA8160A" w14:textId="433B407D"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Analizuojami Lietuvos genetikos srities mokslininkų pasiekimai (prof. V. Kučinsko V.Rančelio ir kt.); rekomenduojama pakviesti į susitikimą buvusius mokyklos mokinius, kurie studijuoja (-javo) biochemiją, genetiką. Aiškinamasi, kokia yra sintetinės biologijos organizacijos iGEM veikla ir pasiekimai.</w:t>
            </w:r>
            <w:r w:rsidR="00AB4741">
              <w:rPr>
                <w:rFonts w:ascii="Times New Roman" w:eastAsia="Times New Roman" w:hAnsi="Times New Roman" w:cs="Times New Roman"/>
                <w:sz w:val="24"/>
                <w:szCs w:val="24"/>
              </w:rPr>
              <w:t xml:space="preserve"> </w:t>
            </w:r>
          </w:p>
          <w:p w14:paraId="2D62553A" w14:textId="4C58110C"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 xml:space="preserve">Dalyvauti jaunųjų mokslininkų tarptautinėje konferencijoje </w:t>
            </w:r>
            <w:r w:rsidR="00AB474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The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COINS</w:t>
            </w:r>
            <w:r w:rsidR="00AB474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(organizatorius VU, Gyvybės mokslų centras); projekte </w:t>
            </w:r>
            <w:r w:rsidR="00AB474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Studentas vienai dienai</w:t>
            </w:r>
            <w:r w:rsidR="00AB474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renkantis VU, Gyvybės mokslų centrą.</w:t>
            </w:r>
          </w:p>
        </w:tc>
      </w:tr>
      <w:tr w:rsidR="006C785A" w:rsidRPr="00A64576" w14:paraId="7B962A69" w14:textId="77777777" w:rsidTr="00443966">
        <w:tc>
          <w:tcPr>
            <w:tcW w:w="2353" w:type="dxa"/>
            <w:tcMar>
              <w:top w:w="28" w:type="dxa"/>
              <w:left w:w="57" w:type="dxa"/>
              <w:bottom w:w="28" w:type="dxa"/>
              <w:right w:w="57" w:type="dxa"/>
            </w:tcMar>
          </w:tcPr>
          <w:p w14:paraId="46A62728" w14:textId="4C5B474A"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28.1.2. Biotechnologijos</w:t>
            </w:r>
            <w:r w:rsidR="000F22E1">
              <w:rPr>
                <w:rFonts w:ascii="Times New Roman" w:eastAsia="Times New Roman" w:hAnsi="Times New Roman" w:cs="Times New Roman"/>
                <w:b/>
                <w:sz w:val="24"/>
                <w:szCs w:val="24"/>
              </w:rPr>
              <w:t>.</w:t>
            </w:r>
            <w:r w:rsidR="00AB4741">
              <w:rPr>
                <w:rFonts w:ascii="Times New Roman" w:eastAsia="Times New Roman" w:hAnsi="Times New Roman" w:cs="Times New Roman"/>
                <w:sz w:val="24"/>
                <w:szCs w:val="24"/>
              </w:rPr>
              <w:t xml:space="preserve"> </w:t>
            </w:r>
          </w:p>
        </w:tc>
        <w:tc>
          <w:tcPr>
            <w:tcW w:w="7841" w:type="dxa"/>
            <w:tcMar>
              <w:top w:w="28" w:type="dxa"/>
              <w:left w:w="57" w:type="dxa"/>
              <w:bottom w:w="28" w:type="dxa"/>
              <w:right w:w="57" w:type="dxa"/>
            </w:tcMar>
          </w:tcPr>
          <w:p w14:paraId="6F3912E1" w14:textId="2551C5EC"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Aiškinamasi, kuo svarbios biotechnologijų šakos: žalioji (žemės ūkis: naudingų augalų ir gyvūnų kūrimas, kovojant su bado problema pasaulyje), mėlynoji (jūros organizmų biotechnologiniai tyrimai), raudonoji (medicina: vaistinių medžiagų ieškojimas, gamyba, ligų diagnozavimas), baltoji (pramoninė: organinių atliekų nukenksminimas (utilizavimas) išgaunant organines trąšas ir biokurą).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Edukacinė pamoka: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UAB „Thermo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Fisher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Scientific</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Baltics“ apie produktus, kurie naudojami tiriant genų sandarą, raišką ir įvairovę.</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GMO kūrimo istorija ir ateities perspektyvos.</w:t>
            </w:r>
          </w:p>
        </w:tc>
      </w:tr>
      <w:tr w:rsidR="006C785A" w:rsidRPr="00A64576" w14:paraId="1972ABAF" w14:textId="77777777" w:rsidTr="00443966">
        <w:tc>
          <w:tcPr>
            <w:tcW w:w="2353" w:type="dxa"/>
            <w:tcMar>
              <w:top w:w="28" w:type="dxa"/>
              <w:left w:w="57" w:type="dxa"/>
              <w:bottom w:w="28" w:type="dxa"/>
              <w:right w:w="57" w:type="dxa"/>
            </w:tcMar>
          </w:tcPr>
          <w:p w14:paraId="4AE5F4E8" w14:textId="26FD3DDC"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28.2.1.</w:t>
            </w:r>
            <w:r w:rsidRPr="00A64576">
              <w:rPr>
                <w:rFonts w:ascii="Times New Roman" w:eastAsia="Times New Roman" w:hAnsi="Times New Roman" w:cs="Times New Roman"/>
                <w:b/>
                <w:color w:val="FF0000"/>
                <w:sz w:val="24"/>
                <w:szCs w:val="24"/>
              </w:rPr>
              <w:t xml:space="preserve"> </w:t>
            </w:r>
            <w:r w:rsidRPr="00A64576">
              <w:rPr>
                <w:rFonts w:ascii="Times New Roman" w:eastAsia="Times New Roman" w:hAnsi="Times New Roman" w:cs="Times New Roman"/>
                <w:b/>
                <w:sz w:val="24"/>
                <w:szCs w:val="24"/>
              </w:rPr>
              <w:t>Ekologinės problemos</w:t>
            </w:r>
            <w:r w:rsidR="000F22E1">
              <w:rPr>
                <w:rFonts w:ascii="Times New Roman" w:eastAsia="Times New Roman" w:hAnsi="Times New Roman" w:cs="Times New Roman"/>
                <w:b/>
                <w:sz w:val="24"/>
                <w:szCs w:val="24"/>
              </w:rPr>
              <w:t>.</w:t>
            </w:r>
            <w:r w:rsidR="00AB4741">
              <w:rPr>
                <w:rFonts w:ascii="Times New Roman" w:eastAsia="Times New Roman" w:hAnsi="Times New Roman" w:cs="Times New Roman"/>
                <w:sz w:val="24"/>
                <w:szCs w:val="24"/>
              </w:rPr>
              <w:t xml:space="preserve"> </w:t>
            </w:r>
          </w:p>
        </w:tc>
        <w:tc>
          <w:tcPr>
            <w:tcW w:w="7841" w:type="dxa"/>
            <w:tcMar>
              <w:top w:w="28" w:type="dxa"/>
              <w:left w:w="57" w:type="dxa"/>
              <w:bottom w:w="28" w:type="dxa"/>
              <w:right w:w="57" w:type="dxa"/>
            </w:tcMar>
          </w:tcPr>
          <w:p w14:paraId="72F13E5F" w14:textId="076CB113"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Apibendrinant ekologines problemas ir žmonijos poveikį aplinkai ir bioįvairovės mažėjimui, rekomenduojamos pasirinktos knygos, dokumentinio filmo apie biologinės įvairovės nykimą aptarimas / gamtamokslinio pranešimo ruošimas /</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bioįvairovės nykimo pasekmių žmonijai modeliavimas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pvz., Elizabeth Kolbert </w:t>
            </w:r>
            <w:r w:rsidR="00AB474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Šeštasis išnykimas: ne vien gamtos istorija“ (2018 m.), </w:t>
            </w:r>
            <w:r w:rsidR="00AB474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Field Notes from a Catastrophe</w:t>
            </w:r>
            <w:r w:rsidR="00AB474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(2015 m.) arba David Attenborough </w:t>
            </w:r>
            <w:r w:rsidR="00AB474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Gyvenimas mūsų planetoje</w:t>
            </w:r>
            <w:r w:rsidR="00AB474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Išgvildenti artimos aplinkos pasirinktą gamtosauginę problemą ir ją išspręsti. Atliekų perdirbimo įmonių lankymas.</w:t>
            </w:r>
            <w:r w:rsidR="00AB4741">
              <w:rPr>
                <w:rFonts w:ascii="Times New Roman" w:eastAsia="Times New Roman" w:hAnsi="Times New Roman" w:cs="Times New Roman"/>
                <w:sz w:val="24"/>
                <w:szCs w:val="24"/>
              </w:rPr>
              <w:t xml:space="preserve"> </w:t>
            </w:r>
          </w:p>
          <w:p w14:paraId="2BF2B767" w14:textId="239796B2"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Nagrinėti Lietuvos ir įvairių šalių patirtį, kuriose naudojami ekologiškai darnaus projektavimo principai, vystoma ekologinė žemdirbystė.</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Aptariami privalumai, trūkumai, perspektyvos. Galima pasiūlyti atlikti projektą, kaip laikantis darnaus projektavimo principų ar ekologinės žemdirbystės galima sumažinti ekologinių problemų atsiradimą / arba / apie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ekogyvenviečių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kūrimąsi Lietuvoje ir pasaulyje.</w:t>
            </w:r>
            <w:r w:rsidR="00AB4741">
              <w:rPr>
                <w:rFonts w:ascii="Times New Roman" w:eastAsia="Times New Roman" w:hAnsi="Times New Roman" w:cs="Times New Roman"/>
                <w:sz w:val="24"/>
                <w:szCs w:val="24"/>
              </w:rPr>
              <w:t xml:space="preserve"> </w:t>
            </w:r>
          </w:p>
        </w:tc>
      </w:tr>
      <w:tr w:rsidR="006C785A" w:rsidRPr="00A64576" w14:paraId="61DAD5C8" w14:textId="77777777" w:rsidTr="00443966">
        <w:tc>
          <w:tcPr>
            <w:tcW w:w="2353" w:type="dxa"/>
            <w:tcMar>
              <w:top w:w="28" w:type="dxa"/>
              <w:left w:w="57" w:type="dxa"/>
              <w:bottom w:w="28" w:type="dxa"/>
              <w:right w:w="57" w:type="dxa"/>
            </w:tcMar>
          </w:tcPr>
          <w:p w14:paraId="5F311411" w14:textId="2B6E1BDF" w:rsidR="006C785A" w:rsidRPr="00A64576" w:rsidRDefault="00092185" w:rsidP="000F22E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28.2.2.</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b/>
                <w:sz w:val="24"/>
                <w:szCs w:val="24"/>
              </w:rPr>
              <w:t>Aplinkosauga</w:t>
            </w:r>
            <w:r w:rsidR="000F22E1">
              <w:rPr>
                <w:rFonts w:ascii="Times New Roman" w:eastAsia="Times New Roman" w:hAnsi="Times New Roman" w:cs="Times New Roman"/>
                <w:b/>
                <w:sz w:val="24"/>
                <w:szCs w:val="24"/>
              </w:rPr>
              <w:t>.</w:t>
            </w:r>
          </w:p>
        </w:tc>
        <w:tc>
          <w:tcPr>
            <w:tcW w:w="7841" w:type="dxa"/>
            <w:tcMar>
              <w:top w:w="28" w:type="dxa"/>
              <w:left w:w="57" w:type="dxa"/>
              <w:bottom w:w="28" w:type="dxa"/>
              <w:right w:w="57" w:type="dxa"/>
            </w:tcMar>
          </w:tcPr>
          <w:p w14:paraId="78DBB28E" w14:textId="13A5D8AF"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Nagrinėti, aktualius aplinkosaugos įstatymus, aiškintis CITES konvencijos reikšmę biologinės įvairovės išsaugojimui.</w:t>
            </w:r>
            <w:r w:rsidR="00AB4741">
              <w:rPr>
                <w:rFonts w:ascii="Times New Roman" w:eastAsia="Times New Roman" w:hAnsi="Times New Roman" w:cs="Times New Roman"/>
                <w:sz w:val="24"/>
                <w:szCs w:val="24"/>
              </w:rPr>
              <w:t xml:space="preserve"> </w:t>
            </w:r>
          </w:p>
          <w:p w14:paraId="1F5DDE62" w14:textId="5A638923"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Mokomasi paaiškinti, kaip klimato pokyčiai daro įtaką organizmų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biotinių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ryšių palaikymui ir ekosistemų stabilumui; kaip sezoniškumo pokyčiai lemia augalų vegetacinį, vaisių nokimo ir derliaus nuėmimo laikotarpį; kaip vandens lygis upėse, ežeruose lemia pokyčius žuvų ir kitų vandens organizmų generacijai ir išsaugojimui.</w:t>
            </w:r>
          </w:p>
          <w:p w14:paraId="6F29258C" w14:textId="4797A2ED" w:rsidR="006C785A" w:rsidRPr="00A64576" w:rsidRDefault="00092185" w:rsidP="00CF00A1">
            <w:pPr>
              <w:shd w:val="clear" w:color="auto" w:fill="FFFFFF"/>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Ugdymo įstaigoje organizuoti ir vykdyti ilgalaikį projektą </w:t>
            </w:r>
            <w:r w:rsidR="00AB474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Nešvaistykime energijos</w:t>
            </w:r>
            <w:r w:rsidR="00AB474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pasidomėti DVT 13 tikslo </w:t>
            </w:r>
            <w:r w:rsidR="00AB474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Kova su klimato kaita</w:t>
            </w:r>
            <w:r w:rsidR="00AB474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įžvelgiamas sąsajas su atsirandančiomis švietimo ir informavimo problemomis; analizuoti duomenis apie klimato kaitos pokyčius Lietuvoje per pasirinktą laikotarpį, apibendrinti duomenis, daryti pagrįstas išvadas; parengti gamtamokslinį </w:t>
            </w:r>
            <w:r w:rsidRPr="00A64576">
              <w:rPr>
                <w:rFonts w:ascii="Times New Roman" w:eastAsia="Times New Roman" w:hAnsi="Times New Roman" w:cs="Times New Roman"/>
                <w:sz w:val="24"/>
                <w:szCs w:val="24"/>
              </w:rPr>
              <w:lastRenderedPageBreak/>
              <w:t>pranešimą apie rūšinės įvairovės prognozuojamą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pasikeitimą Lietuvoje dar labiau šylant klimatui. Diskusija </w:t>
            </w:r>
            <w:r w:rsidR="00AB474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Klimato kaita – klimato krizė?</w:t>
            </w:r>
            <w:r w:rsidR="00AB474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p>
          <w:p w14:paraId="189264CC" w14:textId="278371E0"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Aiškinamasi, kuo svarbi biologinė įvairovė dėl moralinių ir etninių, ekologinių, socialinių ir ekonominių priežasčių.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Draustinių, nacionalinių, regioninių parkų lankymas su ten vykstančiomis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įvairiomis edukacijomis (pvz. pažintinė</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ekskursija: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„Atrask ir pažink Lietuvos saugomas teritorijas</w:t>
            </w:r>
            <w:r w:rsidR="00293056">
              <w:rPr>
                <w:rFonts w:ascii="Times New Roman" w:eastAsia="Times New Roman" w:hAnsi="Times New Roman" w:cs="Times New Roman"/>
                <w:sz w:val="24"/>
                <w:szCs w:val="24"/>
              </w:rPr>
              <w:t>“</w:t>
            </w:r>
            <w:r w:rsidR="003B291B">
              <w:rPr>
                <w:rFonts w:ascii="Times New Roman" w:eastAsia="Times New Roman" w:hAnsi="Times New Roman" w:cs="Times New Roman"/>
                <w:sz w:val="24"/>
                <w:szCs w:val="24"/>
              </w:rPr>
              <w:t>.</w:t>
            </w:r>
          </w:p>
          <w:p w14:paraId="4331A02E" w14:textId="3D39713B"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 xml:space="preserve">Konferencija tema </w:t>
            </w:r>
            <w:r w:rsidR="00AB474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Kaip aš saugau Žemę</w:t>
            </w:r>
            <w:r w:rsidR="00AB4741">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p>
        </w:tc>
      </w:tr>
    </w:tbl>
    <w:p w14:paraId="26FFFD60" w14:textId="00D7F925" w:rsidR="006C785A" w:rsidRPr="00A64576" w:rsidRDefault="00781F18" w:rsidP="00CF00A1">
      <w:pPr>
        <w:pStyle w:val="Antrat1"/>
        <w:spacing w:before="120" w:after="120" w:line="240" w:lineRule="auto"/>
        <w:jc w:val="both"/>
        <w:rPr>
          <w:rFonts w:ascii="Times New Roman" w:eastAsia="Times New Roman" w:hAnsi="Times New Roman" w:cs="Times New Roman"/>
          <w:color w:val="000000"/>
          <w:sz w:val="24"/>
          <w:szCs w:val="24"/>
        </w:rPr>
      </w:pPr>
      <w:bookmarkStart w:id="33" w:name="_v2mdb4npscqz" w:colFirst="0" w:colLast="0"/>
      <w:bookmarkStart w:id="34" w:name="_Toc147495652"/>
      <w:bookmarkEnd w:id="33"/>
      <w:r>
        <w:rPr>
          <w:rFonts w:ascii="Times New Roman" w:eastAsia="Times New Roman" w:hAnsi="Times New Roman" w:cs="Times New Roman"/>
          <w:color w:val="000000"/>
          <w:sz w:val="24"/>
          <w:szCs w:val="24"/>
        </w:rPr>
        <w:lastRenderedPageBreak/>
        <w:t>6. </w:t>
      </w:r>
      <w:r w:rsidR="00092185" w:rsidRPr="00A64576">
        <w:rPr>
          <w:rFonts w:ascii="Times New Roman" w:eastAsia="Times New Roman" w:hAnsi="Times New Roman" w:cs="Times New Roman"/>
          <w:color w:val="000000"/>
          <w:sz w:val="24"/>
          <w:szCs w:val="24"/>
        </w:rPr>
        <w:t>Veiklų planavimo</w:t>
      </w:r>
      <w:r w:rsidR="00A20C79" w:rsidRPr="00A64576">
        <w:rPr>
          <w:rFonts w:ascii="Times New Roman" w:eastAsia="Times New Roman" w:hAnsi="Times New Roman" w:cs="Times New Roman"/>
          <w:color w:val="000000"/>
          <w:sz w:val="24"/>
          <w:szCs w:val="24"/>
        </w:rPr>
        <w:t xml:space="preserve"> ir kompetencijų ugdymo</w:t>
      </w:r>
      <w:r w:rsidR="00092185" w:rsidRPr="00A64576">
        <w:rPr>
          <w:rFonts w:ascii="Times New Roman" w:eastAsia="Times New Roman" w:hAnsi="Times New Roman" w:cs="Times New Roman"/>
          <w:color w:val="000000"/>
          <w:sz w:val="24"/>
          <w:szCs w:val="24"/>
        </w:rPr>
        <w:t xml:space="preserve"> pavyzdžiai</w:t>
      </w:r>
      <w:bookmarkEnd w:id="34"/>
    </w:p>
    <w:p w14:paraId="45A814A1" w14:textId="7E32345E" w:rsidR="006C785A" w:rsidRPr="00A64576" w:rsidRDefault="00092185" w:rsidP="00CF00A1">
      <w:pPr>
        <w:pBdr>
          <w:top w:val="nil"/>
          <w:left w:val="nil"/>
          <w:bottom w:val="nil"/>
          <w:right w:val="nil"/>
          <w:between w:val="nil"/>
        </w:pBdr>
        <w:spacing w:after="0" w:line="240" w:lineRule="auto"/>
        <w:jc w:val="both"/>
        <w:rPr>
          <w:rFonts w:ascii="Times New Roman" w:eastAsia="Quattrocento Sans" w:hAnsi="Times New Roman" w:cs="Times New Roman"/>
          <w:color w:val="000000"/>
          <w:sz w:val="18"/>
          <w:szCs w:val="18"/>
        </w:rPr>
      </w:pPr>
      <w:r w:rsidRPr="00A64576">
        <w:rPr>
          <w:rFonts w:ascii="Times New Roman" w:eastAsia="Times New Roman" w:hAnsi="Times New Roman" w:cs="Times New Roman"/>
          <w:color w:val="000000"/>
          <w:sz w:val="24"/>
          <w:szCs w:val="24"/>
        </w:rPr>
        <w:t xml:space="preserve">Šiame skyrelyje pateikiami ilgalaikių veiklų ir projektinių </w:t>
      </w:r>
      <w:r w:rsidR="00A20C79" w:rsidRPr="00A64576">
        <w:rPr>
          <w:rFonts w:ascii="Times New Roman" w:eastAsia="Times New Roman" w:hAnsi="Times New Roman" w:cs="Times New Roman"/>
          <w:color w:val="000000"/>
          <w:sz w:val="24"/>
          <w:szCs w:val="24"/>
        </w:rPr>
        <w:t xml:space="preserve">darbų </w:t>
      </w:r>
      <w:r w:rsidRPr="00A64576">
        <w:rPr>
          <w:rFonts w:ascii="Times New Roman" w:eastAsia="Times New Roman" w:hAnsi="Times New Roman" w:cs="Times New Roman"/>
          <w:color w:val="000000"/>
          <w:sz w:val="24"/>
          <w:szCs w:val="24"/>
        </w:rPr>
        <w:t>planavimo, kompetencijų ugdymo pavyzdžiai su nuorodomis į šaltinius ir patarimais mokytojams.</w:t>
      </w:r>
      <w:r w:rsidR="00AB4741">
        <w:rPr>
          <w:rFonts w:ascii="Times New Roman" w:eastAsia="Times New Roman" w:hAnsi="Times New Roman" w:cs="Times New Roman"/>
          <w:color w:val="000000"/>
          <w:sz w:val="24"/>
          <w:szCs w:val="24"/>
        </w:rPr>
        <w:t xml:space="preserve"> </w:t>
      </w:r>
    </w:p>
    <w:p w14:paraId="5C2C4CA3" w14:textId="6D3A66E3" w:rsidR="00107B90" w:rsidRPr="00452AF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color w:val="000000"/>
          <w:sz w:val="24"/>
          <w:szCs w:val="24"/>
        </w:rPr>
        <w:t>Ugdymo proceso kokybė didele dalimi priklauso nuo kokybiško edukacinių veiklų planavimo, todėl svarbu planuojant pasitelkti integracinius ryšius, įvairius šaltinius, netradicines aplinkas įgalinti mokinius įvairiapusiam ir motyvuojančiam mokymuisi. Įgyvendinimo rekomendacijose planavimo aspektai pateikiami kaip darbo įrankis, kuris paskatintų ieškoti naujų idėjų, netradicinių ugdymo proceso organizavimo formų, kurios</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 xml:space="preserve">sudaro galimybes kartu su mokiniais kurti lankstų, besimokančiųjų poreikius ir mokymosi galimybes atitinkantį mokymosi „kelią“ ir siekti Bendrosiose programose </w:t>
      </w:r>
      <w:r w:rsidR="003762A0" w:rsidRPr="00A64576">
        <w:rPr>
          <w:rFonts w:ascii="Times New Roman" w:eastAsia="Times New Roman" w:hAnsi="Times New Roman" w:cs="Times New Roman"/>
          <w:sz w:val="24"/>
          <w:szCs w:val="24"/>
        </w:rPr>
        <w:t xml:space="preserve">(toliau – BP) </w:t>
      </w:r>
      <w:r w:rsidRPr="00A64576">
        <w:rPr>
          <w:rFonts w:ascii="Times New Roman" w:eastAsia="Times New Roman" w:hAnsi="Times New Roman" w:cs="Times New Roman"/>
          <w:color w:val="000000"/>
          <w:sz w:val="24"/>
          <w:szCs w:val="24"/>
        </w:rPr>
        <w:t>apibrėžtų mokinių pasiekimų</w:t>
      </w:r>
      <w:r w:rsidRPr="00452AF6">
        <w:rPr>
          <w:rFonts w:ascii="Times New Roman" w:eastAsia="Times New Roman" w:hAnsi="Times New Roman" w:cs="Times New Roman"/>
          <w:sz w:val="24"/>
          <w:szCs w:val="24"/>
        </w:rPr>
        <w:t>.</w:t>
      </w:r>
      <w:r w:rsidR="00AB4741" w:rsidRPr="00452AF6">
        <w:rPr>
          <w:rFonts w:ascii="Times New Roman" w:eastAsia="Times New Roman" w:hAnsi="Times New Roman" w:cs="Times New Roman"/>
          <w:sz w:val="24"/>
          <w:szCs w:val="24"/>
        </w:rPr>
        <w:t xml:space="preserve"> </w:t>
      </w:r>
    </w:p>
    <w:p w14:paraId="4C70484C" w14:textId="77777777" w:rsidR="00452AF6" w:rsidRPr="001043B6" w:rsidRDefault="00452AF6" w:rsidP="00452AF6">
      <w:pPr>
        <w:spacing w:after="120" w:line="240" w:lineRule="auto"/>
        <w:jc w:val="both"/>
        <w:textAlignment w:val="baseline"/>
        <w:rPr>
          <w:rFonts w:ascii="Times New Roman" w:eastAsia="Times New Roman" w:hAnsi="Times New Roman" w:cs="Times New Roman"/>
          <w:sz w:val="24"/>
          <w:szCs w:val="24"/>
        </w:rPr>
      </w:pPr>
      <w:bookmarkStart w:id="35" w:name="_Toc147495653"/>
      <w:r w:rsidRPr="001043B6">
        <w:rPr>
          <w:rFonts w:ascii="Times New Roman" w:eastAsia="Times New Roman" w:hAnsi="Times New Roman" w:cs="Times New Roman"/>
          <w:sz w:val="24"/>
          <w:szCs w:val="24"/>
        </w:rPr>
        <w:t xml:space="preserve">Dėl ilgalaikio plano formos susitaria mokyklos bendruomenė, tačiau nebūtina siekti vienodos formos. Skirtingų dalykų ar dalykų grupių ilgalaikių planų forma gali skirtis, svarbu atsižvelgti į dalyko(-ų) specifiką ir sudaryti ilgalaikį planą taip, kad jis būtų patogus ir informatyvus mokytojui, padėtų planuoti trumpesnio laikotarpio (pvz., pamokos, pamokų ciklo, savaitės) ugdymo procesą, kuriame galėtų būti nurodomi ugdomi pasiekimai, kompetencijos, sąsajos su tarpdalykinėmis temomis. Pamokų ir veiklų planavimo pavyzdžių galima rasti </w:t>
      </w:r>
      <w:r w:rsidRPr="01B4CE25">
        <w:rPr>
          <w:rFonts w:ascii="Times New Roman" w:eastAsia="Times New Roman" w:hAnsi="Times New Roman" w:cs="Times New Roman"/>
          <w:sz w:val="24"/>
          <w:szCs w:val="24"/>
        </w:rPr>
        <w:t>Biologijos bendrosios programos (toliau – BP)</w:t>
      </w:r>
      <w:r w:rsidRPr="001043B6">
        <w:rPr>
          <w:rFonts w:ascii="Times New Roman" w:eastAsia="Times New Roman" w:hAnsi="Times New Roman" w:cs="Times New Roman"/>
          <w:sz w:val="24"/>
          <w:szCs w:val="24"/>
        </w:rPr>
        <w:t xml:space="preserve"> įgyvendinimo rekomendacijų dalyje </w:t>
      </w:r>
      <w:r w:rsidRPr="00EE7FC5">
        <w:rPr>
          <w:rFonts w:ascii="Times New Roman" w:eastAsia="Times New Roman" w:hAnsi="Times New Roman" w:cs="Times New Roman"/>
          <w:i/>
          <w:iCs/>
          <w:sz w:val="24"/>
          <w:szCs w:val="24"/>
        </w:rPr>
        <w:t>Veiklų planavimo ir kompetencijų ugdymo pavyzdžiai</w:t>
      </w:r>
      <w:r w:rsidRPr="01B4CE25">
        <w:rPr>
          <w:rFonts w:ascii="Times New Roman" w:eastAsia="Times New Roman" w:hAnsi="Times New Roman" w:cs="Times New Roman"/>
          <w:i/>
          <w:iCs/>
          <w:sz w:val="24"/>
          <w:szCs w:val="24"/>
        </w:rPr>
        <w:t xml:space="preserve">. </w:t>
      </w:r>
      <w:r w:rsidRPr="001043B6">
        <w:rPr>
          <w:rFonts w:ascii="Times New Roman" w:eastAsia="Times New Roman" w:hAnsi="Times New Roman" w:cs="Times New Roman"/>
          <w:sz w:val="24"/>
          <w:szCs w:val="24"/>
        </w:rPr>
        <w:t xml:space="preserve">Planuodamas mokymosi veiklas mokytojas tikslingai pasirenka, kurias kompetencijas ir pasiekimus ugdys atsižvelgdamas į konkrečios klasės mokinių pasiekimus ir poreikius. Šį darbą palengvins naudojimasis </w:t>
      </w:r>
      <w:hyperlink r:id="rId76">
        <w:r w:rsidRPr="001043B6">
          <w:rPr>
            <w:rStyle w:val="Hipersaitas"/>
            <w:rFonts w:ascii="Times New Roman" w:eastAsia="Times New Roman" w:hAnsi="Times New Roman" w:cs="Times New Roman"/>
            <w:sz w:val="24"/>
            <w:szCs w:val="24"/>
          </w:rPr>
          <w:t>Švietimo portale</w:t>
        </w:r>
      </w:hyperlink>
      <w:r w:rsidRPr="001043B6">
        <w:rPr>
          <w:rFonts w:ascii="Times New Roman" w:eastAsia="Times New Roman" w:hAnsi="Times New Roman" w:cs="Times New Roman"/>
          <w:sz w:val="24"/>
          <w:szCs w:val="24"/>
        </w:rPr>
        <w:t xml:space="preserve"> pateiktos BP </w:t>
      </w:r>
      <w:hyperlink r:id="rId77" w:history="1">
        <w:r w:rsidRPr="00116BB4">
          <w:rPr>
            <w:rStyle w:val="Hipersaitas"/>
            <w:rFonts w:ascii="Times New Roman" w:eastAsia="Times New Roman" w:hAnsi="Times New Roman" w:cs="Times New Roman"/>
            <w:sz w:val="24"/>
            <w:szCs w:val="24"/>
          </w:rPr>
          <w:t>atvaizdavimu</w:t>
        </w:r>
      </w:hyperlink>
      <w:r w:rsidRPr="001043B6">
        <w:rPr>
          <w:rFonts w:ascii="Times New Roman" w:eastAsia="Times New Roman" w:hAnsi="Times New Roman" w:cs="Times New Roman"/>
          <w:sz w:val="24"/>
          <w:szCs w:val="24"/>
        </w:rPr>
        <w:t xml:space="preserve"> su mokymo(si) turinio, pasiekimų, kompetencijų ir tarpdalykinių temų nurodytomis sąsajomis.</w:t>
      </w:r>
    </w:p>
    <w:p w14:paraId="0A926FCB" w14:textId="77777777" w:rsidR="00452AF6" w:rsidRDefault="00452AF6" w:rsidP="00452AF6">
      <w:pPr>
        <w:spacing w:after="120" w:line="240" w:lineRule="auto"/>
        <w:jc w:val="both"/>
        <w:textAlignment w:val="baseline"/>
        <w:rPr>
          <w:rFonts w:ascii="Times New Roman" w:eastAsia="Times New Roman" w:hAnsi="Times New Roman" w:cs="Times New Roman"/>
          <w:sz w:val="24"/>
          <w:szCs w:val="24"/>
        </w:rPr>
      </w:pPr>
      <w:r w:rsidRPr="001043B6">
        <w:rPr>
          <w:rFonts w:ascii="Times New Roman" w:eastAsia="Times New Roman" w:hAnsi="Times New Roman" w:cs="Times New Roman"/>
          <w:sz w:val="24"/>
          <w:szCs w:val="24"/>
        </w:rPr>
        <w:t>Kompetencijos nurodomos prie kiekvieno pasirinkto koncentro pasiekimo:</w:t>
      </w:r>
    </w:p>
    <w:p w14:paraId="2ED76C9B" w14:textId="77777777" w:rsidR="00452AF6" w:rsidRDefault="00452AF6" w:rsidP="00452AF6">
      <w:pPr>
        <w:spacing w:after="120" w:line="240" w:lineRule="auto"/>
        <w:jc w:val="both"/>
        <w:textAlignment w:val="baseline"/>
        <w:rPr>
          <w:rFonts w:ascii="Times New Roman" w:eastAsia="Times New Roman" w:hAnsi="Times New Roman" w:cs="Times New Roman"/>
          <w:sz w:val="24"/>
          <w:szCs w:val="24"/>
        </w:rPr>
      </w:pPr>
      <w:r>
        <w:rPr>
          <w:noProof/>
        </w:rPr>
        <w:drawing>
          <wp:inline distT="0" distB="0" distL="0" distR="0" wp14:anchorId="0C960DFD" wp14:editId="3B155B32">
            <wp:extent cx="6510638" cy="1440000"/>
            <wp:effectExtent l="0" t="0" r="5080" b="8255"/>
            <wp:docPr id="56" name="Paveikslėlis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pic:nvPicPr>
                  <pic:blipFill>
                    <a:blip r:embed="rId78">
                      <a:extLst>
                        <a:ext uri="{28A0092B-C50C-407E-A947-70E740481C1C}">
                          <a14:useLocalDpi xmlns:a14="http://schemas.microsoft.com/office/drawing/2010/main" val="0"/>
                        </a:ext>
                      </a:extLst>
                    </a:blip>
                    <a:stretch>
                      <a:fillRect/>
                    </a:stretch>
                  </pic:blipFill>
                  <pic:spPr>
                    <a:xfrm>
                      <a:off x="0" y="0"/>
                      <a:ext cx="6510638" cy="1440000"/>
                    </a:xfrm>
                    <a:prstGeom prst="rect">
                      <a:avLst/>
                    </a:prstGeom>
                  </pic:spPr>
                </pic:pic>
              </a:graphicData>
            </a:graphic>
          </wp:inline>
        </w:drawing>
      </w:r>
    </w:p>
    <w:p w14:paraId="196E3015" w14:textId="2DDC79D0" w:rsidR="00452AF6" w:rsidRDefault="00452AF6" w:rsidP="00452AF6">
      <w:pPr>
        <w:spacing w:after="120" w:line="240" w:lineRule="auto"/>
        <w:jc w:val="both"/>
        <w:textAlignment w:val="baseline"/>
        <w:rPr>
          <w:rFonts w:ascii="Times New Roman" w:eastAsia="Times New Roman" w:hAnsi="Times New Roman" w:cs="Times New Roman"/>
          <w:sz w:val="24"/>
          <w:szCs w:val="24"/>
        </w:rPr>
      </w:pPr>
      <w:r w:rsidRPr="01B4CE25">
        <w:rPr>
          <w:rFonts w:ascii="Times New Roman" w:eastAsia="Times New Roman" w:hAnsi="Times New Roman" w:cs="Times New Roman"/>
          <w:sz w:val="24"/>
          <w:szCs w:val="24"/>
        </w:rPr>
        <w:t>Spustelėjus ant pasirinkto pasiekimo atidaromas pasiekimo lygių požymių ir pasiekimui ugdyti skirto mokymo(si) turinio citatų langas:</w:t>
      </w:r>
    </w:p>
    <w:p w14:paraId="33374AD4" w14:textId="29AC207E" w:rsidR="00452AF6" w:rsidRDefault="00452AF6" w:rsidP="00452AF6">
      <w:pPr>
        <w:spacing w:after="120" w:line="240" w:lineRule="auto"/>
        <w:jc w:val="both"/>
        <w:textAlignment w:val="baseline"/>
        <w:rPr>
          <w:rFonts w:ascii="Times New Roman" w:eastAsia="Times New Roman" w:hAnsi="Times New Roman" w:cs="Times New Roman"/>
          <w:sz w:val="24"/>
          <w:szCs w:val="24"/>
        </w:rPr>
      </w:pPr>
      <w:r>
        <w:rPr>
          <w:noProof/>
        </w:rPr>
        <w:lastRenderedPageBreak/>
        <w:drawing>
          <wp:inline distT="0" distB="0" distL="0" distR="0" wp14:anchorId="5A69FA54" wp14:editId="2EB54940">
            <wp:extent cx="6118858" cy="3827145"/>
            <wp:effectExtent l="0" t="0" r="0" b="1905"/>
            <wp:docPr id="57" name="Paveikslėlis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pic:cNvPicPr/>
                  </pic:nvPicPr>
                  <pic:blipFill>
                    <a:blip r:embed="rId79">
                      <a:extLst>
                        <a:ext uri="{28A0092B-C50C-407E-A947-70E740481C1C}">
                          <a14:useLocalDpi xmlns:a14="http://schemas.microsoft.com/office/drawing/2010/main" val="0"/>
                        </a:ext>
                      </a:extLst>
                    </a:blip>
                    <a:stretch>
                      <a:fillRect/>
                    </a:stretch>
                  </pic:blipFill>
                  <pic:spPr>
                    <a:xfrm>
                      <a:off x="0" y="0"/>
                      <a:ext cx="6118858" cy="3827145"/>
                    </a:xfrm>
                    <a:prstGeom prst="rect">
                      <a:avLst/>
                    </a:prstGeom>
                  </pic:spPr>
                </pic:pic>
              </a:graphicData>
            </a:graphic>
          </wp:inline>
        </w:drawing>
      </w:r>
      <w:r w:rsidR="005D294B">
        <w:rPr>
          <w:rFonts w:ascii="Times New Roman" w:eastAsia="Times New Roman" w:hAnsi="Times New Roman" w:cs="Times New Roman"/>
          <w:sz w:val="24"/>
          <w:szCs w:val="24"/>
        </w:rPr>
        <w:t xml:space="preserve"> </w:t>
      </w:r>
    </w:p>
    <w:p w14:paraId="6B3E7F81" w14:textId="28CF9658" w:rsidR="00452AF6" w:rsidRPr="001043B6" w:rsidRDefault="00452AF6" w:rsidP="00452AF6">
      <w:pPr>
        <w:spacing w:after="120" w:line="240" w:lineRule="auto"/>
        <w:jc w:val="both"/>
        <w:textAlignment w:val="baseline"/>
        <w:rPr>
          <w:rFonts w:ascii="Times New Roman" w:eastAsia="Times New Roman" w:hAnsi="Times New Roman" w:cs="Times New Roman"/>
          <w:sz w:val="24"/>
          <w:szCs w:val="24"/>
        </w:rPr>
      </w:pPr>
      <w:r w:rsidRPr="01B4CE25">
        <w:rPr>
          <w:rFonts w:ascii="Times New Roman" w:eastAsia="Times New Roman" w:hAnsi="Times New Roman" w:cs="Times New Roman"/>
          <w:sz w:val="24"/>
          <w:szCs w:val="24"/>
        </w:rPr>
        <w:t>Tarpdalykinės temos nurodomos prie kiekvienos mokymo(si) turinio temos. Užvedus žymeklį ant prie temų pateiktų ikonėlių atsiveria langas, kuriame matoma tarpdalykinė tema ir su ja susieto(-ų) pasiekimo(-ų) ir (ar) mokymo(si) turinio temos(-ų) citatos.</w:t>
      </w:r>
    </w:p>
    <w:p w14:paraId="57AE658F" w14:textId="77777777" w:rsidR="00452AF6" w:rsidRDefault="00452AF6" w:rsidP="00452AF6">
      <w:r>
        <w:rPr>
          <w:noProof/>
        </w:rPr>
        <w:drawing>
          <wp:inline distT="0" distB="0" distL="0" distR="0" wp14:anchorId="7BC7E2D4" wp14:editId="6CF7DBCB">
            <wp:extent cx="5135880" cy="2274264"/>
            <wp:effectExtent l="0" t="0" r="7620" b="0"/>
            <wp:docPr id="61" name="Paveikslėlis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4"/>
                    <pic:cNvPicPr/>
                  </pic:nvPicPr>
                  <pic:blipFill>
                    <a:blip r:embed="rId80">
                      <a:extLst>
                        <a:ext uri="{28A0092B-C50C-407E-A947-70E740481C1C}">
                          <a14:useLocalDpi xmlns:a14="http://schemas.microsoft.com/office/drawing/2010/main" val="0"/>
                        </a:ext>
                      </a:extLst>
                    </a:blip>
                    <a:stretch>
                      <a:fillRect/>
                    </a:stretch>
                  </pic:blipFill>
                  <pic:spPr>
                    <a:xfrm>
                      <a:off x="0" y="0"/>
                      <a:ext cx="5148153" cy="2279699"/>
                    </a:xfrm>
                    <a:prstGeom prst="rect">
                      <a:avLst/>
                    </a:prstGeom>
                  </pic:spPr>
                </pic:pic>
              </a:graphicData>
            </a:graphic>
          </wp:inline>
        </w:drawing>
      </w:r>
    </w:p>
    <w:p w14:paraId="735A0F3C" w14:textId="77777777" w:rsidR="00C14207" w:rsidRDefault="00C14207" w:rsidP="00C14207">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Pateiktame il</w:t>
      </w:r>
      <w:r w:rsidRPr="001043B6">
        <w:rPr>
          <w:rFonts w:ascii="Times New Roman" w:eastAsia="Times New Roman" w:hAnsi="Times New Roman" w:cs="Times New Roman"/>
          <w:sz w:val="24"/>
          <w:szCs w:val="24"/>
        </w:rPr>
        <w:t xml:space="preserve">galaikio plano pavyzdyje </w:t>
      </w:r>
      <w:r>
        <w:rPr>
          <w:rFonts w:ascii="Times New Roman" w:eastAsia="Times New Roman" w:hAnsi="Times New Roman" w:cs="Times New Roman"/>
          <w:sz w:val="24"/>
          <w:szCs w:val="24"/>
        </w:rPr>
        <w:t>nurodomas</w:t>
      </w:r>
      <w:r w:rsidRPr="001043B6">
        <w:rPr>
          <w:rFonts w:ascii="Times New Roman" w:eastAsia="Times New Roman" w:hAnsi="Times New Roman" w:cs="Times New Roman"/>
          <w:sz w:val="24"/>
          <w:szCs w:val="24"/>
        </w:rPr>
        <w:t xml:space="preserve"> preliminarus 70-ies procentų Bendruosiuose ugdymo planuose dalykui numatyto valandų skaičiaus paskirstymas:</w:t>
      </w:r>
    </w:p>
    <w:p w14:paraId="610773FF" w14:textId="77777777" w:rsidR="00C14207" w:rsidRPr="001043B6" w:rsidRDefault="00C14207" w:rsidP="00C14207">
      <w:pPr>
        <w:pStyle w:val="Sraopastraipa"/>
        <w:numPr>
          <w:ilvl w:val="0"/>
          <w:numId w:val="75"/>
        </w:numPr>
        <w:spacing w:after="0" w:line="240" w:lineRule="auto"/>
        <w:jc w:val="both"/>
        <w:textAlignment w:val="baseline"/>
        <w:rPr>
          <w:rFonts w:ascii="Times New Roman" w:eastAsia="Times New Roman" w:hAnsi="Times New Roman" w:cs="Times New Roman"/>
          <w:sz w:val="24"/>
          <w:szCs w:val="24"/>
        </w:rPr>
      </w:pPr>
      <w:r w:rsidRPr="01B4CE25">
        <w:rPr>
          <w:rFonts w:ascii="Times New Roman" w:eastAsia="Times New Roman" w:hAnsi="Times New Roman" w:cs="Times New Roman"/>
          <w:sz w:val="24"/>
          <w:szCs w:val="24"/>
        </w:rPr>
        <w:t xml:space="preserve">stulpelyje </w:t>
      </w:r>
      <w:r w:rsidRPr="01B4CE25">
        <w:rPr>
          <w:rFonts w:ascii="Times New Roman" w:eastAsia="Times New Roman" w:hAnsi="Times New Roman" w:cs="Times New Roman"/>
          <w:i/>
          <w:iCs/>
          <w:sz w:val="24"/>
          <w:szCs w:val="24"/>
        </w:rPr>
        <w:t xml:space="preserve">Mokymo(si) turinio sritis </w:t>
      </w:r>
      <w:r w:rsidRPr="01B4CE25">
        <w:rPr>
          <w:rFonts w:ascii="Times New Roman" w:eastAsia="Times New Roman" w:hAnsi="Times New Roman" w:cs="Times New Roman"/>
          <w:sz w:val="24"/>
          <w:szCs w:val="24"/>
        </w:rPr>
        <w:t>yra pateikiamos BP sritys.</w:t>
      </w:r>
    </w:p>
    <w:p w14:paraId="75F9D992" w14:textId="77777777" w:rsidR="00C14207" w:rsidRPr="001043B6" w:rsidRDefault="00C14207" w:rsidP="00C14207">
      <w:pPr>
        <w:pStyle w:val="Sraopastraipa"/>
        <w:numPr>
          <w:ilvl w:val="0"/>
          <w:numId w:val="75"/>
        </w:numPr>
        <w:spacing w:after="0" w:line="240" w:lineRule="auto"/>
        <w:jc w:val="both"/>
        <w:textAlignment w:val="baseline"/>
        <w:rPr>
          <w:rFonts w:ascii="Times New Roman" w:eastAsia="Times New Roman" w:hAnsi="Times New Roman" w:cs="Times New Roman"/>
          <w:sz w:val="24"/>
          <w:szCs w:val="24"/>
        </w:rPr>
      </w:pPr>
      <w:r w:rsidRPr="01B4CE25">
        <w:rPr>
          <w:rFonts w:ascii="Times New Roman" w:eastAsia="Times New Roman" w:hAnsi="Times New Roman" w:cs="Times New Roman"/>
          <w:sz w:val="24"/>
          <w:szCs w:val="24"/>
        </w:rPr>
        <w:t xml:space="preserve">stulpelyje </w:t>
      </w:r>
      <w:r w:rsidRPr="01B4CE25">
        <w:rPr>
          <w:rFonts w:ascii="Times New Roman" w:eastAsia="Times New Roman" w:hAnsi="Times New Roman" w:cs="Times New Roman"/>
          <w:i/>
          <w:iCs/>
          <w:sz w:val="24"/>
          <w:szCs w:val="24"/>
        </w:rPr>
        <w:t xml:space="preserve">Mokymo(si) turinio tema </w:t>
      </w:r>
      <w:r w:rsidRPr="01B4CE25">
        <w:rPr>
          <w:rFonts w:ascii="Times New Roman" w:eastAsia="Times New Roman" w:hAnsi="Times New Roman" w:cs="Times New Roman"/>
          <w:sz w:val="24"/>
          <w:szCs w:val="24"/>
        </w:rPr>
        <w:t>yra pateikiamos BP temos;</w:t>
      </w:r>
    </w:p>
    <w:p w14:paraId="0D1CB160" w14:textId="77777777" w:rsidR="00C14207" w:rsidRPr="001043B6" w:rsidRDefault="00C14207" w:rsidP="00C14207">
      <w:pPr>
        <w:pStyle w:val="Sraopastraipa"/>
        <w:numPr>
          <w:ilvl w:val="0"/>
          <w:numId w:val="75"/>
        </w:numPr>
        <w:spacing w:after="0" w:line="240" w:lineRule="auto"/>
        <w:jc w:val="both"/>
        <w:textAlignment w:val="baseline"/>
        <w:rPr>
          <w:rFonts w:ascii="Times New Roman" w:eastAsia="Times New Roman" w:hAnsi="Times New Roman" w:cs="Times New Roman"/>
          <w:sz w:val="24"/>
          <w:szCs w:val="24"/>
        </w:rPr>
      </w:pPr>
      <w:r w:rsidRPr="001043B6">
        <w:rPr>
          <w:rFonts w:ascii="Times New Roman" w:eastAsia="Times New Roman" w:hAnsi="Times New Roman" w:cs="Times New Roman"/>
          <w:sz w:val="24"/>
          <w:szCs w:val="24"/>
        </w:rPr>
        <w:t xml:space="preserve">stulpelyje </w:t>
      </w:r>
      <w:r w:rsidRPr="00E276A7">
        <w:rPr>
          <w:rFonts w:ascii="Times New Roman" w:eastAsia="Times New Roman" w:hAnsi="Times New Roman" w:cs="Times New Roman"/>
          <w:i/>
          <w:sz w:val="24"/>
          <w:szCs w:val="24"/>
        </w:rPr>
        <w:t>Pamokos tema</w:t>
      </w:r>
      <w:r w:rsidRPr="001043B6">
        <w:rPr>
          <w:rFonts w:ascii="Times New Roman" w:eastAsia="Times New Roman" w:hAnsi="Times New Roman" w:cs="Times New Roman"/>
          <w:sz w:val="24"/>
          <w:szCs w:val="24"/>
        </w:rPr>
        <w:t xml:space="preserve"> pateiktos galimos pamokų temos, kurias mokytojas gali keisti savo nuožiūra; </w:t>
      </w:r>
    </w:p>
    <w:p w14:paraId="20CD62C1" w14:textId="77777777" w:rsidR="00C14207" w:rsidRPr="001043B6" w:rsidRDefault="00C14207" w:rsidP="00C14207">
      <w:pPr>
        <w:pStyle w:val="Sraopastraipa"/>
        <w:numPr>
          <w:ilvl w:val="0"/>
          <w:numId w:val="75"/>
        </w:numPr>
        <w:spacing w:after="120" w:line="240" w:lineRule="auto"/>
        <w:jc w:val="both"/>
        <w:textAlignment w:val="baseline"/>
        <w:rPr>
          <w:rFonts w:ascii="Times New Roman" w:eastAsia="Times New Roman" w:hAnsi="Times New Roman" w:cs="Times New Roman"/>
          <w:sz w:val="24"/>
          <w:szCs w:val="24"/>
        </w:rPr>
      </w:pPr>
      <w:r w:rsidRPr="001043B6">
        <w:rPr>
          <w:rFonts w:ascii="Times New Roman" w:eastAsia="Times New Roman" w:hAnsi="Times New Roman" w:cs="Times New Roman"/>
          <w:sz w:val="24"/>
          <w:szCs w:val="24"/>
        </w:rPr>
        <w:t xml:space="preserve">stulpelyje </w:t>
      </w:r>
      <w:r w:rsidRPr="001043B6">
        <w:rPr>
          <w:rFonts w:ascii="Times New Roman" w:eastAsia="Times New Roman" w:hAnsi="Times New Roman" w:cs="Times New Roman"/>
          <w:i/>
          <w:sz w:val="24"/>
          <w:szCs w:val="24"/>
        </w:rPr>
        <w:t xml:space="preserve">Val. sk. </w:t>
      </w:r>
      <w:r w:rsidRPr="001043B6">
        <w:rPr>
          <w:rFonts w:ascii="Times New Roman" w:eastAsia="Times New Roman" w:hAnsi="Times New Roman" w:cs="Times New Roman"/>
          <w:sz w:val="24"/>
          <w:szCs w:val="24"/>
        </w:rPr>
        <w:t>yra nurodytas galimas nagrinėjant temą pasiekimams ugdyti skirtas pamokų skaičius. Lentelėje pateiktą pamokų skaičių mokytojas gali keisti atsižvelgdamas į mokinių poreikius, pasirinktas mokymosi veiklas ir ugdymo metodus;</w:t>
      </w:r>
    </w:p>
    <w:p w14:paraId="02524668" w14:textId="77777777" w:rsidR="00C14207" w:rsidRPr="001043B6" w:rsidRDefault="00C14207" w:rsidP="00C14207">
      <w:pPr>
        <w:pStyle w:val="Sraopastraipa"/>
        <w:numPr>
          <w:ilvl w:val="0"/>
          <w:numId w:val="75"/>
        </w:numPr>
        <w:spacing w:after="120" w:line="240" w:lineRule="auto"/>
        <w:jc w:val="both"/>
        <w:textAlignment w:val="baseline"/>
        <w:rPr>
          <w:rFonts w:ascii="Times New Roman" w:eastAsia="Times New Roman" w:hAnsi="Times New Roman" w:cs="Times New Roman"/>
          <w:sz w:val="24"/>
          <w:szCs w:val="24"/>
        </w:rPr>
      </w:pPr>
      <w:r w:rsidRPr="001043B6">
        <w:rPr>
          <w:rFonts w:ascii="Times New Roman" w:eastAsia="Times New Roman" w:hAnsi="Times New Roman" w:cs="Times New Roman"/>
          <w:sz w:val="24"/>
          <w:szCs w:val="24"/>
        </w:rPr>
        <w:t xml:space="preserve">stulpelyje </w:t>
      </w:r>
      <w:r w:rsidRPr="001043B6">
        <w:rPr>
          <w:rFonts w:ascii="Times New Roman" w:eastAsia="Times New Roman" w:hAnsi="Times New Roman" w:cs="Times New Roman"/>
          <w:i/>
          <w:sz w:val="24"/>
          <w:szCs w:val="24"/>
        </w:rPr>
        <w:t xml:space="preserve">30 proc. </w:t>
      </w:r>
      <w:r w:rsidRPr="001043B6">
        <w:rPr>
          <w:rFonts w:ascii="Times New Roman" w:eastAsia="Times New Roman" w:hAnsi="Times New Roman" w:cs="Times New Roman"/>
          <w:sz w:val="24"/>
          <w:szCs w:val="24"/>
        </w:rPr>
        <w:t xml:space="preserve">mokytojas, atsižvelgdamas į mokinių poreikius, pasirinktas mokymosi veiklas ir ugdymo metodus, galės nurodyti, kaip paskirsto valandas laisvai pasirenkamam turiniui; </w:t>
      </w:r>
    </w:p>
    <w:p w14:paraId="2963B16A" w14:textId="77777777" w:rsidR="00C14207" w:rsidRPr="00C91147" w:rsidRDefault="00C14207" w:rsidP="00C14207">
      <w:pPr>
        <w:pStyle w:val="Sraopastraipa"/>
        <w:numPr>
          <w:ilvl w:val="0"/>
          <w:numId w:val="75"/>
        </w:numPr>
        <w:spacing w:after="120" w:line="240" w:lineRule="auto"/>
        <w:jc w:val="both"/>
        <w:textAlignment w:val="baseline"/>
        <w:rPr>
          <w:rFonts w:ascii="Times New Roman" w:eastAsia="Times New Roman" w:hAnsi="Times New Roman" w:cs="Times New Roman"/>
          <w:sz w:val="24"/>
          <w:szCs w:val="24"/>
        </w:rPr>
      </w:pPr>
      <w:r w:rsidRPr="001043B6">
        <w:rPr>
          <w:rFonts w:ascii="Times New Roman" w:eastAsia="Times New Roman" w:hAnsi="Times New Roman" w:cs="Times New Roman"/>
          <w:sz w:val="24"/>
          <w:szCs w:val="24"/>
        </w:rPr>
        <w:t xml:space="preserve">stulpelyje </w:t>
      </w:r>
      <w:r w:rsidRPr="001043B6">
        <w:rPr>
          <w:rFonts w:ascii="Times New Roman" w:eastAsia="Times New Roman" w:hAnsi="Times New Roman" w:cs="Times New Roman"/>
          <w:i/>
          <w:sz w:val="24"/>
          <w:szCs w:val="24"/>
        </w:rPr>
        <w:t xml:space="preserve">Galimos mokinių veiklos </w:t>
      </w:r>
      <w:r w:rsidRPr="001043B6">
        <w:rPr>
          <w:rFonts w:ascii="Times New Roman" w:eastAsia="Times New Roman" w:hAnsi="Times New Roman" w:cs="Times New Roman"/>
          <w:sz w:val="24"/>
          <w:szCs w:val="24"/>
        </w:rPr>
        <w:t xml:space="preserve">pateikiamas veiklų sąrašas yra susietas su BP įgyvendinimo rekomendacijų dalimi </w:t>
      </w:r>
      <w:r w:rsidRPr="008248A8">
        <w:rPr>
          <w:rFonts w:ascii="Times New Roman" w:eastAsia="Times New Roman" w:hAnsi="Times New Roman" w:cs="Times New Roman"/>
          <w:i/>
          <w:sz w:val="24"/>
          <w:szCs w:val="24"/>
        </w:rPr>
        <w:t>Dalyko naujo turinio mokymo rekomendacijos</w:t>
      </w:r>
      <w:r w:rsidRPr="001043B6">
        <w:rPr>
          <w:rFonts w:ascii="Times New Roman" w:eastAsia="Times New Roman" w:hAnsi="Times New Roman" w:cs="Times New Roman"/>
          <w:i/>
          <w:sz w:val="24"/>
          <w:szCs w:val="24"/>
        </w:rPr>
        <w:t xml:space="preserve">, </w:t>
      </w:r>
      <w:r w:rsidRPr="001043B6">
        <w:rPr>
          <w:rFonts w:ascii="Times New Roman" w:eastAsia="Times New Roman" w:hAnsi="Times New Roman" w:cs="Times New Roman"/>
          <w:sz w:val="24"/>
          <w:szCs w:val="24"/>
        </w:rPr>
        <w:t xml:space="preserve">kurioje galima rasti išsamesnės informacijos apie ugdymo proceso organizavimą įgyvendinant atnaujintą </w:t>
      </w:r>
      <w:r w:rsidRPr="00C91147">
        <w:rPr>
          <w:rFonts w:ascii="Times New Roman" w:eastAsia="Times New Roman" w:hAnsi="Times New Roman" w:cs="Times New Roman"/>
          <w:sz w:val="24"/>
          <w:szCs w:val="24"/>
        </w:rPr>
        <w:t xml:space="preserve">BP. </w:t>
      </w:r>
      <w:r w:rsidRPr="00C91147">
        <w:rPr>
          <w:rFonts w:ascii="Times New Roman" w:eastAsia="Times New Roman" w:hAnsi="Times New Roman" w:cs="Times New Roman"/>
          <w:sz w:val="24"/>
          <w:szCs w:val="24"/>
        </w:rPr>
        <w:lastRenderedPageBreak/>
        <w:t>Mokytojas gali pasirinkti vieną ar kelias veiklas iš šio sąrašo, jas modifikuoti arba pakeisti kitomis atsižvelgdamas į savo mokinius, esamas mokymosi priemones ir pan. Svarbu įtraukti mokinius į aktyvias mokymosi veiklas;</w:t>
      </w:r>
    </w:p>
    <w:p w14:paraId="7099FABC" w14:textId="77777777" w:rsidR="00C14207" w:rsidRPr="00C91147" w:rsidRDefault="00C14207" w:rsidP="00C14207">
      <w:pPr>
        <w:pStyle w:val="Sraopastraipa"/>
        <w:numPr>
          <w:ilvl w:val="0"/>
          <w:numId w:val="75"/>
        </w:numPr>
        <w:spacing w:after="120" w:line="240" w:lineRule="auto"/>
        <w:ind w:left="714" w:hanging="357"/>
        <w:jc w:val="both"/>
        <w:rPr>
          <w:rFonts w:ascii="Times New Roman" w:eastAsia="Times New Roman" w:hAnsi="Times New Roman" w:cs="Times New Roman"/>
          <w:sz w:val="24"/>
          <w:szCs w:val="24"/>
        </w:rPr>
      </w:pPr>
      <w:r w:rsidRPr="00C91147">
        <w:rPr>
          <w:rFonts w:ascii="Times New Roman" w:eastAsia="Times New Roman" w:hAnsi="Times New Roman" w:cs="Times New Roman"/>
          <w:sz w:val="24"/>
          <w:szCs w:val="24"/>
        </w:rPr>
        <w:t xml:space="preserve">stulpelyje </w:t>
      </w:r>
      <w:r w:rsidRPr="00C91147">
        <w:rPr>
          <w:rFonts w:ascii="Times New Roman" w:eastAsia="Times New Roman" w:hAnsi="Times New Roman" w:cs="Times New Roman"/>
          <w:i/>
          <w:iCs/>
          <w:sz w:val="24"/>
          <w:szCs w:val="24"/>
        </w:rPr>
        <w:t>Kita medžiaga</w:t>
      </w:r>
      <w:r w:rsidRPr="00C91147">
        <w:rPr>
          <w:rFonts w:ascii="Times New Roman" w:eastAsia="Times New Roman" w:hAnsi="Times New Roman" w:cs="Times New Roman"/>
          <w:sz w:val="24"/>
          <w:szCs w:val="24"/>
        </w:rPr>
        <w:t xml:space="preserve"> pateikiamos nuorodos į įvairius temai nagrinėti tinkamus šaltinius: vaizdo įrašus, straipsnius, Lietuvos biologijos mokytojų asociacijos parengtą medžiagą ir kt.;</w:t>
      </w:r>
    </w:p>
    <w:p w14:paraId="5E34FD39" w14:textId="77777777" w:rsidR="00C14207" w:rsidRPr="00C91147" w:rsidRDefault="00C14207" w:rsidP="00C14207">
      <w:pPr>
        <w:pStyle w:val="Sraopastraipa"/>
        <w:numPr>
          <w:ilvl w:val="0"/>
          <w:numId w:val="75"/>
        </w:numPr>
        <w:spacing w:after="120" w:line="240" w:lineRule="auto"/>
        <w:ind w:left="714" w:hanging="357"/>
        <w:jc w:val="both"/>
        <w:rPr>
          <w:rFonts w:ascii="Times New Roman" w:eastAsia="Times New Roman" w:hAnsi="Times New Roman" w:cs="Times New Roman"/>
          <w:sz w:val="24"/>
          <w:szCs w:val="24"/>
        </w:rPr>
      </w:pPr>
      <w:r w:rsidRPr="00C91147">
        <w:rPr>
          <w:rFonts w:ascii="Times New Roman" w:eastAsia="Times New Roman" w:hAnsi="Times New Roman" w:cs="Times New Roman"/>
          <w:sz w:val="24"/>
          <w:szCs w:val="24"/>
        </w:rPr>
        <w:t xml:space="preserve">stulpelyje </w:t>
      </w:r>
      <w:r w:rsidRPr="00C91147">
        <w:rPr>
          <w:rFonts w:ascii="Times New Roman" w:eastAsia="Times New Roman" w:hAnsi="Times New Roman" w:cs="Times New Roman"/>
          <w:i/>
          <w:iCs/>
          <w:sz w:val="24"/>
          <w:szCs w:val="24"/>
        </w:rPr>
        <w:t xml:space="preserve">SMP </w:t>
      </w:r>
      <w:r w:rsidRPr="00C91147">
        <w:rPr>
          <w:rFonts w:ascii="Times New Roman" w:eastAsia="Times New Roman" w:hAnsi="Times New Roman" w:cs="Times New Roman"/>
          <w:sz w:val="24"/>
          <w:szCs w:val="24"/>
        </w:rPr>
        <w:t>pateikiamos nuorodos į EdTech projekte parengtas ir kitų šalių svetainėse paskelbtas skaitmenines mokymosi priemones – interaktyvias simuliacijas, kurios gali būti naudojamos reiškinių ir dėsningumų virtualiems tyrimams atlikti arba plika akimi nematomiems reiškiniams ir procesams stebėti.</w:t>
      </w:r>
    </w:p>
    <w:p w14:paraId="31E36885" w14:textId="77777777" w:rsidR="00C14207" w:rsidRPr="00C91147" w:rsidRDefault="00C14207" w:rsidP="00C14207">
      <w:pPr>
        <w:spacing w:after="120" w:line="240" w:lineRule="auto"/>
        <w:jc w:val="both"/>
        <w:rPr>
          <w:rFonts w:ascii="Times New Roman" w:eastAsia="Times New Roman" w:hAnsi="Times New Roman" w:cs="Times New Roman"/>
          <w:sz w:val="24"/>
          <w:szCs w:val="24"/>
        </w:rPr>
      </w:pPr>
      <w:r w:rsidRPr="00C91147">
        <w:rPr>
          <w:rFonts w:ascii="Times New Roman" w:eastAsia="Times New Roman" w:hAnsi="Times New Roman" w:cs="Times New Roman"/>
          <w:i/>
          <w:iCs/>
          <w:sz w:val="24"/>
          <w:szCs w:val="24"/>
        </w:rPr>
        <w:t>Patarimas:</w:t>
      </w:r>
      <w:r w:rsidRPr="00C91147">
        <w:rPr>
          <w:rFonts w:ascii="Times New Roman" w:eastAsia="Times New Roman" w:hAnsi="Times New Roman" w:cs="Times New Roman"/>
          <w:sz w:val="24"/>
          <w:szCs w:val="24"/>
        </w:rPr>
        <w:t xml:space="preserve"> šį ilgalaikio plano pavyzdį patogiau naudoti skaitmeniniu formatu išsaugotą savo kompiuteryje, nes visos nuorodos yra interaktyvios, todėl jas galima atidaryti spustelint ant jų. Be to, </w:t>
      </w:r>
      <w:r w:rsidRPr="00C91147">
        <w:rPr>
          <w:rFonts w:ascii="Times New Roman" w:eastAsia="Times New Roman" w:hAnsi="Times New Roman" w:cs="Times New Roman"/>
          <w:i/>
          <w:iCs/>
          <w:sz w:val="24"/>
          <w:szCs w:val="24"/>
        </w:rPr>
        <w:t>Kita medžiaga</w:t>
      </w:r>
      <w:r w:rsidRPr="00C91147">
        <w:rPr>
          <w:rFonts w:ascii="Times New Roman" w:eastAsia="Times New Roman" w:hAnsi="Times New Roman" w:cs="Times New Roman"/>
          <w:sz w:val="24"/>
          <w:szCs w:val="24"/>
        </w:rPr>
        <w:t xml:space="preserve"> ir </w:t>
      </w:r>
      <w:r w:rsidRPr="00C91147">
        <w:rPr>
          <w:rFonts w:ascii="Times New Roman" w:eastAsia="Times New Roman" w:hAnsi="Times New Roman" w:cs="Times New Roman"/>
          <w:i/>
          <w:iCs/>
          <w:sz w:val="24"/>
          <w:szCs w:val="24"/>
        </w:rPr>
        <w:t>SMP</w:t>
      </w:r>
      <w:r w:rsidRPr="00C91147">
        <w:rPr>
          <w:rFonts w:ascii="Times New Roman" w:eastAsia="Times New Roman" w:hAnsi="Times New Roman" w:cs="Times New Roman"/>
          <w:sz w:val="24"/>
          <w:szCs w:val="24"/>
        </w:rPr>
        <w:t xml:space="preserve"> stulpelius galėsite papildyti kitų atrastų šaltinių nuorodomis. Tačiau, jeigu visgi norėtumėte turėti atspausdintą versiją, verta spausdinti tik pirmuosius 6 lentelės stulpelius.</w:t>
      </w:r>
    </w:p>
    <w:p w14:paraId="7C2D96F8" w14:textId="77777777" w:rsidR="00C14207" w:rsidRPr="00C91147" w:rsidRDefault="00C14207" w:rsidP="00C14207">
      <w:pPr>
        <w:spacing w:after="0" w:line="240" w:lineRule="auto"/>
        <w:jc w:val="both"/>
        <w:rPr>
          <w:rFonts w:ascii="Times New Roman" w:hAnsi="Times New Roman" w:cs="Times New Roman"/>
          <w:bCs/>
          <w:i/>
          <w:iCs/>
          <w:color w:val="000000"/>
          <w:sz w:val="24"/>
          <w:szCs w:val="24"/>
        </w:rPr>
      </w:pPr>
      <w:r w:rsidRPr="00C91147">
        <w:rPr>
          <w:rFonts w:ascii="Times New Roman" w:hAnsi="Times New Roman" w:cs="Times New Roman"/>
          <w:bCs/>
          <w:i/>
          <w:iCs/>
          <w:color w:val="000000"/>
          <w:sz w:val="24"/>
          <w:szCs w:val="24"/>
        </w:rPr>
        <w:t xml:space="preserve">Pastabos: </w:t>
      </w:r>
    </w:p>
    <w:p w14:paraId="7C05B46E" w14:textId="77777777" w:rsidR="00C14207" w:rsidRPr="00C91147" w:rsidRDefault="00C14207" w:rsidP="00C14207">
      <w:pPr>
        <w:pStyle w:val="Sraopastraipa"/>
        <w:numPr>
          <w:ilvl w:val="0"/>
          <w:numId w:val="78"/>
        </w:numPr>
        <w:spacing w:after="0" w:line="240" w:lineRule="auto"/>
        <w:jc w:val="both"/>
        <w:rPr>
          <w:rFonts w:ascii="Times New Roman" w:hAnsi="Times New Roman" w:cs="Times New Roman"/>
          <w:bCs/>
          <w:color w:val="000000"/>
          <w:sz w:val="24"/>
          <w:szCs w:val="24"/>
        </w:rPr>
      </w:pPr>
      <w:r w:rsidRPr="00C91147">
        <w:rPr>
          <w:rFonts w:ascii="Times New Roman" w:hAnsi="Times New Roman" w:cs="Times New Roman"/>
          <w:bCs/>
          <w:color w:val="000000"/>
          <w:sz w:val="24"/>
          <w:szCs w:val="24"/>
        </w:rPr>
        <w:t>visos nuorodos patikrintos 2025-0</w:t>
      </w:r>
      <w:r>
        <w:rPr>
          <w:rFonts w:ascii="Times New Roman" w:hAnsi="Times New Roman" w:cs="Times New Roman"/>
          <w:bCs/>
          <w:color w:val="000000"/>
          <w:sz w:val="24"/>
          <w:szCs w:val="24"/>
        </w:rPr>
        <w:t>6</w:t>
      </w:r>
      <w:r w:rsidRPr="00C91147">
        <w:rPr>
          <w:rFonts w:ascii="Times New Roman" w:hAnsi="Times New Roman" w:cs="Times New Roman"/>
          <w:bCs/>
          <w:color w:val="000000"/>
          <w:sz w:val="24"/>
          <w:szCs w:val="24"/>
        </w:rPr>
        <w:t>-</w:t>
      </w:r>
      <w:r>
        <w:rPr>
          <w:rFonts w:ascii="Times New Roman" w:hAnsi="Times New Roman" w:cs="Times New Roman"/>
          <w:bCs/>
          <w:color w:val="000000"/>
          <w:sz w:val="24"/>
          <w:szCs w:val="24"/>
        </w:rPr>
        <w:t>19</w:t>
      </w:r>
      <w:r w:rsidRPr="00C91147">
        <w:rPr>
          <w:rFonts w:ascii="Times New Roman" w:hAnsi="Times New Roman" w:cs="Times New Roman"/>
          <w:bCs/>
          <w:color w:val="000000"/>
          <w:sz w:val="24"/>
          <w:szCs w:val="24"/>
        </w:rPr>
        <w:t>;</w:t>
      </w:r>
    </w:p>
    <w:p w14:paraId="01E7E869" w14:textId="77777777" w:rsidR="00C14207" w:rsidRPr="00C91147" w:rsidRDefault="00C14207" w:rsidP="00C14207">
      <w:pPr>
        <w:pStyle w:val="Sraopastraipa"/>
        <w:numPr>
          <w:ilvl w:val="0"/>
          <w:numId w:val="78"/>
        </w:numPr>
        <w:spacing w:after="0" w:line="240" w:lineRule="auto"/>
        <w:jc w:val="both"/>
        <w:rPr>
          <w:rFonts w:ascii="Times New Roman" w:hAnsi="Times New Roman" w:cs="Times New Roman"/>
          <w:bCs/>
          <w:color w:val="000000"/>
          <w:sz w:val="24"/>
          <w:szCs w:val="24"/>
        </w:rPr>
      </w:pPr>
      <w:r w:rsidRPr="00C91147">
        <w:rPr>
          <w:rFonts w:ascii="Times New Roman" w:hAnsi="Times New Roman" w:cs="Times New Roman"/>
          <w:bCs/>
          <w:color w:val="000000"/>
          <w:sz w:val="24"/>
          <w:szCs w:val="24"/>
        </w:rPr>
        <w:t>simboliu * pažymėtos nuorodos į SMP ir kitus šaltinius, kurie nėra parengti NŠA;</w:t>
      </w:r>
    </w:p>
    <w:p w14:paraId="38CBAEC8" w14:textId="77777777" w:rsidR="00C14207" w:rsidRPr="00C91147" w:rsidRDefault="00C14207" w:rsidP="00C14207">
      <w:pPr>
        <w:pStyle w:val="Sraopastraipa"/>
        <w:numPr>
          <w:ilvl w:val="0"/>
          <w:numId w:val="78"/>
        </w:numPr>
        <w:spacing w:after="120" w:line="240" w:lineRule="auto"/>
        <w:jc w:val="both"/>
        <w:textAlignment w:val="baseline"/>
        <w:rPr>
          <w:rFonts w:ascii="Times New Roman" w:eastAsia="Times New Roman" w:hAnsi="Times New Roman" w:cs="Times New Roman"/>
          <w:sz w:val="24"/>
          <w:szCs w:val="24"/>
        </w:rPr>
      </w:pPr>
      <w:r w:rsidRPr="00C91147">
        <w:rPr>
          <w:rFonts w:ascii="Times New Roman" w:hAnsi="Times New Roman" w:cs="Times New Roman"/>
          <w:bCs/>
          <w:color w:val="000000"/>
          <w:sz w:val="24"/>
          <w:szCs w:val="24"/>
        </w:rPr>
        <w:t xml:space="preserve">piktograma </w:t>
      </w:r>
      <w:r w:rsidRPr="00C91147">
        <w:rPr>
          <w:rFonts w:ascii="Times New Roman" w:hAnsi="Times New Roman" w:cs="Times New Roman"/>
          <w:bCs/>
          <w:noProof/>
          <w:color w:val="000000"/>
          <w:sz w:val="24"/>
          <w:szCs w:val="24"/>
        </w:rPr>
        <w:drawing>
          <wp:inline distT="0" distB="0" distL="0" distR="0" wp14:anchorId="1A84639F" wp14:editId="63EE8A39">
            <wp:extent cx="180000" cy="180000"/>
            <wp:effectExtent l="0" t="0" r="0" b="0"/>
            <wp:docPr id="1558194853" name="Grafinis elementas 2" descr="Clipboard Mix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194853" name="Grafinis elementas 1558194853" descr="Clipboard Mixed outline"/>
                    <pic:cNvPicPr/>
                  </pic:nvPicPr>
                  <pic:blipFill>
                    <a:blip r:embed="rId81">
                      <a:extLst>
                        <a:ext uri="{96DAC541-7B7A-43D3-8B79-37D633B846F1}">
                          <asvg:svgBlip xmlns:asvg="http://schemas.microsoft.com/office/drawing/2016/SVG/main" r:embed="rId82"/>
                        </a:ext>
                      </a:extLst>
                    </a:blip>
                    <a:stretch>
                      <a:fillRect/>
                    </a:stretch>
                  </pic:blipFill>
                  <pic:spPr>
                    <a:xfrm>
                      <a:off x="0" y="0"/>
                      <a:ext cx="180000" cy="180000"/>
                    </a:xfrm>
                    <a:prstGeom prst="rect">
                      <a:avLst/>
                    </a:prstGeom>
                  </pic:spPr>
                </pic:pic>
              </a:graphicData>
            </a:graphic>
          </wp:inline>
        </w:drawing>
      </w:r>
      <w:r w:rsidRPr="00C91147">
        <w:rPr>
          <w:rFonts w:ascii="Times New Roman" w:hAnsi="Times New Roman" w:cs="Times New Roman"/>
          <w:bCs/>
          <w:color w:val="000000"/>
          <w:sz w:val="24"/>
          <w:szCs w:val="24"/>
        </w:rPr>
        <w:t xml:space="preserve"> pažymėtos portalo emokykla.lt </w:t>
      </w:r>
      <w:hyperlink r:id="rId83" w:history="1">
        <w:r w:rsidRPr="00C91147">
          <w:rPr>
            <w:rStyle w:val="Hipersaitas"/>
            <w:rFonts w:ascii="Times New Roman" w:hAnsi="Times New Roman" w:cs="Times New Roman"/>
            <w:bCs/>
            <w:sz w:val="24"/>
            <w:szCs w:val="24"/>
          </w:rPr>
          <w:t>Užduočių banke</w:t>
        </w:r>
      </w:hyperlink>
      <w:r w:rsidRPr="00C91147">
        <w:rPr>
          <w:rFonts w:ascii="Times New Roman" w:hAnsi="Times New Roman" w:cs="Times New Roman"/>
          <w:bCs/>
          <w:i/>
          <w:iCs/>
          <w:color w:val="000000"/>
          <w:sz w:val="24"/>
          <w:szCs w:val="24"/>
        </w:rPr>
        <w:t xml:space="preserve"> </w:t>
      </w:r>
      <w:r w:rsidRPr="00C91147">
        <w:rPr>
          <w:rFonts w:ascii="Times New Roman" w:hAnsi="Times New Roman" w:cs="Times New Roman"/>
          <w:bCs/>
          <w:color w:val="000000"/>
          <w:sz w:val="24"/>
          <w:szCs w:val="24"/>
        </w:rPr>
        <w:t>pateiktų skaitmeninių užduočių rinkiniai temai. Prisijungę prie savo paskyros portale, užduotis galėsite peržiūrėti, atlikti ir įtraukti į savo rinkinius;</w:t>
      </w:r>
    </w:p>
    <w:p w14:paraId="78FCEFB1" w14:textId="2A6B43DF" w:rsidR="00C14207" w:rsidRPr="00A92BF8" w:rsidRDefault="00C14207" w:rsidP="00E425B1">
      <w:pPr>
        <w:pStyle w:val="Sraopastraipa"/>
        <w:numPr>
          <w:ilvl w:val="0"/>
          <w:numId w:val="75"/>
        </w:numPr>
        <w:spacing w:after="120" w:line="240" w:lineRule="auto"/>
        <w:jc w:val="both"/>
        <w:textAlignment w:val="baseline"/>
        <w:rPr>
          <w:rFonts w:ascii="Times New Roman" w:eastAsia="Times New Roman" w:hAnsi="Times New Roman" w:cs="Times New Roman"/>
          <w:sz w:val="24"/>
          <w:szCs w:val="24"/>
        </w:rPr>
        <w:sectPr w:rsidR="00C14207" w:rsidRPr="00A92BF8" w:rsidSect="00437D7A">
          <w:headerReference w:type="default" r:id="rId84"/>
          <w:headerReference w:type="first" r:id="rId85"/>
          <w:pgSz w:w="11906" w:h="16838"/>
          <w:pgMar w:top="1134" w:right="567" w:bottom="567" w:left="1134" w:header="567" w:footer="567" w:gutter="0"/>
          <w:cols w:space="1296"/>
          <w:titlePg/>
          <w:docGrid w:linePitch="360"/>
        </w:sectPr>
      </w:pPr>
      <w:r w:rsidRPr="00A92BF8">
        <w:rPr>
          <w:rFonts w:ascii="Times New Roman" w:hAnsi="Times New Roman" w:cs="Times New Roman"/>
          <w:bCs/>
          <w:color w:val="000000"/>
          <w:sz w:val="24"/>
          <w:szCs w:val="24"/>
        </w:rPr>
        <w:t xml:space="preserve">vaizdo įrašuose, kurie įgarsinti kita, pvz., anglu kalba, nustatymuose pasirinkus parametrą </w:t>
      </w:r>
      <w:r w:rsidRPr="00A92BF8">
        <w:rPr>
          <w:rFonts w:ascii="Times New Roman" w:hAnsi="Times New Roman" w:cs="Times New Roman"/>
          <w:bCs/>
          <w:i/>
          <w:iCs/>
          <w:color w:val="000000"/>
          <w:sz w:val="24"/>
          <w:szCs w:val="24"/>
        </w:rPr>
        <w:t>Subtitrai</w:t>
      </w:r>
      <w:r w:rsidRPr="00A92BF8">
        <w:rPr>
          <w:rFonts w:ascii="Times New Roman" w:hAnsi="Times New Roman" w:cs="Times New Roman"/>
          <w:bCs/>
          <w:color w:val="000000"/>
          <w:sz w:val="24"/>
          <w:szCs w:val="24"/>
        </w:rPr>
        <w:t xml:space="preserve"> galima pasirinkti funkciją </w:t>
      </w:r>
      <w:r w:rsidRPr="00A92BF8">
        <w:rPr>
          <w:rFonts w:ascii="Times New Roman" w:hAnsi="Times New Roman" w:cs="Times New Roman"/>
          <w:bCs/>
          <w:i/>
          <w:iCs/>
          <w:color w:val="000000"/>
          <w:sz w:val="24"/>
          <w:szCs w:val="24"/>
        </w:rPr>
        <w:t>Versti automatiškai</w:t>
      </w:r>
      <w:r w:rsidRPr="00A92BF8">
        <w:rPr>
          <w:rFonts w:ascii="Times New Roman" w:hAnsi="Times New Roman" w:cs="Times New Roman"/>
          <w:bCs/>
          <w:color w:val="000000"/>
          <w:sz w:val="24"/>
          <w:szCs w:val="24"/>
        </w:rPr>
        <w:t xml:space="preserve"> ir peržiūrėti įrašą su subtitrais lietuvių kalba</w:t>
      </w:r>
      <w:r w:rsidRPr="00A92BF8">
        <w:rPr>
          <w:rFonts w:ascii="Times New Roman" w:eastAsia="Times New Roman" w:hAnsi="Times New Roman" w:cs="Times New Roman"/>
          <w:sz w:val="24"/>
          <w:szCs w:val="24"/>
        </w:rPr>
        <w:t>.</w:t>
      </w:r>
    </w:p>
    <w:p w14:paraId="33D754EF" w14:textId="77777777" w:rsidR="006C785A" w:rsidRPr="00A64576" w:rsidRDefault="00092185" w:rsidP="00CF00A1">
      <w:pPr>
        <w:pStyle w:val="Antrat2"/>
        <w:spacing w:before="12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lastRenderedPageBreak/>
        <w:t>7 klasė</w:t>
      </w:r>
      <w:bookmarkEnd w:id="35"/>
    </w:p>
    <w:p w14:paraId="66E2316F" w14:textId="7EB33AF1" w:rsidR="006C785A" w:rsidRDefault="00092185" w:rsidP="00CF00A1">
      <w:pPr>
        <w:pBdr>
          <w:top w:val="nil"/>
          <w:left w:val="nil"/>
          <w:bottom w:val="nil"/>
          <w:right w:val="nil"/>
          <w:between w:val="nil"/>
        </w:pBdr>
        <w:spacing w:before="120" w:after="0" w:line="240" w:lineRule="auto"/>
        <w:jc w:val="both"/>
        <w:rPr>
          <w:rFonts w:ascii="Times New Roman" w:eastAsia="Times New Roman" w:hAnsi="Times New Roman" w:cs="Times New Roman"/>
          <w:b/>
          <w:color w:val="000000"/>
          <w:sz w:val="24"/>
          <w:szCs w:val="24"/>
        </w:rPr>
      </w:pPr>
      <w:r w:rsidRPr="00A64576">
        <w:rPr>
          <w:rFonts w:ascii="Times New Roman" w:eastAsia="Times New Roman" w:hAnsi="Times New Roman" w:cs="Times New Roman"/>
          <w:b/>
          <w:color w:val="000000"/>
          <w:sz w:val="24"/>
          <w:szCs w:val="24"/>
        </w:rPr>
        <w:t>ILGALAIKIS PLANAS</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19"/>
        <w:gridCol w:w="1695"/>
        <w:gridCol w:w="1702"/>
        <w:gridCol w:w="624"/>
        <w:gridCol w:w="624"/>
        <w:gridCol w:w="2862"/>
        <w:gridCol w:w="2268"/>
        <w:gridCol w:w="3515"/>
      </w:tblGrid>
      <w:tr w:rsidR="00E55CD8" w:rsidRPr="001034BA" w14:paraId="20FA2F71" w14:textId="77777777" w:rsidTr="0052264B">
        <w:trPr>
          <w:trHeight w:val="565"/>
        </w:trPr>
        <w:tc>
          <w:tcPr>
            <w:tcW w:w="1419" w:type="dxa"/>
            <w:tcBorders>
              <w:top w:val="single" w:sz="4" w:space="0" w:color="auto"/>
            </w:tcBorders>
            <w:tcMar>
              <w:top w:w="28" w:type="dxa"/>
              <w:left w:w="57" w:type="dxa"/>
              <w:bottom w:w="28" w:type="dxa"/>
              <w:right w:w="57" w:type="dxa"/>
            </w:tcMar>
            <w:vAlign w:val="center"/>
          </w:tcPr>
          <w:p w14:paraId="4D2DF261" w14:textId="77777777" w:rsidR="00E55CD8" w:rsidRPr="001034BA"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1034BA">
              <w:rPr>
                <w:rFonts w:ascii="Times New Roman" w:eastAsia="Times New Roman" w:hAnsi="Times New Roman" w:cs="Times New Roman"/>
                <w:b/>
                <w:color w:val="000000"/>
              </w:rPr>
              <w:t>Mokymo(si) turinio sritis</w:t>
            </w:r>
          </w:p>
        </w:tc>
        <w:tc>
          <w:tcPr>
            <w:tcW w:w="1695" w:type="dxa"/>
            <w:tcBorders>
              <w:top w:val="single" w:sz="4" w:space="0" w:color="auto"/>
            </w:tcBorders>
            <w:tcMar>
              <w:top w:w="28" w:type="dxa"/>
              <w:left w:w="57" w:type="dxa"/>
              <w:bottom w:w="28" w:type="dxa"/>
              <w:right w:w="57" w:type="dxa"/>
            </w:tcMar>
            <w:vAlign w:val="center"/>
          </w:tcPr>
          <w:p w14:paraId="76B8497A" w14:textId="77777777" w:rsidR="00E55CD8" w:rsidRPr="001034BA"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1034BA">
              <w:rPr>
                <w:rFonts w:ascii="Times New Roman" w:eastAsia="Times New Roman" w:hAnsi="Times New Roman" w:cs="Times New Roman"/>
                <w:b/>
                <w:color w:val="000000"/>
              </w:rPr>
              <w:t>Mokymo(si) turinio tema</w:t>
            </w:r>
          </w:p>
        </w:tc>
        <w:tc>
          <w:tcPr>
            <w:tcW w:w="1702" w:type="dxa"/>
            <w:tcBorders>
              <w:top w:val="single" w:sz="4" w:space="0" w:color="auto"/>
            </w:tcBorders>
            <w:tcMar>
              <w:top w:w="28" w:type="dxa"/>
              <w:left w:w="57" w:type="dxa"/>
              <w:bottom w:w="28" w:type="dxa"/>
              <w:right w:w="57" w:type="dxa"/>
            </w:tcMar>
            <w:vAlign w:val="center"/>
          </w:tcPr>
          <w:p w14:paraId="16E7D026" w14:textId="77777777" w:rsidR="00E55CD8" w:rsidRPr="001034BA" w:rsidRDefault="00E55CD8" w:rsidP="00AF00BD">
            <w:pPr>
              <w:pBdr>
                <w:top w:val="nil"/>
                <w:left w:val="nil"/>
                <w:bottom w:val="nil"/>
                <w:right w:val="nil"/>
                <w:between w:val="nil"/>
              </w:pBdr>
              <w:spacing w:after="0" w:line="240" w:lineRule="auto"/>
              <w:jc w:val="center"/>
              <w:rPr>
                <w:color w:val="000000"/>
              </w:rPr>
            </w:pPr>
            <w:r w:rsidRPr="001034BA">
              <w:rPr>
                <w:rFonts w:ascii="Times New Roman" w:eastAsia="Times New Roman" w:hAnsi="Times New Roman" w:cs="Times New Roman"/>
                <w:b/>
                <w:color w:val="000000"/>
              </w:rPr>
              <w:t>Pamokos tema</w:t>
            </w:r>
          </w:p>
        </w:tc>
        <w:tc>
          <w:tcPr>
            <w:tcW w:w="624" w:type="dxa"/>
            <w:tcBorders>
              <w:top w:val="single" w:sz="4" w:space="0" w:color="808080" w:themeColor="background1" w:themeShade="80"/>
              <w:right w:val="single" w:sz="4" w:space="0" w:color="auto"/>
            </w:tcBorders>
            <w:tcMar>
              <w:top w:w="28" w:type="dxa"/>
              <w:left w:w="57" w:type="dxa"/>
              <w:bottom w:w="28" w:type="dxa"/>
              <w:right w:w="57" w:type="dxa"/>
            </w:tcMar>
            <w:vAlign w:val="center"/>
          </w:tcPr>
          <w:p w14:paraId="5628FAF9" w14:textId="77777777" w:rsidR="00E55CD8" w:rsidRPr="001034BA"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1034BA">
              <w:rPr>
                <w:rFonts w:ascii="Times New Roman" w:eastAsia="Times New Roman" w:hAnsi="Times New Roman" w:cs="Times New Roman"/>
                <w:b/>
                <w:color w:val="000000"/>
              </w:rPr>
              <w:t>Val. sk.</w:t>
            </w:r>
          </w:p>
        </w:tc>
        <w:tc>
          <w:tcPr>
            <w:tcW w:w="624" w:type="dxa"/>
            <w:tcBorders>
              <w:top w:val="single" w:sz="4" w:space="0" w:color="808080" w:themeColor="background1" w:themeShade="80"/>
              <w:right w:val="single" w:sz="4" w:space="0" w:color="auto"/>
            </w:tcBorders>
            <w:tcMar>
              <w:top w:w="28" w:type="dxa"/>
              <w:left w:w="57" w:type="dxa"/>
              <w:bottom w:w="28" w:type="dxa"/>
              <w:right w:w="57" w:type="dxa"/>
            </w:tcMar>
            <w:vAlign w:val="center"/>
          </w:tcPr>
          <w:p w14:paraId="7D3112FF" w14:textId="77777777" w:rsidR="00E55CD8" w:rsidRPr="001034BA"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1034BA">
              <w:rPr>
                <w:rFonts w:ascii="Times New Roman" w:eastAsia="Times New Roman" w:hAnsi="Times New Roman" w:cs="Times New Roman"/>
                <w:b/>
                <w:bCs/>
                <w:color w:val="000000" w:themeColor="text1"/>
              </w:rPr>
              <w:t>30 proc.</w:t>
            </w:r>
          </w:p>
        </w:tc>
        <w:tc>
          <w:tcPr>
            <w:tcW w:w="2862" w:type="dxa"/>
            <w:tcBorders>
              <w:top w:val="single" w:sz="4" w:space="0" w:color="auto"/>
              <w:left w:val="single" w:sz="4" w:space="0" w:color="auto"/>
            </w:tcBorders>
            <w:tcMar>
              <w:top w:w="28" w:type="dxa"/>
              <w:left w:w="57" w:type="dxa"/>
              <w:bottom w:w="28" w:type="dxa"/>
              <w:right w:w="57" w:type="dxa"/>
            </w:tcMar>
            <w:vAlign w:val="center"/>
          </w:tcPr>
          <w:p w14:paraId="5EB2BA18" w14:textId="77777777" w:rsidR="00E55CD8" w:rsidRPr="001034BA"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1034BA">
              <w:rPr>
                <w:rFonts w:ascii="Times New Roman" w:eastAsia="Times New Roman" w:hAnsi="Times New Roman" w:cs="Times New Roman"/>
                <w:b/>
                <w:color w:val="000000"/>
              </w:rPr>
              <w:t>Galimos mokinių veiklos</w:t>
            </w:r>
          </w:p>
        </w:tc>
        <w:tc>
          <w:tcPr>
            <w:tcW w:w="2268" w:type="dxa"/>
            <w:tcBorders>
              <w:top w:val="single" w:sz="4" w:space="0" w:color="auto"/>
              <w:left w:val="single" w:sz="4" w:space="0" w:color="auto"/>
            </w:tcBorders>
            <w:tcMar>
              <w:top w:w="28" w:type="dxa"/>
              <w:left w:w="57" w:type="dxa"/>
              <w:bottom w:w="28" w:type="dxa"/>
              <w:right w:w="57" w:type="dxa"/>
            </w:tcMar>
            <w:vAlign w:val="center"/>
          </w:tcPr>
          <w:p w14:paraId="099A157F" w14:textId="77777777" w:rsidR="00E55CD8" w:rsidRPr="001034BA"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1034BA">
              <w:rPr>
                <w:rFonts w:ascii="Times New Roman" w:eastAsia="Times New Roman" w:hAnsi="Times New Roman" w:cs="Times New Roman"/>
                <w:b/>
                <w:color w:val="000000"/>
              </w:rPr>
              <w:t>Kita medžiaga</w:t>
            </w:r>
          </w:p>
        </w:tc>
        <w:tc>
          <w:tcPr>
            <w:tcW w:w="3515" w:type="dxa"/>
            <w:tcBorders>
              <w:top w:val="single" w:sz="4" w:space="0" w:color="auto"/>
              <w:left w:val="single" w:sz="4" w:space="0" w:color="auto"/>
            </w:tcBorders>
            <w:tcMar>
              <w:top w:w="28" w:type="dxa"/>
              <w:left w:w="57" w:type="dxa"/>
              <w:bottom w:w="28" w:type="dxa"/>
              <w:right w:w="57" w:type="dxa"/>
            </w:tcMar>
            <w:vAlign w:val="center"/>
          </w:tcPr>
          <w:p w14:paraId="77375664" w14:textId="77777777" w:rsidR="00E55CD8" w:rsidRPr="001034BA"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1034BA">
              <w:rPr>
                <w:rFonts w:ascii="Times New Roman" w:eastAsia="Times New Roman" w:hAnsi="Times New Roman" w:cs="Times New Roman"/>
                <w:b/>
                <w:color w:val="000000"/>
              </w:rPr>
              <w:t>SMP</w:t>
            </w:r>
          </w:p>
        </w:tc>
      </w:tr>
      <w:tr w:rsidR="00E55CD8" w:rsidRPr="00BD2875" w14:paraId="6A305884" w14:textId="77777777" w:rsidTr="0052264B">
        <w:trPr>
          <w:trHeight w:val="907"/>
        </w:trPr>
        <w:tc>
          <w:tcPr>
            <w:tcW w:w="1419" w:type="dxa"/>
            <w:tcMar>
              <w:top w:w="28" w:type="dxa"/>
              <w:left w:w="57" w:type="dxa"/>
              <w:bottom w:w="28" w:type="dxa"/>
              <w:right w:w="57" w:type="dxa"/>
            </w:tcMar>
          </w:tcPr>
          <w:p w14:paraId="38FAD84B" w14:textId="77777777" w:rsidR="00E55CD8" w:rsidRPr="005D662E" w:rsidRDefault="00E55CD8" w:rsidP="00AF00BD">
            <w:pP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 xml:space="preserve">Biologija kaip mokslas </w:t>
            </w:r>
          </w:p>
        </w:tc>
        <w:tc>
          <w:tcPr>
            <w:tcW w:w="1695" w:type="dxa"/>
            <w:tcMar>
              <w:top w:w="28" w:type="dxa"/>
              <w:left w:w="57" w:type="dxa"/>
              <w:bottom w:w="28" w:type="dxa"/>
              <w:right w:w="57" w:type="dxa"/>
            </w:tcMar>
          </w:tcPr>
          <w:p w14:paraId="0A4891B6" w14:textId="77777777" w:rsidR="00E55CD8" w:rsidRPr="005D662E" w:rsidRDefault="00E55CD8" w:rsidP="00AF00BD">
            <w:pP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Biologijos mokslo pasiekimai</w:t>
            </w:r>
          </w:p>
        </w:tc>
        <w:tc>
          <w:tcPr>
            <w:tcW w:w="1702" w:type="dxa"/>
            <w:tcMar>
              <w:top w:w="28" w:type="dxa"/>
              <w:left w:w="57" w:type="dxa"/>
              <w:bottom w:w="28" w:type="dxa"/>
              <w:right w:w="57" w:type="dxa"/>
            </w:tcMar>
          </w:tcPr>
          <w:p w14:paraId="1D0AAC24" w14:textId="77777777" w:rsidR="00E55CD8" w:rsidRPr="005D662E" w:rsidRDefault="00E55CD8" w:rsidP="00AF00BD">
            <w:pP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Biologijos mokslininkai ir jų pasiekimai</w:t>
            </w:r>
          </w:p>
        </w:tc>
        <w:tc>
          <w:tcPr>
            <w:tcW w:w="624" w:type="dxa"/>
            <w:tcMar>
              <w:top w:w="28" w:type="dxa"/>
              <w:left w:w="57" w:type="dxa"/>
              <w:bottom w:w="28" w:type="dxa"/>
              <w:right w:w="57" w:type="dxa"/>
            </w:tcMar>
          </w:tcPr>
          <w:p w14:paraId="3D7A9D52" w14:textId="77777777" w:rsidR="00E55CD8" w:rsidRPr="005D662E" w:rsidRDefault="00E55CD8" w:rsidP="00AF00BD">
            <w:pPr>
              <w:spacing w:after="0" w:line="240" w:lineRule="auto"/>
              <w:jc w:val="center"/>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1</w:t>
            </w:r>
          </w:p>
        </w:tc>
        <w:tc>
          <w:tcPr>
            <w:tcW w:w="624" w:type="dxa"/>
            <w:tcMar>
              <w:top w:w="28" w:type="dxa"/>
              <w:left w:w="57" w:type="dxa"/>
              <w:bottom w:w="28" w:type="dxa"/>
              <w:right w:w="57" w:type="dxa"/>
            </w:tcMar>
          </w:tcPr>
          <w:p w14:paraId="23F22E21" w14:textId="77777777" w:rsidR="00E55CD8" w:rsidRPr="005D662E" w:rsidRDefault="00E55CD8" w:rsidP="00AF00BD">
            <w:pPr>
              <w:spacing w:after="0" w:line="240" w:lineRule="auto"/>
              <w:jc w:val="center"/>
              <w:rPr>
                <w:rFonts w:ascii="Times New Roman" w:eastAsia="Times New Roman" w:hAnsi="Times New Roman" w:cs="Times New Roman"/>
                <w:sz w:val="24"/>
                <w:szCs w:val="24"/>
              </w:rPr>
            </w:pPr>
          </w:p>
        </w:tc>
        <w:tc>
          <w:tcPr>
            <w:tcW w:w="2862" w:type="dxa"/>
            <w:tcMar>
              <w:top w:w="28" w:type="dxa"/>
              <w:left w:w="57" w:type="dxa"/>
              <w:bottom w:w="28" w:type="dxa"/>
              <w:right w:w="57" w:type="dxa"/>
            </w:tcMar>
          </w:tcPr>
          <w:p w14:paraId="1CE06B93" w14:textId="77777777" w:rsidR="00E55CD8" w:rsidRPr="005D662E" w:rsidRDefault="00E55CD8" w:rsidP="00AF00B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Rengia pranešimą </w:t>
            </w:r>
            <w:r w:rsidRPr="005D662E">
              <w:rPr>
                <w:rFonts w:ascii="Times New Roman" w:eastAsia="Times New Roman" w:hAnsi="Times New Roman" w:cs="Times New Roman"/>
                <w:sz w:val="24"/>
                <w:szCs w:val="24"/>
              </w:rPr>
              <w:t>apie Lietuvos mokslininkus (botanikus, zoologus)</w:t>
            </w:r>
            <w:r>
              <w:rPr>
                <w:rFonts w:ascii="Times New Roman" w:eastAsia="Times New Roman" w:hAnsi="Times New Roman" w:cs="Times New Roman"/>
                <w:sz w:val="24"/>
                <w:szCs w:val="24"/>
              </w:rPr>
              <w:t>.</w:t>
            </w:r>
            <w:r w:rsidRPr="005D662E">
              <w:rPr>
                <w:rFonts w:ascii="Times New Roman" w:eastAsia="Times New Roman" w:hAnsi="Times New Roman" w:cs="Times New Roman"/>
                <w:sz w:val="24"/>
                <w:szCs w:val="24"/>
              </w:rPr>
              <w:t xml:space="preserve"> </w:t>
            </w:r>
          </w:p>
        </w:tc>
        <w:tc>
          <w:tcPr>
            <w:tcW w:w="2268" w:type="dxa"/>
            <w:tcMar>
              <w:top w:w="28" w:type="dxa"/>
              <w:left w:w="57" w:type="dxa"/>
              <w:bottom w:w="28" w:type="dxa"/>
              <w:right w:w="57" w:type="dxa"/>
            </w:tcMar>
          </w:tcPr>
          <w:p w14:paraId="688BBA18" w14:textId="77777777" w:rsidR="00E55CD8" w:rsidRDefault="00E55CD8" w:rsidP="00AF00BD">
            <w:pPr>
              <w:spacing w:after="120" w:line="240" w:lineRule="auto"/>
              <w:rPr>
                <w:rFonts w:ascii="Times New Roman" w:eastAsia="Times New Roman" w:hAnsi="Times New Roman" w:cs="Times New Roman"/>
                <w:sz w:val="24"/>
                <w:szCs w:val="24"/>
              </w:rPr>
            </w:pPr>
          </w:p>
        </w:tc>
        <w:tc>
          <w:tcPr>
            <w:tcW w:w="3515" w:type="dxa"/>
            <w:tcMar>
              <w:top w:w="28" w:type="dxa"/>
              <w:left w:w="57" w:type="dxa"/>
              <w:bottom w:w="28" w:type="dxa"/>
              <w:right w:w="57" w:type="dxa"/>
            </w:tcMar>
          </w:tcPr>
          <w:p w14:paraId="536F26CD" w14:textId="77777777" w:rsidR="00E55CD8" w:rsidRDefault="00E55CD8" w:rsidP="00AF00BD">
            <w:pPr>
              <w:spacing w:after="0" w:line="240" w:lineRule="auto"/>
              <w:rPr>
                <w:rFonts w:ascii="Times New Roman" w:eastAsia="Times New Roman" w:hAnsi="Times New Roman" w:cs="Times New Roman"/>
                <w:sz w:val="24"/>
                <w:szCs w:val="24"/>
              </w:rPr>
            </w:pPr>
          </w:p>
        </w:tc>
      </w:tr>
      <w:tr w:rsidR="00E55CD8" w:rsidRPr="00BD2875" w14:paraId="2197A83E" w14:textId="77777777" w:rsidTr="0052264B">
        <w:tc>
          <w:tcPr>
            <w:tcW w:w="1419" w:type="dxa"/>
            <w:vMerge w:val="restart"/>
            <w:tcMar>
              <w:top w:w="28" w:type="dxa"/>
              <w:left w:w="57" w:type="dxa"/>
              <w:bottom w:w="28" w:type="dxa"/>
              <w:right w:w="57" w:type="dxa"/>
            </w:tcMar>
          </w:tcPr>
          <w:p w14:paraId="5BC0BC2F"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Nuo ląstelės iki organizmo</w:t>
            </w:r>
          </w:p>
        </w:tc>
        <w:tc>
          <w:tcPr>
            <w:tcW w:w="1695" w:type="dxa"/>
            <w:vMerge w:val="restart"/>
            <w:tcMar>
              <w:top w:w="28" w:type="dxa"/>
              <w:left w:w="57" w:type="dxa"/>
              <w:bottom w:w="28" w:type="dxa"/>
              <w:right w:w="57" w:type="dxa"/>
            </w:tcMar>
          </w:tcPr>
          <w:p w14:paraId="0C003710"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Ląstelė pagrindinis gyvų organizmų struktūrinis vienetas</w:t>
            </w:r>
          </w:p>
        </w:tc>
        <w:tc>
          <w:tcPr>
            <w:tcW w:w="1702" w:type="dxa"/>
            <w:tcMar>
              <w:top w:w="28" w:type="dxa"/>
              <w:left w:w="57" w:type="dxa"/>
              <w:bottom w:w="28" w:type="dxa"/>
              <w:right w:w="57" w:type="dxa"/>
            </w:tcMar>
          </w:tcPr>
          <w:p w14:paraId="7F4D0812"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Bakterijos ląstelė</w:t>
            </w:r>
          </w:p>
        </w:tc>
        <w:tc>
          <w:tcPr>
            <w:tcW w:w="624" w:type="dxa"/>
            <w:tcMar>
              <w:top w:w="28" w:type="dxa"/>
              <w:left w:w="57" w:type="dxa"/>
              <w:bottom w:w="28" w:type="dxa"/>
              <w:right w:w="57" w:type="dxa"/>
            </w:tcMar>
          </w:tcPr>
          <w:p w14:paraId="493BA1A2"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24" w:type="dxa"/>
            <w:tcMar>
              <w:top w:w="28" w:type="dxa"/>
              <w:left w:w="57" w:type="dxa"/>
              <w:bottom w:w="28" w:type="dxa"/>
              <w:right w:w="57" w:type="dxa"/>
            </w:tcMar>
          </w:tcPr>
          <w:p w14:paraId="0FB4B0E0"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862" w:type="dxa"/>
            <w:tcMar>
              <w:top w:w="28" w:type="dxa"/>
              <w:left w:w="57" w:type="dxa"/>
              <w:bottom w:w="28" w:type="dxa"/>
              <w:right w:w="57" w:type="dxa"/>
            </w:tcMar>
          </w:tcPr>
          <w:p w14:paraId="21F23FDE"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101ECB16">
              <w:rPr>
                <w:rFonts w:ascii="Times New Roman" w:eastAsia="Times New Roman" w:hAnsi="Times New Roman" w:cs="Times New Roman"/>
                <w:color w:val="000000" w:themeColor="text1"/>
                <w:sz w:val="24"/>
                <w:szCs w:val="24"/>
              </w:rPr>
              <w:t>Schemose / piešiniuose ir naudojantis kompiuteriniais demonstraciniais objektais atpažįsta bakterijų ląsteles</w:t>
            </w:r>
            <w:r>
              <w:rPr>
                <w:rFonts w:ascii="Times New Roman" w:eastAsia="Times New Roman" w:hAnsi="Times New Roman" w:cs="Times New Roman"/>
                <w:color w:val="000000" w:themeColor="text1"/>
                <w:sz w:val="24"/>
                <w:szCs w:val="24"/>
              </w:rPr>
              <w:t xml:space="preserve">, nurodo jų </w:t>
            </w:r>
            <w:r w:rsidRPr="00C53054">
              <w:rPr>
                <w:rFonts w:ascii="Times New Roman" w:eastAsia="Times New Roman" w:hAnsi="Times New Roman" w:cs="Times New Roman"/>
                <w:sz w:val="24"/>
                <w:szCs w:val="24"/>
              </w:rPr>
              <w:t>struktūras ir pagrindines jų funkcijas</w:t>
            </w:r>
            <w:r>
              <w:rPr>
                <w:rFonts w:ascii="Times New Roman" w:eastAsia="Times New Roman" w:hAnsi="Times New Roman" w:cs="Times New Roman"/>
                <w:sz w:val="24"/>
                <w:szCs w:val="24"/>
              </w:rPr>
              <w:t>.</w:t>
            </w:r>
          </w:p>
          <w:p w14:paraId="6588EDDB"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662E">
              <w:rPr>
                <w:rFonts w:ascii="Times New Roman" w:eastAsia="Times New Roman" w:hAnsi="Times New Roman" w:cs="Times New Roman"/>
                <w:color w:val="000000"/>
                <w:sz w:val="24"/>
                <w:szCs w:val="24"/>
              </w:rPr>
              <w:t>Modeliuoja bakterijos ląstelės sandarą.</w:t>
            </w:r>
          </w:p>
        </w:tc>
        <w:tc>
          <w:tcPr>
            <w:tcW w:w="2268" w:type="dxa"/>
            <w:tcMar>
              <w:top w:w="28" w:type="dxa"/>
              <w:left w:w="57" w:type="dxa"/>
              <w:bottom w:w="28" w:type="dxa"/>
              <w:right w:w="57" w:type="dxa"/>
            </w:tcMar>
          </w:tcPr>
          <w:p w14:paraId="5119CBF7" w14:textId="77777777" w:rsidR="00E55CD8" w:rsidRDefault="00E55CD8" w:rsidP="00AF00BD">
            <w:pPr>
              <w:pBdr>
                <w:top w:val="nil"/>
                <w:left w:val="nil"/>
                <w:bottom w:val="nil"/>
                <w:right w:val="nil"/>
                <w:between w:val="nil"/>
              </w:pBdr>
              <w:spacing w:after="12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hyperlink r:id="rId86" w:history="1">
              <w:r w:rsidRPr="00E36ADB">
                <w:rPr>
                  <w:rStyle w:val="Hipersaitas"/>
                  <w:rFonts w:ascii="Times New Roman" w:eastAsia="Times New Roman" w:hAnsi="Times New Roman" w:cs="Times New Roman"/>
                  <w:sz w:val="24"/>
                  <w:szCs w:val="24"/>
                </w:rPr>
                <w:t>Cell structure and function</w:t>
              </w:r>
            </w:hyperlink>
          </w:p>
          <w:p w14:paraId="65B2A1AA" w14:textId="77777777" w:rsidR="00E55CD8" w:rsidRPr="101ECB16" w:rsidRDefault="00E55CD8" w:rsidP="00AF00BD">
            <w:pPr>
              <w:pBdr>
                <w:top w:val="nil"/>
                <w:left w:val="nil"/>
                <w:bottom w:val="nil"/>
                <w:right w:val="nil"/>
                <w:between w:val="nil"/>
              </w:pBdr>
              <w:spacing w:after="12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hyperlink r:id="rId87" w:history="1">
              <w:r w:rsidRPr="0056714C">
                <w:rPr>
                  <w:rStyle w:val="Hipersaitas"/>
                  <w:rFonts w:ascii="Times New Roman" w:eastAsia="Times New Roman" w:hAnsi="Times New Roman" w:cs="Times New Roman"/>
                  <w:sz w:val="24"/>
                  <w:szCs w:val="24"/>
                </w:rPr>
                <w:t>Virtualus mikroskopas</w:t>
              </w:r>
            </w:hyperlink>
          </w:p>
        </w:tc>
        <w:tc>
          <w:tcPr>
            <w:tcW w:w="3515" w:type="dxa"/>
            <w:tcMar>
              <w:top w:w="28" w:type="dxa"/>
              <w:left w:w="57" w:type="dxa"/>
              <w:bottom w:w="28" w:type="dxa"/>
              <w:right w:w="57" w:type="dxa"/>
            </w:tcMar>
          </w:tcPr>
          <w:p w14:paraId="10F0D5EC" w14:textId="77777777" w:rsidR="00E55CD8" w:rsidRDefault="00E55CD8" w:rsidP="00AF00BD">
            <w:pPr>
              <w:spacing w:after="120" w:line="240" w:lineRule="auto"/>
              <w:rPr>
                <w:rFonts w:ascii="Times New Roman" w:eastAsia="Times New Roman" w:hAnsi="Times New Roman" w:cs="Times New Roman"/>
                <w:sz w:val="24"/>
                <w:szCs w:val="24"/>
              </w:rPr>
            </w:pPr>
            <w:hyperlink r:id="rId88" w:history="1">
              <w:r w:rsidRPr="003F6FB8">
                <w:rPr>
                  <w:rStyle w:val="Hipersaitas"/>
                  <w:rFonts w:ascii="Times New Roman" w:eastAsia="Times New Roman" w:hAnsi="Times New Roman" w:cs="Times New Roman"/>
                  <w:sz w:val="24"/>
                  <w:szCs w:val="24"/>
                </w:rPr>
                <w:t>Plazminės membranos sandara | Skaitmeninės mokymo priemonės (SMP) | Emokykla</w:t>
              </w:r>
            </w:hyperlink>
            <w:r w:rsidRPr="003F6FB8">
              <w:rPr>
                <w:rFonts w:ascii="Times New Roman" w:eastAsia="Times New Roman" w:hAnsi="Times New Roman" w:cs="Times New Roman"/>
                <w:sz w:val="24"/>
                <w:szCs w:val="24"/>
              </w:rPr>
              <w:t xml:space="preserve"> </w:t>
            </w:r>
          </w:p>
          <w:p w14:paraId="024B6613" w14:textId="77777777" w:rsidR="00E55CD8" w:rsidRPr="003C00CB" w:rsidRDefault="00E55CD8" w:rsidP="00AF00BD">
            <w:pPr>
              <w:spacing w:after="120" w:line="240" w:lineRule="auto"/>
              <w:rPr>
                <w:rFonts w:ascii="Times New Roman" w:eastAsia="Times New Roman" w:hAnsi="Times New Roman" w:cs="Times New Roman"/>
                <w:sz w:val="24"/>
                <w:szCs w:val="24"/>
              </w:rPr>
            </w:pPr>
            <w:hyperlink r:id="rId89" w:history="1">
              <w:r w:rsidRPr="00507A79">
                <w:rPr>
                  <w:rStyle w:val="Hipersaitas"/>
                  <w:rFonts w:ascii="Times New Roman" w:eastAsia="Times New Roman" w:hAnsi="Times New Roman" w:cs="Times New Roman"/>
                  <w:sz w:val="24"/>
                  <w:szCs w:val="24"/>
                </w:rPr>
                <w:t>Pasyvioji pernaša: osmosas, difuzija, palengvintoji difuzija | Skaitmeninės mokymo priemonės (SMP) | Emokykla</w:t>
              </w:r>
            </w:hyperlink>
          </w:p>
        </w:tc>
      </w:tr>
      <w:tr w:rsidR="00E55CD8" w:rsidRPr="00BD2875" w14:paraId="1B2E51C8" w14:textId="77777777" w:rsidTr="0052264B">
        <w:tc>
          <w:tcPr>
            <w:tcW w:w="1419" w:type="dxa"/>
            <w:vMerge/>
            <w:tcMar>
              <w:top w:w="28" w:type="dxa"/>
              <w:left w:w="57" w:type="dxa"/>
              <w:bottom w:w="28" w:type="dxa"/>
              <w:right w:w="57" w:type="dxa"/>
            </w:tcMar>
          </w:tcPr>
          <w:p w14:paraId="521E14FD"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tc>
        <w:tc>
          <w:tcPr>
            <w:tcW w:w="1695" w:type="dxa"/>
            <w:vMerge/>
            <w:tcMar>
              <w:top w:w="28" w:type="dxa"/>
              <w:left w:w="57" w:type="dxa"/>
              <w:bottom w:w="28" w:type="dxa"/>
              <w:right w:w="57" w:type="dxa"/>
            </w:tcMar>
          </w:tcPr>
          <w:p w14:paraId="6717FCCF"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702" w:type="dxa"/>
            <w:tcMar>
              <w:top w:w="28" w:type="dxa"/>
              <w:left w:w="57" w:type="dxa"/>
              <w:bottom w:w="28" w:type="dxa"/>
              <w:right w:w="57" w:type="dxa"/>
            </w:tcMar>
          </w:tcPr>
          <w:p w14:paraId="1E4A754E" w14:textId="77777777" w:rsidR="00E55CD8" w:rsidRPr="005D662E" w:rsidRDefault="00E55CD8" w:rsidP="00AF00BD">
            <w:pP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Augalo ir gyvūno ląstelės</w:t>
            </w:r>
          </w:p>
        </w:tc>
        <w:tc>
          <w:tcPr>
            <w:tcW w:w="624" w:type="dxa"/>
            <w:tcMar>
              <w:top w:w="28" w:type="dxa"/>
              <w:left w:w="57" w:type="dxa"/>
              <w:bottom w:w="28" w:type="dxa"/>
              <w:right w:w="57" w:type="dxa"/>
            </w:tcMar>
          </w:tcPr>
          <w:p w14:paraId="2982FE97"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3</w:t>
            </w:r>
          </w:p>
        </w:tc>
        <w:tc>
          <w:tcPr>
            <w:tcW w:w="624" w:type="dxa"/>
            <w:tcMar>
              <w:top w:w="28" w:type="dxa"/>
              <w:left w:w="57" w:type="dxa"/>
              <w:bottom w:w="28" w:type="dxa"/>
              <w:right w:w="57" w:type="dxa"/>
            </w:tcMar>
          </w:tcPr>
          <w:p w14:paraId="216DA4C0" w14:textId="77777777" w:rsidR="00E55CD8" w:rsidRPr="005D662E" w:rsidRDefault="00E55CD8" w:rsidP="00AF00BD">
            <w:pPr>
              <w:spacing w:after="0" w:line="240" w:lineRule="auto"/>
              <w:jc w:val="center"/>
              <w:rPr>
                <w:rFonts w:ascii="Times New Roman" w:eastAsia="Times New Roman" w:hAnsi="Times New Roman" w:cs="Times New Roman"/>
                <w:sz w:val="24"/>
                <w:szCs w:val="24"/>
              </w:rPr>
            </w:pPr>
          </w:p>
        </w:tc>
        <w:tc>
          <w:tcPr>
            <w:tcW w:w="2862" w:type="dxa"/>
            <w:tcMar>
              <w:top w:w="28" w:type="dxa"/>
              <w:left w:w="57" w:type="dxa"/>
              <w:bottom w:w="28" w:type="dxa"/>
              <w:right w:w="57" w:type="dxa"/>
            </w:tcMar>
          </w:tcPr>
          <w:p w14:paraId="06560E94" w14:textId="77777777" w:rsidR="00E55CD8" w:rsidRPr="005D662E" w:rsidRDefault="00E55CD8" w:rsidP="00AF00BD">
            <w:pPr>
              <w:spacing w:after="0" w:line="240" w:lineRule="auto"/>
              <w:rPr>
                <w:rFonts w:ascii="Times New Roman" w:eastAsia="Times New Roman" w:hAnsi="Times New Roman" w:cs="Times New Roman"/>
                <w:strike/>
                <w:sz w:val="24"/>
                <w:szCs w:val="24"/>
              </w:rPr>
            </w:pPr>
            <w:r w:rsidRPr="005D662E">
              <w:rPr>
                <w:rFonts w:ascii="Times New Roman" w:eastAsia="Times New Roman" w:hAnsi="Times New Roman" w:cs="Times New Roman"/>
                <w:sz w:val="24"/>
                <w:szCs w:val="24"/>
              </w:rPr>
              <w:t>Analizuo</w:t>
            </w:r>
            <w:r>
              <w:rPr>
                <w:rFonts w:ascii="Times New Roman" w:eastAsia="Times New Roman" w:hAnsi="Times New Roman" w:cs="Times New Roman"/>
                <w:sz w:val="24"/>
                <w:szCs w:val="24"/>
              </w:rPr>
              <w:t>damas</w:t>
            </w:r>
            <w:r w:rsidRPr="005D662E">
              <w:rPr>
                <w:rFonts w:ascii="Times New Roman" w:eastAsia="Times New Roman" w:hAnsi="Times New Roman" w:cs="Times New Roman"/>
                <w:sz w:val="24"/>
                <w:szCs w:val="24"/>
              </w:rPr>
              <w:t xml:space="preserve"> ląstelių piešinius, demonstracinius vaizdo įrašus, </w:t>
            </w:r>
            <w:r>
              <w:rPr>
                <w:rFonts w:ascii="Times New Roman" w:eastAsia="Times New Roman" w:hAnsi="Times New Roman" w:cs="Times New Roman"/>
                <w:sz w:val="24"/>
                <w:szCs w:val="24"/>
              </w:rPr>
              <w:t xml:space="preserve">nagrinėja </w:t>
            </w:r>
            <w:r w:rsidRPr="00C53054">
              <w:rPr>
                <w:rFonts w:ascii="Times New Roman" w:eastAsia="Times New Roman" w:hAnsi="Times New Roman" w:cs="Times New Roman"/>
                <w:sz w:val="24"/>
                <w:szCs w:val="24"/>
              </w:rPr>
              <w:t>augalų ir gyvūnų ląstelių struktūras ir jų pagrindines funkcijas</w:t>
            </w:r>
            <w:r>
              <w:rPr>
                <w:rFonts w:ascii="Times New Roman" w:eastAsia="Times New Roman" w:hAnsi="Times New Roman" w:cs="Times New Roman"/>
                <w:sz w:val="24"/>
                <w:szCs w:val="24"/>
              </w:rPr>
              <w:t>,</w:t>
            </w:r>
            <w:r w:rsidRPr="005D662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nurodo</w:t>
            </w:r>
            <w:r w:rsidRPr="005D662E">
              <w:rPr>
                <w:rFonts w:ascii="Times New Roman" w:eastAsia="Times New Roman" w:hAnsi="Times New Roman" w:cs="Times New Roman"/>
                <w:sz w:val="24"/>
                <w:szCs w:val="24"/>
              </w:rPr>
              <w:t xml:space="preserve"> augalo ir gyvūno ląstelių panašum</w:t>
            </w:r>
            <w:r>
              <w:rPr>
                <w:rFonts w:ascii="Times New Roman" w:eastAsia="Times New Roman" w:hAnsi="Times New Roman" w:cs="Times New Roman"/>
                <w:sz w:val="24"/>
                <w:szCs w:val="24"/>
              </w:rPr>
              <w:t xml:space="preserve">us ir </w:t>
            </w:r>
            <w:r w:rsidRPr="005D662E">
              <w:rPr>
                <w:rFonts w:ascii="Times New Roman" w:eastAsia="Times New Roman" w:hAnsi="Times New Roman" w:cs="Times New Roman"/>
                <w:sz w:val="24"/>
                <w:szCs w:val="24"/>
              </w:rPr>
              <w:t>skirtum</w:t>
            </w:r>
            <w:r>
              <w:rPr>
                <w:rFonts w:ascii="Times New Roman" w:eastAsia="Times New Roman" w:hAnsi="Times New Roman" w:cs="Times New Roman"/>
                <w:sz w:val="24"/>
                <w:szCs w:val="24"/>
              </w:rPr>
              <w:t>us</w:t>
            </w:r>
            <w:r w:rsidRPr="005D662E">
              <w:rPr>
                <w:rFonts w:ascii="Times New Roman" w:eastAsia="Times New Roman" w:hAnsi="Times New Roman" w:cs="Times New Roman"/>
                <w:sz w:val="24"/>
                <w:szCs w:val="24"/>
              </w:rPr>
              <w:t xml:space="preserve">, pildo mokytojo pateiktas schemas. </w:t>
            </w:r>
          </w:p>
          <w:p w14:paraId="2E79F96A"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Atlieka praktikos darbus, pvz., stebi elodėjos lapo, jaučio raumens ląsteles, patys ruošia preparatus.</w:t>
            </w:r>
          </w:p>
        </w:tc>
        <w:tc>
          <w:tcPr>
            <w:tcW w:w="2268" w:type="dxa"/>
            <w:tcMar>
              <w:top w:w="28" w:type="dxa"/>
              <w:left w:w="57" w:type="dxa"/>
              <w:bottom w:w="28" w:type="dxa"/>
              <w:right w:w="57" w:type="dxa"/>
            </w:tcMar>
          </w:tcPr>
          <w:p w14:paraId="18623373" w14:textId="77777777" w:rsidR="00E55CD8" w:rsidRDefault="00E55CD8" w:rsidP="00AF00BD">
            <w:pPr>
              <w:spacing w:after="12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hyperlink r:id="rId90" w:history="1">
              <w:r w:rsidRPr="00E36ADB">
                <w:rPr>
                  <w:rStyle w:val="Hipersaitas"/>
                  <w:rFonts w:ascii="Times New Roman" w:eastAsia="Times New Roman" w:hAnsi="Times New Roman" w:cs="Times New Roman"/>
                  <w:sz w:val="24"/>
                  <w:szCs w:val="24"/>
                </w:rPr>
                <w:t>Cell structure and function</w:t>
              </w:r>
            </w:hyperlink>
          </w:p>
          <w:p w14:paraId="0A5C7163" w14:textId="77777777" w:rsidR="00E55CD8" w:rsidRPr="005D662E" w:rsidRDefault="00E55CD8" w:rsidP="00AF00BD">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w:t>
            </w:r>
            <w:hyperlink r:id="rId91" w:history="1">
              <w:r w:rsidRPr="0056714C">
                <w:rPr>
                  <w:rStyle w:val="Hipersaitas"/>
                  <w:rFonts w:ascii="Times New Roman" w:eastAsia="Times New Roman" w:hAnsi="Times New Roman" w:cs="Times New Roman"/>
                  <w:sz w:val="24"/>
                  <w:szCs w:val="24"/>
                </w:rPr>
                <w:t>Virtualus mikroskopas</w:t>
              </w:r>
            </w:hyperlink>
          </w:p>
        </w:tc>
        <w:tc>
          <w:tcPr>
            <w:tcW w:w="3515" w:type="dxa"/>
            <w:tcMar>
              <w:top w:w="28" w:type="dxa"/>
              <w:left w:w="57" w:type="dxa"/>
              <w:bottom w:w="28" w:type="dxa"/>
              <w:right w:w="57" w:type="dxa"/>
            </w:tcMar>
          </w:tcPr>
          <w:p w14:paraId="177695B2" w14:textId="77777777" w:rsidR="00E55CD8" w:rsidRDefault="00E55CD8" w:rsidP="00AF00BD">
            <w:pPr>
              <w:spacing w:after="120" w:line="240" w:lineRule="auto"/>
              <w:rPr>
                <w:rFonts w:ascii="Times New Roman" w:eastAsia="Times New Roman" w:hAnsi="Times New Roman" w:cs="Times New Roman"/>
                <w:sz w:val="24"/>
                <w:szCs w:val="24"/>
              </w:rPr>
            </w:pPr>
            <w:hyperlink r:id="rId92" w:history="1">
              <w:r w:rsidRPr="002002D2">
                <w:rPr>
                  <w:rStyle w:val="Hipersaitas"/>
                  <w:rFonts w:ascii="Times New Roman" w:eastAsia="Times New Roman" w:hAnsi="Times New Roman" w:cs="Times New Roman"/>
                  <w:sz w:val="24"/>
                  <w:szCs w:val="24"/>
                </w:rPr>
                <w:t>Gyvūno ląstelės sandara | Skaitmeninės mokymo priemonės (SMP) | Emokykla</w:t>
              </w:r>
            </w:hyperlink>
          </w:p>
          <w:p w14:paraId="3B598004" w14:textId="77777777" w:rsidR="00E55CD8" w:rsidRDefault="00E55CD8" w:rsidP="00AF00BD">
            <w:pPr>
              <w:spacing w:after="120" w:line="240" w:lineRule="auto"/>
              <w:rPr>
                <w:rFonts w:ascii="Times New Roman" w:eastAsia="Times New Roman" w:hAnsi="Times New Roman" w:cs="Times New Roman"/>
                <w:sz w:val="24"/>
                <w:szCs w:val="24"/>
              </w:rPr>
            </w:pPr>
            <w:hyperlink r:id="rId93" w:history="1">
              <w:r w:rsidRPr="00D06639">
                <w:rPr>
                  <w:rStyle w:val="Hipersaitas"/>
                  <w:rFonts w:ascii="Times New Roman" w:eastAsia="Times New Roman" w:hAnsi="Times New Roman" w:cs="Times New Roman"/>
                  <w:sz w:val="24"/>
                  <w:szCs w:val="24"/>
                </w:rPr>
                <w:t>Augalo ląstelės sandara | Skaitmeninės mokymo priemonės (SMP) | Emokykla</w:t>
              </w:r>
            </w:hyperlink>
          </w:p>
          <w:p w14:paraId="7390F5B0" w14:textId="77777777" w:rsidR="00E55CD8" w:rsidRPr="005D662E" w:rsidRDefault="00E55CD8" w:rsidP="00AF00BD">
            <w:pPr>
              <w:spacing w:after="120" w:line="240" w:lineRule="auto"/>
              <w:rPr>
                <w:rFonts w:ascii="Times New Roman" w:eastAsia="Times New Roman" w:hAnsi="Times New Roman" w:cs="Times New Roman"/>
                <w:sz w:val="24"/>
                <w:szCs w:val="24"/>
              </w:rPr>
            </w:pPr>
            <w:hyperlink r:id="rId94" w:history="1">
              <w:r w:rsidRPr="00B55ED0">
                <w:rPr>
                  <w:rStyle w:val="Hipersaitas"/>
                  <w:rFonts w:ascii="Times New Roman" w:eastAsia="Times New Roman" w:hAnsi="Times New Roman" w:cs="Times New Roman"/>
                  <w:sz w:val="24"/>
                  <w:szCs w:val="24"/>
                </w:rPr>
                <w:t>Fotosintezė | Skaitmeninės mokymo priemonės (SMP) | Emokykla</w:t>
              </w:r>
            </w:hyperlink>
          </w:p>
        </w:tc>
      </w:tr>
      <w:tr w:rsidR="00E55CD8" w:rsidRPr="00BD2875" w14:paraId="02B43165" w14:textId="77777777" w:rsidTr="0052264B">
        <w:tc>
          <w:tcPr>
            <w:tcW w:w="1419" w:type="dxa"/>
            <w:vMerge/>
            <w:tcMar>
              <w:top w:w="28" w:type="dxa"/>
              <w:left w:w="57" w:type="dxa"/>
              <w:bottom w:w="28" w:type="dxa"/>
              <w:right w:w="57" w:type="dxa"/>
            </w:tcMar>
          </w:tcPr>
          <w:p w14:paraId="5B042E69"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tc>
        <w:tc>
          <w:tcPr>
            <w:tcW w:w="1695" w:type="dxa"/>
            <w:vMerge/>
            <w:tcMar>
              <w:top w:w="28" w:type="dxa"/>
              <w:left w:w="57" w:type="dxa"/>
              <w:bottom w:w="28" w:type="dxa"/>
              <w:right w:w="57" w:type="dxa"/>
            </w:tcMar>
          </w:tcPr>
          <w:p w14:paraId="4A755A4B"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702" w:type="dxa"/>
            <w:tcMar>
              <w:top w:w="28" w:type="dxa"/>
              <w:left w:w="57" w:type="dxa"/>
              <w:bottom w:w="28" w:type="dxa"/>
              <w:right w:w="57" w:type="dxa"/>
            </w:tcMar>
          </w:tcPr>
          <w:p w14:paraId="1315DB85" w14:textId="77777777" w:rsidR="00E55CD8" w:rsidRPr="005D662E" w:rsidRDefault="00E55CD8" w:rsidP="00AF00BD">
            <w:pP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 xml:space="preserve">Ląstelių palyginimas </w:t>
            </w:r>
          </w:p>
        </w:tc>
        <w:tc>
          <w:tcPr>
            <w:tcW w:w="624" w:type="dxa"/>
            <w:tcMar>
              <w:top w:w="28" w:type="dxa"/>
              <w:left w:w="57" w:type="dxa"/>
              <w:bottom w:w="28" w:type="dxa"/>
              <w:right w:w="57" w:type="dxa"/>
            </w:tcMar>
          </w:tcPr>
          <w:p w14:paraId="489342DA" w14:textId="77777777" w:rsidR="00E55CD8" w:rsidRPr="005D662E" w:rsidRDefault="00E55CD8" w:rsidP="00AF00BD">
            <w:pPr>
              <w:spacing w:after="0" w:line="240" w:lineRule="auto"/>
              <w:jc w:val="center"/>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1</w:t>
            </w:r>
          </w:p>
        </w:tc>
        <w:tc>
          <w:tcPr>
            <w:tcW w:w="624" w:type="dxa"/>
            <w:tcMar>
              <w:top w:w="28" w:type="dxa"/>
              <w:left w:w="57" w:type="dxa"/>
              <w:bottom w:w="28" w:type="dxa"/>
              <w:right w:w="57" w:type="dxa"/>
            </w:tcMar>
          </w:tcPr>
          <w:p w14:paraId="54786E40" w14:textId="77777777" w:rsidR="00E55CD8" w:rsidRPr="005D662E" w:rsidRDefault="00E55CD8" w:rsidP="00AF00BD">
            <w:pPr>
              <w:spacing w:after="0" w:line="240" w:lineRule="auto"/>
              <w:jc w:val="center"/>
              <w:rPr>
                <w:rFonts w:ascii="Times New Roman" w:eastAsia="Times New Roman" w:hAnsi="Times New Roman" w:cs="Times New Roman"/>
                <w:sz w:val="24"/>
                <w:szCs w:val="24"/>
              </w:rPr>
            </w:pPr>
          </w:p>
        </w:tc>
        <w:tc>
          <w:tcPr>
            <w:tcW w:w="2862" w:type="dxa"/>
            <w:tcMar>
              <w:top w:w="28" w:type="dxa"/>
              <w:left w:w="57" w:type="dxa"/>
              <w:bottom w:w="28" w:type="dxa"/>
              <w:right w:w="57" w:type="dxa"/>
            </w:tcMar>
          </w:tcPr>
          <w:p w14:paraId="2B2A6AE9"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Dirbdami grupėje po 3 m</w:t>
            </w:r>
            <w:r w:rsidRPr="005D662E">
              <w:rPr>
                <w:rFonts w:ascii="Times New Roman" w:eastAsia="Times New Roman" w:hAnsi="Times New Roman" w:cs="Times New Roman"/>
                <w:color w:val="000000"/>
                <w:sz w:val="24"/>
                <w:szCs w:val="24"/>
              </w:rPr>
              <w:t>odeliuo</w:t>
            </w:r>
            <w:r>
              <w:rPr>
                <w:rFonts w:ascii="Times New Roman" w:eastAsia="Times New Roman" w:hAnsi="Times New Roman" w:cs="Times New Roman"/>
                <w:color w:val="000000"/>
                <w:sz w:val="24"/>
                <w:szCs w:val="24"/>
              </w:rPr>
              <w:t>ja bakterijos,</w:t>
            </w:r>
            <w:r w:rsidRPr="005D662E">
              <w:rPr>
                <w:rFonts w:ascii="Times New Roman" w:eastAsia="Times New Roman" w:hAnsi="Times New Roman" w:cs="Times New Roman"/>
                <w:color w:val="000000"/>
                <w:sz w:val="24"/>
                <w:szCs w:val="24"/>
              </w:rPr>
              <w:t xml:space="preserve"> augalo ir gyvūno ląstelių sandarą</w:t>
            </w:r>
            <w:r>
              <w:rPr>
                <w:rFonts w:ascii="Times New Roman" w:eastAsia="Times New Roman" w:hAnsi="Times New Roman" w:cs="Times New Roman"/>
                <w:color w:val="000000"/>
                <w:sz w:val="24"/>
                <w:szCs w:val="24"/>
              </w:rPr>
              <w:t>. Parengia</w:t>
            </w:r>
            <w:r w:rsidRPr="005D662E">
              <w:rPr>
                <w:rFonts w:ascii="Times New Roman" w:eastAsia="Times New Roman" w:hAnsi="Times New Roman" w:cs="Times New Roman"/>
                <w:color w:val="000000"/>
                <w:sz w:val="24"/>
                <w:szCs w:val="24"/>
              </w:rPr>
              <w:t xml:space="preserve"> trumpą pranešimą </w:t>
            </w:r>
            <w:r w:rsidRPr="005D662E">
              <w:rPr>
                <w:rFonts w:ascii="Times New Roman" w:eastAsia="Times New Roman" w:hAnsi="Times New Roman" w:cs="Times New Roman"/>
                <w:color w:val="000000"/>
              </w:rPr>
              <w:t xml:space="preserve">– </w:t>
            </w:r>
            <w:r w:rsidRPr="005D662E">
              <w:rPr>
                <w:rFonts w:ascii="Times New Roman" w:eastAsia="Times New Roman" w:hAnsi="Times New Roman" w:cs="Times New Roman"/>
                <w:color w:val="000000"/>
                <w:sz w:val="24"/>
                <w:szCs w:val="24"/>
              </w:rPr>
              <w:t>pristato savo sukurt</w:t>
            </w:r>
            <w:r>
              <w:rPr>
                <w:rFonts w:ascii="Times New Roman" w:eastAsia="Times New Roman" w:hAnsi="Times New Roman" w:cs="Times New Roman"/>
                <w:color w:val="000000"/>
                <w:sz w:val="24"/>
                <w:szCs w:val="24"/>
              </w:rPr>
              <w:t xml:space="preserve">as </w:t>
            </w:r>
            <w:r w:rsidRPr="005D662E">
              <w:rPr>
                <w:rFonts w:ascii="Times New Roman" w:eastAsia="Times New Roman" w:hAnsi="Times New Roman" w:cs="Times New Roman"/>
                <w:color w:val="000000"/>
                <w:sz w:val="24"/>
                <w:szCs w:val="24"/>
              </w:rPr>
              <w:t>ląste</w:t>
            </w:r>
            <w:r>
              <w:rPr>
                <w:rFonts w:ascii="Times New Roman" w:eastAsia="Times New Roman" w:hAnsi="Times New Roman" w:cs="Times New Roman"/>
                <w:color w:val="000000"/>
                <w:sz w:val="24"/>
                <w:szCs w:val="24"/>
              </w:rPr>
              <w:t xml:space="preserve">les </w:t>
            </w:r>
            <w:r>
              <w:rPr>
                <w:rFonts w:ascii="Times New Roman" w:eastAsia="Times New Roman" w:hAnsi="Times New Roman" w:cs="Times New Roman"/>
                <w:color w:val="000000"/>
                <w:sz w:val="24"/>
                <w:szCs w:val="24"/>
              </w:rPr>
              <w:lastRenderedPageBreak/>
              <w:t>apibūdinant jų panašumus ir skirtumus</w:t>
            </w:r>
            <w:r w:rsidRPr="005D662E">
              <w:rPr>
                <w:rFonts w:ascii="Times New Roman" w:eastAsia="Times New Roman" w:hAnsi="Times New Roman" w:cs="Times New Roman"/>
                <w:color w:val="000000"/>
                <w:sz w:val="24"/>
                <w:szCs w:val="24"/>
              </w:rPr>
              <w:t>.</w:t>
            </w:r>
          </w:p>
        </w:tc>
        <w:tc>
          <w:tcPr>
            <w:tcW w:w="2268" w:type="dxa"/>
            <w:tcMar>
              <w:top w:w="28" w:type="dxa"/>
              <w:left w:w="57" w:type="dxa"/>
              <w:bottom w:w="28" w:type="dxa"/>
              <w:right w:w="57" w:type="dxa"/>
            </w:tcMar>
          </w:tcPr>
          <w:p w14:paraId="1554486F" w14:textId="77777777" w:rsidR="00E55CD8" w:rsidRPr="005D662E" w:rsidRDefault="00E55CD8" w:rsidP="00AF00BD">
            <w:pPr>
              <w:spacing w:after="120" w:line="240" w:lineRule="auto"/>
              <w:rPr>
                <w:rFonts w:ascii="Times New Roman" w:eastAsia="Times New Roman" w:hAnsi="Times New Roman" w:cs="Times New Roman"/>
                <w:sz w:val="24"/>
                <w:szCs w:val="24"/>
              </w:rPr>
            </w:pPr>
          </w:p>
        </w:tc>
        <w:tc>
          <w:tcPr>
            <w:tcW w:w="3515" w:type="dxa"/>
            <w:tcMar>
              <w:top w:w="28" w:type="dxa"/>
              <w:left w:w="57" w:type="dxa"/>
              <w:bottom w:w="28" w:type="dxa"/>
              <w:right w:w="57" w:type="dxa"/>
            </w:tcMar>
          </w:tcPr>
          <w:p w14:paraId="5D6B915B" w14:textId="77777777" w:rsidR="00E55CD8" w:rsidRPr="005D662E" w:rsidRDefault="00E55CD8" w:rsidP="00AF00BD">
            <w:pPr>
              <w:spacing w:after="0" w:line="240" w:lineRule="auto"/>
              <w:rPr>
                <w:rFonts w:ascii="Times New Roman" w:eastAsia="Times New Roman" w:hAnsi="Times New Roman" w:cs="Times New Roman"/>
                <w:sz w:val="24"/>
                <w:szCs w:val="24"/>
              </w:rPr>
            </w:pPr>
          </w:p>
        </w:tc>
      </w:tr>
      <w:tr w:rsidR="00E55CD8" w:rsidRPr="00BD2875" w14:paraId="43E2EB41" w14:textId="77777777" w:rsidTr="0052264B">
        <w:tc>
          <w:tcPr>
            <w:tcW w:w="1419" w:type="dxa"/>
            <w:vMerge/>
            <w:tcMar>
              <w:top w:w="28" w:type="dxa"/>
              <w:left w:w="57" w:type="dxa"/>
              <w:bottom w:w="28" w:type="dxa"/>
              <w:right w:w="57" w:type="dxa"/>
            </w:tcMar>
          </w:tcPr>
          <w:p w14:paraId="55D7A14B" w14:textId="77777777" w:rsidR="00E55CD8" w:rsidRPr="005D662E" w:rsidRDefault="00E55CD8"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695" w:type="dxa"/>
            <w:vMerge/>
            <w:tcMar>
              <w:top w:w="28" w:type="dxa"/>
              <w:left w:w="57" w:type="dxa"/>
              <w:bottom w:w="28" w:type="dxa"/>
              <w:right w:w="57" w:type="dxa"/>
            </w:tcMar>
          </w:tcPr>
          <w:p w14:paraId="4C539D87" w14:textId="77777777" w:rsidR="00E55CD8" w:rsidRPr="005D662E" w:rsidRDefault="00E55CD8" w:rsidP="00AF00BD">
            <w:pPr>
              <w:pBdr>
                <w:top w:val="nil"/>
                <w:left w:val="nil"/>
                <w:bottom w:val="nil"/>
                <w:right w:val="nil"/>
                <w:between w:val="nil"/>
              </w:pBdr>
              <w:spacing w:after="0" w:line="240" w:lineRule="auto"/>
              <w:rPr>
                <w:color w:val="000000"/>
              </w:rPr>
            </w:pPr>
          </w:p>
        </w:tc>
        <w:tc>
          <w:tcPr>
            <w:tcW w:w="1702" w:type="dxa"/>
            <w:tcMar>
              <w:top w:w="28" w:type="dxa"/>
              <w:left w:w="57" w:type="dxa"/>
              <w:bottom w:w="28" w:type="dxa"/>
              <w:right w:w="57" w:type="dxa"/>
            </w:tcMar>
          </w:tcPr>
          <w:p w14:paraId="3ECF285F"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Organizmo struktūriniai lygmenys</w:t>
            </w:r>
          </w:p>
        </w:tc>
        <w:tc>
          <w:tcPr>
            <w:tcW w:w="624" w:type="dxa"/>
            <w:tcMar>
              <w:top w:w="28" w:type="dxa"/>
              <w:left w:w="57" w:type="dxa"/>
              <w:bottom w:w="28" w:type="dxa"/>
              <w:right w:w="57" w:type="dxa"/>
            </w:tcMar>
          </w:tcPr>
          <w:p w14:paraId="2C4CA6AB"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5D662E">
              <w:rPr>
                <w:rFonts w:ascii="Times New Roman" w:eastAsia="Times New Roman" w:hAnsi="Times New Roman" w:cs="Times New Roman"/>
                <w:color w:val="000000"/>
                <w:sz w:val="24"/>
                <w:szCs w:val="24"/>
              </w:rPr>
              <w:t>1</w:t>
            </w:r>
          </w:p>
        </w:tc>
        <w:tc>
          <w:tcPr>
            <w:tcW w:w="624" w:type="dxa"/>
            <w:tcMar>
              <w:top w:w="28" w:type="dxa"/>
              <w:left w:w="57" w:type="dxa"/>
              <w:bottom w:w="28" w:type="dxa"/>
              <w:right w:w="57" w:type="dxa"/>
            </w:tcMar>
          </w:tcPr>
          <w:p w14:paraId="13A2C604"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862" w:type="dxa"/>
            <w:tcMar>
              <w:top w:w="28" w:type="dxa"/>
              <w:left w:w="57" w:type="dxa"/>
              <w:bottom w:w="28" w:type="dxa"/>
              <w:right w:w="57" w:type="dxa"/>
            </w:tcMar>
          </w:tcPr>
          <w:p w14:paraId="66933D66"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662E">
              <w:rPr>
                <w:rFonts w:ascii="Times New Roman" w:eastAsia="Times New Roman" w:hAnsi="Times New Roman" w:cs="Times New Roman"/>
                <w:sz w:val="24"/>
                <w:szCs w:val="24"/>
              </w:rPr>
              <w:t>Analizuoja schemas, mokosi atpažinti organizmo struktūrinius lygmen</w:t>
            </w:r>
            <w:r>
              <w:rPr>
                <w:rFonts w:ascii="Times New Roman" w:eastAsia="Times New Roman" w:hAnsi="Times New Roman" w:cs="Times New Roman"/>
                <w:sz w:val="24"/>
                <w:szCs w:val="24"/>
              </w:rPr>
              <w:t>i</w:t>
            </w:r>
            <w:r w:rsidRPr="005D662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p>
        </w:tc>
        <w:tc>
          <w:tcPr>
            <w:tcW w:w="2268" w:type="dxa"/>
            <w:tcMar>
              <w:top w:w="28" w:type="dxa"/>
              <w:left w:w="57" w:type="dxa"/>
              <w:bottom w:w="28" w:type="dxa"/>
              <w:right w:w="57" w:type="dxa"/>
            </w:tcMar>
          </w:tcPr>
          <w:p w14:paraId="39A769DE" w14:textId="77777777" w:rsidR="00E55CD8" w:rsidRPr="005D662E" w:rsidRDefault="00E55CD8" w:rsidP="00AF00BD">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p>
        </w:tc>
        <w:tc>
          <w:tcPr>
            <w:tcW w:w="3515" w:type="dxa"/>
            <w:tcMar>
              <w:top w:w="28" w:type="dxa"/>
              <w:left w:w="57" w:type="dxa"/>
              <w:bottom w:w="28" w:type="dxa"/>
              <w:right w:w="57" w:type="dxa"/>
            </w:tcMar>
          </w:tcPr>
          <w:p w14:paraId="66952E22" w14:textId="77777777" w:rsidR="00E55CD8" w:rsidRPr="00BC5824"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BC5824">
              <w:rPr>
                <w:rFonts w:ascii="Times New Roman" w:eastAsia="Times New Roman" w:hAnsi="Times New Roman" w:cs="Times New Roman"/>
                <w:color w:val="000000"/>
                <w:sz w:val="24"/>
                <w:szCs w:val="24"/>
              </w:rPr>
              <w:t xml:space="preserve">Užduočių rinkinys temai </w:t>
            </w:r>
            <w:r w:rsidRPr="00BC5824">
              <w:rPr>
                <w:rFonts w:ascii="Times New Roman" w:eastAsia="Times New Roman" w:hAnsi="Times New Roman" w:cs="Times New Roman"/>
                <w:i/>
                <w:iCs/>
                <w:sz w:val="24"/>
                <w:szCs w:val="24"/>
              </w:rPr>
              <w:t>Ląstelė pagrindinis gyvų organizmų struktūrinis vienetas</w:t>
            </w:r>
            <w:r w:rsidRPr="00BC5824">
              <w:rPr>
                <w:rFonts w:ascii="Times New Roman" w:eastAsia="Times New Roman" w:hAnsi="Times New Roman" w:cs="Times New Roman"/>
                <w:sz w:val="24"/>
                <w:szCs w:val="24"/>
              </w:rPr>
              <w:t>:</w:t>
            </w:r>
            <w:r w:rsidRPr="00BC5824">
              <w:rPr>
                <w:rFonts w:ascii="Times New Roman" w:eastAsia="Times New Roman" w:hAnsi="Times New Roman" w:cs="Times New Roman"/>
                <w:color w:val="000000"/>
                <w:sz w:val="24"/>
                <w:szCs w:val="24"/>
              </w:rPr>
              <w:t xml:space="preserve"> </w:t>
            </w:r>
          </w:p>
          <w:p w14:paraId="0417A8F2" w14:textId="77777777" w:rsidR="00E55CD8" w:rsidRPr="002176FF" w:rsidRDefault="00E55CD8" w:rsidP="00E55CD8">
            <w:pPr>
              <w:pStyle w:val="Sraopastraipa"/>
              <w:numPr>
                <w:ilvl w:val="0"/>
                <w:numId w:val="79"/>
              </w:numPr>
              <w:pBdr>
                <w:top w:val="nil"/>
                <w:left w:val="nil"/>
                <w:bottom w:val="nil"/>
                <w:right w:val="nil"/>
                <w:between w:val="nil"/>
              </w:pBdr>
              <w:spacing w:after="0" w:line="240" w:lineRule="auto"/>
              <w:ind w:left="227" w:hanging="227"/>
              <w:rPr>
                <w:rFonts w:ascii="Times New Roman" w:eastAsia="Times New Roman" w:hAnsi="Times New Roman" w:cs="Times New Roman"/>
                <w:color w:val="000000"/>
                <w:sz w:val="24"/>
                <w:szCs w:val="24"/>
              </w:rPr>
            </w:pPr>
            <w:hyperlink r:id="rId95" w:history="1">
              <w:r w:rsidRPr="0025792D">
                <w:rPr>
                  <w:rStyle w:val="Hipersaitas"/>
                  <w:rFonts w:ascii="Times New Roman" w:eastAsia="Times New Roman" w:hAnsi="Times New Roman" w:cs="Times New Roman"/>
                  <w:sz w:val="24"/>
                  <w:szCs w:val="24"/>
                </w:rPr>
                <w:t>Skaitmeninės mokymo priemonės (SMP) | Emokykla</w:t>
              </w:r>
            </w:hyperlink>
          </w:p>
          <w:p w14:paraId="1AB8F02F" w14:textId="77777777" w:rsidR="00E55CD8" w:rsidRPr="005D662E" w:rsidRDefault="00E55CD8" w:rsidP="00E55CD8">
            <w:pPr>
              <w:pStyle w:val="Sraopastraipa"/>
              <w:numPr>
                <w:ilvl w:val="0"/>
                <w:numId w:val="79"/>
              </w:numPr>
              <w:pBdr>
                <w:top w:val="nil"/>
                <w:left w:val="nil"/>
                <w:bottom w:val="nil"/>
                <w:right w:val="nil"/>
                <w:between w:val="nil"/>
              </w:pBdr>
              <w:spacing w:after="0" w:line="240" w:lineRule="auto"/>
              <w:ind w:left="227" w:hanging="227"/>
              <w:rPr>
                <w:rFonts w:ascii="Times New Roman" w:eastAsia="Times New Roman" w:hAnsi="Times New Roman" w:cs="Times New Roman"/>
                <w:color w:val="000000"/>
                <w:sz w:val="24"/>
                <w:szCs w:val="24"/>
              </w:rPr>
            </w:pPr>
            <w:hyperlink r:id="rId96" w:history="1">
              <w:r w:rsidRPr="00621526">
                <w:rPr>
                  <w:rStyle w:val="Hipersaitas"/>
                  <w:rFonts w:ascii="Times New Roman" w:eastAsia="Times New Roman" w:hAnsi="Times New Roman" w:cs="Times New Roman"/>
                  <w:sz w:val="24"/>
                  <w:szCs w:val="24"/>
                </w:rPr>
                <w:t>Skaitmeninės mokymo priemonės (SMP) | Emokykla</w:t>
              </w:r>
            </w:hyperlink>
          </w:p>
        </w:tc>
      </w:tr>
      <w:tr w:rsidR="00E55CD8" w:rsidRPr="00BD2875" w14:paraId="5FBAF761" w14:textId="77777777" w:rsidTr="0052264B">
        <w:trPr>
          <w:trHeight w:val="1188"/>
        </w:trPr>
        <w:tc>
          <w:tcPr>
            <w:tcW w:w="1419" w:type="dxa"/>
            <w:vMerge/>
            <w:tcMar>
              <w:top w:w="28" w:type="dxa"/>
              <w:left w:w="57" w:type="dxa"/>
              <w:bottom w:w="28" w:type="dxa"/>
              <w:right w:w="57" w:type="dxa"/>
            </w:tcMar>
          </w:tcPr>
          <w:p w14:paraId="7367EE95" w14:textId="77777777" w:rsidR="00E55CD8" w:rsidRPr="005D662E" w:rsidRDefault="00E55CD8"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695" w:type="dxa"/>
            <w:vMerge w:val="restart"/>
            <w:tcMar>
              <w:top w:w="28" w:type="dxa"/>
              <w:left w:w="57" w:type="dxa"/>
              <w:bottom w:w="28" w:type="dxa"/>
              <w:right w:w="57" w:type="dxa"/>
            </w:tcMar>
          </w:tcPr>
          <w:p w14:paraId="7538BF64"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Genai ir paveldimumas</w:t>
            </w:r>
          </w:p>
        </w:tc>
        <w:tc>
          <w:tcPr>
            <w:tcW w:w="1702" w:type="dxa"/>
            <w:tcMar>
              <w:top w:w="28" w:type="dxa"/>
              <w:left w:w="57" w:type="dxa"/>
              <w:bottom w:w="28" w:type="dxa"/>
              <w:right w:w="57" w:type="dxa"/>
            </w:tcMar>
          </w:tcPr>
          <w:p w14:paraId="1D134382"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Chromosomos – paveldimosi</w:t>
            </w:r>
            <w:r>
              <w:rPr>
                <w:rFonts w:ascii="Times New Roman" w:eastAsia="Times New Roman" w:hAnsi="Times New Roman" w:cs="Times New Roman"/>
                <w:sz w:val="24"/>
                <w:szCs w:val="24"/>
              </w:rPr>
              <w:t>os informacijos saugotojos. DNR</w:t>
            </w:r>
          </w:p>
        </w:tc>
        <w:tc>
          <w:tcPr>
            <w:tcW w:w="624" w:type="dxa"/>
            <w:tcMar>
              <w:top w:w="28" w:type="dxa"/>
              <w:left w:w="57" w:type="dxa"/>
              <w:bottom w:w="28" w:type="dxa"/>
              <w:right w:w="57" w:type="dxa"/>
            </w:tcMar>
          </w:tcPr>
          <w:p w14:paraId="0711A686"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5D662E">
              <w:rPr>
                <w:rFonts w:ascii="Times New Roman" w:eastAsia="Times New Roman" w:hAnsi="Times New Roman" w:cs="Times New Roman"/>
                <w:sz w:val="24"/>
                <w:szCs w:val="24"/>
              </w:rPr>
              <w:t>1</w:t>
            </w:r>
          </w:p>
        </w:tc>
        <w:tc>
          <w:tcPr>
            <w:tcW w:w="624" w:type="dxa"/>
            <w:tcMar>
              <w:top w:w="28" w:type="dxa"/>
              <w:left w:w="57" w:type="dxa"/>
              <w:bottom w:w="28" w:type="dxa"/>
              <w:right w:w="57" w:type="dxa"/>
            </w:tcMar>
          </w:tcPr>
          <w:p w14:paraId="4B2E236B"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862" w:type="dxa"/>
            <w:tcMar>
              <w:top w:w="28" w:type="dxa"/>
              <w:left w:w="57" w:type="dxa"/>
              <w:bottom w:w="28" w:type="dxa"/>
              <w:right w:w="57" w:type="dxa"/>
            </w:tcMar>
          </w:tcPr>
          <w:p w14:paraId="44119750"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662E">
              <w:rPr>
                <w:rFonts w:ascii="Times New Roman" w:eastAsia="Times New Roman" w:hAnsi="Times New Roman" w:cs="Times New Roman"/>
                <w:color w:val="000000"/>
                <w:sz w:val="24"/>
                <w:szCs w:val="24"/>
              </w:rPr>
              <w:t>Modeliuoja chromosomų sandarą.</w:t>
            </w:r>
          </w:p>
        </w:tc>
        <w:tc>
          <w:tcPr>
            <w:tcW w:w="2268" w:type="dxa"/>
            <w:tcMar>
              <w:top w:w="28" w:type="dxa"/>
              <w:left w:w="57" w:type="dxa"/>
              <w:bottom w:w="28" w:type="dxa"/>
              <w:right w:w="57" w:type="dxa"/>
            </w:tcMar>
          </w:tcPr>
          <w:p w14:paraId="71E6B0ED" w14:textId="77777777" w:rsidR="00E55CD8" w:rsidRPr="005D662E" w:rsidRDefault="00E55CD8" w:rsidP="00AF00BD">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hyperlink r:id="rId97" w:tgtFrame="_blank" w:history="1">
              <w:r w:rsidRPr="003E10C0">
                <w:rPr>
                  <w:rStyle w:val="Hipersaitas"/>
                  <w:rFonts w:ascii="Times New Roman" w:eastAsia="Times New Roman" w:hAnsi="Times New Roman" w:cs="Times New Roman"/>
                  <w:sz w:val="24"/>
                  <w:szCs w:val="24"/>
                </w:rPr>
                <w:t>Mokslo sriuba: apie mūsų DNR</w:t>
              </w:r>
            </w:hyperlink>
          </w:p>
        </w:tc>
        <w:tc>
          <w:tcPr>
            <w:tcW w:w="3515" w:type="dxa"/>
            <w:tcMar>
              <w:top w:w="28" w:type="dxa"/>
              <w:left w:w="57" w:type="dxa"/>
              <w:bottom w:w="28" w:type="dxa"/>
              <w:right w:w="57" w:type="dxa"/>
            </w:tcMar>
          </w:tcPr>
          <w:p w14:paraId="3A1E5E46" w14:textId="77777777" w:rsidR="00E55CD8" w:rsidRPr="005011AD"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011AD">
              <w:rPr>
                <w:rFonts w:ascii="Times New Roman" w:eastAsia="Times New Roman" w:hAnsi="Times New Roman" w:cs="Times New Roman"/>
                <w:color w:val="000000"/>
                <w:sz w:val="24"/>
                <w:szCs w:val="24"/>
              </w:rPr>
              <w:t xml:space="preserve">Užduočių rinkiniai temai </w:t>
            </w:r>
            <w:r w:rsidRPr="005011AD">
              <w:rPr>
                <w:rFonts w:ascii="Times New Roman" w:eastAsia="Times New Roman" w:hAnsi="Times New Roman" w:cs="Times New Roman"/>
                <w:i/>
                <w:iCs/>
                <w:sz w:val="24"/>
                <w:szCs w:val="24"/>
              </w:rPr>
              <w:t>Genai ir paveldimumas</w:t>
            </w:r>
            <w:r w:rsidRPr="005011AD">
              <w:rPr>
                <w:rFonts w:ascii="Times New Roman" w:eastAsia="Times New Roman" w:hAnsi="Times New Roman" w:cs="Times New Roman"/>
                <w:sz w:val="24"/>
                <w:szCs w:val="24"/>
              </w:rPr>
              <w:t>:</w:t>
            </w:r>
          </w:p>
          <w:p w14:paraId="3A1365BE" w14:textId="77777777" w:rsidR="00E55CD8" w:rsidRPr="0009392E" w:rsidRDefault="00E55CD8" w:rsidP="00E55CD8">
            <w:pPr>
              <w:pStyle w:val="Sraopastraipa"/>
              <w:numPr>
                <w:ilvl w:val="0"/>
                <w:numId w:val="79"/>
              </w:numPr>
              <w:pBdr>
                <w:top w:val="nil"/>
                <w:left w:val="nil"/>
                <w:bottom w:val="nil"/>
                <w:right w:val="nil"/>
                <w:between w:val="nil"/>
              </w:pBdr>
              <w:spacing w:after="0" w:line="240" w:lineRule="auto"/>
              <w:ind w:left="227" w:hanging="227"/>
              <w:rPr>
                <w:rFonts w:ascii="Times New Roman" w:eastAsia="Times New Roman" w:hAnsi="Times New Roman" w:cs="Times New Roman"/>
                <w:color w:val="000000"/>
                <w:sz w:val="24"/>
                <w:szCs w:val="24"/>
              </w:rPr>
            </w:pPr>
            <w:hyperlink r:id="rId98" w:history="1">
              <w:r w:rsidRPr="005930C4">
                <w:rPr>
                  <w:rStyle w:val="Hipersaitas"/>
                  <w:rFonts w:ascii="Times New Roman" w:eastAsia="Times New Roman" w:hAnsi="Times New Roman" w:cs="Times New Roman"/>
                  <w:sz w:val="24"/>
                  <w:szCs w:val="24"/>
                </w:rPr>
                <w:t>Skaitmeninės mokymo priemonės (SMP) | Emokykla</w:t>
              </w:r>
            </w:hyperlink>
          </w:p>
          <w:p w14:paraId="1532FA59" w14:textId="77777777" w:rsidR="00E55CD8" w:rsidRPr="005930C4" w:rsidRDefault="00E55CD8" w:rsidP="00E55CD8">
            <w:pPr>
              <w:pStyle w:val="Sraopastraipa"/>
              <w:numPr>
                <w:ilvl w:val="0"/>
                <w:numId w:val="79"/>
              </w:numPr>
              <w:pBdr>
                <w:top w:val="nil"/>
                <w:left w:val="nil"/>
                <w:bottom w:val="nil"/>
                <w:right w:val="nil"/>
                <w:between w:val="nil"/>
              </w:pBdr>
              <w:spacing w:after="0" w:line="240" w:lineRule="auto"/>
              <w:ind w:left="227" w:hanging="227"/>
              <w:rPr>
                <w:rFonts w:ascii="Times New Roman" w:eastAsia="Times New Roman" w:hAnsi="Times New Roman" w:cs="Times New Roman"/>
                <w:color w:val="000000"/>
                <w:sz w:val="24"/>
                <w:szCs w:val="24"/>
              </w:rPr>
            </w:pPr>
            <w:hyperlink r:id="rId99" w:history="1">
              <w:r w:rsidRPr="00993528">
                <w:rPr>
                  <w:rStyle w:val="Hipersaitas"/>
                  <w:rFonts w:ascii="Times New Roman" w:eastAsia="Times New Roman" w:hAnsi="Times New Roman" w:cs="Times New Roman"/>
                  <w:sz w:val="24"/>
                  <w:szCs w:val="24"/>
                </w:rPr>
                <w:t>Skaitmeninės mokymo priemonės (SMP) | Emokykla</w:t>
              </w:r>
            </w:hyperlink>
          </w:p>
        </w:tc>
      </w:tr>
      <w:tr w:rsidR="00E55CD8" w:rsidRPr="00BD2875" w14:paraId="54A4E200" w14:textId="77777777" w:rsidTr="0052264B">
        <w:tc>
          <w:tcPr>
            <w:tcW w:w="1419" w:type="dxa"/>
            <w:vMerge/>
            <w:tcMar>
              <w:top w:w="28" w:type="dxa"/>
              <w:left w:w="57" w:type="dxa"/>
              <w:bottom w:w="28" w:type="dxa"/>
              <w:right w:w="57" w:type="dxa"/>
            </w:tcMar>
          </w:tcPr>
          <w:p w14:paraId="22B13648" w14:textId="77777777" w:rsidR="00E55CD8" w:rsidRPr="005D662E" w:rsidRDefault="00E55CD8"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695" w:type="dxa"/>
            <w:vMerge/>
            <w:tcMar>
              <w:top w:w="28" w:type="dxa"/>
              <w:left w:w="57" w:type="dxa"/>
              <w:bottom w:w="28" w:type="dxa"/>
              <w:right w:w="57" w:type="dxa"/>
            </w:tcMar>
          </w:tcPr>
          <w:p w14:paraId="037C2D2B"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702" w:type="dxa"/>
            <w:tcMar>
              <w:top w:w="28" w:type="dxa"/>
              <w:left w:w="57" w:type="dxa"/>
              <w:bottom w:w="28" w:type="dxa"/>
              <w:right w:w="57" w:type="dxa"/>
            </w:tcMar>
          </w:tcPr>
          <w:p w14:paraId="4DDD8943"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Genetiškai modifikuoti organizmai</w:t>
            </w:r>
          </w:p>
        </w:tc>
        <w:tc>
          <w:tcPr>
            <w:tcW w:w="624" w:type="dxa"/>
            <w:tcMar>
              <w:top w:w="28" w:type="dxa"/>
              <w:left w:w="57" w:type="dxa"/>
              <w:bottom w:w="28" w:type="dxa"/>
              <w:right w:w="57" w:type="dxa"/>
            </w:tcMar>
          </w:tcPr>
          <w:p w14:paraId="46E7A37C"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strike/>
                <w:sz w:val="24"/>
                <w:szCs w:val="24"/>
              </w:rPr>
            </w:pPr>
            <w:r w:rsidRPr="005D662E">
              <w:rPr>
                <w:rFonts w:ascii="Times New Roman" w:eastAsia="Times New Roman" w:hAnsi="Times New Roman" w:cs="Times New Roman"/>
                <w:sz w:val="24"/>
                <w:szCs w:val="24"/>
              </w:rPr>
              <w:t>1</w:t>
            </w:r>
          </w:p>
        </w:tc>
        <w:tc>
          <w:tcPr>
            <w:tcW w:w="624" w:type="dxa"/>
            <w:tcMar>
              <w:top w:w="28" w:type="dxa"/>
              <w:left w:w="57" w:type="dxa"/>
              <w:bottom w:w="28" w:type="dxa"/>
              <w:right w:w="57" w:type="dxa"/>
            </w:tcMar>
          </w:tcPr>
          <w:p w14:paraId="3F77A536"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2862" w:type="dxa"/>
            <w:tcMar>
              <w:top w:w="28" w:type="dxa"/>
              <w:left w:w="57" w:type="dxa"/>
              <w:bottom w:w="28" w:type="dxa"/>
              <w:right w:w="57" w:type="dxa"/>
            </w:tcMar>
          </w:tcPr>
          <w:p w14:paraId="6C09E84C" w14:textId="77777777" w:rsidR="00E55CD8" w:rsidRPr="00082EA4"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Stebėdami informacinį vaizdo įrašą apie genetiškai modifikuotus organizmus pasižymi argumentus, kuriais remiantis įvardija GMO naud</w:t>
            </w:r>
            <w:r>
              <w:rPr>
                <w:rFonts w:ascii="Times New Roman" w:eastAsia="Times New Roman" w:hAnsi="Times New Roman" w:cs="Times New Roman"/>
                <w:sz w:val="24"/>
                <w:szCs w:val="24"/>
              </w:rPr>
              <w:t>ą</w:t>
            </w:r>
            <w:r w:rsidRPr="005D662E">
              <w:rPr>
                <w:rFonts w:ascii="Times New Roman" w:eastAsia="Times New Roman" w:hAnsi="Times New Roman" w:cs="Times New Roman"/>
                <w:sz w:val="24"/>
                <w:szCs w:val="24"/>
              </w:rPr>
              <w:t xml:space="preserve"> ir galimus pavojus.</w:t>
            </w:r>
          </w:p>
        </w:tc>
        <w:tc>
          <w:tcPr>
            <w:tcW w:w="2268" w:type="dxa"/>
            <w:tcMar>
              <w:top w:w="28" w:type="dxa"/>
              <w:left w:w="57" w:type="dxa"/>
              <w:bottom w:w="28" w:type="dxa"/>
              <w:right w:w="57" w:type="dxa"/>
            </w:tcMar>
          </w:tcPr>
          <w:p w14:paraId="5321AA16" w14:textId="77777777" w:rsidR="00E55CD8" w:rsidRDefault="00E55CD8"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100" w:history="1">
              <w:r w:rsidRPr="006D15B3">
                <w:rPr>
                  <w:rStyle w:val="Hipersaitas"/>
                  <w:rFonts w:ascii="Times New Roman" w:eastAsia="Times New Roman" w:hAnsi="Times New Roman" w:cs="Times New Roman"/>
                  <w:sz w:val="24"/>
                  <w:szCs w:val="24"/>
                </w:rPr>
                <w:t>Mokslo sriuba: apie genetiškai modifikuotus organizmus</w:t>
              </w:r>
            </w:hyperlink>
          </w:p>
          <w:p w14:paraId="4D86FF35" w14:textId="77777777" w:rsidR="00E55CD8" w:rsidRPr="005D662E" w:rsidRDefault="00E55CD8"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101" w:history="1">
              <w:r w:rsidRPr="00CA12AF">
                <w:rPr>
                  <w:rStyle w:val="Hipersaitas"/>
                  <w:rFonts w:ascii="Times New Roman" w:eastAsia="Times New Roman" w:hAnsi="Times New Roman" w:cs="Times New Roman"/>
                  <w:sz w:val="24"/>
                  <w:szCs w:val="24"/>
                </w:rPr>
                <w:t>Genetiškai modifikuotas maistas</w:t>
              </w:r>
            </w:hyperlink>
          </w:p>
        </w:tc>
        <w:tc>
          <w:tcPr>
            <w:tcW w:w="3515" w:type="dxa"/>
            <w:tcMar>
              <w:top w:w="28" w:type="dxa"/>
              <w:left w:w="57" w:type="dxa"/>
              <w:bottom w:w="28" w:type="dxa"/>
              <w:right w:w="57" w:type="dxa"/>
            </w:tcMar>
          </w:tcPr>
          <w:p w14:paraId="4EF97FB3"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hyperlink r:id="rId102" w:history="1">
              <w:r w:rsidRPr="00FB607C">
                <w:rPr>
                  <w:rStyle w:val="Hipersaitas"/>
                  <w:rFonts w:ascii="Times New Roman" w:eastAsia="Times New Roman" w:hAnsi="Times New Roman" w:cs="Times New Roman"/>
                  <w:sz w:val="24"/>
                  <w:szCs w:val="24"/>
                </w:rPr>
                <w:t>Genetiškai modifikuoti organizmai | Skaitmeninės mokymo priemonės (SMP) | Emokykla</w:t>
              </w:r>
            </w:hyperlink>
          </w:p>
        </w:tc>
      </w:tr>
      <w:tr w:rsidR="00E55CD8" w:rsidRPr="00BD2875" w14:paraId="2B4026A7" w14:textId="77777777" w:rsidTr="0052264B">
        <w:tc>
          <w:tcPr>
            <w:tcW w:w="1419" w:type="dxa"/>
            <w:vMerge/>
            <w:tcMar>
              <w:top w:w="28" w:type="dxa"/>
              <w:left w:w="57" w:type="dxa"/>
              <w:bottom w:w="28" w:type="dxa"/>
              <w:right w:w="57" w:type="dxa"/>
            </w:tcMar>
          </w:tcPr>
          <w:p w14:paraId="547EEA06" w14:textId="77777777" w:rsidR="00E55CD8" w:rsidRPr="005D662E" w:rsidRDefault="00E55CD8" w:rsidP="00AF00BD">
            <w:pPr>
              <w:widowControl w:val="0"/>
              <w:pBdr>
                <w:top w:val="nil"/>
                <w:left w:val="nil"/>
                <w:bottom w:val="nil"/>
                <w:right w:val="nil"/>
                <w:between w:val="nil"/>
              </w:pBdr>
              <w:spacing w:after="0" w:line="240" w:lineRule="auto"/>
              <w:rPr>
                <w:color w:val="000000"/>
              </w:rPr>
            </w:pPr>
          </w:p>
        </w:tc>
        <w:tc>
          <w:tcPr>
            <w:tcW w:w="1695" w:type="dxa"/>
            <w:vMerge w:val="restart"/>
            <w:tcMar>
              <w:top w:w="28" w:type="dxa"/>
              <w:left w:w="57" w:type="dxa"/>
              <w:bottom w:w="28" w:type="dxa"/>
              <w:right w:w="57" w:type="dxa"/>
            </w:tcMar>
          </w:tcPr>
          <w:p w14:paraId="23E4C1B9" w14:textId="77777777" w:rsidR="00E55CD8" w:rsidRPr="005D662E" w:rsidRDefault="00E55CD8" w:rsidP="00AF00BD">
            <w:pPr>
              <w:pBdr>
                <w:top w:val="nil"/>
                <w:left w:val="nil"/>
                <w:bottom w:val="nil"/>
                <w:right w:val="nil"/>
                <w:between w:val="nil"/>
              </w:pBdr>
              <w:spacing w:after="0" w:line="240" w:lineRule="auto"/>
              <w:rPr>
                <w:color w:val="000000"/>
              </w:rPr>
            </w:pPr>
            <w:r>
              <w:rPr>
                <w:rFonts w:ascii="Times New Roman" w:eastAsia="Times New Roman" w:hAnsi="Times New Roman" w:cs="Times New Roman"/>
                <w:sz w:val="24"/>
                <w:szCs w:val="24"/>
              </w:rPr>
              <w:t>Ląstelių dalijimasis</w:t>
            </w:r>
          </w:p>
        </w:tc>
        <w:tc>
          <w:tcPr>
            <w:tcW w:w="1702" w:type="dxa"/>
            <w:tcMar>
              <w:top w:w="28" w:type="dxa"/>
              <w:left w:w="57" w:type="dxa"/>
              <w:bottom w:w="28" w:type="dxa"/>
              <w:right w:w="57" w:type="dxa"/>
            </w:tcMar>
          </w:tcPr>
          <w:p w14:paraId="19E88C02"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Mitozė – nelytinių ląstelių dalijimosi būdas</w:t>
            </w:r>
          </w:p>
        </w:tc>
        <w:tc>
          <w:tcPr>
            <w:tcW w:w="624" w:type="dxa"/>
            <w:tcMar>
              <w:top w:w="28" w:type="dxa"/>
              <w:left w:w="57" w:type="dxa"/>
              <w:bottom w:w="28" w:type="dxa"/>
              <w:right w:w="57" w:type="dxa"/>
            </w:tcMar>
          </w:tcPr>
          <w:p w14:paraId="094FEC3E"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2</w:t>
            </w:r>
          </w:p>
        </w:tc>
        <w:tc>
          <w:tcPr>
            <w:tcW w:w="624" w:type="dxa"/>
            <w:tcMar>
              <w:top w:w="28" w:type="dxa"/>
              <w:left w:w="57" w:type="dxa"/>
              <w:bottom w:w="28" w:type="dxa"/>
              <w:right w:w="57" w:type="dxa"/>
            </w:tcMar>
          </w:tcPr>
          <w:p w14:paraId="5A26ACE3"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2862" w:type="dxa"/>
            <w:tcMar>
              <w:top w:w="28" w:type="dxa"/>
              <w:left w:w="57" w:type="dxa"/>
              <w:bottom w:w="28" w:type="dxa"/>
              <w:right w:w="57" w:type="dxa"/>
            </w:tcMar>
          </w:tcPr>
          <w:p w14:paraId="18C35A4E" w14:textId="77777777" w:rsidR="00E55CD8" w:rsidRPr="00BA1C9E" w:rsidRDefault="00E55CD8" w:rsidP="00AF00BD">
            <w:pPr>
              <w:pStyle w:val="prastasiniatinklio"/>
              <w:spacing w:before="0" w:beforeAutospacing="0" w:after="0" w:afterAutospacing="0"/>
              <w:rPr>
                <w:lang w:val="lt-LT"/>
              </w:rPr>
            </w:pPr>
            <w:r w:rsidRPr="00BA1C9E">
              <w:rPr>
                <w:lang w:val="lt-LT"/>
              </w:rPr>
              <w:t xml:space="preserve">Darbas su virtualiu mikroskopu stebint ląstelių dalijimąsi arba vaizdo įrašų peržiūra ir aptarimas. </w:t>
            </w:r>
          </w:p>
          <w:p w14:paraId="196C3403" w14:textId="77777777" w:rsidR="00E55CD8" w:rsidRPr="00BA1C9E" w:rsidRDefault="00E55CD8" w:rsidP="00AF00BD">
            <w:pPr>
              <w:pStyle w:val="prastasiniatinklio"/>
              <w:spacing w:before="0" w:beforeAutospacing="0" w:after="0" w:afterAutospacing="0"/>
              <w:rPr>
                <w:lang w:val="lt-LT"/>
              </w:rPr>
            </w:pPr>
            <w:r w:rsidRPr="00BA1C9E">
              <w:rPr>
                <w:lang w:val="lt-LT"/>
              </w:rPr>
              <w:t xml:space="preserve">Augalo ir (arba) gyvūno pastoviųjų preparatų tyrimas ir mitozės analizė. </w:t>
            </w:r>
          </w:p>
          <w:p w14:paraId="67140A1D" w14:textId="77777777" w:rsidR="00E55CD8" w:rsidRPr="00BA1C9E" w:rsidRDefault="00E55CD8" w:rsidP="00AF00BD">
            <w:pPr>
              <w:pStyle w:val="prastasiniatinklio"/>
              <w:spacing w:before="0" w:beforeAutospacing="0" w:after="0" w:afterAutospacing="0"/>
              <w:rPr>
                <w:lang w:val="lt-LT"/>
              </w:rPr>
            </w:pPr>
            <w:r w:rsidRPr="00BA1C9E">
              <w:rPr>
                <w:lang w:val="lt-LT"/>
              </w:rPr>
              <w:t xml:space="preserve">Mitozės eigos modeliavimas pasinaudojant įvairia medžiaga (siūlais, vielelėmis, modelinu, </w:t>
            </w:r>
            <w:r w:rsidRPr="00BA1C9E">
              <w:rPr>
                <w:lang w:val="lt-LT"/>
              </w:rPr>
              <w:lastRenderedPageBreak/>
              <w:t xml:space="preserve">spalvotais pieštukais), sukurtų modelių vertinimas. </w:t>
            </w:r>
          </w:p>
          <w:p w14:paraId="06D4EF21" w14:textId="77777777" w:rsidR="00E55CD8" w:rsidRPr="00BA1C9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A1C9E">
              <w:rPr>
                <w:rFonts w:ascii="Times New Roman" w:hAnsi="Times New Roman" w:cs="Times New Roman"/>
                <w:sz w:val="24"/>
                <w:szCs w:val="24"/>
              </w:rPr>
              <w:t>Mielių ląstelių dalijimosi tyrimas fiksuojant ląstelių skaičiaus pokytį; rezultatų  pateikimas lentelėmis, diagramomis.</w:t>
            </w:r>
          </w:p>
        </w:tc>
        <w:tc>
          <w:tcPr>
            <w:tcW w:w="2268" w:type="dxa"/>
            <w:tcMar>
              <w:top w:w="28" w:type="dxa"/>
              <w:left w:w="57" w:type="dxa"/>
              <w:bottom w:w="28" w:type="dxa"/>
              <w:right w:w="57" w:type="dxa"/>
            </w:tcMar>
          </w:tcPr>
          <w:p w14:paraId="31E66A61" w14:textId="77777777" w:rsidR="00E55CD8" w:rsidRPr="005D662E" w:rsidRDefault="00E55CD8"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hyperlink r:id="rId103" w:tgtFrame="_blank" w:history="1">
              <w:r w:rsidRPr="00654E22">
                <w:rPr>
                  <w:rStyle w:val="Hipersaitas"/>
                  <w:rFonts w:ascii="Times New Roman" w:eastAsia="Times New Roman" w:hAnsi="Times New Roman" w:cs="Times New Roman"/>
                  <w:sz w:val="24"/>
                  <w:szCs w:val="24"/>
                </w:rPr>
                <w:t>Vegetative Vermehrung - Teilung und Sprossung von Mikroorgansimen</w:t>
              </w:r>
            </w:hyperlink>
          </w:p>
        </w:tc>
        <w:tc>
          <w:tcPr>
            <w:tcW w:w="3515" w:type="dxa"/>
            <w:tcMar>
              <w:top w:w="28" w:type="dxa"/>
              <w:left w:w="57" w:type="dxa"/>
              <w:bottom w:w="28" w:type="dxa"/>
              <w:right w:w="57" w:type="dxa"/>
            </w:tcMar>
          </w:tcPr>
          <w:p w14:paraId="6F8BD737" w14:textId="77777777" w:rsidR="00E55CD8" w:rsidRDefault="00E55CD8" w:rsidP="00AF00BD">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hyperlink r:id="rId104" w:history="1">
              <w:r w:rsidRPr="00800606">
                <w:rPr>
                  <w:rStyle w:val="Hipersaitas"/>
                  <w:rFonts w:ascii="Times New Roman" w:eastAsia="Times New Roman" w:hAnsi="Times New Roman" w:cs="Times New Roman"/>
                  <w:sz w:val="24"/>
                  <w:szCs w:val="24"/>
                </w:rPr>
                <w:t>Mitozės ir mejozės palyginimas | Skaitmeninės mokymo priemonės (SMP) | Emokykla</w:t>
              </w:r>
            </w:hyperlink>
            <w:r w:rsidRPr="00477D62">
              <w:rPr>
                <w:rFonts w:ascii="Times New Roman" w:eastAsia="Times New Roman" w:hAnsi="Times New Roman" w:cs="Times New Roman"/>
                <w:color w:val="000000"/>
                <w:sz w:val="24"/>
                <w:szCs w:val="24"/>
              </w:rPr>
              <w:t xml:space="preserve"> </w:t>
            </w:r>
          </w:p>
          <w:p w14:paraId="62CC39DC" w14:textId="77777777" w:rsidR="00E55CD8" w:rsidRPr="00477D62"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77D62">
              <w:rPr>
                <w:rFonts w:ascii="Times New Roman" w:eastAsia="Times New Roman" w:hAnsi="Times New Roman" w:cs="Times New Roman"/>
                <w:color w:val="000000"/>
                <w:sz w:val="24"/>
                <w:szCs w:val="24"/>
              </w:rPr>
              <w:t>Užduočių rinkin</w:t>
            </w:r>
            <w:r>
              <w:rPr>
                <w:rFonts w:ascii="Times New Roman" w:eastAsia="Times New Roman" w:hAnsi="Times New Roman" w:cs="Times New Roman"/>
                <w:color w:val="000000"/>
                <w:sz w:val="24"/>
                <w:szCs w:val="24"/>
              </w:rPr>
              <w:t>iai</w:t>
            </w:r>
            <w:r w:rsidRPr="00477D62">
              <w:rPr>
                <w:rFonts w:ascii="Times New Roman" w:eastAsia="Times New Roman" w:hAnsi="Times New Roman" w:cs="Times New Roman"/>
                <w:color w:val="000000"/>
                <w:sz w:val="24"/>
                <w:szCs w:val="24"/>
              </w:rPr>
              <w:t xml:space="preserve"> temai </w:t>
            </w:r>
            <w:r w:rsidRPr="00477D62">
              <w:rPr>
                <w:rFonts w:ascii="Times New Roman" w:eastAsia="Times New Roman" w:hAnsi="Times New Roman" w:cs="Times New Roman"/>
                <w:i/>
                <w:iCs/>
                <w:sz w:val="24"/>
                <w:szCs w:val="24"/>
              </w:rPr>
              <w:t>Ląstelių dalijimasis</w:t>
            </w:r>
            <w:r w:rsidRPr="00477D62">
              <w:rPr>
                <w:rFonts w:ascii="Times New Roman" w:eastAsia="Times New Roman" w:hAnsi="Times New Roman" w:cs="Times New Roman"/>
                <w:sz w:val="24"/>
                <w:szCs w:val="24"/>
              </w:rPr>
              <w:t>:</w:t>
            </w:r>
          </w:p>
          <w:p w14:paraId="4FD4A7E1" w14:textId="77777777" w:rsidR="00E55CD8" w:rsidRPr="00477D62" w:rsidRDefault="00E55CD8" w:rsidP="00E55CD8">
            <w:pPr>
              <w:pStyle w:val="Sraopastraipa"/>
              <w:numPr>
                <w:ilvl w:val="0"/>
                <w:numId w:val="79"/>
              </w:numPr>
              <w:pBdr>
                <w:top w:val="nil"/>
                <w:left w:val="nil"/>
                <w:bottom w:val="nil"/>
                <w:right w:val="nil"/>
                <w:between w:val="nil"/>
              </w:pBdr>
              <w:spacing w:after="0" w:line="240" w:lineRule="auto"/>
              <w:ind w:left="227" w:hanging="227"/>
              <w:rPr>
                <w:rFonts w:ascii="Times New Roman" w:eastAsia="Times New Roman" w:hAnsi="Times New Roman" w:cs="Times New Roman"/>
                <w:color w:val="000000"/>
                <w:sz w:val="24"/>
                <w:szCs w:val="24"/>
              </w:rPr>
            </w:pPr>
            <w:r w:rsidRPr="00FD26F5">
              <w:rPr>
                <w:rFonts w:ascii="Times New Roman" w:eastAsia="Times New Roman" w:hAnsi="Times New Roman" w:cs="Times New Roman"/>
                <w:color w:val="000000"/>
                <w:sz w:val="24"/>
                <w:szCs w:val="24"/>
              </w:rPr>
              <w:t xml:space="preserve"> </w:t>
            </w:r>
            <w:hyperlink r:id="rId105" w:history="1">
              <w:r w:rsidRPr="00FD26F5">
                <w:rPr>
                  <w:rStyle w:val="Hipersaitas"/>
                  <w:rFonts w:ascii="Times New Roman" w:eastAsia="Times New Roman" w:hAnsi="Times New Roman" w:cs="Times New Roman"/>
                  <w:sz w:val="24"/>
                  <w:szCs w:val="24"/>
                </w:rPr>
                <w:t>Skaitmeninės mokymo priemonės (SMP) | Emokykla</w:t>
              </w:r>
            </w:hyperlink>
          </w:p>
          <w:p w14:paraId="2C393F5A" w14:textId="77777777" w:rsidR="00E55CD8" w:rsidRPr="009F102B" w:rsidRDefault="00E55CD8"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hyperlink r:id="rId106" w:history="1">
              <w:r w:rsidRPr="00477D62">
                <w:rPr>
                  <w:rStyle w:val="Hipersaitas"/>
                  <w:rFonts w:ascii="Times New Roman" w:eastAsia="Times New Roman" w:hAnsi="Times New Roman" w:cs="Times New Roman"/>
                  <w:sz w:val="24"/>
                  <w:szCs w:val="24"/>
                </w:rPr>
                <w:t>Skaitmeninės mokymo priemonės (SMP) | Emokykla</w:t>
              </w:r>
            </w:hyperlink>
          </w:p>
        </w:tc>
      </w:tr>
      <w:tr w:rsidR="00E55CD8" w:rsidRPr="00BD2875" w14:paraId="498D3415" w14:textId="77777777" w:rsidTr="0052264B">
        <w:tc>
          <w:tcPr>
            <w:tcW w:w="1419" w:type="dxa"/>
            <w:vMerge/>
            <w:tcMar>
              <w:top w:w="28" w:type="dxa"/>
              <w:left w:w="57" w:type="dxa"/>
              <w:bottom w:w="28" w:type="dxa"/>
              <w:right w:w="57" w:type="dxa"/>
            </w:tcMar>
          </w:tcPr>
          <w:p w14:paraId="5717AF08" w14:textId="77777777" w:rsidR="00E55CD8" w:rsidRPr="005D662E" w:rsidRDefault="00E55CD8"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695" w:type="dxa"/>
            <w:vMerge/>
            <w:tcMar>
              <w:top w:w="28" w:type="dxa"/>
              <w:left w:w="57" w:type="dxa"/>
              <w:bottom w:w="28" w:type="dxa"/>
              <w:right w:w="57" w:type="dxa"/>
            </w:tcMar>
          </w:tcPr>
          <w:p w14:paraId="42A2A1FE"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702" w:type="dxa"/>
            <w:tcMar>
              <w:top w:w="28" w:type="dxa"/>
              <w:left w:w="57" w:type="dxa"/>
              <w:bottom w:w="28" w:type="dxa"/>
              <w:right w:w="57" w:type="dxa"/>
            </w:tcMar>
          </w:tcPr>
          <w:p w14:paraId="742D702D" w14:textId="77777777" w:rsidR="00E55CD8" w:rsidRPr="00E0400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Mejozė – ly</w:t>
            </w:r>
            <w:r>
              <w:rPr>
                <w:rFonts w:ascii="Times New Roman" w:eastAsia="Times New Roman" w:hAnsi="Times New Roman" w:cs="Times New Roman"/>
                <w:sz w:val="24"/>
                <w:szCs w:val="24"/>
              </w:rPr>
              <w:t>tinių ląstelių susidarymo būdas</w:t>
            </w:r>
          </w:p>
        </w:tc>
        <w:tc>
          <w:tcPr>
            <w:tcW w:w="624" w:type="dxa"/>
            <w:tcMar>
              <w:top w:w="28" w:type="dxa"/>
              <w:left w:w="57" w:type="dxa"/>
              <w:bottom w:w="28" w:type="dxa"/>
              <w:right w:w="57" w:type="dxa"/>
            </w:tcMar>
          </w:tcPr>
          <w:p w14:paraId="0E356590"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5D662E">
              <w:rPr>
                <w:rFonts w:ascii="Times New Roman" w:eastAsia="Times New Roman" w:hAnsi="Times New Roman" w:cs="Times New Roman"/>
                <w:color w:val="000000"/>
                <w:sz w:val="24"/>
                <w:szCs w:val="24"/>
              </w:rPr>
              <w:t>1</w:t>
            </w:r>
          </w:p>
        </w:tc>
        <w:tc>
          <w:tcPr>
            <w:tcW w:w="624" w:type="dxa"/>
            <w:tcMar>
              <w:top w:w="28" w:type="dxa"/>
              <w:left w:w="57" w:type="dxa"/>
              <w:bottom w:w="28" w:type="dxa"/>
              <w:right w:w="57" w:type="dxa"/>
            </w:tcMar>
          </w:tcPr>
          <w:p w14:paraId="3185F87D"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862" w:type="dxa"/>
            <w:tcMar>
              <w:top w:w="28" w:type="dxa"/>
              <w:left w:w="57" w:type="dxa"/>
              <w:bottom w:w="28" w:type="dxa"/>
              <w:right w:w="57" w:type="dxa"/>
            </w:tcMar>
          </w:tcPr>
          <w:p w14:paraId="7B9AAF92" w14:textId="77777777" w:rsidR="00E55CD8" w:rsidRPr="00BA1C9E"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BA1C9E">
              <w:rPr>
                <w:rFonts w:ascii="Times New Roman" w:hAnsi="Times New Roman" w:cs="Times New Roman"/>
                <w:sz w:val="24"/>
                <w:szCs w:val="24"/>
              </w:rPr>
              <w:t>Mejozės modeliavimas, modelių pristatymas ir aptarimas.</w:t>
            </w:r>
          </w:p>
        </w:tc>
        <w:tc>
          <w:tcPr>
            <w:tcW w:w="2268" w:type="dxa"/>
            <w:tcMar>
              <w:top w:w="28" w:type="dxa"/>
              <w:left w:w="57" w:type="dxa"/>
              <w:bottom w:w="28" w:type="dxa"/>
              <w:right w:w="57" w:type="dxa"/>
            </w:tcMar>
          </w:tcPr>
          <w:p w14:paraId="784E5DE9" w14:textId="77777777" w:rsidR="00E55CD8" w:rsidRPr="005D662E" w:rsidRDefault="00E55CD8" w:rsidP="00AF00BD">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p>
        </w:tc>
        <w:tc>
          <w:tcPr>
            <w:tcW w:w="3515" w:type="dxa"/>
            <w:tcMar>
              <w:top w:w="28" w:type="dxa"/>
              <w:left w:w="57" w:type="dxa"/>
              <w:bottom w:w="28" w:type="dxa"/>
              <w:right w:w="57" w:type="dxa"/>
            </w:tcMar>
          </w:tcPr>
          <w:p w14:paraId="7175A6CE"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hyperlink r:id="rId107" w:history="1">
              <w:r w:rsidRPr="00800606">
                <w:rPr>
                  <w:rStyle w:val="Hipersaitas"/>
                  <w:rFonts w:ascii="Times New Roman" w:eastAsia="Times New Roman" w:hAnsi="Times New Roman" w:cs="Times New Roman"/>
                  <w:sz w:val="24"/>
                  <w:szCs w:val="24"/>
                </w:rPr>
                <w:t>Mitozės ir mejozės palyginimas | Skaitmeninės mokymo priemonės (SMP) | Emokykla</w:t>
              </w:r>
            </w:hyperlink>
          </w:p>
        </w:tc>
      </w:tr>
      <w:tr w:rsidR="00E55CD8" w:rsidRPr="00BD2875" w14:paraId="48CE6EE8" w14:textId="77777777" w:rsidTr="0052264B">
        <w:tc>
          <w:tcPr>
            <w:tcW w:w="1419" w:type="dxa"/>
            <w:vMerge w:val="restart"/>
            <w:tcMar>
              <w:top w:w="28" w:type="dxa"/>
              <w:left w:w="57" w:type="dxa"/>
              <w:bottom w:w="28" w:type="dxa"/>
              <w:right w:w="57" w:type="dxa"/>
            </w:tcMar>
          </w:tcPr>
          <w:p w14:paraId="4913DE39"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Gyvybės įvairovė</w:t>
            </w:r>
          </w:p>
        </w:tc>
        <w:tc>
          <w:tcPr>
            <w:tcW w:w="1695" w:type="dxa"/>
            <w:vMerge w:val="restart"/>
            <w:tcMar>
              <w:top w:w="28" w:type="dxa"/>
              <w:left w:w="57" w:type="dxa"/>
              <w:bottom w:w="28" w:type="dxa"/>
              <w:right w:w="57" w:type="dxa"/>
            </w:tcMar>
          </w:tcPr>
          <w:p w14:paraId="1A410D52"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Klasifikacija padeda atpažinti gyvus organizmus</w:t>
            </w:r>
          </w:p>
        </w:tc>
        <w:tc>
          <w:tcPr>
            <w:tcW w:w="1702" w:type="dxa"/>
            <w:tcMar>
              <w:top w:w="28" w:type="dxa"/>
              <w:left w:w="57" w:type="dxa"/>
              <w:bottom w:w="28" w:type="dxa"/>
              <w:right w:w="57" w:type="dxa"/>
            </w:tcMar>
          </w:tcPr>
          <w:p w14:paraId="4CA8C9BF"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Organizmų klasifikavimas</w:t>
            </w:r>
          </w:p>
          <w:p w14:paraId="02507EC1"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Augalų ir gyvūnų taksonominiai vienetai</w:t>
            </w:r>
          </w:p>
        </w:tc>
        <w:tc>
          <w:tcPr>
            <w:tcW w:w="624" w:type="dxa"/>
            <w:tcMar>
              <w:top w:w="28" w:type="dxa"/>
              <w:left w:w="57" w:type="dxa"/>
              <w:bottom w:w="28" w:type="dxa"/>
              <w:right w:w="57" w:type="dxa"/>
            </w:tcMar>
          </w:tcPr>
          <w:p w14:paraId="651B67D6"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24" w:type="dxa"/>
            <w:tcMar>
              <w:top w:w="28" w:type="dxa"/>
              <w:left w:w="57" w:type="dxa"/>
              <w:bottom w:w="28" w:type="dxa"/>
              <w:right w:w="57" w:type="dxa"/>
            </w:tcMar>
          </w:tcPr>
          <w:p w14:paraId="676B5FA6"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2862" w:type="dxa"/>
            <w:tcMar>
              <w:top w:w="28" w:type="dxa"/>
              <w:left w:w="57" w:type="dxa"/>
              <w:bottom w:w="28" w:type="dxa"/>
              <w:right w:w="57" w:type="dxa"/>
            </w:tcMar>
          </w:tcPr>
          <w:p w14:paraId="1D414B28"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Atlieka praktikos darbą</w:t>
            </w:r>
            <w:r>
              <w:rPr>
                <w:rFonts w:ascii="Times New Roman" w:eastAsia="Times New Roman" w:hAnsi="Times New Roman" w:cs="Times New Roman"/>
                <w:sz w:val="24"/>
                <w:szCs w:val="24"/>
              </w:rPr>
              <w:t xml:space="preserve"> „</w:t>
            </w:r>
            <w:r w:rsidRPr="005D662E">
              <w:rPr>
                <w:rFonts w:ascii="Times New Roman" w:eastAsia="Times New Roman" w:hAnsi="Times New Roman" w:cs="Times New Roman"/>
                <w:sz w:val="24"/>
                <w:szCs w:val="24"/>
              </w:rPr>
              <w:t>Grupuojame objektus pagal požymius</w:t>
            </w:r>
            <w:r>
              <w:rPr>
                <w:rFonts w:ascii="Times New Roman" w:eastAsia="Times New Roman" w:hAnsi="Times New Roman" w:cs="Times New Roman"/>
                <w:sz w:val="24"/>
                <w:szCs w:val="24"/>
              </w:rPr>
              <w:t xml:space="preserve">“. </w:t>
            </w:r>
          </w:p>
          <w:p w14:paraId="6CED0DED"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101ECB16">
              <w:rPr>
                <w:rFonts w:ascii="Times New Roman" w:eastAsia="Times New Roman" w:hAnsi="Times New Roman" w:cs="Times New Roman"/>
                <w:sz w:val="24"/>
                <w:szCs w:val="24"/>
              </w:rPr>
              <w:t>Naudojantis vadovais organizmams arba kompiuterinėmis programėlėmis, atpaž</w:t>
            </w:r>
            <w:r>
              <w:rPr>
                <w:rFonts w:ascii="Times New Roman" w:eastAsia="Times New Roman" w:hAnsi="Times New Roman" w:cs="Times New Roman"/>
                <w:sz w:val="24"/>
                <w:szCs w:val="24"/>
              </w:rPr>
              <w:t>įsta ir</w:t>
            </w:r>
            <w:r w:rsidRPr="101ECB16">
              <w:rPr>
                <w:rFonts w:ascii="Times New Roman" w:eastAsia="Times New Roman" w:hAnsi="Times New Roman" w:cs="Times New Roman"/>
                <w:sz w:val="24"/>
                <w:szCs w:val="24"/>
              </w:rPr>
              <w:t xml:space="preserve"> priskiria artimos aplinkos augalus ir gyvūnus taksonominiams rangams.</w:t>
            </w:r>
          </w:p>
        </w:tc>
        <w:tc>
          <w:tcPr>
            <w:tcW w:w="2268" w:type="dxa"/>
            <w:tcMar>
              <w:top w:w="28" w:type="dxa"/>
              <w:left w:w="57" w:type="dxa"/>
              <w:bottom w:w="28" w:type="dxa"/>
              <w:right w:w="57" w:type="dxa"/>
            </w:tcMar>
          </w:tcPr>
          <w:p w14:paraId="5D3C397A" w14:textId="77777777" w:rsidR="00E55CD8" w:rsidRPr="005D662E" w:rsidRDefault="00E55CD8"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108" w:history="1">
              <w:r w:rsidRPr="007D118D">
                <w:rPr>
                  <w:rStyle w:val="Hipersaitas"/>
                  <w:rFonts w:ascii="Times New Roman" w:eastAsia="Times New Roman" w:hAnsi="Times New Roman" w:cs="Times New Roman"/>
                  <w:sz w:val="24"/>
                  <w:szCs w:val="24"/>
                </w:rPr>
                <w:t>Taksonų informacija · iNaturalist</w:t>
              </w:r>
            </w:hyperlink>
          </w:p>
        </w:tc>
        <w:tc>
          <w:tcPr>
            <w:tcW w:w="3515" w:type="dxa"/>
            <w:tcMar>
              <w:top w:w="28" w:type="dxa"/>
              <w:left w:w="57" w:type="dxa"/>
              <w:bottom w:w="28" w:type="dxa"/>
              <w:right w:w="57" w:type="dxa"/>
            </w:tcMar>
          </w:tcPr>
          <w:p w14:paraId="6A75EB3D"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55CD8" w:rsidRPr="00BD2875" w14:paraId="7B4DA34C" w14:textId="77777777" w:rsidTr="0052264B">
        <w:tc>
          <w:tcPr>
            <w:tcW w:w="1419" w:type="dxa"/>
            <w:vMerge/>
            <w:tcMar>
              <w:top w:w="28" w:type="dxa"/>
              <w:left w:w="57" w:type="dxa"/>
              <w:bottom w:w="28" w:type="dxa"/>
              <w:right w:w="57" w:type="dxa"/>
            </w:tcMar>
          </w:tcPr>
          <w:p w14:paraId="32819BC4" w14:textId="77777777" w:rsidR="00E55CD8" w:rsidRPr="005D662E" w:rsidRDefault="00E55CD8"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695" w:type="dxa"/>
            <w:vMerge/>
            <w:tcMar>
              <w:top w:w="28" w:type="dxa"/>
              <w:left w:w="57" w:type="dxa"/>
              <w:bottom w:w="28" w:type="dxa"/>
              <w:right w:w="57" w:type="dxa"/>
            </w:tcMar>
          </w:tcPr>
          <w:p w14:paraId="31416DBE" w14:textId="77777777" w:rsidR="00E55CD8" w:rsidRPr="005D662E" w:rsidRDefault="00E55CD8" w:rsidP="00AF00BD">
            <w:pPr>
              <w:pBdr>
                <w:top w:val="nil"/>
                <w:left w:val="nil"/>
                <w:bottom w:val="nil"/>
                <w:right w:val="nil"/>
                <w:between w:val="nil"/>
              </w:pBdr>
              <w:spacing w:after="0" w:line="240" w:lineRule="auto"/>
            </w:pPr>
          </w:p>
        </w:tc>
        <w:tc>
          <w:tcPr>
            <w:tcW w:w="1702" w:type="dxa"/>
            <w:tcMar>
              <w:top w:w="28" w:type="dxa"/>
              <w:left w:w="57" w:type="dxa"/>
              <w:bottom w:w="28" w:type="dxa"/>
              <w:right w:w="57" w:type="dxa"/>
            </w:tcMar>
          </w:tcPr>
          <w:p w14:paraId="361BED10"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Domenas – aukščiausias klasifikacinis vienetas</w:t>
            </w:r>
          </w:p>
        </w:tc>
        <w:tc>
          <w:tcPr>
            <w:tcW w:w="624" w:type="dxa"/>
            <w:tcMar>
              <w:top w:w="28" w:type="dxa"/>
              <w:left w:w="57" w:type="dxa"/>
              <w:bottom w:w="28" w:type="dxa"/>
              <w:right w:w="57" w:type="dxa"/>
            </w:tcMar>
          </w:tcPr>
          <w:p w14:paraId="68624CE3" w14:textId="77777777" w:rsidR="00E55CD8" w:rsidRPr="005D662E" w:rsidRDefault="00E55CD8" w:rsidP="00AF00BD">
            <w:pPr>
              <w:spacing w:after="0" w:line="240" w:lineRule="auto"/>
              <w:jc w:val="center"/>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1</w:t>
            </w:r>
          </w:p>
        </w:tc>
        <w:tc>
          <w:tcPr>
            <w:tcW w:w="624" w:type="dxa"/>
            <w:tcMar>
              <w:top w:w="28" w:type="dxa"/>
              <w:left w:w="57" w:type="dxa"/>
              <w:bottom w:w="28" w:type="dxa"/>
              <w:right w:w="57" w:type="dxa"/>
            </w:tcMar>
          </w:tcPr>
          <w:p w14:paraId="1E2C84A5"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2862" w:type="dxa"/>
            <w:tcMar>
              <w:top w:w="28" w:type="dxa"/>
              <w:left w:w="57" w:type="dxa"/>
              <w:bottom w:w="28" w:type="dxa"/>
              <w:right w:w="57" w:type="dxa"/>
            </w:tcMar>
          </w:tcPr>
          <w:p w14:paraId="2CE9822A"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101ECB16">
              <w:rPr>
                <w:rFonts w:ascii="Times New Roman" w:eastAsia="Times New Roman" w:hAnsi="Times New Roman" w:cs="Times New Roman"/>
                <w:sz w:val="24"/>
                <w:szCs w:val="24"/>
              </w:rPr>
              <w:t xml:space="preserve">Kuria infografikus: </w:t>
            </w:r>
            <w:r>
              <w:rPr>
                <w:rFonts w:ascii="Times New Roman" w:eastAsia="Times New Roman" w:hAnsi="Times New Roman" w:cs="Times New Roman"/>
                <w:sz w:val="24"/>
                <w:szCs w:val="24"/>
              </w:rPr>
              <w:t>„</w:t>
            </w:r>
            <w:r w:rsidRPr="101ECB16">
              <w:rPr>
                <w:rFonts w:ascii="Times New Roman" w:eastAsia="Times New Roman" w:hAnsi="Times New Roman" w:cs="Times New Roman"/>
                <w:sz w:val="24"/>
                <w:szCs w:val="24"/>
              </w:rPr>
              <w:t>Bakterijų, archėjų, eukarijų domenai</w:t>
            </w:r>
            <w:r>
              <w:rPr>
                <w:rFonts w:ascii="Times New Roman" w:eastAsia="Times New Roman" w:hAnsi="Times New Roman" w:cs="Times New Roman"/>
                <w:sz w:val="24"/>
                <w:szCs w:val="24"/>
              </w:rPr>
              <w:t>“</w:t>
            </w:r>
          </w:p>
        </w:tc>
        <w:tc>
          <w:tcPr>
            <w:tcW w:w="2268" w:type="dxa"/>
            <w:tcMar>
              <w:top w:w="28" w:type="dxa"/>
              <w:left w:w="57" w:type="dxa"/>
              <w:bottom w:w="28" w:type="dxa"/>
              <w:right w:w="57" w:type="dxa"/>
            </w:tcMar>
          </w:tcPr>
          <w:p w14:paraId="15333F08" w14:textId="77777777" w:rsidR="00E55CD8" w:rsidRPr="101ECB16" w:rsidRDefault="00E55CD8"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p>
        </w:tc>
        <w:tc>
          <w:tcPr>
            <w:tcW w:w="3515" w:type="dxa"/>
            <w:tcMar>
              <w:top w:w="28" w:type="dxa"/>
              <w:left w:w="57" w:type="dxa"/>
              <w:bottom w:w="28" w:type="dxa"/>
              <w:right w:w="57" w:type="dxa"/>
            </w:tcMar>
          </w:tcPr>
          <w:p w14:paraId="6A05CB1A" w14:textId="77777777" w:rsidR="00E55CD8" w:rsidRPr="101ECB16"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55CD8" w:rsidRPr="00BD2875" w14:paraId="780F8932" w14:textId="77777777" w:rsidTr="0052264B">
        <w:tc>
          <w:tcPr>
            <w:tcW w:w="1419" w:type="dxa"/>
            <w:vMerge/>
            <w:tcMar>
              <w:top w:w="28" w:type="dxa"/>
              <w:left w:w="57" w:type="dxa"/>
              <w:bottom w:w="28" w:type="dxa"/>
              <w:right w:w="57" w:type="dxa"/>
            </w:tcMar>
          </w:tcPr>
          <w:p w14:paraId="6C7E884D" w14:textId="77777777" w:rsidR="00E55CD8" w:rsidRPr="005D662E" w:rsidRDefault="00E55CD8"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695" w:type="dxa"/>
            <w:vMerge/>
            <w:tcMar>
              <w:top w:w="28" w:type="dxa"/>
              <w:left w:w="57" w:type="dxa"/>
              <w:bottom w:w="28" w:type="dxa"/>
              <w:right w:w="57" w:type="dxa"/>
            </w:tcMar>
          </w:tcPr>
          <w:p w14:paraId="4D3FEF2D" w14:textId="77777777" w:rsidR="00E55CD8" w:rsidRPr="005D662E" w:rsidRDefault="00E55CD8" w:rsidP="00AF00BD">
            <w:pPr>
              <w:pBdr>
                <w:top w:val="nil"/>
                <w:left w:val="nil"/>
                <w:bottom w:val="nil"/>
                <w:right w:val="nil"/>
                <w:between w:val="nil"/>
              </w:pBdr>
              <w:spacing w:after="0" w:line="240" w:lineRule="auto"/>
              <w:rPr>
                <w:color w:val="000000"/>
              </w:rPr>
            </w:pPr>
          </w:p>
        </w:tc>
        <w:tc>
          <w:tcPr>
            <w:tcW w:w="1702" w:type="dxa"/>
            <w:tcMar>
              <w:top w:w="28" w:type="dxa"/>
              <w:left w:w="57" w:type="dxa"/>
              <w:bottom w:w="28" w:type="dxa"/>
              <w:right w:w="57" w:type="dxa"/>
            </w:tcMar>
          </w:tcPr>
          <w:p w14:paraId="28C77F45" w14:textId="77777777" w:rsidR="00E55CD8" w:rsidRPr="005D662E" w:rsidRDefault="00E55CD8" w:rsidP="00AF00BD">
            <w:pP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Bakterijos – nematomas pasaulis</w:t>
            </w:r>
          </w:p>
        </w:tc>
        <w:tc>
          <w:tcPr>
            <w:tcW w:w="624" w:type="dxa"/>
            <w:tcMar>
              <w:top w:w="28" w:type="dxa"/>
              <w:left w:w="57" w:type="dxa"/>
              <w:bottom w:w="28" w:type="dxa"/>
              <w:right w:w="57" w:type="dxa"/>
            </w:tcMar>
          </w:tcPr>
          <w:p w14:paraId="086A3F74" w14:textId="77777777" w:rsidR="00E55CD8" w:rsidRPr="005D662E" w:rsidRDefault="00E55CD8" w:rsidP="00AF00BD">
            <w:pPr>
              <w:spacing w:after="0" w:line="240" w:lineRule="auto"/>
              <w:jc w:val="center"/>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1</w:t>
            </w:r>
          </w:p>
        </w:tc>
        <w:tc>
          <w:tcPr>
            <w:tcW w:w="624" w:type="dxa"/>
            <w:tcMar>
              <w:top w:w="28" w:type="dxa"/>
              <w:left w:w="57" w:type="dxa"/>
              <w:bottom w:w="28" w:type="dxa"/>
              <w:right w:w="57" w:type="dxa"/>
            </w:tcMar>
          </w:tcPr>
          <w:p w14:paraId="6F110042" w14:textId="77777777" w:rsidR="00E55CD8" w:rsidRPr="005D662E" w:rsidRDefault="00E55CD8" w:rsidP="00AF00BD">
            <w:pPr>
              <w:spacing w:after="0" w:line="240" w:lineRule="auto"/>
              <w:jc w:val="center"/>
              <w:rPr>
                <w:rFonts w:ascii="Times New Roman" w:eastAsia="Times New Roman" w:hAnsi="Times New Roman" w:cs="Times New Roman"/>
                <w:sz w:val="24"/>
                <w:szCs w:val="24"/>
              </w:rPr>
            </w:pPr>
          </w:p>
        </w:tc>
        <w:tc>
          <w:tcPr>
            <w:tcW w:w="2862" w:type="dxa"/>
            <w:tcMar>
              <w:top w:w="28" w:type="dxa"/>
              <w:left w:w="57" w:type="dxa"/>
              <w:bottom w:w="28" w:type="dxa"/>
              <w:right w:w="57" w:type="dxa"/>
            </w:tcMar>
          </w:tcPr>
          <w:p w14:paraId="7A43C9E0" w14:textId="77777777" w:rsidR="00E55CD8" w:rsidRPr="005D662E" w:rsidRDefault="00E55CD8" w:rsidP="00AF00BD">
            <w:pP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Rengia pranešimus apie bakterijų vaidmenį gamtoje.</w:t>
            </w:r>
          </w:p>
        </w:tc>
        <w:tc>
          <w:tcPr>
            <w:tcW w:w="2268" w:type="dxa"/>
            <w:tcMar>
              <w:top w:w="28" w:type="dxa"/>
              <w:left w:w="57" w:type="dxa"/>
              <w:bottom w:w="28" w:type="dxa"/>
              <w:right w:w="57" w:type="dxa"/>
            </w:tcMar>
          </w:tcPr>
          <w:p w14:paraId="15A497C7" w14:textId="77777777" w:rsidR="00E55CD8" w:rsidRPr="005D662E" w:rsidRDefault="00E55CD8" w:rsidP="00AF00BD">
            <w:pPr>
              <w:spacing w:after="120" w:line="240" w:lineRule="auto"/>
              <w:rPr>
                <w:rFonts w:ascii="Times New Roman" w:eastAsia="Times New Roman" w:hAnsi="Times New Roman" w:cs="Times New Roman"/>
                <w:sz w:val="24"/>
                <w:szCs w:val="24"/>
              </w:rPr>
            </w:pPr>
          </w:p>
        </w:tc>
        <w:tc>
          <w:tcPr>
            <w:tcW w:w="3515" w:type="dxa"/>
            <w:tcMar>
              <w:top w:w="28" w:type="dxa"/>
              <w:left w:w="57" w:type="dxa"/>
              <w:bottom w:w="28" w:type="dxa"/>
              <w:right w:w="57" w:type="dxa"/>
            </w:tcMar>
          </w:tcPr>
          <w:p w14:paraId="665F7B71" w14:textId="77777777" w:rsidR="00E55CD8" w:rsidRPr="005D662E" w:rsidRDefault="00E55CD8" w:rsidP="00AF00BD">
            <w:pPr>
              <w:spacing w:after="0" w:line="240" w:lineRule="auto"/>
              <w:rPr>
                <w:rFonts w:ascii="Times New Roman" w:eastAsia="Times New Roman" w:hAnsi="Times New Roman" w:cs="Times New Roman"/>
                <w:sz w:val="24"/>
                <w:szCs w:val="24"/>
              </w:rPr>
            </w:pPr>
          </w:p>
        </w:tc>
      </w:tr>
      <w:tr w:rsidR="00E55CD8" w:rsidRPr="00BD2875" w14:paraId="6CDDF970" w14:textId="77777777" w:rsidTr="0052264B">
        <w:tc>
          <w:tcPr>
            <w:tcW w:w="1419" w:type="dxa"/>
            <w:vMerge/>
            <w:tcMar>
              <w:top w:w="28" w:type="dxa"/>
              <w:left w:w="57" w:type="dxa"/>
              <w:bottom w:w="28" w:type="dxa"/>
              <w:right w:w="57" w:type="dxa"/>
            </w:tcMar>
          </w:tcPr>
          <w:p w14:paraId="070F39A1" w14:textId="77777777" w:rsidR="00E55CD8" w:rsidRPr="005D662E" w:rsidRDefault="00E55CD8"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695" w:type="dxa"/>
            <w:vMerge/>
            <w:tcMar>
              <w:top w:w="28" w:type="dxa"/>
              <w:left w:w="57" w:type="dxa"/>
              <w:bottom w:w="28" w:type="dxa"/>
              <w:right w:w="57" w:type="dxa"/>
            </w:tcMar>
          </w:tcPr>
          <w:p w14:paraId="6E228FB4" w14:textId="77777777" w:rsidR="00E55CD8" w:rsidRPr="005D662E" w:rsidRDefault="00E55CD8" w:rsidP="00AF00BD">
            <w:pPr>
              <w:pBdr>
                <w:top w:val="nil"/>
                <w:left w:val="nil"/>
                <w:bottom w:val="nil"/>
                <w:right w:val="nil"/>
                <w:between w:val="nil"/>
              </w:pBdr>
              <w:spacing w:after="0" w:line="240" w:lineRule="auto"/>
              <w:rPr>
                <w:color w:val="000000"/>
              </w:rPr>
            </w:pPr>
          </w:p>
        </w:tc>
        <w:tc>
          <w:tcPr>
            <w:tcW w:w="1702" w:type="dxa"/>
            <w:tcMar>
              <w:top w:w="28" w:type="dxa"/>
              <w:left w:w="57" w:type="dxa"/>
              <w:bottom w:w="28" w:type="dxa"/>
              <w:right w:w="57" w:type="dxa"/>
            </w:tcMar>
          </w:tcPr>
          <w:p w14:paraId="3EEFF1C3"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Eukarijų</w:t>
            </w:r>
            <w:r>
              <w:rPr>
                <w:rFonts w:ascii="Times New Roman" w:eastAsia="Times New Roman" w:hAnsi="Times New Roman" w:cs="Times New Roman"/>
                <w:sz w:val="24"/>
                <w:szCs w:val="24"/>
              </w:rPr>
              <w:t xml:space="preserve"> domeno karalystės</w:t>
            </w:r>
          </w:p>
        </w:tc>
        <w:tc>
          <w:tcPr>
            <w:tcW w:w="624" w:type="dxa"/>
            <w:tcMar>
              <w:top w:w="28" w:type="dxa"/>
              <w:left w:w="57" w:type="dxa"/>
              <w:bottom w:w="28" w:type="dxa"/>
              <w:right w:w="57" w:type="dxa"/>
            </w:tcMar>
          </w:tcPr>
          <w:p w14:paraId="161AABF8"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24" w:type="dxa"/>
            <w:tcMar>
              <w:top w:w="28" w:type="dxa"/>
              <w:left w:w="57" w:type="dxa"/>
              <w:bottom w:w="28" w:type="dxa"/>
              <w:right w:w="57" w:type="dxa"/>
            </w:tcMar>
          </w:tcPr>
          <w:p w14:paraId="184412AD"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862" w:type="dxa"/>
            <w:tcMar>
              <w:top w:w="28" w:type="dxa"/>
              <w:left w:w="57" w:type="dxa"/>
              <w:bottom w:w="28" w:type="dxa"/>
              <w:right w:w="57" w:type="dxa"/>
            </w:tcMar>
          </w:tcPr>
          <w:p w14:paraId="068D3890"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662E">
              <w:rPr>
                <w:rFonts w:ascii="Times New Roman" w:eastAsia="Times New Roman" w:hAnsi="Times New Roman" w:cs="Times New Roman"/>
                <w:color w:val="000000"/>
                <w:sz w:val="24"/>
                <w:szCs w:val="24"/>
              </w:rPr>
              <w:t>Darbas grupėse „Atpažink organizmą ir priskirk tam tikrai karalystei“</w:t>
            </w:r>
            <w:r>
              <w:rPr>
                <w:rFonts w:ascii="Times New Roman" w:eastAsia="Times New Roman" w:hAnsi="Times New Roman" w:cs="Times New Roman"/>
                <w:color w:val="000000"/>
                <w:sz w:val="24"/>
                <w:szCs w:val="24"/>
              </w:rPr>
              <w:t>.</w:t>
            </w:r>
          </w:p>
          <w:p w14:paraId="72BFAB40"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101ECB16">
              <w:rPr>
                <w:rFonts w:ascii="Times New Roman" w:eastAsia="Times New Roman" w:hAnsi="Times New Roman" w:cs="Times New Roman"/>
                <w:color w:val="000000" w:themeColor="text1"/>
                <w:sz w:val="24"/>
                <w:szCs w:val="24"/>
              </w:rPr>
              <w:t xml:space="preserve">Projektas: surenka informaciją (aprašas, foto nuotraukos, garso įrašai ir </w:t>
            </w:r>
            <w:r w:rsidRPr="101ECB16">
              <w:rPr>
                <w:rFonts w:ascii="Times New Roman" w:eastAsia="Times New Roman" w:hAnsi="Times New Roman" w:cs="Times New Roman"/>
                <w:color w:val="000000" w:themeColor="text1"/>
                <w:sz w:val="24"/>
                <w:szCs w:val="24"/>
              </w:rPr>
              <w:lastRenderedPageBreak/>
              <w:t>t.t) apie vieną artimoje aplinkoje esantį organizmą, kuris priklauso tam tikrai karalystei.</w:t>
            </w:r>
          </w:p>
        </w:tc>
        <w:tc>
          <w:tcPr>
            <w:tcW w:w="2268" w:type="dxa"/>
            <w:tcMar>
              <w:top w:w="28" w:type="dxa"/>
              <w:left w:w="57" w:type="dxa"/>
              <w:bottom w:w="28" w:type="dxa"/>
              <w:right w:w="57" w:type="dxa"/>
            </w:tcMar>
          </w:tcPr>
          <w:p w14:paraId="3E19A645" w14:textId="77777777" w:rsidR="00E55CD8" w:rsidRPr="005D662E" w:rsidRDefault="00E55CD8" w:rsidP="00AF00BD">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p>
        </w:tc>
        <w:tc>
          <w:tcPr>
            <w:tcW w:w="3515" w:type="dxa"/>
            <w:tcMar>
              <w:top w:w="28" w:type="dxa"/>
              <w:left w:w="57" w:type="dxa"/>
              <w:bottom w:w="28" w:type="dxa"/>
              <w:right w:w="57" w:type="dxa"/>
            </w:tcMar>
          </w:tcPr>
          <w:p w14:paraId="790C6DD2"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E55CD8" w:rsidRPr="00BD2875" w14:paraId="2C7037F3" w14:textId="77777777" w:rsidTr="0052264B">
        <w:tc>
          <w:tcPr>
            <w:tcW w:w="1419" w:type="dxa"/>
            <w:vMerge/>
            <w:tcMar>
              <w:top w:w="28" w:type="dxa"/>
              <w:left w:w="57" w:type="dxa"/>
              <w:bottom w:w="28" w:type="dxa"/>
              <w:right w:w="57" w:type="dxa"/>
            </w:tcMar>
          </w:tcPr>
          <w:p w14:paraId="1AB72A1D" w14:textId="77777777" w:rsidR="00E55CD8" w:rsidRPr="005D662E" w:rsidRDefault="00E55CD8"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695" w:type="dxa"/>
            <w:vMerge/>
            <w:tcMar>
              <w:top w:w="28" w:type="dxa"/>
              <w:left w:w="57" w:type="dxa"/>
              <w:bottom w:w="28" w:type="dxa"/>
              <w:right w:w="57" w:type="dxa"/>
            </w:tcMar>
          </w:tcPr>
          <w:p w14:paraId="7FD747B7" w14:textId="77777777" w:rsidR="00E55CD8" w:rsidRPr="005D662E" w:rsidRDefault="00E55CD8" w:rsidP="00AF00BD">
            <w:pPr>
              <w:pBdr>
                <w:top w:val="nil"/>
                <w:left w:val="nil"/>
                <w:bottom w:val="nil"/>
                <w:right w:val="nil"/>
                <w:between w:val="nil"/>
              </w:pBdr>
              <w:spacing w:after="0" w:line="240" w:lineRule="auto"/>
              <w:rPr>
                <w:color w:val="000000"/>
              </w:rPr>
            </w:pPr>
          </w:p>
        </w:tc>
        <w:tc>
          <w:tcPr>
            <w:tcW w:w="1702" w:type="dxa"/>
            <w:tcMar>
              <w:top w:w="28" w:type="dxa"/>
              <w:left w:w="57" w:type="dxa"/>
              <w:bottom w:w="28" w:type="dxa"/>
              <w:right w:w="57" w:type="dxa"/>
            </w:tcMar>
          </w:tcPr>
          <w:p w14:paraId="00E725A1"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Mikroorganizmų panaudojimas biotechnologijose</w:t>
            </w:r>
          </w:p>
        </w:tc>
        <w:tc>
          <w:tcPr>
            <w:tcW w:w="624" w:type="dxa"/>
            <w:tcMar>
              <w:top w:w="28" w:type="dxa"/>
              <w:left w:w="57" w:type="dxa"/>
              <w:bottom w:w="28" w:type="dxa"/>
              <w:right w:w="57" w:type="dxa"/>
            </w:tcMar>
          </w:tcPr>
          <w:p w14:paraId="3E9B4590"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5D662E">
              <w:rPr>
                <w:rFonts w:ascii="Times New Roman" w:eastAsia="Times New Roman" w:hAnsi="Times New Roman" w:cs="Times New Roman"/>
                <w:color w:val="000000"/>
                <w:sz w:val="24"/>
                <w:szCs w:val="24"/>
              </w:rPr>
              <w:t>2</w:t>
            </w:r>
          </w:p>
        </w:tc>
        <w:tc>
          <w:tcPr>
            <w:tcW w:w="624" w:type="dxa"/>
            <w:tcMar>
              <w:top w:w="28" w:type="dxa"/>
              <w:left w:w="57" w:type="dxa"/>
              <w:bottom w:w="28" w:type="dxa"/>
              <w:right w:w="57" w:type="dxa"/>
            </w:tcMar>
          </w:tcPr>
          <w:p w14:paraId="65C8885E"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862" w:type="dxa"/>
            <w:tcMar>
              <w:top w:w="28" w:type="dxa"/>
              <w:left w:w="57" w:type="dxa"/>
              <w:bottom w:w="28" w:type="dxa"/>
              <w:right w:w="57" w:type="dxa"/>
            </w:tcMar>
          </w:tcPr>
          <w:p w14:paraId="59246865"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662E">
              <w:rPr>
                <w:rFonts w:ascii="Times New Roman" w:eastAsia="Times New Roman" w:hAnsi="Times New Roman" w:cs="Times New Roman"/>
                <w:color w:val="000000"/>
                <w:sz w:val="24"/>
                <w:szCs w:val="24"/>
              </w:rPr>
              <w:t>Atlieka praktikos darbą „Fermentuotų produktų (jogurto, giros) gaminimas namų sąlygomis“</w:t>
            </w:r>
          </w:p>
        </w:tc>
        <w:tc>
          <w:tcPr>
            <w:tcW w:w="2268" w:type="dxa"/>
            <w:tcMar>
              <w:top w:w="28" w:type="dxa"/>
              <w:left w:w="57" w:type="dxa"/>
              <w:bottom w:w="28" w:type="dxa"/>
              <w:right w:w="57" w:type="dxa"/>
            </w:tcMar>
          </w:tcPr>
          <w:p w14:paraId="64C5DA42" w14:textId="77777777" w:rsidR="00E55CD8" w:rsidRPr="005D662E" w:rsidRDefault="00E55CD8" w:rsidP="00AF00BD">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p>
        </w:tc>
        <w:tc>
          <w:tcPr>
            <w:tcW w:w="3515" w:type="dxa"/>
            <w:tcMar>
              <w:top w:w="28" w:type="dxa"/>
              <w:left w:w="57" w:type="dxa"/>
              <w:bottom w:w="28" w:type="dxa"/>
              <w:right w:w="57" w:type="dxa"/>
            </w:tcMar>
          </w:tcPr>
          <w:p w14:paraId="15530194"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E55CD8" w:rsidRPr="00BD2875" w14:paraId="6AEC7103" w14:textId="77777777" w:rsidTr="0052264B">
        <w:tc>
          <w:tcPr>
            <w:tcW w:w="1419" w:type="dxa"/>
            <w:vMerge/>
            <w:tcMar>
              <w:top w:w="28" w:type="dxa"/>
              <w:left w:w="57" w:type="dxa"/>
              <w:bottom w:w="28" w:type="dxa"/>
              <w:right w:w="57" w:type="dxa"/>
            </w:tcMar>
          </w:tcPr>
          <w:p w14:paraId="681F2D0E" w14:textId="77777777" w:rsidR="00E55CD8" w:rsidRPr="005D662E" w:rsidRDefault="00E55CD8"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695" w:type="dxa"/>
            <w:vMerge/>
            <w:tcMar>
              <w:top w:w="28" w:type="dxa"/>
              <w:left w:w="57" w:type="dxa"/>
              <w:bottom w:w="28" w:type="dxa"/>
              <w:right w:w="57" w:type="dxa"/>
            </w:tcMar>
          </w:tcPr>
          <w:p w14:paraId="0F1072BE" w14:textId="77777777" w:rsidR="00E55CD8" w:rsidRPr="005D662E" w:rsidRDefault="00E55CD8" w:rsidP="00AF00BD">
            <w:pPr>
              <w:pBdr>
                <w:top w:val="nil"/>
                <w:left w:val="nil"/>
                <w:bottom w:val="nil"/>
                <w:right w:val="nil"/>
                <w:between w:val="nil"/>
              </w:pBdr>
              <w:spacing w:after="0" w:line="240" w:lineRule="auto"/>
              <w:rPr>
                <w:color w:val="000000"/>
              </w:rPr>
            </w:pPr>
          </w:p>
        </w:tc>
        <w:tc>
          <w:tcPr>
            <w:tcW w:w="1702" w:type="dxa"/>
            <w:tcMar>
              <w:top w:w="28" w:type="dxa"/>
              <w:left w:w="57" w:type="dxa"/>
              <w:bottom w:w="28" w:type="dxa"/>
              <w:right w:w="57" w:type="dxa"/>
            </w:tcMar>
          </w:tcPr>
          <w:p w14:paraId="050E91C8"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Virusai</w:t>
            </w:r>
          </w:p>
        </w:tc>
        <w:tc>
          <w:tcPr>
            <w:tcW w:w="624" w:type="dxa"/>
            <w:tcMar>
              <w:top w:w="28" w:type="dxa"/>
              <w:left w:w="57" w:type="dxa"/>
              <w:bottom w:w="28" w:type="dxa"/>
              <w:right w:w="57" w:type="dxa"/>
            </w:tcMar>
          </w:tcPr>
          <w:p w14:paraId="1AFB6652"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5D662E">
              <w:rPr>
                <w:rFonts w:ascii="Times New Roman" w:eastAsia="Times New Roman" w:hAnsi="Times New Roman" w:cs="Times New Roman"/>
                <w:color w:val="000000"/>
                <w:sz w:val="24"/>
                <w:szCs w:val="24"/>
              </w:rPr>
              <w:t>1</w:t>
            </w:r>
          </w:p>
        </w:tc>
        <w:tc>
          <w:tcPr>
            <w:tcW w:w="624" w:type="dxa"/>
            <w:tcMar>
              <w:top w:w="28" w:type="dxa"/>
              <w:left w:w="57" w:type="dxa"/>
              <w:bottom w:w="28" w:type="dxa"/>
              <w:right w:w="57" w:type="dxa"/>
            </w:tcMar>
          </w:tcPr>
          <w:p w14:paraId="39912843"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862" w:type="dxa"/>
            <w:tcMar>
              <w:top w:w="28" w:type="dxa"/>
              <w:left w:w="57" w:type="dxa"/>
              <w:bottom w:w="28" w:type="dxa"/>
              <w:right w:w="57" w:type="dxa"/>
            </w:tcMar>
          </w:tcPr>
          <w:p w14:paraId="10C26F54"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662E">
              <w:rPr>
                <w:rFonts w:ascii="Times New Roman" w:eastAsia="Times New Roman" w:hAnsi="Times New Roman" w:cs="Times New Roman"/>
                <w:color w:val="000000"/>
                <w:sz w:val="24"/>
                <w:szCs w:val="24"/>
              </w:rPr>
              <w:t>Modeliuoja viruso sandarą.</w:t>
            </w:r>
          </w:p>
        </w:tc>
        <w:tc>
          <w:tcPr>
            <w:tcW w:w="2268" w:type="dxa"/>
            <w:tcMar>
              <w:top w:w="28" w:type="dxa"/>
              <w:left w:w="57" w:type="dxa"/>
              <w:bottom w:w="28" w:type="dxa"/>
              <w:right w:w="57" w:type="dxa"/>
            </w:tcMar>
          </w:tcPr>
          <w:p w14:paraId="0E35ACF4" w14:textId="77777777" w:rsidR="00E55CD8" w:rsidRPr="005D662E" w:rsidRDefault="00E55CD8" w:rsidP="00AF00BD">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p>
        </w:tc>
        <w:tc>
          <w:tcPr>
            <w:tcW w:w="3515" w:type="dxa"/>
            <w:tcMar>
              <w:top w:w="28" w:type="dxa"/>
              <w:left w:w="57" w:type="dxa"/>
              <w:bottom w:w="28" w:type="dxa"/>
              <w:right w:w="57" w:type="dxa"/>
            </w:tcMar>
          </w:tcPr>
          <w:p w14:paraId="3C38D266"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E55CD8" w:rsidRPr="00BD2875" w14:paraId="5669CA2F" w14:textId="77777777" w:rsidTr="0052264B">
        <w:tc>
          <w:tcPr>
            <w:tcW w:w="1419" w:type="dxa"/>
            <w:vMerge/>
            <w:tcMar>
              <w:top w:w="28" w:type="dxa"/>
              <w:left w:w="57" w:type="dxa"/>
              <w:bottom w:w="28" w:type="dxa"/>
              <w:right w:w="57" w:type="dxa"/>
            </w:tcMar>
          </w:tcPr>
          <w:p w14:paraId="0BB877C1" w14:textId="77777777" w:rsidR="00E55CD8" w:rsidRPr="005D662E" w:rsidRDefault="00E55CD8"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695" w:type="dxa"/>
            <w:vMerge/>
            <w:tcMar>
              <w:top w:w="28" w:type="dxa"/>
              <w:left w:w="57" w:type="dxa"/>
              <w:bottom w:w="28" w:type="dxa"/>
              <w:right w:w="57" w:type="dxa"/>
            </w:tcMar>
          </w:tcPr>
          <w:p w14:paraId="3ED6DDBD"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702" w:type="dxa"/>
            <w:tcMar>
              <w:top w:w="28" w:type="dxa"/>
              <w:left w:w="57" w:type="dxa"/>
              <w:bottom w:w="28" w:type="dxa"/>
              <w:right w:w="57" w:type="dxa"/>
            </w:tcMar>
          </w:tcPr>
          <w:p w14:paraId="54055F18"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Temos apibendrinimas</w:t>
            </w:r>
          </w:p>
        </w:tc>
        <w:tc>
          <w:tcPr>
            <w:tcW w:w="624" w:type="dxa"/>
            <w:tcMar>
              <w:top w:w="28" w:type="dxa"/>
              <w:left w:w="57" w:type="dxa"/>
              <w:bottom w:w="28" w:type="dxa"/>
              <w:right w:w="57" w:type="dxa"/>
            </w:tcMar>
          </w:tcPr>
          <w:p w14:paraId="6D1E07D6"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5D662E">
              <w:rPr>
                <w:rFonts w:ascii="Times New Roman" w:eastAsia="Times New Roman" w:hAnsi="Times New Roman" w:cs="Times New Roman"/>
                <w:color w:val="000000"/>
                <w:sz w:val="24"/>
                <w:szCs w:val="24"/>
              </w:rPr>
              <w:t>1</w:t>
            </w:r>
          </w:p>
        </w:tc>
        <w:tc>
          <w:tcPr>
            <w:tcW w:w="624" w:type="dxa"/>
            <w:tcMar>
              <w:top w:w="28" w:type="dxa"/>
              <w:left w:w="57" w:type="dxa"/>
              <w:bottom w:w="28" w:type="dxa"/>
              <w:right w:w="57" w:type="dxa"/>
            </w:tcMar>
          </w:tcPr>
          <w:p w14:paraId="341FA111"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2862" w:type="dxa"/>
            <w:tcMar>
              <w:top w:w="28" w:type="dxa"/>
              <w:left w:w="57" w:type="dxa"/>
              <w:bottom w:w="28" w:type="dxa"/>
              <w:right w:w="57" w:type="dxa"/>
            </w:tcMar>
          </w:tcPr>
          <w:p w14:paraId="3C72DAA0"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D662E">
              <w:rPr>
                <w:rFonts w:ascii="Times New Roman" w:eastAsia="Times New Roman" w:hAnsi="Times New Roman" w:cs="Times New Roman"/>
                <w:color w:val="000000"/>
                <w:sz w:val="24"/>
                <w:szCs w:val="24"/>
              </w:rPr>
              <w:t> </w:t>
            </w:r>
          </w:p>
        </w:tc>
        <w:tc>
          <w:tcPr>
            <w:tcW w:w="2268" w:type="dxa"/>
            <w:tcMar>
              <w:top w:w="28" w:type="dxa"/>
              <w:left w:w="57" w:type="dxa"/>
              <w:bottom w:w="28" w:type="dxa"/>
              <w:right w:w="57" w:type="dxa"/>
            </w:tcMar>
          </w:tcPr>
          <w:p w14:paraId="1D39F09D" w14:textId="77777777" w:rsidR="00E55CD8" w:rsidRPr="005D662E" w:rsidRDefault="00E55CD8" w:rsidP="00AF00BD">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p>
        </w:tc>
        <w:tc>
          <w:tcPr>
            <w:tcW w:w="3515" w:type="dxa"/>
            <w:tcMar>
              <w:top w:w="28" w:type="dxa"/>
              <w:left w:w="57" w:type="dxa"/>
              <w:bottom w:w="28" w:type="dxa"/>
              <w:right w:w="57" w:type="dxa"/>
            </w:tcMar>
          </w:tcPr>
          <w:p w14:paraId="52D06B42" w14:textId="77777777" w:rsidR="00E55CD8" w:rsidRPr="005C143C"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C143C">
              <w:rPr>
                <w:rFonts w:ascii="Times New Roman" w:eastAsia="Times New Roman" w:hAnsi="Times New Roman" w:cs="Times New Roman"/>
                <w:color w:val="000000"/>
                <w:sz w:val="24"/>
                <w:szCs w:val="24"/>
              </w:rPr>
              <w:t>Užduočių rinkin</w:t>
            </w:r>
            <w:r>
              <w:rPr>
                <w:rFonts w:ascii="Times New Roman" w:eastAsia="Times New Roman" w:hAnsi="Times New Roman" w:cs="Times New Roman"/>
                <w:color w:val="000000"/>
                <w:sz w:val="24"/>
                <w:szCs w:val="24"/>
              </w:rPr>
              <w:t>iai</w:t>
            </w:r>
            <w:r w:rsidRPr="005C143C">
              <w:rPr>
                <w:rFonts w:ascii="Times New Roman" w:eastAsia="Times New Roman" w:hAnsi="Times New Roman" w:cs="Times New Roman"/>
                <w:color w:val="000000"/>
                <w:sz w:val="24"/>
                <w:szCs w:val="24"/>
              </w:rPr>
              <w:t xml:space="preserve"> temai </w:t>
            </w:r>
            <w:r w:rsidRPr="005C143C">
              <w:rPr>
                <w:rFonts w:ascii="Times New Roman" w:eastAsia="Times New Roman" w:hAnsi="Times New Roman" w:cs="Times New Roman"/>
                <w:i/>
                <w:iCs/>
                <w:sz w:val="24"/>
                <w:szCs w:val="24"/>
              </w:rPr>
              <w:t>Klasifikacija padeda atpažinti gyvus organizmus</w:t>
            </w:r>
            <w:r w:rsidRPr="005C143C">
              <w:rPr>
                <w:rFonts w:ascii="Times New Roman" w:eastAsia="Times New Roman" w:hAnsi="Times New Roman" w:cs="Times New Roman"/>
                <w:sz w:val="24"/>
                <w:szCs w:val="24"/>
              </w:rPr>
              <w:t>:</w:t>
            </w:r>
          </w:p>
          <w:p w14:paraId="20AFB3F8" w14:textId="77777777" w:rsidR="00E55CD8" w:rsidRPr="00DF194A" w:rsidRDefault="00E55CD8" w:rsidP="00E55CD8">
            <w:pPr>
              <w:pStyle w:val="Sraopastraipa"/>
              <w:numPr>
                <w:ilvl w:val="0"/>
                <w:numId w:val="79"/>
              </w:numPr>
              <w:pBdr>
                <w:top w:val="nil"/>
                <w:left w:val="nil"/>
                <w:bottom w:val="nil"/>
                <w:right w:val="nil"/>
                <w:between w:val="nil"/>
              </w:pBdr>
              <w:spacing w:after="0" w:line="240" w:lineRule="auto"/>
              <w:ind w:left="227" w:hanging="227"/>
              <w:rPr>
                <w:rFonts w:ascii="Times New Roman" w:eastAsia="Times New Roman" w:hAnsi="Times New Roman" w:cs="Times New Roman"/>
                <w:color w:val="000000"/>
                <w:sz w:val="24"/>
                <w:szCs w:val="24"/>
              </w:rPr>
            </w:pPr>
            <w:hyperlink r:id="rId109" w:history="1">
              <w:r w:rsidRPr="00151D06">
                <w:rPr>
                  <w:rStyle w:val="Hipersaitas"/>
                  <w:rFonts w:ascii="Times New Roman" w:eastAsia="Times New Roman" w:hAnsi="Times New Roman" w:cs="Times New Roman"/>
                  <w:sz w:val="24"/>
                  <w:szCs w:val="24"/>
                </w:rPr>
                <w:t>Skaitmeninės mokymo priemonės (SMP) | Emokykla</w:t>
              </w:r>
            </w:hyperlink>
          </w:p>
          <w:p w14:paraId="0F9807A4" w14:textId="77777777" w:rsidR="00E55CD8" w:rsidRPr="00151D06" w:rsidRDefault="00E55CD8" w:rsidP="00E55CD8">
            <w:pPr>
              <w:pStyle w:val="Sraopastraipa"/>
              <w:numPr>
                <w:ilvl w:val="0"/>
                <w:numId w:val="79"/>
              </w:numPr>
              <w:pBdr>
                <w:top w:val="nil"/>
                <w:left w:val="nil"/>
                <w:bottom w:val="nil"/>
                <w:right w:val="nil"/>
                <w:between w:val="nil"/>
              </w:pBdr>
              <w:spacing w:after="0" w:line="240" w:lineRule="auto"/>
              <w:ind w:left="227" w:hanging="227"/>
              <w:rPr>
                <w:rFonts w:ascii="Times New Roman" w:eastAsia="Times New Roman" w:hAnsi="Times New Roman" w:cs="Times New Roman"/>
                <w:color w:val="000000"/>
                <w:sz w:val="24"/>
                <w:szCs w:val="24"/>
              </w:rPr>
            </w:pPr>
            <w:hyperlink r:id="rId110" w:history="1">
              <w:r w:rsidRPr="00DF194A">
                <w:rPr>
                  <w:rStyle w:val="Hipersaitas"/>
                  <w:rFonts w:ascii="Times New Roman" w:eastAsia="Times New Roman" w:hAnsi="Times New Roman" w:cs="Times New Roman"/>
                  <w:sz w:val="24"/>
                  <w:szCs w:val="24"/>
                </w:rPr>
                <w:t>Skaitmeninės mokymo priemonės (SMP) | Emokykla</w:t>
              </w:r>
            </w:hyperlink>
          </w:p>
        </w:tc>
      </w:tr>
      <w:tr w:rsidR="00E55CD8" w:rsidRPr="00BD2875" w14:paraId="3B09934B" w14:textId="77777777" w:rsidTr="0052264B">
        <w:tc>
          <w:tcPr>
            <w:tcW w:w="1419" w:type="dxa"/>
            <w:vMerge/>
            <w:tcMar>
              <w:top w:w="28" w:type="dxa"/>
              <w:left w:w="57" w:type="dxa"/>
              <w:bottom w:w="28" w:type="dxa"/>
              <w:right w:w="57" w:type="dxa"/>
            </w:tcMar>
          </w:tcPr>
          <w:p w14:paraId="337E6257" w14:textId="77777777" w:rsidR="00E55CD8" w:rsidRPr="005D662E" w:rsidRDefault="00E55CD8"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695" w:type="dxa"/>
            <w:vMerge w:val="restart"/>
            <w:tcMar>
              <w:top w:w="28" w:type="dxa"/>
              <w:left w:w="57" w:type="dxa"/>
              <w:bottom w:w="28" w:type="dxa"/>
              <w:right w:w="57" w:type="dxa"/>
            </w:tcMar>
          </w:tcPr>
          <w:p w14:paraId="128F6159" w14:textId="77777777" w:rsidR="00E55CD8" w:rsidRPr="005D662E" w:rsidRDefault="00E55CD8" w:rsidP="00AF00BD">
            <w:pP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Gyvūnai</w:t>
            </w:r>
          </w:p>
        </w:tc>
        <w:tc>
          <w:tcPr>
            <w:tcW w:w="1702" w:type="dxa"/>
            <w:tcMar>
              <w:top w:w="28" w:type="dxa"/>
              <w:left w:w="57" w:type="dxa"/>
              <w:bottom w:w="28" w:type="dxa"/>
              <w:right w:w="57" w:type="dxa"/>
            </w:tcMar>
          </w:tcPr>
          <w:p w14:paraId="21966096" w14:textId="77777777" w:rsidR="00E55CD8" w:rsidRPr="005D662E" w:rsidRDefault="00E55CD8" w:rsidP="00AF00BD">
            <w:pP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Bestuburiai: duobagyviai, kirmėlės, moliuskai, nariuotakojai (vėžiagyviai, voragyviai, vabzdžiai)</w:t>
            </w:r>
          </w:p>
        </w:tc>
        <w:tc>
          <w:tcPr>
            <w:tcW w:w="624" w:type="dxa"/>
            <w:tcMar>
              <w:top w:w="28" w:type="dxa"/>
              <w:left w:w="57" w:type="dxa"/>
              <w:bottom w:w="28" w:type="dxa"/>
              <w:right w:w="57" w:type="dxa"/>
            </w:tcMar>
          </w:tcPr>
          <w:p w14:paraId="21041863" w14:textId="77777777" w:rsidR="00E55CD8" w:rsidRPr="005D662E" w:rsidRDefault="00E55CD8" w:rsidP="00AF00B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624" w:type="dxa"/>
            <w:tcMar>
              <w:top w:w="28" w:type="dxa"/>
              <w:left w:w="57" w:type="dxa"/>
              <w:bottom w:w="28" w:type="dxa"/>
              <w:right w:w="57" w:type="dxa"/>
            </w:tcMar>
          </w:tcPr>
          <w:p w14:paraId="352842CA" w14:textId="77777777" w:rsidR="00E55CD8" w:rsidRPr="005D662E" w:rsidRDefault="00E55CD8" w:rsidP="00AF00BD">
            <w:pPr>
              <w:spacing w:after="0" w:line="240" w:lineRule="auto"/>
              <w:jc w:val="center"/>
              <w:rPr>
                <w:rFonts w:ascii="Times New Roman" w:eastAsia="Times New Roman" w:hAnsi="Times New Roman" w:cs="Times New Roman"/>
                <w:sz w:val="24"/>
                <w:szCs w:val="24"/>
              </w:rPr>
            </w:pPr>
          </w:p>
        </w:tc>
        <w:tc>
          <w:tcPr>
            <w:tcW w:w="2862" w:type="dxa"/>
            <w:tcMar>
              <w:top w:w="28" w:type="dxa"/>
              <w:left w:w="57" w:type="dxa"/>
              <w:bottom w:w="28" w:type="dxa"/>
              <w:right w:w="57" w:type="dxa"/>
            </w:tcMar>
          </w:tcPr>
          <w:p w14:paraId="64971B65" w14:textId="77777777" w:rsidR="00E55CD8" w:rsidRPr="005D662E" w:rsidRDefault="00E55CD8" w:rsidP="00AF00BD">
            <w:pPr>
              <w:spacing w:after="0" w:line="240" w:lineRule="auto"/>
              <w:rPr>
                <w:rFonts w:ascii="Times New Roman" w:eastAsia="Times New Roman" w:hAnsi="Times New Roman" w:cs="Times New Roman"/>
                <w:sz w:val="24"/>
                <w:szCs w:val="24"/>
              </w:rPr>
            </w:pPr>
            <w:r w:rsidRPr="101ECB16">
              <w:rPr>
                <w:rFonts w:ascii="Times New Roman" w:eastAsia="Times New Roman" w:hAnsi="Times New Roman" w:cs="Times New Roman"/>
                <w:sz w:val="24"/>
                <w:szCs w:val="24"/>
              </w:rPr>
              <w:t>Tyrinėja pateiktas bestuburių gyvūnų vaizdo iliustracijas / fotogalerijas su aprašais ir atpažįsta labiausiai paplitusius atstovus.</w:t>
            </w:r>
          </w:p>
          <w:p w14:paraId="1402CDA2" w14:textId="77777777" w:rsidR="00E55CD8" w:rsidRPr="005D662E" w:rsidRDefault="00E55CD8" w:rsidP="00AF00BD">
            <w:pP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Sudaro minčių žemėlapį skirtą bestuburiams atpažinti ir apibūdinti.</w:t>
            </w:r>
          </w:p>
          <w:p w14:paraId="4A976E75" w14:textId="77777777" w:rsidR="00E55CD8" w:rsidRPr="005D662E" w:rsidRDefault="00E55CD8" w:rsidP="00AF00BD">
            <w:pPr>
              <w:spacing w:after="0" w:line="240" w:lineRule="auto"/>
              <w:rPr>
                <w:rFonts w:ascii="Times New Roman" w:eastAsia="Times New Roman" w:hAnsi="Times New Roman" w:cs="Times New Roman"/>
                <w:strike/>
                <w:sz w:val="24"/>
                <w:szCs w:val="24"/>
              </w:rPr>
            </w:pPr>
            <w:r w:rsidRPr="005D662E">
              <w:rPr>
                <w:rFonts w:ascii="Times New Roman" w:eastAsia="Times New Roman" w:hAnsi="Times New Roman" w:cs="Times New Roman"/>
                <w:sz w:val="24"/>
                <w:szCs w:val="24"/>
              </w:rPr>
              <w:t>Dirbant grupėse pildo interaktyvius užrašus apie bestuburių</w:t>
            </w:r>
            <w:r>
              <w:rPr>
                <w:rFonts w:ascii="Times New Roman" w:eastAsia="Times New Roman" w:hAnsi="Times New Roman" w:cs="Times New Roman"/>
                <w:sz w:val="24"/>
                <w:szCs w:val="24"/>
              </w:rPr>
              <w:t xml:space="preserve"> </w:t>
            </w:r>
            <w:r w:rsidRPr="005D662E">
              <w:rPr>
                <w:rFonts w:ascii="Times New Roman" w:eastAsia="Times New Roman" w:hAnsi="Times New Roman" w:cs="Times New Roman"/>
                <w:sz w:val="24"/>
                <w:szCs w:val="24"/>
              </w:rPr>
              <w:t xml:space="preserve">gyvūnų vaidmenį gamtoje. </w:t>
            </w:r>
          </w:p>
        </w:tc>
        <w:tc>
          <w:tcPr>
            <w:tcW w:w="2268" w:type="dxa"/>
            <w:tcMar>
              <w:top w:w="28" w:type="dxa"/>
              <w:left w:w="57" w:type="dxa"/>
              <w:bottom w:w="28" w:type="dxa"/>
              <w:right w:w="57" w:type="dxa"/>
            </w:tcMar>
          </w:tcPr>
          <w:p w14:paraId="2E755798" w14:textId="77777777" w:rsidR="00E55CD8" w:rsidRDefault="00E55CD8" w:rsidP="00AF00BD">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111" w:history="1">
              <w:r w:rsidRPr="00ED51C9">
                <w:rPr>
                  <w:rStyle w:val="Hipersaitas"/>
                  <w:rFonts w:ascii="Times New Roman" w:eastAsia="Times New Roman" w:hAnsi="Times New Roman" w:cs="Times New Roman"/>
                  <w:sz w:val="24"/>
                  <w:szCs w:val="24"/>
                </w:rPr>
                <w:t>4_mokomes_gamtoje_ir_is_gamtos_2_dalis_78_kl_mmof.pdf</w:t>
              </w:r>
            </w:hyperlink>
          </w:p>
          <w:p w14:paraId="66AE3AEF" w14:textId="77777777" w:rsidR="00E55CD8" w:rsidRPr="101ECB16" w:rsidRDefault="00E55CD8" w:rsidP="00AF00BD">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112" w:tgtFrame="_blank" w:history="1">
              <w:r w:rsidRPr="00273272">
                <w:rPr>
                  <w:rStyle w:val="Hipersaitas"/>
                  <w:rFonts w:ascii="Times New Roman" w:eastAsia="Times New Roman" w:hAnsi="Times New Roman" w:cs="Times New Roman"/>
                  <w:sz w:val="24"/>
                  <w:szCs w:val="24"/>
                </w:rPr>
                <w:t>iNaturalist </w:t>
              </w:r>
            </w:hyperlink>
            <w:r w:rsidRPr="00273272">
              <w:rPr>
                <w:rFonts w:ascii="Times New Roman" w:eastAsia="Times New Roman" w:hAnsi="Times New Roman" w:cs="Times New Roman"/>
                <w:sz w:val="24"/>
                <w:szCs w:val="24"/>
              </w:rPr>
              <w:t> </w:t>
            </w:r>
          </w:p>
        </w:tc>
        <w:tc>
          <w:tcPr>
            <w:tcW w:w="3515" w:type="dxa"/>
            <w:tcMar>
              <w:top w:w="28" w:type="dxa"/>
              <w:left w:w="57" w:type="dxa"/>
              <w:bottom w:w="28" w:type="dxa"/>
              <w:right w:w="57" w:type="dxa"/>
            </w:tcMar>
          </w:tcPr>
          <w:p w14:paraId="4517BF10" w14:textId="77777777" w:rsidR="00E55CD8" w:rsidRPr="101ECB16" w:rsidRDefault="00E55CD8" w:rsidP="00AF00BD">
            <w:pPr>
              <w:spacing w:after="0" w:line="240" w:lineRule="auto"/>
              <w:rPr>
                <w:rFonts w:ascii="Times New Roman" w:eastAsia="Times New Roman" w:hAnsi="Times New Roman" w:cs="Times New Roman"/>
                <w:sz w:val="24"/>
                <w:szCs w:val="24"/>
              </w:rPr>
            </w:pPr>
          </w:p>
        </w:tc>
      </w:tr>
      <w:tr w:rsidR="00E55CD8" w:rsidRPr="00BD2875" w14:paraId="697ACC51" w14:textId="77777777" w:rsidTr="0052264B">
        <w:tc>
          <w:tcPr>
            <w:tcW w:w="1419" w:type="dxa"/>
            <w:vMerge/>
            <w:tcMar>
              <w:top w:w="28" w:type="dxa"/>
              <w:left w:w="57" w:type="dxa"/>
              <w:bottom w:w="28" w:type="dxa"/>
              <w:right w:w="57" w:type="dxa"/>
            </w:tcMar>
          </w:tcPr>
          <w:p w14:paraId="79646CD9" w14:textId="77777777" w:rsidR="00E55CD8" w:rsidRPr="005D662E" w:rsidRDefault="00E55CD8"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695" w:type="dxa"/>
            <w:vMerge/>
            <w:tcMar>
              <w:top w:w="28" w:type="dxa"/>
              <w:left w:w="57" w:type="dxa"/>
              <w:bottom w:w="28" w:type="dxa"/>
              <w:right w:w="57" w:type="dxa"/>
            </w:tcMar>
          </w:tcPr>
          <w:p w14:paraId="1CB0C169" w14:textId="77777777" w:rsidR="00E55CD8" w:rsidRPr="005D662E" w:rsidRDefault="00E55CD8" w:rsidP="00AF00BD">
            <w:pPr>
              <w:spacing w:after="0" w:line="240" w:lineRule="auto"/>
            </w:pPr>
          </w:p>
        </w:tc>
        <w:tc>
          <w:tcPr>
            <w:tcW w:w="1702" w:type="dxa"/>
            <w:tcMar>
              <w:top w:w="28" w:type="dxa"/>
              <w:left w:w="57" w:type="dxa"/>
              <w:bottom w:w="28" w:type="dxa"/>
              <w:right w:w="57" w:type="dxa"/>
            </w:tcMar>
          </w:tcPr>
          <w:p w14:paraId="43F8A74B" w14:textId="77777777" w:rsidR="00E55CD8" w:rsidRPr="005D662E" w:rsidRDefault="00E55CD8" w:rsidP="00AF00BD">
            <w:pP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Stuburinia</w:t>
            </w:r>
            <w:r>
              <w:rPr>
                <w:rFonts w:ascii="Times New Roman" w:eastAsia="Times New Roman" w:hAnsi="Times New Roman" w:cs="Times New Roman"/>
                <w:sz w:val="24"/>
                <w:szCs w:val="24"/>
              </w:rPr>
              <w:t>i: žuvys, varliagyviai, ropliai</w:t>
            </w:r>
            <w:r w:rsidRPr="005D662E">
              <w:rPr>
                <w:rFonts w:ascii="Times New Roman" w:eastAsia="Times New Roman" w:hAnsi="Times New Roman" w:cs="Times New Roman"/>
                <w:sz w:val="24"/>
                <w:szCs w:val="24"/>
              </w:rPr>
              <w:t xml:space="preserve"> </w:t>
            </w:r>
            <w:r w:rsidRPr="005D662E">
              <w:rPr>
                <w:rFonts w:ascii="Times New Roman" w:eastAsia="Times New Roman" w:hAnsi="Times New Roman" w:cs="Times New Roman"/>
                <w:sz w:val="24"/>
                <w:szCs w:val="24"/>
              </w:rPr>
              <w:lastRenderedPageBreak/>
              <w:t>paukščiai, žinduoliai</w:t>
            </w:r>
          </w:p>
        </w:tc>
        <w:tc>
          <w:tcPr>
            <w:tcW w:w="624" w:type="dxa"/>
            <w:tcMar>
              <w:top w:w="28" w:type="dxa"/>
              <w:left w:w="57" w:type="dxa"/>
              <w:bottom w:w="28" w:type="dxa"/>
              <w:right w:w="57" w:type="dxa"/>
            </w:tcMar>
          </w:tcPr>
          <w:p w14:paraId="3536D365" w14:textId="77777777" w:rsidR="00E55CD8" w:rsidRPr="005D662E" w:rsidRDefault="00E55CD8" w:rsidP="00AF00B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624" w:type="dxa"/>
            <w:tcMar>
              <w:top w:w="28" w:type="dxa"/>
              <w:left w:w="57" w:type="dxa"/>
              <w:bottom w:w="28" w:type="dxa"/>
              <w:right w:w="57" w:type="dxa"/>
            </w:tcMar>
          </w:tcPr>
          <w:p w14:paraId="135899CB" w14:textId="77777777" w:rsidR="00E55CD8" w:rsidRPr="005D662E" w:rsidRDefault="00E55CD8" w:rsidP="00AF00BD">
            <w:pPr>
              <w:spacing w:after="0" w:line="240" w:lineRule="auto"/>
              <w:jc w:val="center"/>
              <w:rPr>
                <w:rFonts w:ascii="Times New Roman" w:eastAsia="Times New Roman" w:hAnsi="Times New Roman" w:cs="Times New Roman"/>
                <w:sz w:val="24"/>
                <w:szCs w:val="24"/>
              </w:rPr>
            </w:pPr>
          </w:p>
        </w:tc>
        <w:tc>
          <w:tcPr>
            <w:tcW w:w="2862" w:type="dxa"/>
            <w:tcMar>
              <w:top w:w="28" w:type="dxa"/>
              <w:left w:w="57" w:type="dxa"/>
              <w:bottom w:w="28" w:type="dxa"/>
              <w:right w:w="57" w:type="dxa"/>
            </w:tcMar>
          </w:tcPr>
          <w:p w14:paraId="4910BAE4" w14:textId="77777777" w:rsidR="00E55CD8" w:rsidRPr="005D662E" w:rsidRDefault="00E55CD8" w:rsidP="00AF00BD">
            <w:pPr>
              <w:spacing w:after="0" w:line="240" w:lineRule="auto"/>
              <w:rPr>
                <w:rFonts w:ascii="Times New Roman" w:eastAsia="Times New Roman" w:hAnsi="Times New Roman" w:cs="Times New Roman"/>
                <w:sz w:val="24"/>
                <w:szCs w:val="24"/>
              </w:rPr>
            </w:pPr>
            <w:r w:rsidRPr="101ECB16">
              <w:rPr>
                <w:rFonts w:ascii="Times New Roman" w:eastAsia="Times New Roman" w:hAnsi="Times New Roman" w:cs="Times New Roman"/>
                <w:sz w:val="24"/>
                <w:szCs w:val="24"/>
              </w:rPr>
              <w:t xml:space="preserve">Tyrinėja pateiktas stuburinių gyvūnų vaizdo iliustracijas / fotogalerijas su aprašais ir atpažįsta labiausiai paplitusius </w:t>
            </w:r>
            <w:r w:rsidRPr="101ECB16">
              <w:rPr>
                <w:rFonts w:ascii="Times New Roman" w:eastAsia="Times New Roman" w:hAnsi="Times New Roman" w:cs="Times New Roman"/>
                <w:sz w:val="24"/>
                <w:szCs w:val="24"/>
              </w:rPr>
              <w:lastRenderedPageBreak/>
              <w:t>atstovus. Dirbant grupėse pildo interaktyvius užrašus apie stuburinių gyvūnų reikšmę gamtai ir žmogui.</w:t>
            </w:r>
          </w:p>
          <w:p w14:paraId="21DE94DF" w14:textId="77777777" w:rsidR="00E55CD8" w:rsidRPr="005D662E" w:rsidRDefault="00E55CD8" w:rsidP="00AF00BD">
            <w:pP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Kuria infografikus, kuriuose apibūdina ir palygina stuburinių gyvūnų išorinę kūno sandarą, dangą, kvėpavimo sistemą. Paruošia</w:t>
            </w:r>
            <w:r>
              <w:rPr>
                <w:rFonts w:ascii="Times New Roman" w:eastAsia="Times New Roman" w:hAnsi="Times New Roman" w:cs="Times New Roman"/>
                <w:sz w:val="24"/>
                <w:szCs w:val="24"/>
              </w:rPr>
              <w:t xml:space="preserve"> </w:t>
            </w:r>
            <w:r w:rsidRPr="005D662E">
              <w:rPr>
                <w:rFonts w:ascii="Times New Roman" w:eastAsia="Times New Roman" w:hAnsi="Times New Roman" w:cs="Times New Roman"/>
                <w:sz w:val="24"/>
                <w:szCs w:val="24"/>
              </w:rPr>
              <w:t>pristatymą apie skirtingas stuburinių gyvūnų kvėpavimo sistemas. Atlieka tiriamąjį darbą „Varlės vystymosi stebėjimas“.</w:t>
            </w:r>
          </w:p>
          <w:p w14:paraId="7301F2E5" w14:textId="77777777" w:rsidR="00E55CD8" w:rsidRPr="005D662E" w:rsidRDefault="00E55CD8" w:rsidP="00AF00BD">
            <w:pPr>
              <w:spacing w:after="0" w:line="240" w:lineRule="auto"/>
              <w:rPr>
                <w:rFonts w:ascii="Times New Roman" w:eastAsia="Times New Roman" w:hAnsi="Times New Roman" w:cs="Times New Roman"/>
                <w:sz w:val="24"/>
                <w:szCs w:val="24"/>
              </w:rPr>
            </w:pPr>
            <w:r w:rsidRPr="101ECB16">
              <w:rPr>
                <w:rFonts w:ascii="Times New Roman" w:eastAsia="Times New Roman" w:hAnsi="Times New Roman" w:cs="Times New Roman"/>
                <w:sz w:val="24"/>
                <w:szCs w:val="24"/>
              </w:rPr>
              <w:t>Susipažįstant su labiausiai paplitusių bestuburių ir stuburinių gyvūnų bioįvairove ir mokantis įvardinti rūšį (mokslinį pavadinimą), pamoką rekomenduojama pravesti zoologijos muziejuje: moksleiviams pateikiamas gyvūnų sąrašas (su bendriniais pavadinimais), kuriuos jie suranda muziejuje,</w:t>
            </w:r>
            <w:r>
              <w:rPr>
                <w:rFonts w:ascii="Times New Roman" w:eastAsia="Times New Roman" w:hAnsi="Times New Roman" w:cs="Times New Roman"/>
                <w:sz w:val="24"/>
                <w:szCs w:val="24"/>
              </w:rPr>
              <w:t xml:space="preserve"> </w:t>
            </w:r>
            <w:r w:rsidRPr="101ECB16">
              <w:rPr>
                <w:rFonts w:ascii="Times New Roman" w:eastAsia="Times New Roman" w:hAnsi="Times New Roman" w:cs="Times New Roman"/>
                <w:sz w:val="24"/>
                <w:szCs w:val="24"/>
              </w:rPr>
              <w:t>nufotografuoja, įvardina tikslų gyvūno rūšies pavadinimą.</w:t>
            </w:r>
          </w:p>
        </w:tc>
        <w:tc>
          <w:tcPr>
            <w:tcW w:w="2268" w:type="dxa"/>
            <w:tcMar>
              <w:top w:w="28" w:type="dxa"/>
              <w:left w:w="57" w:type="dxa"/>
              <w:bottom w:w="28" w:type="dxa"/>
              <w:right w:w="57" w:type="dxa"/>
            </w:tcMar>
          </w:tcPr>
          <w:p w14:paraId="2CD02AC3" w14:textId="77777777" w:rsidR="00E55CD8" w:rsidRPr="101ECB16" w:rsidRDefault="00E55CD8" w:rsidP="00AF00BD">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hyperlink r:id="rId113" w:tgtFrame="_blank" w:history="1">
              <w:r w:rsidRPr="00DF1261">
                <w:rPr>
                  <w:rStyle w:val="Hipersaitas"/>
                  <w:rFonts w:ascii="Times New Roman" w:eastAsia="Times New Roman" w:hAnsi="Times New Roman" w:cs="Times New Roman"/>
                  <w:sz w:val="24"/>
                  <w:szCs w:val="24"/>
                </w:rPr>
                <w:t>iNaturalist </w:t>
              </w:r>
            </w:hyperlink>
            <w:r w:rsidRPr="00DF1261">
              <w:rPr>
                <w:rFonts w:ascii="Times New Roman" w:eastAsia="Times New Roman" w:hAnsi="Times New Roman" w:cs="Times New Roman"/>
                <w:sz w:val="24"/>
                <w:szCs w:val="24"/>
              </w:rPr>
              <w:t> </w:t>
            </w:r>
          </w:p>
        </w:tc>
        <w:tc>
          <w:tcPr>
            <w:tcW w:w="3515" w:type="dxa"/>
            <w:tcMar>
              <w:top w:w="28" w:type="dxa"/>
              <w:left w:w="57" w:type="dxa"/>
              <w:bottom w:w="28" w:type="dxa"/>
              <w:right w:w="57" w:type="dxa"/>
            </w:tcMar>
          </w:tcPr>
          <w:p w14:paraId="49054026" w14:textId="77777777" w:rsidR="00E55CD8" w:rsidRPr="101ECB16" w:rsidRDefault="00E55CD8" w:rsidP="00AF00BD">
            <w:pPr>
              <w:spacing w:after="0" w:line="240" w:lineRule="auto"/>
              <w:rPr>
                <w:rFonts w:ascii="Times New Roman" w:eastAsia="Times New Roman" w:hAnsi="Times New Roman" w:cs="Times New Roman"/>
                <w:sz w:val="24"/>
                <w:szCs w:val="24"/>
              </w:rPr>
            </w:pPr>
          </w:p>
        </w:tc>
      </w:tr>
      <w:tr w:rsidR="00E55CD8" w:rsidRPr="00BD2875" w14:paraId="138EEC86" w14:textId="77777777" w:rsidTr="0052264B">
        <w:tc>
          <w:tcPr>
            <w:tcW w:w="1419" w:type="dxa"/>
            <w:vMerge/>
            <w:tcMar>
              <w:top w:w="28" w:type="dxa"/>
              <w:left w:w="57" w:type="dxa"/>
              <w:bottom w:w="28" w:type="dxa"/>
              <w:right w:w="57" w:type="dxa"/>
            </w:tcMar>
          </w:tcPr>
          <w:p w14:paraId="26FD2973" w14:textId="77777777" w:rsidR="00E55CD8" w:rsidRPr="005D662E" w:rsidRDefault="00E55CD8"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695" w:type="dxa"/>
            <w:vMerge/>
            <w:tcMar>
              <w:top w:w="28" w:type="dxa"/>
              <w:left w:w="57" w:type="dxa"/>
              <w:bottom w:w="28" w:type="dxa"/>
              <w:right w:w="57" w:type="dxa"/>
            </w:tcMar>
          </w:tcPr>
          <w:p w14:paraId="592BFB70" w14:textId="77777777" w:rsidR="00E55CD8" w:rsidRPr="005D662E" w:rsidRDefault="00E55CD8" w:rsidP="00AF00BD">
            <w:pPr>
              <w:spacing w:after="0" w:line="240" w:lineRule="auto"/>
            </w:pPr>
          </w:p>
        </w:tc>
        <w:tc>
          <w:tcPr>
            <w:tcW w:w="1702" w:type="dxa"/>
            <w:tcMar>
              <w:top w:w="28" w:type="dxa"/>
              <w:left w:w="57" w:type="dxa"/>
              <w:bottom w:w="28" w:type="dxa"/>
              <w:right w:w="57" w:type="dxa"/>
            </w:tcMar>
          </w:tcPr>
          <w:p w14:paraId="0759EFA7" w14:textId="77777777" w:rsidR="00E55CD8" w:rsidRPr="005D662E" w:rsidRDefault="00E55CD8" w:rsidP="00AF00BD">
            <w:pP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Žinduolių mityba</w:t>
            </w:r>
          </w:p>
        </w:tc>
        <w:tc>
          <w:tcPr>
            <w:tcW w:w="624" w:type="dxa"/>
            <w:tcMar>
              <w:top w:w="28" w:type="dxa"/>
              <w:left w:w="57" w:type="dxa"/>
              <w:bottom w:w="28" w:type="dxa"/>
              <w:right w:w="57" w:type="dxa"/>
            </w:tcMar>
          </w:tcPr>
          <w:p w14:paraId="204B85BA" w14:textId="77777777" w:rsidR="00E55CD8" w:rsidRPr="005D662E" w:rsidRDefault="00E55CD8" w:rsidP="00AF00BD">
            <w:pPr>
              <w:spacing w:after="0" w:line="240" w:lineRule="auto"/>
              <w:jc w:val="center"/>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1</w:t>
            </w:r>
          </w:p>
        </w:tc>
        <w:tc>
          <w:tcPr>
            <w:tcW w:w="624" w:type="dxa"/>
            <w:tcMar>
              <w:top w:w="28" w:type="dxa"/>
              <w:left w:w="57" w:type="dxa"/>
              <w:bottom w:w="28" w:type="dxa"/>
              <w:right w:w="57" w:type="dxa"/>
            </w:tcMar>
          </w:tcPr>
          <w:p w14:paraId="0C5602EC" w14:textId="77777777" w:rsidR="00E55CD8" w:rsidRPr="005D662E" w:rsidRDefault="00E55CD8" w:rsidP="00AF00BD">
            <w:pPr>
              <w:spacing w:after="0" w:line="240" w:lineRule="auto"/>
              <w:jc w:val="center"/>
              <w:rPr>
                <w:rFonts w:ascii="Times New Roman" w:eastAsia="Times New Roman" w:hAnsi="Times New Roman" w:cs="Times New Roman"/>
                <w:sz w:val="24"/>
                <w:szCs w:val="24"/>
              </w:rPr>
            </w:pPr>
          </w:p>
        </w:tc>
        <w:tc>
          <w:tcPr>
            <w:tcW w:w="2862" w:type="dxa"/>
            <w:tcMar>
              <w:top w:w="28" w:type="dxa"/>
              <w:left w:w="57" w:type="dxa"/>
              <w:bottom w:w="28" w:type="dxa"/>
              <w:right w:w="57" w:type="dxa"/>
            </w:tcMar>
          </w:tcPr>
          <w:p w14:paraId="5ABABCBF" w14:textId="77777777" w:rsidR="00E55CD8" w:rsidRPr="005D662E" w:rsidRDefault="00E55CD8" w:rsidP="00AF00BD">
            <w:pP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Pildo interaktyvius užrašus apie žinduolių mitybą ir jų virškinimo sistemos prisitaikymą misti skirtingu maistu.</w:t>
            </w:r>
          </w:p>
        </w:tc>
        <w:tc>
          <w:tcPr>
            <w:tcW w:w="2268" w:type="dxa"/>
            <w:tcMar>
              <w:top w:w="28" w:type="dxa"/>
              <w:left w:w="57" w:type="dxa"/>
              <w:bottom w:w="28" w:type="dxa"/>
              <w:right w:w="57" w:type="dxa"/>
            </w:tcMar>
          </w:tcPr>
          <w:p w14:paraId="48E7E140" w14:textId="77777777" w:rsidR="00E55CD8" w:rsidRPr="005D662E" w:rsidRDefault="00E55CD8" w:rsidP="00AF00BD">
            <w:pPr>
              <w:spacing w:after="120" w:line="240" w:lineRule="auto"/>
              <w:rPr>
                <w:rFonts w:ascii="Times New Roman" w:eastAsia="Times New Roman" w:hAnsi="Times New Roman" w:cs="Times New Roman"/>
                <w:sz w:val="24"/>
                <w:szCs w:val="24"/>
              </w:rPr>
            </w:pPr>
          </w:p>
        </w:tc>
        <w:tc>
          <w:tcPr>
            <w:tcW w:w="3515" w:type="dxa"/>
            <w:tcMar>
              <w:top w:w="28" w:type="dxa"/>
              <w:left w:w="57" w:type="dxa"/>
              <w:bottom w:w="28" w:type="dxa"/>
              <w:right w:w="57" w:type="dxa"/>
            </w:tcMar>
          </w:tcPr>
          <w:p w14:paraId="02B92361" w14:textId="77777777" w:rsidR="00E55CD8" w:rsidRPr="005D662E" w:rsidRDefault="00E55CD8" w:rsidP="00AF00BD">
            <w:pPr>
              <w:spacing w:after="0" w:line="240" w:lineRule="auto"/>
              <w:rPr>
                <w:rFonts w:ascii="Times New Roman" w:eastAsia="Times New Roman" w:hAnsi="Times New Roman" w:cs="Times New Roman"/>
                <w:sz w:val="24"/>
                <w:szCs w:val="24"/>
              </w:rPr>
            </w:pPr>
          </w:p>
        </w:tc>
      </w:tr>
      <w:tr w:rsidR="00E55CD8" w:rsidRPr="00BD2875" w14:paraId="10093980" w14:textId="77777777" w:rsidTr="0052264B">
        <w:tc>
          <w:tcPr>
            <w:tcW w:w="1419" w:type="dxa"/>
            <w:vMerge/>
            <w:tcMar>
              <w:top w:w="28" w:type="dxa"/>
              <w:left w:w="57" w:type="dxa"/>
              <w:bottom w:w="28" w:type="dxa"/>
              <w:right w:w="57" w:type="dxa"/>
            </w:tcMar>
          </w:tcPr>
          <w:p w14:paraId="6D149191" w14:textId="77777777" w:rsidR="00E55CD8" w:rsidRPr="005D662E" w:rsidRDefault="00E55CD8"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695" w:type="dxa"/>
            <w:vMerge/>
            <w:tcMar>
              <w:top w:w="28" w:type="dxa"/>
              <w:left w:w="57" w:type="dxa"/>
              <w:bottom w:w="28" w:type="dxa"/>
              <w:right w:w="57" w:type="dxa"/>
            </w:tcMar>
          </w:tcPr>
          <w:p w14:paraId="4921640E" w14:textId="77777777" w:rsidR="00E55CD8" w:rsidRPr="005D662E" w:rsidRDefault="00E55CD8" w:rsidP="00AF00BD">
            <w:pPr>
              <w:spacing w:after="0" w:line="240" w:lineRule="auto"/>
              <w:rPr>
                <w:rFonts w:ascii="Times New Roman" w:eastAsia="Times New Roman" w:hAnsi="Times New Roman" w:cs="Times New Roman"/>
                <w:sz w:val="24"/>
                <w:szCs w:val="24"/>
              </w:rPr>
            </w:pPr>
          </w:p>
        </w:tc>
        <w:tc>
          <w:tcPr>
            <w:tcW w:w="1702" w:type="dxa"/>
            <w:tcMar>
              <w:top w:w="28" w:type="dxa"/>
              <w:left w:w="57" w:type="dxa"/>
              <w:bottom w:w="28" w:type="dxa"/>
              <w:right w:w="57" w:type="dxa"/>
            </w:tcMar>
          </w:tcPr>
          <w:p w14:paraId="21085B02" w14:textId="77777777" w:rsidR="00E55CD8" w:rsidRPr="005D662E" w:rsidRDefault="00E55CD8" w:rsidP="00AF00B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Temos apibendrinimas</w:t>
            </w:r>
          </w:p>
        </w:tc>
        <w:tc>
          <w:tcPr>
            <w:tcW w:w="624" w:type="dxa"/>
            <w:tcMar>
              <w:top w:w="28" w:type="dxa"/>
              <w:left w:w="57" w:type="dxa"/>
              <w:bottom w:w="28" w:type="dxa"/>
              <w:right w:w="57" w:type="dxa"/>
            </w:tcMar>
          </w:tcPr>
          <w:p w14:paraId="5898211C" w14:textId="77777777" w:rsidR="00E55CD8" w:rsidRPr="005D662E" w:rsidRDefault="00E55CD8" w:rsidP="00AF00BD">
            <w:pPr>
              <w:spacing w:after="0" w:line="240" w:lineRule="auto"/>
              <w:jc w:val="center"/>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1</w:t>
            </w:r>
          </w:p>
        </w:tc>
        <w:tc>
          <w:tcPr>
            <w:tcW w:w="624" w:type="dxa"/>
            <w:tcMar>
              <w:top w:w="28" w:type="dxa"/>
              <w:left w:w="57" w:type="dxa"/>
              <w:bottom w:w="28" w:type="dxa"/>
              <w:right w:w="57" w:type="dxa"/>
            </w:tcMar>
          </w:tcPr>
          <w:p w14:paraId="5F3B10A7" w14:textId="77777777" w:rsidR="00E55CD8" w:rsidRPr="005D662E" w:rsidRDefault="00E55CD8" w:rsidP="00AF00BD">
            <w:pPr>
              <w:spacing w:after="0" w:line="240" w:lineRule="auto"/>
              <w:jc w:val="center"/>
              <w:rPr>
                <w:rFonts w:ascii="Times New Roman" w:eastAsia="Times New Roman" w:hAnsi="Times New Roman" w:cs="Times New Roman"/>
                <w:sz w:val="24"/>
                <w:szCs w:val="24"/>
              </w:rPr>
            </w:pPr>
          </w:p>
        </w:tc>
        <w:tc>
          <w:tcPr>
            <w:tcW w:w="2862" w:type="dxa"/>
            <w:tcMar>
              <w:top w:w="28" w:type="dxa"/>
              <w:left w:w="57" w:type="dxa"/>
              <w:bottom w:w="28" w:type="dxa"/>
              <w:right w:w="57" w:type="dxa"/>
            </w:tcMar>
          </w:tcPr>
          <w:p w14:paraId="77FABC91" w14:textId="77777777" w:rsidR="00E55CD8" w:rsidRPr="005D662E" w:rsidRDefault="00E55CD8" w:rsidP="00AF00BD">
            <w:pP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 </w:t>
            </w:r>
          </w:p>
        </w:tc>
        <w:tc>
          <w:tcPr>
            <w:tcW w:w="2268" w:type="dxa"/>
            <w:tcMar>
              <w:top w:w="28" w:type="dxa"/>
              <w:left w:w="57" w:type="dxa"/>
              <w:bottom w:w="28" w:type="dxa"/>
              <w:right w:w="57" w:type="dxa"/>
            </w:tcMar>
          </w:tcPr>
          <w:p w14:paraId="69210813" w14:textId="77777777" w:rsidR="00E55CD8" w:rsidRPr="005D662E" w:rsidRDefault="00E55CD8" w:rsidP="00AF00BD">
            <w:pPr>
              <w:spacing w:after="120" w:line="240" w:lineRule="auto"/>
              <w:rPr>
                <w:rFonts w:ascii="Times New Roman" w:eastAsia="Times New Roman" w:hAnsi="Times New Roman" w:cs="Times New Roman"/>
                <w:sz w:val="24"/>
                <w:szCs w:val="24"/>
              </w:rPr>
            </w:pPr>
          </w:p>
        </w:tc>
        <w:tc>
          <w:tcPr>
            <w:tcW w:w="3515" w:type="dxa"/>
            <w:tcMar>
              <w:top w:w="28" w:type="dxa"/>
              <w:left w:w="57" w:type="dxa"/>
              <w:bottom w:w="28" w:type="dxa"/>
              <w:right w:w="57" w:type="dxa"/>
            </w:tcMar>
          </w:tcPr>
          <w:p w14:paraId="333FB56B" w14:textId="77777777" w:rsidR="00E55CD8" w:rsidRPr="00B2586F" w:rsidRDefault="00E55CD8" w:rsidP="00AF00BD">
            <w:pPr>
              <w:spacing w:after="0" w:line="240" w:lineRule="auto"/>
              <w:rPr>
                <w:rFonts w:ascii="Times New Roman" w:eastAsia="Times New Roman" w:hAnsi="Times New Roman" w:cs="Times New Roman"/>
                <w:sz w:val="24"/>
                <w:szCs w:val="24"/>
              </w:rPr>
            </w:pPr>
            <w:r w:rsidRPr="00B2586F">
              <w:rPr>
                <w:rFonts w:ascii="Times New Roman" w:eastAsia="Times New Roman" w:hAnsi="Times New Roman" w:cs="Times New Roman"/>
                <w:color w:val="000000"/>
                <w:sz w:val="24"/>
                <w:szCs w:val="24"/>
              </w:rPr>
              <w:t xml:space="preserve">Užduočių rinkiniai temai </w:t>
            </w:r>
            <w:r w:rsidRPr="00B2586F">
              <w:rPr>
                <w:rFonts w:ascii="Times New Roman" w:eastAsia="Times New Roman" w:hAnsi="Times New Roman" w:cs="Times New Roman"/>
                <w:i/>
                <w:iCs/>
                <w:sz w:val="24"/>
                <w:szCs w:val="24"/>
              </w:rPr>
              <w:t>Gyvūnai</w:t>
            </w:r>
            <w:r w:rsidRPr="00B2586F">
              <w:rPr>
                <w:rFonts w:ascii="Times New Roman" w:eastAsia="Times New Roman" w:hAnsi="Times New Roman" w:cs="Times New Roman"/>
                <w:sz w:val="24"/>
                <w:szCs w:val="24"/>
              </w:rPr>
              <w:t>:</w:t>
            </w:r>
            <w:r w:rsidRPr="00B2586F">
              <w:rPr>
                <w:rFonts w:ascii="Times New Roman" w:eastAsia="Times New Roman" w:hAnsi="Times New Roman" w:cs="Times New Roman"/>
                <w:color w:val="000000"/>
                <w:sz w:val="24"/>
                <w:szCs w:val="24"/>
              </w:rPr>
              <w:t xml:space="preserve"> </w:t>
            </w:r>
          </w:p>
          <w:p w14:paraId="2E1F8EA8" w14:textId="77777777" w:rsidR="00E55CD8" w:rsidRPr="00D345AD" w:rsidRDefault="00E55CD8" w:rsidP="00E55CD8">
            <w:pPr>
              <w:pStyle w:val="Sraopastraipa"/>
              <w:numPr>
                <w:ilvl w:val="0"/>
                <w:numId w:val="79"/>
              </w:numPr>
              <w:spacing w:after="0" w:line="240" w:lineRule="auto"/>
              <w:ind w:left="227" w:hanging="227"/>
              <w:rPr>
                <w:rFonts w:ascii="Times New Roman" w:eastAsia="Times New Roman" w:hAnsi="Times New Roman" w:cs="Times New Roman"/>
                <w:sz w:val="24"/>
                <w:szCs w:val="24"/>
              </w:rPr>
            </w:pPr>
            <w:hyperlink r:id="rId114" w:history="1">
              <w:r w:rsidRPr="00151D06">
                <w:rPr>
                  <w:rStyle w:val="Hipersaitas"/>
                  <w:rFonts w:ascii="Times New Roman" w:eastAsia="Times New Roman" w:hAnsi="Times New Roman" w:cs="Times New Roman"/>
                  <w:sz w:val="24"/>
                  <w:szCs w:val="24"/>
                </w:rPr>
                <w:t>Skaitmeninės mokymo priemonės (SMP) | Emokykla</w:t>
              </w:r>
            </w:hyperlink>
          </w:p>
          <w:p w14:paraId="0BB09322" w14:textId="77777777" w:rsidR="00E55CD8" w:rsidRPr="00151D06" w:rsidRDefault="00E55CD8" w:rsidP="00E55CD8">
            <w:pPr>
              <w:pStyle w:val="Sraopastraipa"/>
              <w:numPr>
                <w:ilvl w:val="0"/>
                <w:numId w:val="79"/>
              </w:numPr>
              <w:spacing w:after="0" w:line="240" w:lineRule="auto"/>
              <w:ind w:left="227" w:hanging="227"/>
              <w:rPr>
                <w:rFonts w:ascii="Times New Roman" w:eastAsia="Times New Roman" w:hAnsi="Times New Roman" w:cs="Times New Roman"/>
                <w:sz w:val="24"/>
                <w:szCs w:val="24"/>
              </w:rPr>
            </w:pPr>
            <w:hyperlink r:id="rId115" w:history="1">
              <w:r w:rsidRPr="00D345AD">
                <w:rPr>
                  <w:rStyle w:val="Hipersaitas"/>
                  <w:rFonts w:ascii="Times New Roman" w:eastAsia="Times New Roman" w:hAnsi="Times New Roman" w:cs="Times New Roman"/>
                  <w:sz w:val="24"/>
                  <w:szCs w:val="24"/>
                </w:rPr>
                <w:t>Skaitmeninės mokymo priemonės (SMP) | Emokykla</w:t>
              </w:r>
            </w:hyperlink>
          </w:p>
        </w:tc>
      </w:tr>
      <w:tr w:rsidR="00E55CD8" w:rsidRPr="00BD2875" w14:paraId="75C294DF" w14:textId="77777777" w:rsidTr="0052264B">
        <w:tc>
          <w:tcPr>
            <w:tcW w:w="1419" w:type="dxa"/>
            <w:vMerge/>
            <w:tcMar>
              <w:top w:w="28" w:type="dxa"/>
              <w:left w:w="57" w:type="dxa"/>
              <w:bottom w:w="28" w:type="dxa"/>
              <w:right w:w="57" w:type="dxa"/>
            </w:tcMar>
          </w:tcPr>
          <w:p w14:paraId="4CEF952D" w14:textId="77777777" w:rsidR="00E55CD8" w:rsidRPr="005D662E" w:rsidRDefault="00E55CD8"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695" w:type="dxa"/>
            <w:vMerge w:val="restart"/>
            <w:tcMar>
              <w:top w:w="28" w:type="dxa"/>
              <w:left w:w="57" w:type="dxa"/>
              <w:bottom w:w="28" w:type="dxa"/>
              <w:right w:w="57" w:type="dxa"/>
            </w:tcMar>
          </w:tcPr>
          <w:p w14:paraId="1E3AC999"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Augalai</w:t>
            </w:r>
          </w:p>
        </w:tc>
        <w:tc>
          <w:tcPr>
            <w:tcW w:w="1702" w:type="dxa"/>
            <w:tcMar>
              <w:top w:w="28" w:type="dxa"/>
              <w:left w:w="57" w:type="dxa"/>
              <w:bottom w:w="28" w:type="dxa"/>
              <w:right w:w="57" w:type="dxa"/>
            </w:tcMar>
          </w:tcPr>
          <w:p w14:paraId="5054BBC9"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Augalų audiniai</w:t>
            </w:r>
          </w:p>
        </w:tc>
        <w:tc>
          <w:tcPr>
            <w:tcW w:w="624" w:type="dxa"/>
            <w:tcMar>
              <w:top w:w="28" w:type="dxa"/>
              <w:left w:w="57" w:type="dxa"/>
              <w:bottom w:w="28" w:type="dxa"/>
              <w:right w:w="57" w:type="dxa"/>
            </w:tcMar>
          </w:tcPr>
          <w:p w14:paraId="5DB4F99D"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2</w:t>
            </w:r>
          </w:p>
        </w:tc>
        <w:tc>
          <w:tcPr>
            <w:tcW w:w="624" w:type="dxa"/>
            <w:tcMar>
              <w:top w:w="28" w:type="dxa"/>
              <w:left w:w="57" w:type="dxa"/>
              <w:bottom w:w="28" w:type="dxa"/>
              <w:right w:w="57" w:type="dxa"/>
            </w:tcMar>
          </w:tcPr>
          <w:p w14:paraId="02D8F5F3"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2862" w:type="dxa"/>
            <w:tcMar>
              <w:top w:w="28" w:type="dxa"/>
              <w:left w:w="57" w:type="dxa"/>
              <w:bottom w:w="28" w:type="dxa"/>
              <w:right w:w="57" w:type="dxa"/>
            </w:tcMar>
          </w:tcPr>
          <w:p w14:paraId="58600CB2"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101ECB16">
              <w:rPr>
                <w:rFonts w:ascii="Times New Roman" w:eastAsia="Times New Roman" w:hAnsi="Times New Roman" w:cs="Times New Roman"/>
                <w:sz w:val="24"/>
                <w:szCs w:val="24"/>
              </w:rPr>
              <w:t>Atlieka praktikos darbą,</w:t>
            </w:r>
            <w:r>
              <w:rPr>
                <w:rFonts w:ascii="Times New Roman" w:eastAsia="Times New Roman" w:hAnsi="Times New Roman" w:cs="Times New Roman"/>
                <w:sz w:val="24"/>
                <w:szCs w:val="24"/>
              </w:rPr>
              <w:t xml:space="preserve"> </w:t>
            </w:r>
            <w:r w:rsidRPr="101ECB16">
              <w:rPr>
                <w:rFonts w:ascii="Times New Roman" w:eastAsia="Times New Roman" w:hAnsi="Times New Roman" w:cs="Times New Roman"/>
                <w:sz w:val="24"/>
                <w:szCs w:val="24"/>
              </w:rPr>
              <w:t>atpažįsta augalų audinius. Ruošia lapo preparatus ir mikroskopu stebi lapo audinius, lygina matomą vaizdą su virtualia demonstracija.</w:t>
            </w:r>
          </w:p>
        </w:tc>
        <w:tc>
          <w:tcPr>
            <w:tcW w:w="2268" w:type="dxa"/>
            <w:tcMar>
              <w:top w:w="28" w:type="dxa"/>
              <w:left w:w="57" w:type="dxa"/>
              <w:bottom w:w="28" w:type="dxa"/>
              <w:right w:w="57" w:type="dxa"/>
            </w:tcMar>
          </w:tcPr>
          <w:p w14:paraId="77D3E2F4" w14:textId="77777777" w:rsidR="00E55CD8" w:rsidRPr="101ECB16" w:rsidRDefault="00E55CD8"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116" w:history="1">
              <w:r w:rsidRPr="00B9188C">
                <w:rPr>
                  <w:rStyle w:val="Hipersaitas"/>
                  <w:rFonts w:ascii="Times New Roman" w:eastAsia="Times New Roman" w:hAnsi="Times New Roman" w:cs="Times New Roman"/>
                  <w:sz w:val="24"/>
                  <w:szCs w:val="24"/>
                </w:rPr>
                <w:t>4_mokomes_gamtoje_ir_is_gamtos_2_dalis_78_kl_mmof.pdf</w:t>
              </w:r>
            </w:hyperlink>
          </w:p>
        </w:tc>
        <w:tc>
          <w:tcPr>
            <w:tcW w:w="3515" w:type="dxa"/>
            <w:tcMar>
              <w:top w:w="28" w:type="dxa"/>
              <w:left w:w="57" w:type="dxa"/>
              <w:bottom w:w="28" w:type="dxa"/>
              <w:right w:w="57" w:type="dxa"/>
            </w:tcMar>
          </w:tcPr>
          <w:p w14:paraId="16B696C4" w14:textId="77777777" w:rsidR="00E55CD8" w:rsidRPr="101ECB16"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55CD8" w:rsidRPr="00BD2875" w14:paraId="1A345E1C" w14:textId="77777777" w:rsidTr="0052264B">
        <w:tc>
          <w:tcPr>
            <w:tcW w:w="1419" w:type="dxa"/>
            <w:vMerge/>
            <w:tcMar>
              <w:top w:w="28" w:type="dxa"/>
              <w:left w:w="57" w:type="dxa"/>
              <w:bottom w:w="28" w:type="dxa"/>
              <w:right w:w="57" w:type="dxa"/>
            </w:tcMar>
          </w:tcPr>
          <w:p w14:paraId="44D62DA4" w14:textId="77777777" w:rsidR="00E55CD8" w:rsidRPr="005D662E" w:rsidRDefault="00E55CD8"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695" w:type="dxa"/>
            <w:vMerge/>
            <w:tcMar>
              <w:top w:w="28" w:type="dxa"/>
              <w:left w:w="57" w:type="dxa"/>
              <w:bottom w:w="28" w:type="dxa"/>
              <w:right w:w="57" w:type="dxa"/>
            </w:tcMar>
          </w:tcPr>
          <w:p w14:paraId="67A1C584" w14:textId="77777777" w:rsidR="00E55CD8" w:rsidRPr="005D662E" w:rsidRDefault="00E55CD8" w:rsidP="00AF00BD">
            <w:pPr>
              <w:pBdr>
                <w:top w:val="nil"/>
                <w:left w:val="nil"/>
                <w:bottom w:val="nil"/>
                <w:right w:val="nil"/>
                <w:between w:val="nil"/>
              </w:pBdr>
              <w:spacing w:after="0" w:line="240" w:lineRule="auto"/>
            </w:pPr>
          </w:p>
        </w:tc>
        <w:tc>
          <w:tcPr>
            <w:tcW w:w="1702" w:type="dxa"/>
            <w:tcMar>
              <w:top w:w="28" w:type="dxa"/>
              <w:left w:w="57" w:type="dxa"/>
              <w:bottom w:w="28" w:type="dxa"/>
              <w:right w:w="57" w:type="dxa"/>
            </w:tcMar>
          </w:tcPr>
          <w:p w14:paraId="44234A18"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Vegetatyviniai augalų organai ir jų atliekamos funkcijos</w:t>
            </w:r>
          </w:p>
        </w:tc>
        <w:tc>
          <w:tcPr>
            <w:tcW w:w="624" w:type="dxa"/>
            <w:tcMar>
              <w:top w:w="28" w:type="dxa"/>
              <w:left w:w="57" w:type="dxa"/>
              <w:bottom w:w="28" w:type="dxa"/>
              <w:right w:w="57" w:type="dxa"/>
            </w:tcMar>
          </w:tcPr>
          <w:p w14:paraId="18DE5F33"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2</w:t>
            </w:r>
          </w:p>
        </w:tc>
        <w:tc>
          <w:tcPr>
            <w:tcW w:w="624" w:type="dxa"/>
            <w:tcMar>
              <w:top w:w="28" w:type="dxa"/>
              <w:left w:w="57" w:type="dxa"/>
              <w:bottom w:w="28" w:type="dxa"/>
              <w:right w:w="57" w:type="dxa"/>
            </w:tcMar>
          </w:tcPr>
          <w:p w14:paraId="25F6F142"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2862" w:type="dxa"/>
            <w:tcMar>
              <w:top w:w="28" w:type="dxa"/>
              <w:left w:w="57" w:type="dxa"/>
              <w:bottom w:w="28" w:type="dxa"/>
              <w:right w:w="57" w:type="dxa"/>
            </w:tcMar>
          </w:tcPr>
          <w:p w14:paraId="0D9240A1"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101ECB16">
              <w:rPr>
                <w:rFonts w:ascii="Times New Roman" w:eastAsia="Times New Roman" w:hAnsi="Times New Roman" w:cs="Times New Roman"/>
                <w:sz w:val="24"/>
                <w:szCs w:val="24"/>
              </w:rPr>
              <w:t xml:space="preserve">Modeliuoja augalų organus, juos fotografuoja, kuria demonstracinius filmus. </w:t>
            </w:r>
          </w:p>
        </w:tc>
        <w:tc>
          <w:tcPr>
            <w:tcW w:w="2268" w:type="dxa"/>
            <w:tcMar>
              <w:top w:w="28" w:type="dxa"/>
              <w:left w:w="57" w:type="dxa"/>
              <w:bottom w:w="28" w:type="dxa"/>
              <w:right w:w="57" w:type="dxa"/>
            </w:tcMar>
          </w:tcPr>
          <w:p w14:paraId="3EC61730" w14:textId="77777777" w:rsidR="00E55CD8" w:rsidRPr="101ECB16" w:rsidRDefault="00E55CD8"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p>
        </w:tc>
        <w:tc>
          <w:tcPr>
            <w:tcW w:w="3515" w:type="dxa"/>
            <w:tcMar>
              <w:top w:w="28" w:type="dxa"/>
              <w:left w:w="57" w:type="dxa"/>
              <w:bottom w:w="28" w:type="dxa"/>
              <w:right w:w="57" w:type="dxa"/>
            </w:tcMar>
          </w:tcPr>
          <w:p w14:paraId="507456D7" w14:textId="77777777" w:rsidR="00E55CD8" w:rsidRPr="101ECB16"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55CD8" w:rsidRPr="00BD2875" w14:paraId="494FE390" w14:textId="77777777" w:rsidTr="0052264B">
        <w:tc>
          <w:tcPr>
            <w:tcW w:w="1419" w:type="dxa"/>
            <w:vMerge/>
            <w:tcMar>
              <w:top w:w="28" w:type="dxa"/>
              <w:left w:w="57" w:type="dxa"/>
              <w:bottom w:w="28" w:type="dxa"/>
              <w:right w:w="57" w:type="dxa"/>
            </w:tcMar>
          </w:tcPr>
          <w:p w14:paraId="660B1024" w14:textId="77777777" w:rsidR="00E55CD8" w:rsidRPr="005D662E" w:rsidRDefault="00E55CD8"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695" w:type="dxa"/>
            <w:vMerge/>
            <w:tcMar>
              <w:top w:w="28" w:type="dxa"/>
              <w:left w:w="57" w:type="dxa"/>
              <w:bottom w:w="28" w:type="dxa"/>
              <w:right w:w="57" w:type="dxa"/>
            </w:tcMar>
          </w:tcPr>
          <w:p w14:paraId="51772937" w14:textId="77777777" w:rsidR="00E55CD8" w:rsidRPr="005D662E" w:rsidRDefault="00E55CD8" w:rsidP="00AF00BD">
            <w:pPr>
              <w:pBdr>
                <w:top w:val="nil"/>
                <w:left w:val="nil"/>
                <w:bottom w:val="nil"/>
                <w:right w:val="nil"/>
                <w:between w:val="nil"/>
              </w:pBdr>
              <w:spacing w:after="0" w:line="240" w:lineRule="auto"/>
            </w:pPr>
          </w:p>
        </w:tc>
        <w:tc>
          <w:tcPr>
            <w:tcW w:w="1702" w:type="dxa"/>
            <w:tcMar>
              <w:top w:w="28" w:type="dxa"/>
              <w:left w:w="57" w:type="dxa"/>
              <w:bottom w:w="28" w:type="dxa"/>
              <w:right w:w="57" w:type="dxa"/>
            </w:tcMar>
          </w:tcPr>
          <w:p w14:paraId="637511A6" w14:textId="77777777" w:rsidR="00E55CD8" w:rsidRPr="005D662E" w:rsidRDefault="00E55CD8" w:rsidP="00AF00BD">
            <w:pP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Augalų organų prisitaikymai</w:t>
            </w:r>
          </w:p>
        </w:tc>
        <w:tc>
          <w:tcPr>
            <w:tcW w:w="624" w:type="dxa"/>
            <w:tcMar>
              <w:top w:w="28" w:type="dxa"/>
              <w:left w:w="57" w:type="dxa"/>
              <w:bottom w:w="28" w:type="dxa"/>
              <w:right w:w="57" w:type="dxa"/>
            </w:tcMar>
          </w:tcPr>
          <w:p w14:paraId="1D32F203" w14:textId="77777777" w:rsidR="00E55CD8" w:rsidRPr="005D662E" w:rsidRDefault="00E55CD8" w:rsidP="00AF00BD">
            <w:pPr>
              <w:spacing w:after="0" w:line="240" w:lineRule="auto"/>
              <w:jc w:val="center"/>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1</w:t>
            </w:r>
          </w:p>
        </w:tc>
        <w:tc>
          <w:tcPr>
            <w:tcW w:w="624" w:type="dxa"/>
            <w:tcMar>
              <w:top w:w="28" w:type="dxa"/>
              <w:left w:w="57" w:type="dxa"/>
              <w:bottom w:w="28" w:type="dxa"/>
              <w:right w:w="57" w:type="dxa"/>
            </w:tcMar>
          </w:tcPr>
          <w:p w14:paraId="467B155C" w14:textId="77777777" w:rsidR="00E55CD8" w:rsidRPr="005D662E" w:rsidRDefault="00E55CD8" w:rsidP="00AF00BD">
            <w:pPr>
              <w:spacing w:after="0" w:line="240" w:lineRule="auto"/>
              <w:jc w:val="center"/>
              <w:rPr>
                <w:rFonts w:ascii="Times New Roman" w:eastAsia="Times New Roman" w:hAnsi="Times New Roman" w:cs="Times New Roman"/>
                <w:sz w:val="24"/>
                <w:szCs w:val="24"/>
              </w:rPr>
            </w:pPr>
          </w:p>
        </w:tc>
        <w:tc>
          <w:tcPr>
            <w:tcW w:w="2862" w:type="dxa"/>
            <w:tcMar>
              <w:top w:w="28" w:type="dxa"/>
              <w:left w:w="57" w:type="dxa"/>
              <w:bottom w:w="28" w:type="dxa"/>
              <w:right w:w="57" w:type="dxa"/>
            </w:tcMar>
          </w:tcPr>
          <w:p w14:paraId="7AEF5411" w14:textId="77777777" w:rsidR="00E55CD8" w:rsidRPr="005D662E" w:rsidRDefault="00E55CD8" w:rsidP="00AF00BD">
            <w:pP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Paruošia keleto augalų herbarus, kuriuose yra įvairiai pakitę, prie aplinkos sąlygų prisitaikę</w:t>
            </w:r>
            <w:r>
              <w:rPr>
                <w:rFonts w:ascii="Times New Roman" w:eastAsia="Times New Roman" w:hAnsi="Times New Roman" w:cs="Times New Roman"/>
                <w:sz w:val="24"/>
                <w:szCs w:val="24"/>
              </w:rPr>
              <w:t>,</w:t>
            </w:r>
            <w:r w:rsidRPr="005D662E">
              <w:rPr>
                <w:rFonts w:ascii="Times New Roman" w:eastAsia="Times New Roman" w:hAnsi="Times New Roman" w:cs="Times New Roman"/>
                <w:sz w:val="24"/>
                <w:szCs w:val="24"/>
              </w:rPr>
              <w:t xml:space="preserve"> augalų organai.</w:t>
            </w:r>
          </w:p>
        </w:tc>
        <w:tc>
          <w:tcPr>
            <w:tcW w:w="2268" w:type="dxa"/>
            <w:tcMar>
              <w:top w:w="28" w:type="dxa"/>
              <w:left w:w="57" w:type="dxa"/>
              <w:bottom w:w="28" w:type="dxa"/>
              <w:right w:w="57" w:type="dxa"/>
            </w:tcMar>
          </w:tcPr>
          <w:p w14:paraId="4A7914B9" w14:textId="77777777" w:rsidR="00E55CD8" w:rsidRPr="005D662E" w:rsidRDefault="00E55CD8" w:rsidP="00AF00BD">
            <w:pPr>
              <w:spacing w:after="120" w:line="240" w:lineRule="auto"/>
              <w:rPr>
                <w:rFonts w:ascii="Times New Roman" w:eastAsia="Times New Roman" w:hAnsi="Times New Roman" w:cs="Times New Roman"/>
                <w:sz w:val="24"/>
                <w:szCs w:val="24"/>
              </w:rPr>
            </w:pPr>
          </w:p>
        </w:tc>
        <w:tc>
          <w:tcPr>
            <w:tcW w:w="3515" w:type="dxa"/>
            <w:tcMar>
              <w:top w:w="28" w:type="dxa"/>
              <w:left w:w="57" w:type="dxa"/>
              <w:bottom w:w="28" w:type="dxa"/>
              <w:right w:w="57" w:type="dxa"/>
            </w:tcMar>
          </w:tcPr>
          <w:p w14:paraId="221CE37C" w14:textId="77777777" w:rsidR="00E55CD8" w:rsidRPr="005D662E" w:rsidRDefault="00E55CD8" w:rsidP="00AF00BD">
            <w:pPr>
              <w:spacing w:after="0" w:line="240" w:lineRule="auto"/>
              <w:rPr>
                <w:rFonts w:ascii="Times New Roman" w:eastAsia="Times New Roman" w:hAnsi="Times New Roman" w:cs="Times New Roman"/>
                <w:sz w:val="24"/>
                <w:szCs w:val="24"/>
              </w:rPr>
            </w:pPr>
          </w:p>
        </w:tc>
      </w:tr>
      <w:tr w:rsidR="00E55CD8" w:rsidRPr="00BD2875" w14:paraId="3169DCB0" w14:textId="77777777" w:rsidTr="0052264B">
        <w:tc>
          <w:tcPr>
            <w:tcW w:w="1419" w:type="dxa"/>
            <w:vMerge/>
            <w:tcMar>
              <w:top w:w="28" w:type="dxa"/>
              <w:left w:w="57" w:type="dxa"/>
              <w:bottom w:w="28" w:type="dxa"/>
              <w:right w:w="57" w:type="dxa"/>
            </w:tcMar>
          </w:tcPr>
          <w:p w14:paraId="18D9EB26" w14:textId="77777777" w:rsidR="00E55CD8" w:rsidRPr="005D662E" w:rsidRDefault="00E55CD8"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695" w:type="dxa"/>
            <w:vMerge/>
            <w:tcMar>
              <w:top w:w="28" w:type="dxa"/>
              <w:left w:w="57" w:type="dxa"/>
              <w:bottom w:w="28" w:type="dxa"/>
              <w:right w:w="57" w:type="dxa"/>
            </w:tcMar>
          </w:tcPr>
          <w:p w14:paraId="7B1ED07E" w14:textId="77777777" w:rsidR="00E55CD8" w:rsidRPr="005D662E" w:rsidRDefault="00E55CD8" w:rsidP="00AF00BD">
            <w:pPr>
              <w:pBdr>
                <w:top w:val="nil"/>
                <w:left w:val="nil"/>
                <w:bottom w:val="nil"/>
                <w:right w:val="nil"/>
                <w:between w:val="nil"/>
              </w:pBdr>
              <w:spacing w:after="0" w:line="240" w:lineRule="auto"/>
            </w:pPr>
          </w:p>
        </w:tc>
        <w:tc>
          <w:tcPr>
            <w:tcW w:w="1702" w:type="dxa"/>
            <w:tcMar>
              <w:top w:w="28" w:type="dxa"/>
              <w:left w:w="57" w:type="dxa"/>
              <w:bottom w:w="28" w:type="dxa"/>
              <w:right w:w="57" w:type="dxa"/>
            </w:tcMar>
          </w:tcPr>
          <w:p w14:paraId="68315ABF"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1B4CE25">
              <w:rPr>
                <w:rFonts w:ascii="Times New Roman" w:eastAsia="Times New Roman" w:hAnsi="Times New Roman" w:cs="Times New Roman"/>
                <w:sz w:val="24"/>
                <w:szCs w:val="24"/>
              </w:rPr>
              <w:t xml:space="preserve">Žiedas </w:t>
            </w:r>
            <w:r w:rsidRPr="01B4CE25">
              <w:rPr>
                <w:rFonts w:ascii="Cambria Math" w:eastAsia="Cambria Math" w:hAnsi="Cambria Math" w:cs="Cambria Math"/>
                <w:sz w:val="24"/>
                <w:szCs w:val="24"/>
              </w:rPr>
              <w:t>−</w:t>
            </w:r>
            <w:r w:rsidRPr="01B4CE25">
              <w:rPr>
                <w:rFonts w:ascii="Times New Roman" w:eastAsia="Times New Roman" w:hAnsi="Times New Roman" w:cs="Times New Roman"/>
                <w:sz w:val="24"/>
                <w:szCs w:val="24"/>
              </w:rPr>
              <w:t xml:space="preserve"> augalų lytinio dauginimosi organas</w:t>
            </w:r>
          </w:p>
        </w:tc>
        <w:tc>
          <w:tcPr>
            <w:tcW w:w="624" w:type="dxa"/>
            <w:tcMar>
              <w:top w:w="28" w:type="dxa"/>
              <w:left w:w="57" w:type="dxa"/>
              <w:bottom w:w="28" w:type="dxa"/>
              <w:right w:w="57" w:type="dxa"/>
            </w:tcMar>
          </w:tcPr>
          <w:p w14:paraId="48733DA8"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1</w:t>
            </w:r>
          </w:p>
        </w:tc>
        <w:tc>
          <w:tcPr>
            <w:tcW w:w="624" w:type="dxa"/>
            <w:tcMar>
              <w:top w:w="28" w:type="dxa"/>
              <w:left w:w="57" w:type="dxa"/>
              <w:bottom w:w="28" w:type="dxa"/>
              <w:right w:w="57" w:type="dxa"/>
            </w:tcMar>
          </w:tcPr>
          <w:p w14:paraId="081141EF"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2862" w:type="dxa"/>
            <w:tcMar>
              <w:top w:w="28" w:type="dxa"/>
              <w:left w:w="57" w:type="dxa"/>
              <w:bottom w:w="28" w:type="dxa"/>
              <w:right w:w="57" w:type="dxa"/>
            </w:tcMar>
          </w:tcPr>
          <w:p w14:paraId="191B1085"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101ECB16">
              <w:rPr>
                <w:rFonts w:ascii="Times New Roman" w:eastAsia="Times New Roman" w:hAnsi="Times New Roman" w:cs="Times New Roman"/>
                <w:sz w:val="24"/>
                <w:szCs w:val="24"/>
              </w:rPr>
              <w:t>Nagrinėja atsineštą augalo žiedo sandarą, pildo mokytojo pateiktus interaktyvius užrašus.</w:t>
            </w:r>
          </w:p>
        </w:tc>
        <w:tc>
          <w:tcPr>
            <w:tcW w:w="2268" w:type="dxa"/>
            <w:tcMar>
              <w:top w:w="28" w:type="dxa"/>
              <w:left w:w="57" w:type="dxa"/>
              <w:bottom w:w="28" w:type="dxa"/>
              <w:right w:w="57" w:type="dxa"/>
            </w:tcMar>
          </w:tcPr>
          <w:p w14:paraId="3E55759D" w14:textId="77777777" w:rsidR="00E55CD8" w:rsidRPr="101ECB16" w:rsidRDefault="00E55CD8"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p>
        </w:tc>
        <w:tc>
          <w:tcPr>
            <w:tcW w:w="3515" w:type="dxa"/>
            <w:tcMar>
              <w:top w:w="28" w:type="dxa"/>
              <w:left w:w="57" w:type="dxa"/>
              <w:bottom w:w="28" w:type="dxa"/>
              <w:right w:w="57" w:type="dxa"/>
            </w:tcMar>
          </w:tcPr>
          <w:p w14:paraId="6F8DE3D2" w14:textId="77777777" w:rsidR="00E55CD8" w:rsidRPr="101ECB16"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55CD8" w:rsidRPr="00BD2875" w14:paraId="04E2DAFB" w14:textId="77777777" w:rsidTr="0052264B">
        <w:tc>
          <w:tcPr>
            <w:tcW w:w="1419" w:type="dxa"/>
            <w:vMerge/>
            <w:tcMar>
              <w:top w:w="28" w:type="dxa"/>
              <w:left w:w="57" w:type="dxa"/>
              <w:bottom w:w="28" w:type="dxa"/>
              <w:right w:w="57" w:type="dxa"/>
            </w:tcMar>
          </w:tcPr>
          <w:p w14:paraId="454406E8" w14:textId="77777777" w:rsidR="00E55CD8" w:rsidRPr="005D662E" w:rsidRDefault="00E55CD8"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695" w:type="dxa"/>
            <w:vMerge/>
            <w:tcMar>
              <w:top w:w="28" w:type="dxa"/>
              <w:left w:w="57" w:type="dxa"/>
              <w:bottom w:w="28" w:type="dxa"/>
              <w:right w:w="57" w:type="dxa"/>
            </w:tcMar>
          </w:tcPr>
          <w:p w14:paraId="5DC9CA3F" w14:textId="77777777" w:rsidR="00E55CD8" w:rsidRPr="005D662E" w:rsidRDefault="00E55CD8" w:rsidP="00AF00BD">
            <w:pPr>
              <w:pBdr>
                <w:top w:val="nil"/>
                <w:left w:val="nil"/>
                <w:bottom w:val="nil"/>
                <w:right w:val="nil"/>
                <w:between w:val="nil"/>
              </w:pBdr>
              <w:spacing w:after="0" w:line="240" w:lineRule="auto"/>
              <w:rPr>
                <w:color w:val="000000"/>
              </w:rPr>
            </w:pPr>
          </w:p>
        </w:tc>
        <w:tc>
          <w:tcPr>
            <w:tcW w:w="1702" w:type="dxa"/>
            <w:tcMar>
              <w:top w:w="28" w:type="dxa"/>
              <w:left w:w="57" w:type="dxa"/>
              <w:bottom w:w="28" w:type="dxa"/>
              <w:right w:w="57" w:type="dxa"/>
            </w:tcMar>
          </w:tcPr>
          <w:p w14:paraId="2160B62B"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Žiedinių augalų dauginimasis ir vystymasis</w:t>
            </w:r>
          </w:p>
        </w:tc>
        <w:tc>
          <w:tcPr>
            <w:tcW w:w="624" w:type="dxa"/>
            <w:tcMar>
              <w:top w:w="28" w:type="dxa"/>
              <w:left w:w="57" w:type="dxa"/>
              <w:bottom w:w="28" w:type="dxa"/>
              <w:right w:w="57" w:type="dxa"/>
            </w:tcMar>
          </w:tcPr>
          <w:p w14:paraId="16395CF3"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1</w:t>
            </w:r>
          </w:p>
        </w:tc>
        <w:tc>
          <w:tcPr>
            <w:tcW w:w="624" w:type="dxa"/>
            <w:tcMar>
              <w:top w:w="28" w:type="dxa"/>
              <w:left w:w="57" w:type="dxa"/>
              <w:bottom w:w="28" w:type="dxa"/>
              <w:right w:w="57" w:type="dxa"/>
            </w:tcMar>
          </w:tcPr>
          <w:p w14:paraId="31AF9B23"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2862" w:type="dxa"/>
            <w:tcMar>
              <w:top w:w="28" w:type="dxa"/>
              <w:left w:w="57" w:type="dxa"/>
              <w:bottom w:w="28" w:type="dxa"/>
              <w:right w:w="57" w:type="dxa"/>
            </w:tcMar>
          </w:tcPr>
          <w:p w14:paraId="38DF64C8"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Atlieka praktikos darbą „Sėklų prisitaikymai išplisti“</w:t>
            </w:r>
            <w:r>
              <w:rPr>
                <w:rFonts w:ascii="Times New Roman" w:eastAsia="Times New Roman" w:hAnsi="Times New Roman" w:cs="Times New Roman"/>
                <w:sz w:val="24"/>
                <w:szCs w:val="24"/>
              </w:rPr>
              <w:t>.</w:t>
            </w:r>
          </w:p>
          <w:p w14:paraId="6D2A290A"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Surenka dešimties žinomų augalų vaisių, kurie skirtingai prisitaikę išplatinti savo sėklas, kolekciją. Ruošia trumpą savo kolekcijos pristatym</w:t>
            </w:r>
            <w:r>
              <w:rPr>
                <w:rFonts w:ascii="Times New Roman" w:eastAsia="Times New Roman" w:hAnsi="Times New Roman" w:cs="Times New Roman"/>
                <w:sz w:val="24"/>
                <w:szCs w:val="24"/>
              </w:rPr>
              <w:t>ą</w:t>
            </w:r>
            <w:r w:rsidRPr="005D662E">
              <w:rPr>
                <w:rFonts w:ascii="Times New Roman" w:eastAsia="Times New Roman" w:hAnsi="Times New Roman" w:cs="Times New Roman"/>
                <w:sz w:val="24"/>
                <w:szCs w:val="24"/>
              </w:rPr>
              <w:t>.</w:t>
            </w:r>
          </w:p>
        </w:tc>
        <w:tc>
          <w:tcPr>
            <w:tcW w:w="2268" w:type="dxa"/>
            <w:tcMar>
              <w:top w:w="28" w:type="dxa"/>
              <w:left w:w="57" w:type="dxa"/>
              <w:bottom w:w="28" w:type="dxa"/>
              <w:right w:w="57" w:type="dxa"/>
            </w:tcMar>
          </w:tcPr>
          <w:p w14:paraId="0575636A" w14:textId="77777777" w:rsidR="00E55CD8" w:rsidRPr="005D662E" w:rsidRDefault="00E55CD8"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p>
        </w:tc>
        <w:tc>
          <w:tcPr>
            <w:tcW w:w="3515" w:type="dxa"/>
            <w:tcMar>
              <w:top w:w="28" w:type="dxa"/>
              <w:left w:w="57" w:type="dxa"/>
              <w:bottom w:w="28" w:type="dxa"/>
              <w:right w:w="57" w:type="dxa"/>
            </w:tcMar>
          </w:tcPr>
          <w:p w14:paraId="037399E0"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55CD8" w:rsidRPr="00BD2875" w14:paraId="25FB1F67" w14:textId="77777777" w:rsidTr="0052264B">
        <w:tc>
          <w:tcPr>
            <w:tcW w:w="1419" w:type="dxa"/>
            <w:vMerge/>
            <w:tcMar>
              <w:top w:w="28" w:type="dxa"/>
              <w:left w:w="57" w:type="dxa"/>
              <w:bottom w:w="28" w:type="dxa"/>
              <w:right w:w="57" w:type="dxa"/>
            </w:tcMar>
          </w:tcPr>
          <w:p w14:paraId="0DF76FEE" w14:textId="77777777" w:rsidR="00E55CD8" w:rsidRPr="005D662E" w:rsidRDefault="00E55CD8"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695" w:type="dxa"/>
            <w:vMerge/>
            <w:tcMar>
              <w:top w:w="28" w:type="dxa"/>
              <w:left w:w="57" w:type="dxa"/>
              <w:bottom w:w="28" w:type="dxa"/>
              <w:right w:w="57" w:type="dxa"/>
            </w:tcMar>
          </w:tcPr>
          <w:p w14:paraId="688DBF65" w14:textId="77777777" w:rsidR="00E55CD8" w:rsidRPr="005D662E" w:rsidRDefault="00E55CD8" w:rsidP="00AF00BD">
            <w:pPr>
              <w:pBdr>
                <w:top w:val="nil"/>
                <w:left w:val="nil"/>
                <w:bottom w:val="nil"/>
                <w:right w:val="nil"/>
                <w:between w:val="nil"/>
              </w:pBdr>
              <w:spacing w:after="0" w:line="240" w:lineRule="auto"/>
              <w:rPr>
                <w:color w:val="000000"/>
              </w:rPr>
            </w:pPr>
          </w:p>
        </w:tc>
        <w:tc>
          <w:tcPr>
            <w:tcW w:w="1702" w:type="dxa"/>
            <w:tcMar>
              <w:top w:w="28" w:type="dxa"/>
              <w:left w:w="57" w:type="dxa"/>
              <w:bottom w:w="28" w:type="dxa"/>
              <w:right w:w="57" w:type="dxa"/>
            </w:tcMar>
          </w:tcPr>
          <w:p w14:paraId="20F47FE7"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Augalų nelytinis dauginimasis. Klonavimas</w:t>
            </w:r>
          </w:p>
        </w:tc>
        <w:tc>
          <w:tcPr>
            <w:tcW w:w="624" w:type="dxa"/>
            <w:tcMar>
              <w:top w:w="28" w:type="dxa"/>
              <w:left w:w="57" w:type="dxa"/>
              <w:bottom w:w="28" w:type="dxa"/>
              <w:right w:w="57" w:type="dxa"/>
            </w:tcMar>
          </w:tcPr>
          <w:p w14:paraId="5EDB7E35"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2</w:t>
            </w:r>
          </w:p>
        </w:tc>
        <w:tc>
          <w:tcPr>
            <w:tcW w:w="624" w:type="dxa"/>
            <w:tcMar>
              <w:top w:w="28" w:type="dxa"/>
              <w:left w:w="57" w:type="dxa"/>
              <w:bottom w:w="28" w:type="dxa"/>
              <w:right w:w="57" w:type="dxa"/>
            </w:tcMar>
          </w:tcPr>
          <w:p w14:paraId="2585A76C"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2862" w:type="dxa"/>
            <w:tcMar>
              <w:top w:w="28" w:type="dxa"/>
              <w:left w:w="57" w:type="dxa"/>
              <w:bottom w:w="28" w:type="dxa"/>
              <w:right w:w="57" w:type="dxa"/>
            </w:tcMar>
          </w:tcPr>
          <w:p w14:paraId="1374B0DB"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 xml:space="preserve">Atlieka praktikos darbą </w:t>
            </w:r>
            <w:r>
              <w:rPr>
                <w:rFonts w:ascii="Times New Roman" w:eastAsia="Times New Roman" w:hAnsi="Times New Roman" w:cs="Times New Roman"/>
                <w:sz w:val="24"/>
                <w:szCs w:val="24"/>
              </w:rPr>
              <w:t>„</w:t>
            </w:r>
            <w:r w:rsidRPr="005D662E">
              <w:rPr>
                <w:rFonts w:ascii="Times New Roman" w:eastAsia="Times New Roman" w:hAnsi="Times New Roman" w:cs="Times New Roman"/>
                <w:sz w:val="24"/>
                <w:szCs w:val="24"/>
              </w:rPr>
              <w:t>Augalų nelytinis dauginimas</w:t>
            </w:r>
            <w:r>
              <w:rPr>
                <w:rFonts w:ascii="Times New Roman" w:eastAsia="Times New Roman" w:hAnsi="Times New Roman" w:cs="Times New Roman"/>
                <w:sz w:val="24"/>
                <w:szCs w:val="24"/>
              </w:rPr>
              <w:t>“.</w:t>
            </w:r>
          </w:p>
        </w:tc>
        <w:tc>
          <w:tcPr>
            <w:tcW w:w="2268" w:type="dxa"/>
            <w:tcMar>
              <w:top w:w="28" w:type="dxa"/>
              <w:left w:w="57" w:type="dxa"/>
              <w:bottom w:w="28" w:type="dxa"/>
              <w:right w:w="57" w:type="dxa"/>
            </w:tcMar>
          </w:tcPr>
          <w:p w14:paraId="7EB17422" w14:textId="77777777" w:rsidR="00E55CD8" w:rsidRPr="005D662E" w:rsidRDefault="00E55CD8"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p>
        </w:tc>
        <w:tc>
          <w:tcPr>
            <w:tcW w:w="3515" w:type="dxa"/>
            <w:tcMar>
              <w:top w:w="28" w:type="dxa"/>
              <w:left w:w="57" w:type="dxa"/>
              <w:bottom w:w="28" w:type="dxa"/>
              <w:right w:w="57" w:type="dxa"/>
            </w:tcMar>
          </w:tcPr>
          <w:p w14:paraId="78C12D7D"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55CD8" w:rsidRPr="00BD2875" w14:paraId="36E8DFCE" w14:textId="77777777" w:rsidTr="0052264B">
        <w:tc>
          <w:tcPr>
            <w:tcW w:w="1419" w:type="dxa"/>
            <w:vMerge/>
            <w:tcMar>
              <w:top w:w="28" w:type="dxa"/>
              <w:left w:w="57" w:type="dxa"/>
              <w:bottom w:w="28" w:type="dxa"/>
              <w:right w:w="57" w:type="dxa"/>
            </w:tcMar>
          </w:tcPr>
          <w:p w14:paraId="2DF08A29" w14:textId="77777777" w:rsidR="00E55CD8" w:rsidRPr="005D662E" w:rsidRDefault="00E55CD8"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695" w:type="dxa"/>
            <w:vMerge/>
            <w:tcMar>
              <w:top w:w="28" w:type="dxa"/>
              <w:left w:w="57" w:type="dxa"/>
              <w:bottom w:w="28" w:type="dxa"/>
              <w:right w:w="57" w:type="dxa"/>
            </w:tcMar>
          </w:tcPr>
          <w:p w14:paraId="7FF11544" w14:textId="77777777" w:rsidR="00E55CD8" w:rsidRPr="005D662E" w:rsidRDefault="00E55CD8" w:rsidP="00AF00BD">
            <w:pPr>
              <w:pBdr>
                <w:top w:val="nil"/>
                <w:left w:val="nil"/>
                <w:bottom w:val="nil"/>
                <w:right w:val="nil"/>
                <w:between w:val="nil"/>
              </w:pBdr>
              <w:spacing w:after="0" w:line="240" w:lineRule="auto"/>
              <w:rPr>
                <w:color w:val="000000"/>
              </w:rPr>
            </w:pPr>
          </w:p>
        </w:tc>
        <w:tc>
          <w:tcPr>
            <w:tcW w:w="1702" w:type="dxa"/>
            <w:tcMar>
              <w:top w:w="28" w:type="dxa"/>
              <w:left w:w="57" w:type="dxa"/>
              <w:bottom w:w="28" w:type="dxa"/>
              <w:right w:w="57" w:type="dxa"/>
            </w:tcMar>
          </w:tcPr>
          <w:p w14:paraId="5EC9D1C1"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Samanos, sporiniai induočiai, plikasėkliai, gaubtasėkliai</w:t>
            </w:r>
          </w:p>
        </w:tc>
        <w:tc>
          <w:tcPr>
            <w:tcW w:w="624" w:type="dxa"/>
            <w:tcMar>
              <w:top w:w="28" w:type="dxa"/>
              <w:left w:w="57" w:type="dxa"/>
              <w:bottom w:w="28" w:type="dxa"/>
              <w:right w:w="57" w:type="dxa"/>
            </w:tcMar>
          </w:tcPr>
          <w:p w14:paraId="7F80C348"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3</w:t>
            </w:r>
          </w:p>
        </w:tc>
        <w:tc>
          <w:tcPr>
            <w:tcW w:w="624" w:type="dxa"/>
            <w:tcMar>
              <w:top w:w="28" w:type="dxa"/>
              <w:left w:w="57" w:type="dxa"/>
              <w:bottom w:w="28" w:type="dxa"/>
              <w:right w:w="57" w:type="dxa"/>
            </w:tcMar>
          </w:tcPr>
          <w:p w14:paraId="09D0B020"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2862" w:type="dxa"/>
            <w:tcMar>
              <w:top w:w="28" w:type="dxa"/>
              <w:left w:w="57" w:type="dxa"/>
              <w:bottom w:w="28" w:type="dxa"/>
              <w:right w:w="57" w:type="dxa"/>
            </w:tcMar>
          </w:tcPr>
          <w:p w14:paraId="26015E9E"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101ECB16">
              <w:rPr>
                <w:rFonts w:ascii="Times New Roman" w:eastAsia="Times New Roman" w:hAnsi="Times New Roman" w:cs="Times New Roman"/>
                <w:sz w:val="24"/>
                <w:szCs w:val="24"/>
              </w:rPr>
              <w:t>Naudojantis interaktyviomis programėlėmis („Pl@nt Net</w:t>
            </w:r>
            <w:r>
              <w:rPr>
                <w:rFonts w:ascii="Times New Roman" w:eastAsia="Times New Roman" w:hAnsi="Times New Roman" w:cs="Times New Roman"/>
                <w:sz w:val="24"/>
                <w:szCs w:val="24"/>
              </w:rPr>
              <w:t>“</w:t>
            </w:r>
            <w:r w:rsidRPr="101ECB16">
              <w:rPr>
                <w:rFonts w:ascii="Times New Roman" w:eastAsia="Times New Roman" w:hAnsi="Times New Roman" w:cs="Times New Roman"/>
                <w:sz w:val="24"/>
                <w:szCs w:val="24"/>
              </w:rPr>
              <w:t>, „iNaturalist“), vadovais augalams pažinti sudaro paprasčiausius augalų rūšių atpažinimo raktus.</w:t>
            </w:r>
          </w:p>
          <w:p w14:paraId="1D97A692"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101ECB16">
              <w:rPr>
                <w:rFonts w:ascii="Times New Roman" w:eastAsia="Times New Roman" w:hAnsi="Times New Roman" w:cs="Times New Roman"/>
                <w:sz w:val="24"/>
                <w:szCs w:val="24"/>
              </w:rPr>
              <w:t>Naudojantis organizmų atpažinimo raktais, nustato augalo rūšį.</w:t>
            </w:r>
          </w:p>
          <w:p w14:paraId="5DDDFA57"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Rengia pranešimą „Labiausiai paplitęs mano gyvenamoje aplinkoje augalas“</w:t>
            </w:r>
            <w:r>
              <w:rPr>
                <w:rFonts w:ascii="Times New Roman" w:eastAsia="Times New Roman" w:hAnsi="Times New Roman" w:cs="Times New Roman"/>
                <w:sz w:val="24"/>
                <w:szCs w:val="24"/>
              </w:rPr>
              <w:t>.</w:t>
            </w:r>
          </w:p>
        </w:tc>
        <w:tc>
          <w:tcPr>
            <w:tcW w:w="2268" w:type="dxa"/>
            <w:tcMar>
              <w:top w:w="28" w:type="dxa"/>
              <w:left w:w="57" w:type="dxa"/>
              <w:bottom w:w="28" w:type="dxa"/>
              <w:right w:w="57" w:type="dxa"/>
            </w:tcMar>
          </w:tcPr>
          <w:p w14:paraId="27D9CA80" w14:textId="77777777" w:rsidR="00E55CD8" w:rsidRDefault="00E55CD8"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117" w:tgtFrame="_blank" w:history="1">
              <w:r w:rsidRPr="00F522AA">
                <w:rPr>
                  <w:rStyle w:val="Hipersaitas"/>
                  <w:rFonts w:ascii="Times New Roman" w:eastAsia="Times New Roman" w:hAnsi="Times New Roman" w:cs="Times New Roman"/>
                  <w:sz w:val="24"/>
                  <w:szCs w:val="24"/>
                </w:rPr>
                <w:t>Pl@ntNet identify (plantnet.org)</w:t>
              </w:r>
            </w:hyperlink>
          </w:p>
          <w:p w14:paraId="693A63BE" w14:textId="77777777" w:rsidR="00E55CD8" w:rsidRPr="101ECB16" w:rsidRDefault="00E55CD8"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118" w:tgtFrame="_blank" w:history="1">
              <w:r w:rsidRPr="00E20235">
                <w:rPr>
                  <w:rStyle w:val="Hipersaitas"/>
                  <w:rFonts w:ascii="Times New Roman" w:eastAsia="Times New Roman" w:hAnsi="Times New Roman" w:cs="Times New Roman"/>
                  <w:sz w:val="24"/>
                  <w:szCs w:val="24"/>
                </w:rPr>
                <w:t>iNaturalist </w:t>
              </w:r>
            </w:hyperlink>
          </w:p>
        </w:tc>
        <w:tc>
          <w:tcPr>
            <w:tcW w:w="3515" w:type="dxa"/>
            <w:tcMar>
              <w:top w:w="28" w:type="dxa"/>
              <w:left w:w="57" w:type="dxa"/>
              <w:bottom w:w="28" w:type="dxa"/>
              <w:right w:w="57" w:type="dxa"/>
            </w:tcMar>
          </w:tcPr>
          <w:p w14:paraId="001168AA" w14:textId="77777777" w:rsidR="00E55CD8" w:rsidRPr="101ECB16"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E55CD8" w:rsidRPr="00BD2875" w14:paraId="5478FEE2" w14:textId="77777777" w:rsidTr="0052264B">
        <w:tc>
          <w:tcPr>
            <w:tcW w:w="1419" w:type="dxa"/>
            <w:vMerge/>
            <w:tcMar>
              <w:top w:w="28" w:type="dxa"/>
              <w:left w:w="57" w:type="dxa"/>
              <w:bottom w:w="28" w:type="dxa"/>
              <w:right w:w="57" w:type="dxa"/>
            </w:tcMar>
          </w:tcPr>
          <w:p w14:paraId="1EDEB576" w14:textId="77777777" w:rsidR="00E55CD8" w:rsidRPr="005D662E" w:rsidRDefault="00E55CD8"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695" w:type="dxa"/>
            <w:vMerge/>
            <w:tcMar>
              <w:top w:w="28" w:type="dxa"/>
              <w:left w:w="57" w:type="dxa"/>
              <w:bottom w:w="28" w:type="dxa"/>
              <w:right w:w="57" w:type="dxa"/>
            </w:tcMar>
          </w:tcPr>
          <w:p w14:paraId="60E425E4"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702" w:type="dxa"/>
            <w:tcMar>
              <w:top w:w="28" w:type="dxa"/>
              <w:left w:w="57" w:type="dxa"/>
              <w:bottom w:w="28" w:type="dxa"/>
              <w:right w:w="57" w:type="dxa"/>
            </w:tcMar>
          </w:tcPr>
          <w:p w14:paraId="2B8E743F"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Temos apibendrinimas</w:t>
            </w:r>
          </w:p>
        </w:tc>
        <w:tc>
          <w:tcPr>
            <w:tcW w:w="624" w:type="dxa"/>
            <w:tcMar>
              <w:top w:w="28" w:type="dxa"/>
              <w:left w:w="57" w:type="dxa"/>
              <w:bottom w:w="28" w:type="dxa"/>
              <w:right w:w="57" w:type="dxa"/>
            </w:tcMar>
          </w:tcPr>
          <w:p w14:paraId="130E5541"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1</w:t>
            </w:r>
          </w:p>
        </w:tc>
        <w:tc>
          <w:tcPr>
            <w:tcW w:w="624" w:type="dxa"/>
            <w:tcMar>
              <w:top w:w="28" w:type="dxa"/>
              <w:left w:w="57" w:type="dxa"/>
              <w:bottom w:w="28" w:type="dxa"/>
              <w:right w:w="57" w:type="dxa"/>
            </w:tcMar>
          </w:tcPr>
          <w:p w14:paraId="27E95337" w14:textId="77777777" w:rsidR="00E55CD8" w:rsidRPr="005D662E" w:rsidRDefault="00E55CD8"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2862" w:type="dxa"/>
            <w:tcMar>
              <w:top w:w="28" w:type="dxa"/>
              <w:left w:w="57" w:type="dxa"/>
              <w:bottom w:w="28" w:type="dxa"/>
              <w:right w:w="57" w:type="dxa"/>
            </w:tcMar>
          </w:tcPr>
          <w:p w14:paraId="3D2A2C17" w14:textId="77777777" w:rsidR="00E55CD8" w:rsidRPr="005D662E"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D662E">
              <w:rPr>
                <w:rFonts w:ascii="Times New Roman" w:eastAsia="Times New Roman" w:hAnsi="Times New Roman" w:cs="Times New Roman"/>
                <w:sz w:val="24"/>
                <w:szCs w:val="24"/>
              </w:rPr>
              <w:t> </w:t>
            </w:r>
          </w:p>
        </w:tc>
        <w:tc>
          <w:tcPr>
            <w:tcW w:w="2268" w:type="dxa"/>
            <w:tcMar>
              <w:top w:w="28" w:type="dxa"/>
              <w:left w:w="57" w:type="dxa"/>
              <w:bottom w:w="28" w:type="dxa"/>
              <w:right w:w="57" w:type="dxa"/>
            </w:tcMar>
          </w:tcPr>
          <w:p w14:paraId="15EA304C" w14:textId="77777777" w:rsidR="00E55CD8" w:rsidRPr="005D662E" w:rsidRDefault="00E55CD8"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p>
        </w:tc>
        <w:tc>
          <w:tcPr>
            <w:tcW w:w="3515" w:type="dxa"/>
            <w:tcMar>
              <w:top w:w="28" w:type="dxa"/>
              <w:left w:w="57" w:type="dxa"/>
              <w:bottom w:w="28" w:type="dxa"/>
              <w:right w:w="57" w:type="dxa"/>
            </w:tcMar>
          </w:tcPr>
          <w:p w14:paraId="544B8117" w14:textId="77777777" w:rsidR="00E55CD8" w:rsidRPr="00FD6CE7" w:rsidRDefault="00E55CD8"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FD6CE7">
              <w:rPr>
                <w:rFonts w:ascii="Times New Roman" w:eastAsia="Times New Roman" w:hAnsi="Times New Roman" w:cs="Times New Roman"/>
                <w:color w:val="000000"/>
                <w:sz w:val="24"/>
                <w:szCs w:val="24"/>
              </w:rPr>
              <w:t>Užduočių rinkin</w:t>
            </w:r>
            <w:r>
              <w:rPr>
                <w:rFonts w:ascii="Times New Roman" w:eastAsia="Times New Roman" w:hAnsi="Times New Roman" w:cs="Times New Roman"/>
                <w:color w:val="000000"/>
                <w:sz w:val="24"/>
                <w:szCs w:val="24"/>
              </w:rPr>
              <w:t>iai</w:t>
            </w:r>
            <w:r w:rsidRPr="00FD6CE7">
              <w:rPr>
                <w:rFonts w:ascii="Times New Roman" w:eastAsia="Times New Roman" w:hAnsi="Times New Roman" w:cs="Times New Roman"/>
                <w:color w:val="000000"/>
                <w:sz w:val="24"/>
                <w:szCs w:val="24"/>
              </w:rPr>
              <w:t xml:space="preserve"> temai </w:t>
            </w:r>
            <w:r w:rsidRPr="00FD6CE7">
              <w:rPr>
                <w:rFonts w:ascii="Times New Roman" w:eastAsia="Times New Roman" w:hAnsi="Times New Roman" w:cs="Times New Roman"/>
                <w:i/>
                <w:iCs/>
                <w:sz w:val="24"/>
                <w:szCs w:val="24"/>
              </w:rPr>
              <w:t>Augalai</w:t>
            </w:r>
            <w:r w:rsidRPr="00FD6CE7">
              <w:rPr>
                <w:rFonts w:ascii="Times New Roman" w:eastAsia="Times New Roman" w:hAnsi="Times New Roman" w:cs="Times New Roman"/>
                <w:sz w:val="24"/>
                <w:szCs w:val="24"/>
              </w:rPr>
              <w:t xml:space="preserve">: </w:t>
            </w:r>
          </w:p>
          <w:p w14:paraId="6FA43302" w14:textId="77777777" w:rsidR="00E55CD8" w:rsidRPr="00FD6CE7" w:rsidRDefault="00E55CD8" w:rsidP="00E55CD8">
            <w:pPr>
              <w:pStyle w:val="Sraopastraipa"/>
              <w:numPr>
                <w:ilvl w:val="0"/>
                <w:numId w:val="79"/>
              </w:numPr>
              <w:pBdr>
                <w:top w:val="nil"/>
                <w:left w:val="nil"/>
                <w:bottom w:val="nil"/>
                <w:right w:val="nil"/>
                <w:between w:val="nil"/>
              </w:pBdr>
              <w:spacing w:after="0" w:line="240" w:lineRule="auto"/>
              <w:ind w:left="227" w:hanging="227"/>
              <w:rPr>
                <w:rFonts w:ascii="Times New Roman" w:eastAsia="Times New Roman" w:hAnsi="Times New Roman" w:cs="Times New Roman"/>
                <w:sz w:val="24"/>
                <w:szCs w:val="24"/>
              </w:rPr>
            </w:pPr>
            <w:hyperlink r:id="rId119" w:history="1">
              <w:r w:rsidRPr="006B1FA2">
                <w:rPr>
                  <w:rStyle w:val="Hipersaitas"/>
                  <w:rFonts w:ascii="Times New Roman" w:eastAsia="Times New Roman" w:hAnsi="Times New Roman" w:cs="Times New Roman"/>
                  <w:sz w:val="24"/>
                  <w:szCs w:val="24"/>
                </w:rPr>
                <w:t>Skaitmeninės mokymo priemonės (SMP) | Emokykla</w:t>
              </w:r>
            </w:hyperlink>
          </w:p>
          <w:p w14:paraId="0945C3E6" w14:textId="77777777" w:rsidR="00E55CD8" w:rsidRPr="00F7145E" w:rsidRDefault="00E55CD8" w:rsidP="00E55CD8">
            <w:pPr>
              <w:pStyle w:val="Sraopastraipa"/>
              <w:numPr>
                <w:ilvl w:val="0"/>
                <w:numId w:val="79"/>
              </w:numPr>
              <w:pBdr>
                <w:top w:val="nil"/>
                <w:left w:val="nil"/>
                <w:bottom w:val="nil"/>
                <w:right w:val="nil"/>
                <w:between w:val="nil"/>
              </w:pBdr>
              <w:spacing w:after="0" w:line="240" w:lineRule="auto"/>
              <w:ind w:left="227" w:hanging="227"/>
              <w:rPr>
                <w:rFonts w:ascii="Times New Roman" w:eastAsia="Times New Roman" w:hAnsi="Times New Roman" w:cs="Times New Roman"/>
                <w:sz w:val="24"/>
                <w:szCs w:val="24"/>
              </w:rPr>
            </w:pPr>
            <w:hyperlink r:id="rId120" w:history="1">
              <w:r w:rsidRPr="00FD6CE7">
                <w:rPr>
                  <w:rStyle w:val="Hipersaitas"/>
                  <w:rFonts w:ascii="Times New Roman" w:eastAsia="Times New Roman" w:hAnsi="Times New Roman" w:cs="Times New Roman"/>
                  <w:sz w:val="24"/>
                  <w:szCs w:val="24"/>
                </w:rPr>
                <w:t>Skaitmeninės mokymo priemonės (SMP) | Emokykla</w:t>
              </w:r>
            </w:hyperlink>
          </w:p>
        </w:tc>
      </w:tr>
      <w:tr w:rsidR="0052264B" w:rsidRPr="00BD2875" w14:paraId="2DBC58DD" w14:textId="77777777" w:rsidTr="0052264B">
        <w:tc>
          <w:tcPr>
            <w:tcW w:w="4816" w:type="dxa"/>
            <w:gridSpan w:val="3"/>
            <w:tcMar>
              <w:top w:w="28" w:type="dxa"/>
              <w:left w:w="57" w:type="dxa"/>
              <w:bottom w:w="28" w:type="dxa"/>
              <w:right w:w="57" w:type="dxa"/>
            </w:tcMar>
          </w:tcPr>
          <w:p w14:paraId="3D3C2093" w14:textId="520FD8FE" w:rsidR="0052264B" w:rsidRDefault="0052264B" w:rsidP="0052264B">
            <w:pPr>
              <w:pBdr>
                <w:top w:val="nil"/>
                <w:left w:val="nil"/>
                <w:bottom w:val="nil"/>
                <w:right w:val="nil"/>
                <w:between w:val="nil"/>
              </w:pBd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Iš v</w:t>
            </w:r>
            <w:r w:rsidRPr="006D7EEF">
              <w:rPr>
                <w:rFonts w:ascii="Times New Roman" w:eastAsia="Times New Roman" w:hAnsi="Times New Roman" w:cs="Times New Roman"/>
                <w:b/>
                <w:sz w:val="24"/>
                <w:szCs w:val="24"/>
              </w:rPr>
              <w:t>iso</w:t>
            </w:r>
          </w:p>
        </w:tc>
        <w:tc>
          <w:tcPr>
            <w:tcW w:w="624" w:type="dxa"/>
            <w:tcMar>
              <w:top w:w="28" w:type="dxa"/>
              <w:left w:w="57" w:type="dxa"/>
              <w:bottom w:w="28" w:type="dxa"/>
              <w:right w:w="57" w:type="dxa"/>
            </w:tcMar>
          </w:tcPr>
          <w:p w14:paraId="46BA8330" w14:textId="4F53CDC3" w:rsidR="0052264B" w:rsidRPr="005D662E" w:rsidRDefault="0052264B"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6D7EEF">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0</w:t>
            </w:r>
          </w:p>
        </w:tc>
        <w:tc>
          <w:tcPr>
            <w:tcW w:w="624" w:type="dxa"/>
            <w:tcMar>
              <w:top w:w="28" w:type="dxa"/>
              <w:left w:w="57" w:type="dxa"/>
              <w:bottom w:w="28" w:type="dxa"/>
              <w:right w:w="57" w:type="dxa"/>
            </w:tcMar>
          </w:tcPr>
          <w:p w14:paraId="7C47B5D4" w14:textId="77777777" w:rsidR="0052264B" w:rsidRPr="005D662E" w:rsidRDefault="0052264B"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2862" w:type="dxa"/>
            <w:tcMar>
              <w:top w:w="28" w:type="dxa"/>
              <w:left w:w="57" w:type="dxa"/>
              <w:bottom w:w="28" w:type="dxa"/>
              <w:right w:w="57" w:type="dxa"/>
            </w:tcMar>
          </w:tcPr>
          <w:p w14:paraId="66178DB5" w14:textId="77777777" w:rsidR="0052264B" w:rsidRPr="005D662E" w:rsidRDefault="0052264B"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268" w:type="dxa"/>
            <w:tcMar>
              <w:top w:w="28" w:type="dxa"/>
              <w:left w:w="57" w:type="dxa"/>
              <w:bottom w:w="28" w:type="dxa"/>
              <w:right w:w="57" w:type="dxa"/>
            </w:tcMar>
          </w:tcPr>
          <w:p w14:paraId="30A45729" w14:textId="77777777" w:rsidR="0052264B" w:rsidRPr="005D662E" w:rsidRDefault="0052264B"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p>
        </w:tc>
        <w:tc>
          <w:tcPr>
            <w:tcW w:w="3515" w:type="dxa"/>
            <w:tcMar>
              <w:top w:w="28" w:type="dxa"/>
              <w:left w:w="57" w:type="dxa"/>
              <w:bottom w:w="28" w:type="dxa"/>
              <w:right w:w="57" w:type="dxa"/>
            </w:tcMar>
          </w:tcPr>
          <w:p w14:paraId="2BB083C8" w14:textId="77777777" w:rsidR="0052264B" w:rsidRPr="00FD6CE7" w:rsidRDefault="0052264B"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bl>
    <w:p w14:paraId="1D6C0F2B" w14:textId="77777777" w:rsidR="00034B99" w:rsidRDefault="00034B99" w:rsidP="00A772F6">
      <w:pPr>
        <w:pBdr>
          <w:top w:val="nil"/>
          <w:left w:val="nil"/>
          <w:bottom w:val="nil"/>
          <w:right w:val="nil"/>
          <w:between w:val="nil"/>
        </w:pBdr>
        <w:spacing w:before="240" w:after="0" w:line="240" w:lineRule="auto"/>
        <w:jc w:val="both"/>
        <w:rPr>
          <w:rFonts w:ascii="Times New Roman" w:eastAsia="Times New Roman" w:hAnsi="Times New Roman" w:cs="Times New Roman"/>
          <w:b/>
          <w:color w:val="000000"/>
          <w:sz w:val="24"/>
          <w:szCs w:val="24"/>
        </w:rPr>
      </w:pPr>
    </w:p>
    <w:p w14:paraId="2286FDCE" w14:textId="77777777" w:rsidR="00A772F6" w:rsidRDefault="00A772F6" w:rsidP="00CF00A1">
      <w:pPr>
        <w:pBdr>
          <w:top w:val="nil"/>
          <w:left w:val="nil"/>
          <w:bottom w:val="nil"/>
          <w:right w:val="nil"/>
          <w:between w:val="nil"/>
        </w:pBdr>
        <w:spacing w:before="240" w:after="0" w:line="240" w:lineRule="auto"/>
        <w:jc w:val="center"/>
        <w:rPr>
          <w:rFonts w:ascii="Times New Roman" w:eastAsia="Times New Roman" w:hAnsi="Times New Roman" w:cs="Times New Roman"/>
          <w:b/>
          <w:color w:val="000000"/>
          <w:sz w:val="24"/>
          <w:szCs w:val="24"/>
        </w:rPr>
      </w:pPr>
    </w:p>
    <w:p w14:paraId="50615730" w14:textId="77777777" w:rsidR="00A772F6" w:rsidRDefault="00A772F6" w:rsidP="00CF00A1">
      <w:pPr>
        <w:pBdr>
          <w:top w:val="nil"/>
          <w:left w:val="nil"/>
          <w:bottom w:val="nil"/>
          <w:right w:val="nil"/>
          <w:between w:val="nil"/>
        </w:pBdr>
        <w:spacing w:before="240" w:after="0" w:line="240" w:lineRule="auto"/>
        <w:jc w:val="center"/>
        <w:rPr>
          <w:rFonts w:ascii="Times New Roman" w:eastAsia="Times New Roman" w:hAnsi="Times New Roman" w:cs="Times New Roman"/>
          <w:b/>
          <w:color w:val="000000"/>
          <w:sz w:val="24"/>
          <w:szCs w:val="24"/>
        </w:rPr>
        <w:sectPr w:rsidR="00A772F6" w:rsidSect="00992735">
          <w:headerReference w:type="even" r:id="rId121"/>
          <w:headerReference w:type="default" r:id="rId122"/>
          <w:footerReference w:type="even" r:id="rId123"/>
          <w:footerReference w:type="default" r:id="rId124"/>
          <w:headerReference w:type="first" r:id="rId125"/>
          <w:pgSz w:w="15840" w:h="12240" w:orient="landscape"/>
          <w:pgMar w:top="1417" w:right="1134" w:bottom="567" w:left="567" w:header="567" w:footer="567" w:gutter="0"/>
          <w:cols w:space="1296"/>
          <w:titlePg/>
          <w:docGrid w:linePitch="299"/>
        </w:sectPr>
      </w:pPr>
    </w:p>
    <w:p w14:paraId="49E97A95" w14:textId="086656AD" w:rsidR="00CA491E" w:rsidRDefault="00CA491E" w:rsidP="00CF00A1">
      <w:pPr>
        <w:tabs>
          <w:tab w:val="right" w:pos="10397"/>
        </w:tabs>
        <w:spacing w:before="6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color w:val="000000"/>
          <w:sz w:val="24"/>
          <w:szCs w:val="24"/>
        </w:rPr>
        <w:lastRenderedPageBreak/>
        <w:t>VEIKLŲ</w:t>
      </w:r>
      <w:r>
        <w:rPr>
          <w:rFonts w:ascii="Times New Roman" w:eastAsia="Times New Roman" w:hAnsi="Times New Roman" w:cs="Times New Roman"/>
          <w:b/>
          <w:color w:val="000000"/>
          <w:sz w:val="24"/>
          <w:szCs w:val="24"/>
        </w:rPr>
        <w:t xml:space="preserve"> </w:t>
      </w:r>
      <w:r w:rsidRPr="00A64576">
        <w:rPr>
          <w:rFonts w:ascii="Times New Roman" w:eastAsia="Times New Roman" w:hAnsi="Times New Roman" w:cs="Times New Roman"/>
          <w:b/>
          <w:color w:val="000000"/>
          <w:sz w:val="24"/>
          <w:szCs w:val="24"/>
        </w:rPr>
        <w:t>PLANAVIMO</w:t>
      </w:r>
      <w:r>
        <w:rPr>
          <w:rFonts w:ascii="Times New Roman" w:eastAsia="Times New Roman" w:hAnsi="Times New Roman" w:cs="Times New Roman"/>
          <w:b/>
          <w:color w:val="000000"/>
          <w:sz w:val="24"/>
          <w:szCs w:val="24"/>
        </w:rPr>
        <w:t xml:space="preserve"> </w:t>
      </w:r>
      <w:r w:rsidRPr="00A64576">
        <w:rPr>
          <w:rFonts w:ascii="Times New Roman" w:eastAsia="Times New Roman" w:hAnsi="Times New Roman" w:cs="Times New Roman"/>
          <w:b/>
          <w:color w:val="000000"/>
          <w:sz w:val="24"/>
          <w:szCs w:val="24"/>
        </w:rPr>
        <w:t>PAVYZDŽIAI</w:t>
      </w:r>
    </w:p>
    <w:p w14:paraId="6419B424" w14:textId="72FC08C6" w:rsidR="006C785A" w:rsidRPr="00A64576" w:rsidRDefault="00092185" w:rsidP="00CF00A1">
      <w:pPr>
        <w:tabs>
          <w:tab w:val="right" w:pos="10397"/>
        </w:tabs>
        <w:spacing w:before="60" w:line="240" w:lineRule="auto"/>
        <w:jc w:val="both"/>
        <w:rPr>
          <w:rFonts w:ascii="Times New Roman" w:eastAsia="Times New Roman" w:hAnsi="Times New Roman" w:cs="Times New Roman"/>
          <w:b/>
          <w:color w:val="000000"/>
          <w:sz w:val="24"/>
          <w:szCs w:val="24"/>
        </w:rPr>
      </w:pPr>
      <w:r w:rsidRPr="00A64576">
        <w:rPr>
          <w:rFonts w:ascii="Times New Roman" w:eastAsia="Times New Roman" w:hAnsi="Times New Roman" w:cs="Times New Roman"/>
          <w:b/>
          <w:sz w:val="24"/>
          <w:szCs w:val="24"/>
        </w:rPr>
        <w:t>25.1.1. Ląstelės pagrindinis gyvų organizmų struktūrinis vienetas.</w:t>
      </w:r>
    </w:p>
    <w:p w14:paraId="4920C636" w14:textId="18AE9629" w:rsidR="006C785A" w:rsidRPr="00A64576" w:rsidRDefault="00092185" w:rsidP="00CF00A1">
      <w:pPr>
        <w:spacing w:before="60" w:after="12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BP.</w:t>
      </w:r>
      <w:r w:rsidRPr="00A64576">
        <w:rPr>
          <w:rFonts w:ascii="Times New Roman" w:eastAsia="Times New Roman" w:hAnsi="Times New Roman" w:cs="Times New Roman"/>
          <w:sz w:val="24"/>
          <w:szCs w:val="24"/>
        </w:rPr>
        <w:t xml:space="preserve"> Mokomasi paruošti laikinuosius augalo ir gyvūno ląstelių preparatus, aptariama mikroskopo sandara ir kaip tinkamai juo naudotis; tyrinėjami laikinieji ir pastovieji (augalų ir gyvūnų) ląstelių preparatai, mikrofotografijos; mokomasi atpažinti stebimas ląstelių struktūras, nupiešti ląsteles su jose matomomis struktūromis ir paaiškinti jų funkcijas.</w:t>
      </w:r>
      <w:r w:rsidR="00AB4741">
        <w:rPr>
          <w:rFonts w:ascii="Times New Roman" w:eastAsia="Times New Roman" w:hAnsi="Times New Roman" w:cs="Times New Roman"/>
          <w:sz w:val="24"/>
          <w:szCs w:val="24"/>
        </w:rPr>
        <w:t xml:space="preserve"> </w:t>
      </w:r>
    </w:p>
    <w:p w14:paraId="0960D199"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A64576">
        <w:rPr>
          <w:rFonts w:ascii="Times New Roman" w:eastAsia="Times New Roman" w:hAnsi="Times New Roman" w:cs="Times New Roman"/>
          <w:color w:val="000000"/>
          <w:sz w:val="20"/>
          <w:szCs w:val="20"/>
        </w:rPr>
        <w:t xml:space="preserve">Panaudota informacija </w:t>
      </w:r>
      <w:hyperlink r:id="rId126">
        <w:r w:rsidRPr="00A64576">
          <w:rPr>
            <w:rFonts w:ascii="Times New Roman" w:eastAsia="Times New Roman" w:hAnsi="Times New Roman" w:cs="Times New Roman"/>
            <w:color w:val="1155CC"/>
            <w:sz w:val="20"/>
            <w:szCs w:val="20"/>
            <w:u w:val="single"/>
          </w:rPr>
          <w:t xml:space="preserve">Integruoto gamtos mokslų kurso 5-8 klasėms </w:t>
        </w:r>
      </w:hyperlink>
      <w:hyperlink r:id="rId127">
        <w:r w:rsidRPr="00A64576">
          <w:rPr>
            <w:rFonts w:ascii="Times New Roman" w:eastAsia="Times New Roman" w:hAnsi="Times New Roman" w:cs="Times New Roman"/>
            <w:color w:val="1155CC"/>
            <w:sz w:val="20"/>
            <w:szCs w:val="20"/>
            <w:u w:val="single"/>
          </w:rPr>
          <w:t>m</w:t>
        </w:r>
      </w:hyperlink>
      <w:hyperlink r:id="rId128">
        <w:r w:rsidRPr="00A64576">
          <w:rPr>
            <w:rFonts w:ascii="Times New Roman" w:eastAsia="Times New Roman" w:hAnsi="Times New Roman" w:cs="Times New Roman"/>
            <w:color w:val="1155CC"/>
            <w:sz w:val="20"/>
            <w:szCs w:val="20"/>
            <w:u w:val="single"/>
          </w:rPr>
          <w:t>etodinės rekomendacijo</w:t>
        </w:r>
      </w:hyperlink>
      <w:r w:rsidRPr="00A64576">
        <w:rPr>
          <w:rFonts w:ascii="Times New Roman" w:eastAsia="Times New Roman" w:hAnsi="Times New Roman" w:cs="Times New Roman"/>
          <w:color w:val="000000"/>
          <w:sz w:val="20"/>
          <w:szCs w:val="20"/>
        </w:rPr>
        <w:t xml:space="preserve">s. </w:t>
      </w:r>
    </w:p>
    <w:p w14:paraId="62559519" w14:textId="77777777" w:rsidR="006C785A" w:rsidRPr="00A64576" w:rsidRDefault="00092185" w:rsidP="00CF00A1">
      <w:p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V</w:t>
      </w:r>
      <w:r w:rsidRPr="00A64576">
        <w:rPr>
          <w:rFonts w:ascii="Times New Roman" w:eastAsia="Times New Roman" w:hAnsi="Times New Roman" w:cs="Times New Roman"/>
          <w:b/>
          <w:sz w:val="24"/>
          <w:szCs w:val="24"/>
        </w:rPr>
        <w:t>eiklos tema</w:t>
      </w:r>
      <w:r w:rsidRPr="00A64576">
        <w:rPr>
          <w:rFonts w:ascii="Times New Roman" w:eastAsia="Times New Roman" w:hAnsi="Times New Roman" w:cs="Times New Roman"/>
          <w:b/>
          <w:color w:val="000000"/>
          <w:sz w:val="24"/>
          <w:szCs w:val="24"/>
        </w:rPr>
        <w:t xml:space="preserve">. </w:t>
      </w:r>
      <w:r w:rsidRPr="00A64576">
        <w:rPr>
          <w:rFonts w:ascii="Times New Roman" w:eastAsia="Times New Roman" w:hAnsi="Times New Roman" w:cs="Times New Roman"/>
          <w:color w:val="000000"/>
          <w:sz w:val="24"/>
          <w:szCs w:val="24"/>
        </w:rPr>
        <w:t>Praktikos darbas: Augalo ir gyvūno ląstelių mikroskopavimas.</w:t>
      </w:r>
    </w:p>
    <w:tbl>
      <w:tblPr>
        <w:tblStyle w:val="ac"/>
        <w:tblW w:w="1019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14"/>
        <w:gridCol w:w="8382"/>
      </w:tblGrid>
      <w:tr w:rsidR="006C785A" w:rsidRPr="00A64576" w14:paraId="19372CF5" w14:textId="77777777" w:rsidTr="00EA3FF3">
        <w:tc>
          <w:tcPr>
            <w:tcW w:w="1814" w:type="dxa"/>
            <w:tcMar>
              <w:top w:w="28" w:type="dxa"/>
              <w:left w:w="57" w:type="dxa"/>
              <w:bottom w:w="28" w:type="dxa"/>
              <w:right w:w="57" w:type="dxa"/>
            </w:tcMar>
          </w:tcPr>
          <w:p w14:paraId="0845DAF8" w14:textId="77777777" w:rsidR="006C785A" w:rsidRPr="00EA3FF3"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Veiklos tikslas</w:t>
            </w:r>
          </w:p>
        </w:tc>
        <w:tc>
          <w:tcPr>
            <w:tcW w:w="8382" w:type="dxa"/>
            <w:tcMar>
              <w:top w:w="28" w:type="dxa"/>
              <w:left w:w="57" w:type="dxa"/>
              <w:bottom w:w="28" w:type="dxa"/>
              <w:right w:w="57" w:type="dxa"/>
            </w:tcMar>
          </w:tcPr>
          <w:p w14:paraId="7AEE0B5F" w14:textId="77777777"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Išsiaiškinti augalinės ir gyvūninės ląstelės kaip gyvosios sistemos sandaros ir funkcionavimo ypatumus.</w:t>
            </w:r>
          </w:p>
        </w:tc>
      </w:tr>
      <w:tr w:rsidR="006C785A" w:rsidRPr="00A64576" w14:paraId="19907A2A" w14:textId="77777777" w:rsidTr="00EA3FF3">
        <w:tc>
          <w:tcPr>
            <w:tcW w:w="1814" w:type="dxa"/>
            <w:tcMar>
              <w:top w:w="28" w:type="dxa"/>
              <w:left w:w="57" w:type="dxa"/>
              <w:bottom w:w="28" w:type="dxa"/>
              <w:right w:w="57" w:type="dxa"/>
            </w:tcMar>
          </w:tcPr>
          <w:p w14:paraId="74C466C7" w14:textId="77777777" w:rsidR="006C785A" w:rsidRPr="00EA3FF3"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Žinios (sąvokos, reiškiniai)</w:t>
            </w:r>
          </w:p>
        </w:tc>
        <w:tc>
          <w:tcPr>
            <w:tcW w:w="8382" w:type="dxa"/>
            <w:tcMar>
              <w:top w:w="28" w:type="dxa"/>
              <w:left w:w="57" w:type="dxa"/>
              <w:bottom w:w="28" w:type="dxa"/>
              <w:right w:w="57" w:type="dxa"/>
            </w:tcMar>
          </w:tcPr>
          <w:p w14:paraId="2DA7CDD7" w14:textId="77777777"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Augalinės ir gyvūninės ląstelės sandara. Ląstelės organelės sandara ir funkcijos (sienelės, plazminės membranos, branduolio, mitochondrijos, vakuolės, chloroplasto). Fotosintezė, kvėpavimas (ląstelės lygmeniu).</w:t>
            </w:r>
          </w:p>
        </w:tc>
      </w:tr>
      <w:tr w:rsidR="006C785A" w:rsidRPr="00A64576" w14:paraId="61C0A99D" w14:textId="77777777" w:rsidTr="00EA3FF3">
        <w:tc>
          <w:tcPr>
            <w:tcW w:w="1814" w:type="dxa"/>
            <w:tcMar>
              <w:top w:w="28" w:type="dxa"/>
              <w:left w:w="57" w:type="dxa"/>
              <w:bottom w:w="28" w:type="dxa"/>
              <w:right w:w="57" w:type="dxa"/>
            </w:tcMar>
          </w:tcPr>
          <w:p w14:paraId="56AB548E" w14:textId="77777777" w:rsidR="006C785A" w:rsidRPr="00EA3FF3"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Gamtamoksliniai pasiekimai</w:t>
            </w:r>
          </w:p>
        </w:tc>
        <w:tc>
          <w:tcPr>
            <w:tcW w:w="8382" w:type="dxa"/>
            <w:tcMar>
              <w:top w:w="28" w:type="dxa"/>
              <w:left w:w="57" w:type="dxa"/>
              <w:bottom w:w="28" w:type="dxa"/>
              <w:right w:w="57" w:type="dxa"/>
            </w:tcMar>
          </w:tcPr>
          <w:p w14:paraId="05D7A761" w14:textId="67BDB7FB"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1. Mokiniai stebėdami augalų ir gyvūnų ląsteles pro mikroskopą, nustato jų sandaros panašumus ir skirtumus. (</w:t>
            </w:r>
            <w:r w:rsidRPr="00EA3FF3">
              <w:rPr>
                <w:rFonts w:ascii="Times New Roman" w:eastAsia="Times New Roman" w:hAnsi="Times New Roman" w:cs="Times New Roman"/>
                <w:i/>
                <w:color w:val="000000"/>
                <w:sz w:val="24"/>
                <w:szCs w:val="24"/>
              </w:rPr>
              <w:t>Atsarginis variantas neturint galimybės stebėti – pasidaryti augalinės ir gyvūninės ląstelės modelį)</w:t>
            </w:r>
            <w:r w:rsidR="00AB4741" w:rsidRPr="00EA3FF3">
              <w:rPr>
                <w:rFonts w:ascii="Times New Roman" w:eastAsia="Times New Roman" w:hAnsi="Times New Roman" w:cs="Times New Roman"/>
                <w:i/>
                <w:color w:val="000000"/>
                <w:sz w:val="24"/>
                <w:szCs w:val="24"/>
              </w:rPr>
              <w:t xml:space="preserve"> </w:t>
            </w:r>
          </w:p>
          <w:p w14:paraId="3D3CD4E8" w14:textId="0A303E6B"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2. Remdamiesi sisteminiu požiūriu, paaiškina ląstelės sandaros ir funkcijų tarpusavio priklausomybę, energijos ir medžiagų apytaką ląstelėje, įvardija ląstelėje vykstančių procesų produktus.</w:t>
            </w:r>
            <w:r w:rsidR="00AB4741" w:rsidRPr="00EA3FF3">
              <w:rPr>
                <w:rFonts w:ascii="Times New Roman" w:eastAsia="Times New Roman" w:hAnsi="Times New Roman" w:cs="Times New Roman"/>
                <w:color w:val="000000"/>
                <w:sz w:val="24"/>
                <w:szCs w:val="24"/>
              </w:rPr>
              <w:t xml:space="preserve"> </w:t>
            </w:r>
          </w:p>
        </w:tc>
      </w:tr>
      <w:tr w:rsidR="006C785A" w:rsidRPr="00A64576" w14:paraId="420743E8" w14:textId="77777777" w:rsidTr="00EA3FF3">
        <w:tc>
          <w:tcPr>
            <w:tcW w:w="1814" w:type="dxa"/>
            <w:tcMar>
              <w:top w:w="28" w:type="dxa"/>
              <w:left w:w="57" w:type="dxa"/>
              <w:bottom w:w="28" w:type="dxa"/>
              <w:right w:w="57" w:type="dxa"/>
            </w:tcMar>
          </w:tcPr>
          <w:p w14:paraId="3737C400" w14:textId="77777777" w:rsidR="006C785A" w:rsidRPr="00EA3FF3"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Kompetencijos</w:t>
            </w:r>
          </w:p>
        </w:tc>
        <w:tc>
          <w:tcPr>
            <w:tcW w:w="8382" w:type="dxa"/>
            <w:tcMar>
              <w:top w:w="28" w:type="dxa"/>
              <w:left w:w="57" w:type="dxa"/>
              <w:bottom w:w="28" w:type="dxa"/>
              <w:right w:w="57" w:type="dxa"/>
            </w:tcMar>
          </w:tcPr>
          <w:p w14:paraId="71671747" w14:textId="77777777"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EA3FF3">
              <w:rPr>
                <w:rFonts w:ascii="Times New Roman" w:eastAsia="Times New Roman" w:hAnsi="Times New Roman" w:cs="Times New Roman"/>
                <w:color w:val="000000"/>
                <w:sz w:val="24"/>
                <w:szCs w:val="24"/>
              </w:rPr>
              <w:t>Pažinimo – taiko turimas žinias ir supratimą, motyvuojami tyrinėti gamtos procesus, formuluoti pagrįstas išvadas.</w:t>
            </w:r>
          </w:p>
          <w:p w14:paraId="1AF4F27C" w14:textId="6FA9AB97"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Komunikavimo – tinkamai vartoja gamtamokslines sąvokas, tikslingai naudoja skaitmenines technologijas, mokosi</w:t>
            </w:r>
            <w:r w:rsidR="00AB4741" w:rsidRPr="00EA3FF3">
              <w:rPr>
                <w:rFonts w:ascii="Times New Roman" w:eastAsia="Times New Roman" w:hAnsi="Times New Roman" w:cs="Times New Roman"/>
                <w:color w:val="000000"/>
                <w:sz w:val="24"/>
                <w:szCs w:val="24"/>
              </w:rPr>
              <w:t xml:space="preserve"> </w:t>
            </w:r>
            <w:r w:rsidRPr="00EA3FF3">
              <w:rPr>
                <w:rFonts w:ascii="Times New Roman" w:eastAsia="Times New Roman" w:hAnsi="Times New Roman" w:cs="Times New Roman"/>
                <w:color w:val="000000"/>
                <w:sz w:val="24"/>
                <w:szCs w:val="24"/>
              </w:rPr>
              <w:t>rasti ir atsirinkti informaciją įvairiuose informacijos šaltiniuose.</w:t>
            </w:r>
          </w:p>
        </w:tc>
      </w:tr>
      <w:tr w:rsidR="006C785A" w:rsidRPr="00A64576" w14:paraId="29649743" w14:textId="77777777" w:rsidTr="00EA3FF3">
        <w:tc>
          <w:tcPr>
            <w:tcW w:w="1814" w:type="dxa"/>
            <w:tcMar>
              <w:top w:w="28" w:type="dxa"/>
              <w:left w:w="57" w:type="dxa"/>
              <w:bottom w:w="28" w:type="dxa"/>
              <w:right w:w="57" w:type="dxa"/>
            </w:tcMar>
          </w:tcPr>
          <w:p w14:paraId="2BC4F259" w14:textId="77777777" w:rsidR="006C785A" w:rsidRPr="00EA3FF3"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Trukmė</w:t>
            </w:r>
          </w:p>
        </w:tc>
        <w:tc>
          <w:tcPr>
            <w:tcW w:w="8382" w:type="dxa"/>
            <w:tcMar>
              <w:top w:w="28" w:type="dxa"/>
              <w:left w:w="57" w:type="dxa"/>
              <w:bottom w:w="28" w:type="dxa"/>
              <w:right w:w="57" w:type="dxa"/>
            </w:tcMar>
          </w:tcPr>
          <w:p w14:paraId="3D921CB8" w14:textId="77777777" w:rsidR="006C785A" w:rsidRPr="00EA3FF3" w:rsidRDefault="00092185" w:rsidP="00CF00A1">
            <w:pPr>
              <w:pBdr>
                <w:top w:val="nil"/>
                <w:left w:val="nil"/>
                <w:bottom w:val="nil"/>
                <w:right w:val="nil"/>
                <w:between w:val="nil"/>
              </w:pBdr>
              <w:spacing w:after="0" w:line="240" w:lineRule="auto"/>
              <w:ind w:right="187"/>
              <w:jc w:val="both"/>
              <w:rPr>
                <w:rFonts w:ascii="Times New Roman" w:eastAsia="Times New Roman" w:hAnsi="Times New Roman" w:cs="Times New Roman"/>
                <w:sz w:val="24"/>
                <w:szCs w:val="24"/>
              </w:rPr>
            </w:pPr>
            <w:r w:rsidRPr="00EA3FF3">
              <w:rPr>
                <w:rFonts w:ascii="Times New Roman" w:eastAsia="Times New Roman" w:hAnsi="Times New Roman" w:cs="Times New Roman"/>
                <w:color w:val="000000"/>
                <w:sz w:val="24"/>
                <w:szCs w:val="24"/>
              </w:rPr>
              <w:t>1 pamoka</w:t>
            </w:r>
          </w:p>
        </w:tc>
      </w:tr>
      <w:tr w:rsidR="006C785A" w:rsidRPr="00A64576" w14:paraId="3C53628F" w14:textId="77777777" w:rsidTr="00EA3FF3">
        <w:tc>
          <w:tcPr>
            <w:tcW w:w="1814" w:type="dxa"/>
            <w:tcMar>
              <w:top w:w="28" w:type="dxa"/>
              <w:left w:w="57" w:type="dxa"/>
              <w:bottom w:w="28" w:type="dxa"/>
              <w:right w:w="57" w:type="dxa"/>
            </w:tcMar>
          </w:tcPr>
          <w:p w14:paraId="130BA5B5" w14:textId="77777777" w:rsidR="006C785A" w:rsidRPr="00EA3FF3"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Veiklos tipas</w:t>
            </w:r>
          </w:p>
        </w:tc>
        <w:tc>
          <w:tcPr>
            <w:tcW w:w="8382" w:type="dxa"/>
            <w:tcMar>
              <w:top w:w="28" w:type="dxa"/>
              <w:left w:w="57" w:type="dxa"/>
              <w:bottom w:w="28" w:type="dxa"/>
              <w:right w:w="57" w:type="dxa"/>
            </w:tcMar>
          </w:tcPr>
          <w:p w14:paraId="40E0C55B" w14:textId="1B497D47"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Stebėjimas (arba modelių kūrimas).</w:t>
            </w:r>
            <w:r w:rsidR="00AB4741" w:rsidRPr="00EA3FF3">
              <w:rPr>
                <w:rFonts w:ascii="Times New Roman" w:eastAsia="Times New Roman" w:hAnsi="Times New Roman" w:cs="Times New Roman"/>
                <w:color w:val="000000"/>
                <w:sz w:val="24"/>
                <w:szCs w:val="24"/>
              </w:rPr>
              <w:t xml:space="preserve"> </w:t>
            </w:r>
          </w:p>
          <w:p w14:paraId="09FFFB2B" w14:textId="6DEC56F9" w:rsidR="006C785A" w:rsidRPr="00EA3FF3" w:rsidRDefault="00AB4741"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 xml:space="preserve"> </w:t>
            </w:r>
            <w:r w:rsidR="00092185" w:rsidRPr="00EA3FF3">
              <w:rPr>
                <w:rFonts w:ascii="Times New Roman" w:eastAsia="Times New Roman" w:hAnsi="Times New Roman" w:cs="Times New Roman"/>
                <w:color w:val="000000"/>
                <w:sz w:val="24"/>
                <w:szCs w:val="24"/>
              </w:rPr>
              <w:t>Problemos analizė ir sprendimas (kaip įrodyti, kad ląstelė – gyvoji sistema).</w:t>
            </w:r>
            <w:r w:rsidRPr="00EA3FF3">
              <w:rPr>
                <w:rFonts w:ascii="Times New Roman" w:eastAsia="Times New Roman" w:hAnsi="Times New Roman" w:cs="Times New Roman"/>
                <w:color w:val="000000"/>
                <w:sz w:val="24"/>
                <w:szCs w:val="24"/>
              </w:rPr>
              <w:t xml:space="preserve"> </w:t>
            </w:r>
          </w:p>
        </w:tc>
      </w:tr>
      <w:tr w:rsidR="006C785A" w:rsidRPr="00A64576" w14:paraId="16A4DF3A" w14:textId="77777777" w:rsidTr="00EA3FF3">
        <w:tc>
          <w:tcPr>
            <w:tcW w:w="1814" w:type="dxa"/>
            <w:tcMar>
              <w:top w:w="28" w:type="dxa"/>
              <w:left w:w="57" w:type="dxa"/>
              <w:bottom w:w="28" w:type="dxa"/>
              <w:right w:w="57" w:type="dxa"/>
            </w:tcMar>
          </w:tcPr>
          <w:p w14:paraId="65F8DBCB" w14:textId="77777777" w:rsidR="006C785A" w:rsidRPr="00EA3FF3"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Priemonės</w:t>
            </w:r>
          </w:p>
        </w:tc>
        <w:tc>
          <w:tcPr>
            <w:tcW w:w="8382" w:type="dxa"/>
            <w:tcMar>
              <w:top w:w="28" w:type="dxa"/>
              <w:left w:w="57" w:type="dxa"/>
              <w:bottom w:w="28" w:type="dxa"/>
              <w:right w:w="57" w:type="dxa"/>
            </w:tcMar>
          </w:tcPr>
          <w:p w14:paraId="1714DE67" w14:textId="77777777"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Mikroskopas, lupa, skalpelis, objektiniai stikleliai, dengiamieji stikleliai, pipetės, vanduo, apelsino skiltelės, elodėjos arba samanos lapelis, jaučio raumens nuopjova.</w:t>
            </w:r>
          </w:p>
        </w:tc>
      </w:tr>
      <w:tr w:rsidR="006C785A" w:rsidRPr="00A64576" w14:paraId="65F8F542" w14:textId="77777777" w:rsidTr="00EA3FF3">
        <w:tc>
          <w:tcPr>
            <w:tcW w:w="1814" w:type="dxa"/>
            <w:tcMar>
              <w:top w:w="28" w:type="dxa"/>
              <w:left w:w="57" w:type="dxa"/>
              <w:bottom w:w="28" w:type="dxa"/>
              <w:right w:w="57" w:type="dxa"/>
            </w:tcMar>
          </w:tcPr>
          <w:p w14:paraId="4E146453" w14:textId="77777777" w:rsidR="006C785A" w:rsidRPr="00EA3FF3"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Tikrovės kontekstas (Įvadinė situacija, sudominimas)</w:t>
            </w:r>
          </w:p>
        </w:tc>
        <w:tc>
          <w:tcPr>
            <w:tcW w:w="8382" w:type="dxa"/>
            <w:tcMar>
              <w:top w:w="28" w:type="dxa"/>
              <w:left w:w="57" w:type="dxa"/>
              <w:bottom w:w="28" w:type="dxa"/>
              <w:right w:w="57" w:type="dxa"/>
            </w:tcMar>
          </w:tcPr>
          <w:p w14:paraId="7F599D17" w14:textId="77777777"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Mokiniams pateikiamas paveikslas su namo ir augalo struktūrinėmis dalimis.</w:t>
            </w:r>
          </w:p>
          <w:p w14:paraId="2BEC6C80" w14:textId="44E9D65E" w:rsidR="006C785A" w:rsidRPr="00EA3FF3" w:rsidRDefault="00AB4741"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 xml:space="preserve"> </w:t>
            </w:r>
          </w:p>
          <w:p w14:paraId="280B28C4" w14:textId="77777777"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noProof/>
                <w:color w:val="000000"/>
                <w:sz w:val="24"/>
                <w:szCs w:val="24"/>
              </w:rPr>
              <w:drawing>
                <wp:inline distT="0" distB="0" distL="0" distR="0" wp14:anchorId="0C81F365" wp14:editId="706316B9">
                  <wp:extent cx="3346024" cy="1420177"/>
                  <wp:effectExtent l="0" t="0" r="0" b="0"/>
                  <wp:docPr id="125" name="image78.png" descr="C:\Users\ProBook\AppData\Local\Temp\msohtmlclip1\02\clip_image002.png"/>
                  <wp:cNvGraphicFramePr/>
                  <a:graphic xmlns:a="http://schemas.openxmlformats.org/drawingml/2006/main">
                    <a:graphicData uri="http://schemas.openxmlformats.org/drawingml/2006/picture">
                      <pic:pic xmlns:pic="http://schemas.openxmlformats.org/drawingml/2006/picture">
                        <pic:nvPicPr>
                          <pic:cNvPr id="0" name="image78.png" descr="C:\Users\ProBook\AppData\Local\Temp\msohtmlclip1\02\clip_image002.png"/>
                          <pic:cNvPicPr preferRelativeResize="0"/>
                        </pic:nvPicPr>
                        <pic:blipFill>
                          <a:blip r:embed="rId129"/>
                          <a:srcRect/>
                          <a:stretch>
                            <a:fillRect/>
                          </a:stretch>
                        </pic:blipFill>
                        <pic:spPr>
                          <a:xfrm>
                            <a:off x="0" y="0"/>
                            <a:ext cx="3346024" cy="1420177"/>
                          </a:xfrm>
                          <a:prstGeom prst="rect">
                            <a:avLst/>
                          </a:prstGeom>
                          <a:ln/>
                        </pic:spPr>
                      </pic:pic>
                    </a:graphicData>
                  </a:graphic>
                </wp:inline>
              </w:drawing>
            </w:r>
          </w:p>
          <w:p w14:paraId="15CB3EAF" w14:textId="7423060F"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Namas – negyvas daiktas, tačiau jį sudarančias medžiagas galima grupuoti panašiai kaip organizmą sudarančias dalis.</w:t>
            </w:r>
          </w:p>
          <w:p w14:paraId="313082F0" w14:textId="77777777"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 xml:space="preserve">(Iliustracija parengta remiantis J. Martin, S. Ellis, </w:t>
            </w:r>
            <w:r w:rsidRPr="00EA3FF3">
              <w:rPr>
                <w:rFonts w:ascii="Times New Roman" w:eastAsia="Times New Roman" w:hAnsi="Times New Roman" w:cs="Times New Roman"/>
                <w:i/>
                <w:color w:val="000000"/>
                <w:sz w:val="24"/>
                <w:szCs w:val="24"/>
              </w:rPr>
              <w:t>Science Extension 7</w:t>
            </w:r>
            <w:r w:rsidRPr="00EA3FF3">
              <w:rPr>
                <w:rFonts w:ascii="Times New Roman" w:eastAsia="Times New Roman" w:hAnsi="Times New Roman" w:cs="Times New Roman"/>
                <w:color w:val="000000"/>
                <w:sz w:val="24"/>
                <w:szCs w:val="24"/>
              </w:rPr>
              <w:t>, Cambridge University Press, 2008.)</w:t>
            </w:r>
          </w:p>
          <w:p w14:paraId="2D1BEFFB" w14:textId="5985757C"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Klausimai diskusijai:</w:t>
            </w:r>
            <w:r w:rsidR="00AB4741" w:rsidRPr="00EA3FF3">
              <w:rPr>
                <w:rFonts w:ascii="Times New Roman" w:eastAsia="Times New Roman" w:hAnsi="Times New Roman" w:cs="Times New Roman"/>
                <w:color w:val="000000"/>
                <w:sz w:val="24"/>
                <w:szCs w:val="24"/>
              </w:rPr>
              <w:t xml:space="preserve"> </w:t>
            </w:r>
          </w:p>
          <w:p w14:paraId="23D22BE7" w14:textId="3BD5A31D"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1. Ir namas, ir augalas turi sudėtingą struktūrą, tačiau namą apibūdiname kaip negyvą daiktą, o augalą – kaip gyvą organizmą. Paaiškinkite, kodėl.</w:t>
            </w:r>
            <w:r w:rsidR="00AB4741" w:rsidRPr="00EA3FF3">
              <w:rPr>
                <w:rFonts w:ascii="Times New Roman" w:eastAsia="Times New Roman" w:hAnsi="Times New Roman" w:cs="Times New Roman"/>
                <w:color w:val="000000"/>
                <w:sz w:val="24"/>
                <w:szCs w:val="24"/>
              </w:rPr>
              <w:t xml:space="preserve"> </w:t>
            </w:r>
          </w:p>
          <w:p w14:paraId="50EB0DD7" w14:textId="5027CA8B"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lastRenderedPageBreak/>
              <w:t>2. Ką galima pavadinti smulkiausiu gyvojo organizmo statybiniu vienetu?</w:t>
            </w:r>
            <w:r w:rsidR="00AB4741" w:rsidRPr="00EA3FF3">
              <w:rPr>
                <w:rFonts w:ascii="Times New Roman" w:eastAsia="Times New Roman" w:hAnsi="Times New Roman" w:cs="Times New Roman"/>
                <w:color w:val="000000"/>
                <w:sz w:val="24"/>
                <w:szCs w:val="24"/>
              </w:rPr>
              <w:t xml:space="preserve"> </w:t>
            </w:r>
          </w:p>
          <w:p w14:paraId="647ED189" w14:textId="7E91A1FE"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3. Kaip įrodyti, kad ląstelė yra gyvoji sistema?</w:t>
            </w:r>
            <w:r w:rsidR="00AB4741" w:rsidRPr="00EA3FF3">
              <w:rPr>
                <w:rFonts w:ascii="Times New Roman" w:eastAsia="Times New Roman" w:hAnsi="Times New Roman" w:cs="Times New Roman"/>
                <w:color w:val="000000"/>
                <w:sz w:val="24"/>
                <w:szCs w:val="24"/>
              </w:rPr>
              <w:t xml:space="preserve"> </w:t>
            </w:r>
          </w:p>
          <w:p w14:paraId="70396C34" w14:textId="1429541B"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4. Ar visos organizmą sudarančios ląstelės yra vienodos? (Turėtų pabrėžti, kad nors ir skiriasi savo forma ar atliekama funkcija, tačiau pagrindinės dalys ir organelės yra tokios pačios.)</w:t>
            </w:r>
            <w:r w:rsidR="00AB4741" w:rsidRPr="00EA3FF3">
              <w:rPr>
                <w:rFonts w:ascii="Times New Roman" w:eastAsia="Times New Roman" w:hAnsi="Times New Roman" w:cs="Times New Roman"/>
                <w:color w:val="000000"/>
                <w:sz w:val="24"/>
                <w:szCs w:val="24"/>
              </w:rPr>
              <w:t xml:space="preserve"> </w:t>
            </w:r>
          </w:p>
        </w:tc>
      </w:tr>
      <w:tr w:rsidR="006C785A" w:rsidRPr="00A64576" w14:paraId="1CF6C8DA" w14:textId="77777777" w:rsidTr="00EA3FF3">
        <w:tc>
          <w:tcPr>
            <w:tcW w:w="1814" w:type="dxa"/>
            <w:tcMar>
              <w:top w:w="28" w:type="dxa"/>
              <w:left w:w="57" w:type="dxa"/>
              <w:bottom w:w="28" w:type="dxa"/>
              <w:right w:w="57" w:type="dxa"/>
            </w:tcMar>
          </w:tcPr>
          <w:p w14:paraId="1AE5D43F" w14:textId="77777777" w:rsidR="006C785A" w:rsidRPr="00EA3FF3"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lastRenderedPageBreak/>
              <w:t>Eiga</w:t>
            </w:r>
          </w:p>
        </w:tc>
        <w:tc>
          <w:tcPr>
            <w:tcW w:w="8382" w:type="dxa"/>
            <w:tcMar>
              <w:top w:w="28" w:type="dxa"/>
              <w:left w:w="57" w:type="dxa"/>
              <w:bottom w:w="28" w:type="dxa"/>
              <w:right w:w="57" w:type="dxa"/>
            </w:tcMar>
          </w:tcPr>
          <w:p w14:paraId="7E0C449B" w14:textId="77777777"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Tiriamoji veikla augalinės ir gyvūninės ląstelės palyginimas.</w:t>
            </w:r>
          </w:p>
          <w:p w14:paraId="37B0F8B4" w14:textId="70293740"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Darbas poromis.</w:t>
            </w:r>
            <w:r w:rsidR="00AB4741" w:rsidRPr="00EA3FF3">
              <w:rPr>
                <w:rFonts w:ascii="Times New Roman" w:eastAsia="Times New Roman" w:hAnsi="Times New Roman" w:cs="Times New Roman"/>
                <w:color w:val="000000"/>
                <w:sz w:val="24"/>
                <w:szCs w:val="24"/>
              </w:rPr>
              <w:t xml:space="preserve"> </w:t>
            </w:r>
          </w:p>
          <w:p w14:paraId="1B41D7C0" w14:textId="77777777"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1. Prieš atliekant tyrimą, reikia aptarti, kokias ląstelės dalis ir organeles mokiniai žino, kokias funkcijas jos atlieka. Aptarti, kaip gaminami mikropreparatai .</w:t>
            </w:r>
          </w:p>
          <w:p w14:paraId="47FEA9BB" w14:textId="501F4711"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2. Suformuluojama hipotezė, kokios ląstelės dalys ir organelės bus matomos pagamintuose mikropreparatuose.</w:t>
            </w:r>
            <w:r w:rsidR="00AB4741" w:rsidRPr="00EA3FF3">
              <w:rPr>
                <w:rFonts w:ascii="Times New Roman" w:eastAsia="Times New Roman" w:hAnsi="Times New Roman" w:cs="Times New Roman"/>
                <w:color w:val="000000"/>
                <w:sz w:val="24"/>
                <w:szCs w:val="24"/>
              </w:rPr>
              <w:t xml:space="preserve"> </w:t>
            </w:r>
          </w:p>
          <w:p w14:paraId="0FC241A1" w14:textId="77777777"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3. Paruošiami elodėjos arba samanos lapelio ir gyvūno pvz., jaučio raumens labai plonos nuopjovos preparatai, lupos pagalba apžiūrimos apelsino ląstelės.</w:t>
            </w:r>
          </w:p>
          <w:p w14:paraId="2A5C7709" w14:textId="5EBB95AC"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4. Mikropreparatai stebimi pro mikroskopą.</w:t>
            </w:r>
            <w:r w:rsidR="00AB4741" w:rsidRPr="00EA3FF3">
              <w:rPr>
                <w:rFonts w:ascii="Times New Roman" w:eastAsia="Times New Roman" w:hAnsi="Times New Roman" w:cs="Times New Roman"/>
                <w:color w:val="000000"/>
                <w:sz w:val="24"/>
                <w:szCs w:val="24"/>
              </w:rPr>
              <w:t xml:space="preserve"> </w:t>
            </w:r>
          </w:p>
          <w:p w14:paraId="384F5AED" w14:textId="333EA70E"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5. Mokiniai, naudodamiesi turima informacija arba remdamiesi įvairiais informacijos šaltiniais, atpažįsta matomas pagamintuose mikropreparatuose ląstelės dalis ir organeles, įvardija jų funkcijas. Patartina matomą vaizdą nusipiešti ir sužymėti ląstelės dalis.</w:t>
            </w:r>
            <w:r w:rsidR="00AB4741" w:rsidRPr="00EA3FF3">
              <w:rPr>
                <w:rFonts w:ascii="Times New Roman" w:eastAsia="Times New Roman" w:hAnsi="Times New Roman" w:cs="Times New Roman"/>
                <w:color w:val="000000"/>
                <w:sz w:val="24"/>
                <w:szCs w:val="24"/>
              </w:rPr>
              <w:t xml:space="preserve"> </w:t>
            </w:r>
          </w:p>
          <w:p w14:paraId="57601AF3" w14:textId="3CECAB72"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6. Palygina tirtų ląstelių sandarą ir funkcijas, suformuluoja išvadas.</w:t>
            </w:r>
            <w:r w:rsidR="00AB4741" w:rsidRPr="00EA3FF3">
              <w:rPr>
                <w:rFonts w:ascii="Times New Roman" w:eastAsia="Times New Roman" w:hAnsi="Times New Roman" w:cs="Times New Roman"/>
                <w:color w:val="000000"/>
                <w:sz w:val="24"/>
                <w:szCs w:val="24"/>
              </w:rPr>
              <w:t xml:space="preserve"> </w:t>
            </w:r>
          </w:p>
        </w:tc>
      </w:tr>
      <w:tr w:rsidR="006C785A" w:rsidRPr="00A64576" w14:paraId="2BBCD7CB" w14:textId="77777777" w:rsidTr="00EA3FF3">
        <w:tc>
          <w:tcPr>
            <w:tcW w:w="1814" w:type="dxa"/>
            <w:tcMar>
              <w:top w:w="28" w:type="dxa"/>
              <w:left w:w="57" w:type="dxa"/>
              <w:bottom w:w="28" w:type="dxa"/>
              <w:right w:w="57" w:type="dxa"/>
            </w:tcMar>
          </w:tcPr>
          <w:p w14:paraId="42840E3D" w14:textId="08B8C55D" w:rsidR="006C785A" w:rsidRPr="00EA3FF3"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Refleksija</w:t>
            </w:r>
            <w:r w:rsidR="00AB4741" w:rsidRPr="00EA3FF3">
              <w:rPr>
                <w:rFonts w:ascii="Times New Roman" w:eastAsia="Times New Roman" w:hAnsi="Times New Roman" w:cs="Times New Roman"/>
                <w:color w:val="000000"/>
                <w:sz w:val="24"/>
                <w:szCs w:val="24"/>
              </w:rPr>
              <w:t xml:space="preserve"> </w:t>
            </w:r>
          </w:p>
        </w:tc>
        <w:tc>
          <w:tcPr>
            <w:tcW w:w="8382" w:type="dxa"/>
            <w:tcMar>
              <w:top w:w="28" w:type="dxa"/>
              <w:left w:w="57" w:type="dxa"/>
              <w:bottom w:w="28" w:type="dxa"/>
              <w:right w:w="57" w:type="dxa"/>
            </w:tcMar>
          </w:tcPr>
          <w:p w14:paraId="5F231918" w14:textId="77777777"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1. Įvardija augalo ir gyvūno ląstelių dalis matomas per mikroskopą.</w:t>
            </w:r>
          </w:p>
          <w:p w14:paraId="60868CE0" w14:textId="23579896"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2. Apibūdina mikroskopu matomų ląstelių dalių atliekamas funkcijas.</w:t>
            </w:r>
            <w:r w:rsidR="00AB4741" w:rsidRPr="00EA3FF3">
              <w:rPr>
                <w:rFonts w:ascii="Times New Roman" w:eastAsia="Times New Roman" w:hAnsi="Times New Roman" w:cs="Times New Roman"/>
                <w:color w:val="000000"/>
                <w:sz w:val="24"/>
                <w:szCs w:val="24"/>
              </w:rPr>
              <w:t xml:space="preserve"> </w:t>
            </w:r>
          </w:p>
          <w:p w14:paraId="24D76171" w14:textId="77777777"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3. Palygina augalo ir gyvūno ląsteles, įvardija jų panašumus ir skirtumus.</w:t>
            </w:r>
          </w:p>
          <w:p w14:paraId="75C1ED63" w14:textId="77777777"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4. Paaiškina augalinės ir gyvūninės ląstelės kaip gyvosios sistemos sandaros ir funkcionavimo ypatumus.</w:t>
            </w:r>
          </w:p>
        </w:tc>
      </w:tr>
      <w:tr w:rsidR="006C785A" w:rsidRPr="00A64576" w14:paraId="5F22405F" w14:textId="77777777" w:rsidTr="00EA3FF3">
        <w:tc>
          <w:tcPr>
            <w:tcW w:w="1814" w:type="dxa"/>
            <w:tcMar>
              <w:top w:w="28" w:type="dxa"/>
              <w:left w:w="57" w:type="dxa"/>
              <w:bottom w:w="28" w:type="dxa"/>
              <w:right w:w="57" w:type="dxa"/>
            </w:tcMar>
          </w:tcPr>
          <w:p w14:paraId="06AF3EB9" w14:textId="77777777" w:rsidR="006C785A" w:rsidRPr="00EA3FF3"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Veiklos plėtotė</w:t>
            </w:r>
          </w:p>
        </w:tc>
        <w:tc>
          <w:tcPr>
            <w:tcW w:w="8382" w:type="dxa"/>
            <w:tcMar>
              <w:top w:w="28" w:type="dxa"/>
              <w:left w:w="57" w:type="dxa"/>
              <w:bottom w:w="28" w:type="dxa"/>
              <w:right w:w="57" w:type="dxa"/>
            </w:tcMar>
          </w:tcPr>
          <w:p w14:paraId="0C05E69F" w14:textId="04F01263"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i/>
                <w:color w:val="000000"/>
                <w:sz w:val="24"/>
                <w:szCs w:val="24"/>
              </w:rPr>
              <w:t>Pastaba.</w:t>
            </w:r>
            <w:r w:rsidRPr="00EA3FF3">
              <w:rPr>
                <w:rFonts w:ascii="Times New Roman" w:eastAsia="Times New Roman" w:hAnsi="Times New Roman" w:cs="Times New Roman"/>
                <w:b/>
                <w:color w:val="000000"/>
                <w:sz w:val="24"/>
                <w:szCs w:val="24"/>
              </w:rPr>
              <w:t xml:space="preserve"> </w:t>
            </w:r>
            <w:r w:rsidRPr="00EA3FF3">
              <w:rPr>
                <w:rFonts w:ascii="Times New Roman" w:eastAsia="Times New Roman" w:hAnsi="Times New Roman" w:cs="Times New Roman"/>
                <w:color w:val="000000"/>
                <w:sz w:val="24"/>
                <w:szCs w:val="24"/>
              </w:rPr>
              <w:t>Neturint galimybės stebėti mikroskopu, galima pasidaryti augalinės ir gyvūninės ląstelės modelį. Darbas grupėmis – vieni mokiniai gamina augalinės, kiti – gyvūninės ląstelės modelį.</w:t>
            </w:r>
            <w:r w:rsidR="00AB4741" w:rsidRPr="00EA3FF3">
              <w:rPr>
                <w:rFonts w:ascii="Times New Roman" w:eastAsia="Times New Roman" w:hAnsi="Times New Roman" w:cs="Times New Roman"/>
                <w:color w:val="000000"/>
                <w:sz w:val="24"/>
                <w:szCs w:val="24"/>
              </w:rPr>
              <w:t xml:space="preserve"> </w:t>
            </w:r>
          </w:p>
          <w:p w14:paraId="4BF3B2E1" w14:textId="21445BA0"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Pasirenkamos medžiagos (gamtinės, pvz., pupelės – mitochondrijoms atvaizduoti, popierius, plastilinas). Galima modeliuoti pasitelkiant kompiuterines technologijas. Modeliai pristatomi klasėje. Palyginama augalinės ir gyvūninės ląstelės sandara. Mokiniai paaiškina, kodėl ląstelės dalims ir organelėms gaminti pasirinko būtent tokias medžiagas. Formuluojamos išvados apie augalinės ir gyvūninės ląstelės sandaros ir funkcijų panašumus ir skirtumus.</w:t>
            </w:r>
            <w:r w:rsidR="00AB4741" w:rsidRPr="00EA3FF3">
              <w:rPr>
                <w:rFonts w:ascii="Times New Roman" w:eastAsia="Times New Roman" w:hAnsi="Times New Roman" w:cs="Times New Roman"/>
                <w:color w:val="000000"/>
                <w:sz w:val="24"/>
                <w:szCs w:val="24"/>
              </w:rPr>
              <w:t xml:space="preserve"> </w:t>
            </w:r>
          </w:p>
        </w:tc>
      </w:tr>
      <w:tr w:rsidR="006C785A" w:rsidRPr="00A64576" w14:paraId="55F55624" w14:textId="77777777" w:rsidTr="00EA3FF3">
        <w:tc>
          <w:tcPr>
            <w:tcW w:w="1814" w:type="dxa"/>
            <w:tcMar>
              <w:top w:w="28" w:type="dxa"/>
              <w:left w:w="57" w:type="dxa"/>
              <w:bottom w:w="28" w:type="dxa"/>
              <w:right w:w="57" w:type="dxa"/>
            </w:tcMar>
          </w:tcPr>
          <w:p w14:paraId="400C6629" w14:textId="77777777" w:rsidR="006C785A" w:rsidRPr="00EA3FF3"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Pagrindinė informacija ir patarimai mokytojui</w:t>
            </w:r>
          </w:p>
        </w:tc>
        <w:tc>
          <w:tcPr>
            <w:tcW w:w="8382" w:type="dxa"/>
            <w:tcMar>
              <w:top w:w="28" w:type="dxa"/>
              <w:left w:w="57" w:type="dxa"/>
              <w:bottom w:w="28" w:type="dxa"/>
              <w:right w:w="57" w:type="dxa"/>
            </w:tcMar>
          </w:tcPr>
          <w:p w14:paraId="36B81115" w14:textId="179E501A"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Prieš pradedant tiriamąjį darbą reikia priminti</w:t>
            </w:r>
            <w:r w:rsidR="00293056">
              <w:rPr>
                <w:rFonts w:ascii="Times New Roman" w:eastAsia="Times New Roman" w:hAnsi="Times New Roman" w:cs="Times New Roman"/>
                <w:color w:val="000000"/>
                <w:sz w:val="24"/>
                <w:szCs w:val="24"/>
              </w:rPr>
              <w:t xml:space="preserve"> mokini</w:t>
            </w:r>
            <w:r w:rsidRPr="00EA3FF3">
              <w:rPr>
                <w:rFonts w:ascii="Times New Roman" w:eastAsia="Times New Roman" w:hAnsi="Times New Roman" w:cs="Times New Roman"/>
                <w:color w:val="000000"/>
                <w:sz w:val="24"/>
                <w:szCs w:val="24"/>
              </w:rPr>
              <w:t>ams, kaip</w:t>
            </w:r>
            <w:r w:rsidR="00AB4741" w:rsidRPr="00EA3FF3">
              <w:rPr>
                <w:rFonts w:ascii="Times New Roman" w:eastAsia="Times New Roman" w:hAnsi="Times New Roman" w:cs="Times New Roman"/>
                <w:color w:val="000000"/>
                <w:sz w:val="24"/>
                <w:szCs w:val="24"/>
              </w:rPr>
              <w:t xml:space="preserve"> </w:t>
            </w:r>
            <w:r w:rsidRPr="00EA3FF3">
              <w:rPr>
                <w:rFonts w:ascii="Times New Roman" w:eastAsia="Times New Roman" w:hAnsi="Times New Roman" w:cs="Times New Roman"/>
                <w:color w:val="000000"/>
                <w:sz w:val="24"/>
                <w:szCs w:val="24"/>
              </w:rPr>
              <w:t>teisingai naudotis šviesiniu mikroskopu, išmokti teisingai padėti mėginį ir sureguliuoti mikroskopą optimaliam naudojimui, išsiaiškinti,</w:t>
            </w:r>
            <w:r w:rsidR="00AB4741" w:rsidRPr="00EA3FF3">
              <w:rPr>
                <w:rFonts w:ascii="Times New Roman" w:eastAsia="Times New Roman" w:hAnsi="Times New Roman" w:cs="Times New Roman"/>
                <w:color w:val="000000"/>
                <w:sz w:val="24"/>
                <w:szCs w:val="24"/>
              </w:rPr>
              <w:t xml:space="preserve"> </w:t>
            </w:r>
            <w:r w:rsidRPr="00EA3FF3">
              <w:rPr>
                <w:rFonts w:ascii="Times New Roman" w:eastAsia="Times New Roman" w:hAnsi="Times New Roman" w:cs="Times New Roman"/>
                <w:color w:val="000000"/>
                <w:sz w:val="24"/>
                <w:szCs w:val="24"/>
              </w:rPr>
              <w:t>kaip apskaičiuoti mėginio padidinimą.</w:t>
            </w:r>
          </w:p>
          <w:p w14:paraId="4E741278" w14:textId="58636CEB" w:rsidR="006C785A" w:rsidRPr="00EA3FF3"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A3FF3">
              <w:rPr>
                <w:rFonts w:ascii="Times New Roman" w:eastAsia="Times New Roman" w:hAnsi="Times New Roman" w:cs="Times New Roman"/>
                <w:color w:val="000000"/>
                <w:sz w:val="24"/>
                <w:szCs w:val="24"/>
              </w:rPr>
              <w:t>Turint kabinete augalų ir (ar) gyvūnų įvairių tipų ląstelių jau pagamintų mikropreparatų, galima juos apžiūrėti pro mikroskopą, palyginti, aptarti skirtumus ir panašumus.</w:t>
            </w:r>
            <w:r w:rsidR="00AB4741" w:rsidRPr="00EA3FF3">
              <w:rPr>
                <w:rFonts w:ascii="Times New Roman" w:eastAsia="Times New Roman" w:hAnsi="Times New Roman" w:cs="Times New Roman"/>
                <w:color w:val="000000"/>
                <w:sz w:val="24"/>
                <w:szCs w:val="24"/>
              </w:rPr>
              <w:t xml:space="preserve"> </w:t>
            </w:r>
          </w:p>
        </w:tc>
      </w:tr>
    </w:tbl>
    <w:p w14:paraId="6FA72395" w14:textId="77777777" w:rsidR="006C785A" w:rsidRPr="00A64576" w:rsidRDefault="00092185" w:rsidP="00CF00A1">
      <w:pPr>
        <w:tabs>
          <w:tab w:val="right" w:pos="10397"/>
        </w:tabs>
        <w:spacing w:before="100" w:after="0" w:line="240" w:lineRule="auto"/>
        <w:ind w:left="-425" w:firstLine="425"/>
        <w:jc w:val="both"/>
        <w:rPr>
          <w:rFonts w:ascii="Times New Roman" w:hAnsi="Times New Roman" w:cs="Times New Roman"/>
          <w:b/>
          <w:sz w:val="24"/>
          <w:szCs w:val="24"/>
        </w:rPr>
      </w:pPr>
      <w:r w:rsidRPr="00A64576">
        <w:rPr>
          <w:rFonts w:ascii="Times New Roman" w:eastAsia="Times New Roman" w:hAnsi="Times New Roman" w:cs="Times New Roman"/>
          <w:b/>
          <w:sz w:val="24"/>
          <w:szCs w:val="24"/>
        </w:rPr>
        <w:t>25.2.3. Ląstelių dalijimasis</w:t>
      </w:r>
    </w:p>
    <w:p w14:paraId="7A0CF79F" w14:textId="77777777" w:rsidR="006C785A" w:rsidRPr="00A64576" w:rsidRDefault="00092185" w:rsidP="00CF00A1">
      <w:pPr>
        <w:spacing w:before="10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 xml:space="preserve">Modeliuojant mitozę, mokomasi ją apibūdinti, kaip nelytinių branduolį turinčių ląstelių dalijimosi būdą, kurio metu susidaro identiškos ląstelės; aiškinamasi mitozinio dalijimosi svarba organizmų nelytiniam dauginimuisi, daugialąsčio organizmo augimui, audinių atsinaujinimui. </w:t>
      </w:r>
    </w:p>
    <w:p w14:paraId="5E848F90" w14:textId="4E447E94" w:rsidR="006C785A" w:rsidRPr="00A64576" w:rsidRDefault="00293056" w:rsidP="00CF00A1">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Panaudota informacija „</w:t>
      </w:r>
      <w:hyperlink r:id="rId130">
        <w:r w:rsidR="00092185" w:rsidRPr="00A64576">
          <w:rPr>
            <w:rFonts w:ascii="Times New Roman" w:eastAsia="Times New Roman" w:hAnsi="Times New Roman" w:cs="Times New Roman"/>
            <w:color w:val="1155CC"/>
            <w:sz w:val="20"/>
            <w:szCs w:val="20"/>
            <w:u w:val="single"/>
          </w:rPr>
          <w:t>Mielių auginimas ir jų dauginimosi tyrimas</w:t>
        </w:r>
      </w:hyperlink>
      <w:r>
        <w:rPr>
          <w:rFonts w:ascii="Times New Roman" w:eastAsia="Times New Roman" w:hAnsi="Times New Roman" w:cs="Times New Roman"/>
          <w:sz w:val="20"/>
          <w:szCs w:val="20"/>
        </w:rPr>
        <w:t>“</w:t>
      </w:r>
      <w:r w:rsidR="00092185" w:rsidRPr="00A64576">
        <w:rPr>
          <w:rFonts w:ascii="Times New Roman" w:eastAsia="Times New Roman" w:hAnsi="Times New Roman" w:cs="Times New Roman"/>
          <w:sz w:val="20"/>
          <w:szCs w:val="20"/>
        </w:rPr>
        <w:t xml:space="preserve"> (Projektas „Mokyklų aprūpinimas gamtos ir technologinių mokslų pr</w:t>
      </w:r>
      <w:r>
        <w:rPr>
          <w:rFonts w:ascii="Times New Roman" w:eastAsia="Times New Roman" w:hAnsi="Times New Roman" w:cs="Times New Roman"/>
          <w:sz w:val="20"/>
          <w:szCs w:val="20"/>
        </w:rPr>
        <w:t>iemonėmis“ svetainė „Vedlys“</w:t>
      </w:r>
      <w:r w:rsidR="00092185" w:rsidRPr="00A64576">
        <w:rPr>
          <w:rFonts w:ascii="Times New Roman" w:eastAsia="Times New Roman" w:hAnsi="Times New Roman" w:cs="Times New Roman"/>
          <w:sz w:val="20"/>
          <w:szCs w:val="20"/>
        </w:rPr>
        <w:t>)</w:t>
      </w:r>
    </w:p>
    <w:p w14:paraId="30B2E9F0" w14:textId="77777777" w:rsidR="006C785A" w:rsidRPr="00A64576" w:rsidRDefault="00092185" w:rsidP="00CF00A1">
      <w:pPr>
        <w:pBdr>
          <w:top w:val="nil"/>
          <w:left w:val="nil"/>
          <w:bottom w:val="nil"/>
          <w:right w:val="nil"/>
          <w:between w:val="nil"/>
        </w:pBdr>
        <w:spacing w:before="120" w:after="120" w:line="240" w:lineRule="auto"/>
        <w:jc w:val="both"/>
        <w:rPr>
          <w:rFonts w:ascii="Times New Roman" w:eastAsia="Times New Roman" w:hAnsi="Times New Roman" w:cs="Times New Roman"/>
          <w:b/>
          <w:color w:val="000000"/>
          <w:sz w:val="24"/>
          <w:szCs w:val="24"/>
        </w:rPr>
      </w:pPr>
      <w:r w:rsidRPr="00A64576">
        <w:rPr>
          <w:rFonts w:ascii="Times New Roman" w:eastAsia="Times New Roman" w:hAnsi="Times New Roman" w:cs="Times New Roman"/>
          <w:b/>
          <w:color w:val="000000"/>
          <w:sz w:val="24"/>
          <w:szCs w:val="24"/>
        </w:rPr>
        <w:t>V</w:t>
      </w:r>
      <w:r w:rsidRPr="00A64576">
        <w:rPr>
          <w:rFonts w:ascii="Times New Roman" w:eastAsia="Times New Roman" w:hAnsi="Times New Roman" w:cs="Times New Roman"/>
          <w:b/>
          <w:sz w:val="24"/>
          <w:szCs w:val="24"/>
        </w:rPr>
        <w:t>eiklos tema</w:t>
      </w:r>
      <w:r w:rsidRPr="00A64576">
        <w:rPr>
          <w:rFonts w:ascii="Times New Roman" w:eastAsia="Times New Roman" w:hAnsi="Times New Roman" w:cs="Times New Roman"/>
          <w:b/>
          <w:color w:val="000000"/>
          <w:sz w:val="24"/>
          <w:szCs w:val="24"/>
        </w:rPr>
        <w:t>. Praktikos darbas. Mielių dauginimosi tyrimas.</w:t>
      </w:r>
    </w:p>
    <w:tbl>
      <w:tblPr>
        <w:tblStyle w:val="ad"/>
        <w:tblW w:w="1019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14"/>
        <w:gridCol w:w="8382"/>
      </w:tblGrid>
      <w:tr w:rsidR="006C785A" w:rsidRPr="00A64576" w14:paraId="564CF282" w14:textId="77777777" w:rsidTr="00EA3FF3">
        <w:tc>
          <w:tcPr>
            <w:tcW w:w="1814" w:type="dxa"/>
            <w:tcMar>
              <w:top w:w="28" w:type="dxa"/>
              <w:left w:w="57" w:type="dxa"/>
              <w:bottom w:w="28" w:type="dxa"/>
              <w:right w:w="57" w:type="dxa"/>
            </w:tcMar>
          </w:tcPr>
          <w:p w14:paraId="5AC57281" w14:textId="77777777"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lastRenderedPageBreak/>
              <w:t>Veiklos tikslas</w:t>
            </w:r>
          </w:p>
        </w:tc>
        <w:tc>
          <w:tcPr>
            <w:tcW w:w="8382" w:type="dxa"/>
            <w:tcMar>
              <w:top w:w="28" w:type="dxa"/>
              <w:left w:w="57" w:type="dxa"/>
              <w:bottom w:w="28" w:type="dxa"/>
              <w:right w:w="57" w:type="dxa"/>
            </w:tcMar>
          </w:tcPr>
          <w:p w14:paraId="63C6A24B"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Atliekant tyrimą, vienaląsčių grybų – mielių – pavyzdžiu išnagrinėti nelytinį organizmų dauginimąsi pumpuravimo būdu, apibūdinti sąlygas reikalingas mielėms daugintis.</w:t>
            </w:r>
          </w:p>
        </w:tc>
      </w:tr>
      <w:tr w:rsidR="006C785A" w:rsidRPr="00A64576" w14:paraId="1DD314E3" w14:textId="77777777" w:rsidTr="00EA3FF3">
        <w:tc>
          <w:tcPr>
            <w:tcW w:w="1814" w:type="dxa"/>
            <w:tcMar>
              <w:top w:w="28" w:type="dxa"/>
              <w:left w:w="57" w:type="dxa"/>
              <w:bottom w:w="28" w:type="dxa"/>
              <w:right w:w="57" w:type="dxa"/>
            </w:tcMar>
          </w:tcPr>
          <w:p w14:paraId="61004835" w14:textId="77777777"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Žinios (sąvokos, reiškiniai)</w:t>
            </w:r>
          </w:p>
        </w:tc>
        <w:tc>
          <w:tcPr>
            <w:tcW w:w="8382" w:type="dxa"/>
            <w:tcMar>
              <w:top w:w="28" w:type="dxa"/>
              <w:left w:w="57" w:type="dxa"/>
              <w:bottom w:w="28" w:type="dxa"/>
              <w:right w:w="57" w:type="dxa"/>
            </w:tcMar>
          </w:tcPr>
          <w:p w14:paraId="62DEF111"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Mielės, mitozė, pumpuravimas, </w:t>
            </w:r>
            <w:r w:rsidRPr="00A64576">
              <w:rPr>
                <w:rFonts w:ascii="Times New Roman" w:eastAsia="Times New Roman" w:hAnsi="Times New Roman" w:cs="Times New Roman"/>
                <w:sz w:val="24"/>
                <w:szCs w:val="24"/>
              </w:rPr>
              <w:t>nelytinis dauginimasis</w:t>
            </w:r>
            <w:r w:rsidR="005D01BD" w:rsidRPr="00A64576">
              <w:rPr>
                <w:rFonts w:ascii="Times New Roman" w:eastAsia="Times New Roman" w:hAnsi="Times New Roman" w:cs="Times New Roman"/>
                <w:sz w:val="24"/>
                <w:szCs w:val="24"/>
              </w:rPr>
              <w:t>.</w:t>
            </w:r>
          </w:p>
        </w:tc>
      </w:tr>
      <w:tr w:rsidR="006C785A" w:rsidRPr="00A64576" w14:paraId="6964016B" w14:textId="77777777" w:rsidTr="00EA3FF3">
        <w:tc>
          <w:tcPr>
            <w:tcW w:w="1814" w:type="dxa"/>
            <w:tcMar>
              <w:top w:w="28" w:type="dxa"/>
              <w:left w:w="57" w:type="dxa"/>
              <w:bottom w:w="28" w:type="dxa"/>
              <w:right w:w="57" w:type="dxa"/>
            </w:tcMar>
          </w:tcPr>
          <w:p w14:paraId="45D4F7AB" w14:textId="77777777"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Gamtamoksliniai pasiekimai</w:t>
            </w:r>
          </w:p>
        </w:tc>
        <w:tc>
          <w:tcPr>
            <w:tcW w:w="8382" w:type="dxa"/>
            <w:tcMar>
              <w:top w:w="28" w:type="dxa"/>
              <w:left w:w="57" w:type="dxa"/>
              <w:bottom w:w="28" w:type="dxa"/>
              <w:right w:w="57" w:type="dxa"/>
            </w:tcMar>
          </w:tcPr>
          <w:p w14:paraId="162E4599"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w:t>
            </w:r>
            <w:r w:rsidR="004D219F" w:rsidRPr="00A64576">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Mokiniai apibūdina mitozę, kaip nelytinių ląstelių dalijimosi būdą, kurio metu susidaro identiškos ląstelės.</w:t>
            </w:r>
          </w:p>
          <w:p w14:paraId="0830B655"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Atlikdami tyrimą analizuoja vienaląsčių grybų – mielių nelytinį dauginimąsi.</w:t>
            </w:r>
          </w:p>
          <w:p w14:paraId="4FCF93C0" w14:textId="77777777" w:rsidR="006C785A" w:rsidRPr="00A64576" w:rsidRDefault="004D219F" w:rsidP="00CF00A1">
            <w:pPr>
              <w:pBdr>
                <w:top w:val="nil"/>
                <w:left w:val="nil"/>
                <w:bottom w:val="nil"/>
                <w:right w:val="nil"/>
                <w:between w:val="nil"/>
              </w:pBdr>
              <w:tabs>
                <w:tab w:val="left" w:pos="225"/>
              </w:tabs>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3. </w:t>
            </w:r>
            <w:r w:rsidR="00092185" w:rsidRPr="00A64576">
              <w:rPr>
                <w:rFonts w:ascii="Times New Roman" w:eastAsia="Times New Roman" w:hAnsi="Times New Roman" w:cs="Times New Roman"/>
                <w:color w:val="000000"/>
                <w:sz w:val="24"/>
                <w:szCs w:val="24"/>
              </w:rPr>
              <w:t>Paaiškina mitozinio dalijimosi reikšmę vienaląsčių organizmų nelytiniam dauginimuisi.</w:t>
            </w:r>
          </w:p>
        </w:tc>
      </w:tr>
      <w:tr w:rsidR="006C785A" w:rsidRPr="00A64576" w14:paraId="66AA6483" w14:textId="77777777" w:rsidTr="00EA3FF3">
        <w:tc>
          <w:tcPr>
            <w:tcW w:w="1814" w:type="dxa"/>
            <w:tcMar>
              <w:top w:w="28" w:type="dxa"/>
              <w:left w:w="57" w:type="dxa"/>
              <w:bottom w:w="28" w:type="dxa"/>
              <w:right w:w="57" w:type="dxa"/>
            </w:tcMar>
          </w:tcPr>
          <w:p w14:paraId="3C974974" w14:textId="77777777"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Kompetencijos</w:t>
            </w:r>
          </w:p>
        </w:tc>
        <w:tc>
          <w:tcPr>
            <w:tcW w:w="8382" w:type="dxa"/>
            <w:tcMar>
              <w:top w:w="28" w:type="dxa"/>
              <w:left w:w="57" w:type="dxa"/>
              <w:bottom w:w="28" w:type="dxa"/>
              <w:right w:w="57" w:type="dxa"/>
            </w:tcMar>
          </w:tcPr>
          <w:p w14:paraId="12E9A9FB"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Pažinimo – taiko turimas žinias ir supratimą, motyvuojami tyrinėti gamtos procesus, formuluoti pagrįstas išvadas.</w:t>
            </w:r>
          </w:p>
          <w:p w14:paraId="292AB68F" w14:textId="03F9D6A8"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Komunikavimo – tinkamai vartoja gamtamokslines sąvokas, tikslingai naudoja skaitmenines technologijas, mokosi</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rasti ir atsirinkti informaciją įvairiuose informacijos šaltiniuose.</w:t>
            </w:r>
          </w:p>
        </w:tc>
      </w:tr>
      <w:tr w:rsidR="006C785A" w:rsidRPr="00A64576" w14:paraId="1C73B51A" w14:textId="77777777" w:rsidTr="00EA3FF3">
        <w:tc>
          <w:tcPr>
            <w:tcW w:w="1814" w:type="dxa"/>
            <w:tcMar>
              <w:top w:w="28" w:type="dxa"/>
              <w:left w:w="57" w:type="dxa"/>
              <w:bottom w:w="28" w:type="dxa"/>
              <w:right w:w="57" w:type="dxa"/>
            </w:tcMar>
          </w:tcPr>
          <w:p w14:paraId="31DEEA41" w14:textId="77777777"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Trukmė</w:t>
            </w:r>
          </w:p>
        </w:tc>
        <w:tc>
          <w:tcPr>
            <w:tcW w:w="8382" w:type="dxa"/>
            <w:tcMar>
              <w:top w:w="28" w:type="dxa"/>
              <w:left w:w="57" w:type="dxa"/>
              <w:bottom w:w="28" w:type="dxa"/>
              <w:right w:w="57" w:type="dxa"/>
            </w:tcMar>
          </w:tcPr>
          <w:p w14:paraId="4FCD9255"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pamoka</w:t>
            </w:r>
          </w:p>
        </w:tc>
      </w:tr>
      <w:tr w:rsidR="006C785A" w:rsidRPr="00A64576" w14:paraId="52BC5658" w14:textId="77777777" w:rsidTr="00EA3FF3">
        <w:tc>
          <w:tcPr>
            <w:tcW w:w="1814" w:type="dxa"/>
            <w:tcMar>
              <w:top w:w="28" w:type="dxa"/>
              <w:left w:w="57" w:type="dxa"/>
              <w:bottom w:w="28" w:type="dxa"/>
              <w:right w:w="57" w:type="dxa"/>
            </w:tcMar>
          </w:tcPr>
          <w:p w14:paraId="1DF76157" w14:textId="77777777"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Veiklos tipas</w:t>
            </w:r>
          </w:p>
        </w:tc>
        <w:tc>
          <w:tcPr>
            <w:tcW w:w="8382" w:type="dxa"/>
            <w:tcMar>
              <w:top w:w="28" w:type="dxa"/>
              <w:left w:w="57" w:type="dxa"/>
              <w:bottom w:w="28" w:type="dxa"/>
              <w:right w:w="57" w:type="dxa"/>
            </w:tcMar>
          </w:tcPr>
          <w:p w14:paraId="365E179B"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Tiriamasis darbas</w:t>
            </w:r>
          </w:p>
        </w:tc>
      </w:tr>
      <w:tr w:rsidR="006C785A" w:rsidRPr="00A64576" w14:paraId="4B57643A" w14:textId="77777777" w:rsidTr="00EA3FF3">
        <w:tc>
          <w:tcPr>
            <w:tcW w:w="1814" w:type="dxa"/>
            <w:tcMar>
              <w:top w:w="28" w:type="dxa"/>
              <w:left w:w="57" w:type="dxa"/>
              <w:bottom w:w="28" w:type="dxa"/>
              <w:right w:w="57" w:type="dxa"/>
            </w:tcMar>
          </w:tcPr>
          <w:p w14:paraId="1E496149" w14:textId="77777777"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Priemonės</w:t>
            </w:r>
          </w:p>
        </w:tc>
        <w:tc>
          <w:tcPr>
            <w:tcW w:w="8382" w:type="dxa"/>
            <w:tcMar>
              <w:top w:w="28" w:type="dxa"/>
              <w:left w:w="57" w:type="dxa"/>
              <w:bottom w:w="28" w:type="dxa"/>
              <w:right w:w="57" w:type="dxa"/>
            </w:tcMar>
          </w:tcPr>
          <w:p w14:paraId="0025F5E8"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Lupa, mikroskopas, dengiamieji ir objektiniai stikleliai, preparavimo įrankių rinkinys, termometras, stikliniai indai, metileno mėlis, mielių kultūra, cukrus, vanduo, kaitinimo plytelė, popierinės servetėlės.</w:t>
            </w:r>
          </w:p>
        </w:tc>
      </w:tr>
      <w:tr w:rsidR="006C785A" w:rsidRPr="00A64576" w14:paraId="3F9A3713" w14:textId="77777777" w:rsidTr="00EA3FF3">
        <w:tc>
          <w:tcPr>
            <w:tcW w:w="1814" w:type="dxa"/>
            <w:tcMar>
              <w:top w:w="28" w:type="dxa"/>
              <w:left w:w="57" w:type="dxa"/>
              <w:bottom w:w="28" w:type="dxa"/>
              <w:right w:w="57" w:type="dxa"/>
            </w:tcMar>
          </w:tcPr>
          <w:p w14:paraId="72ACDF95" w14:textId="77777777"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Tikrovės kontekstas (Įvadinė situacija, sudominimas)</w:t>
            </w:r>
          </w:p>
        </w:tc>
        <w:tc>
          <w:tcPr>
            <w:tcW w:w="8382" w:type="dxa"/>
            <w:tcMar>
              <w:top w:w="28" w:type="dxa"/>
              <w:left w:w="57" w:type="dxa"/>
              <w:bottom w:w="28" w:type="dxa"/>
              <w:right w:w="57" w:type="dxa"/>
            </w:tcMar>
          </w:tcPr>
          <w:p w14:paraId="6D0A4F89" w14:textId="32FDDDA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Mielės yra naudojamos konditerijoje. Ruošiant</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tešlą duonai kepti įberiama miltų, cukraus, druskos, įpilama šilto vandens ir įdedama mielių, viskas gerai išmaišoma ir</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tešla kelias valandas laikoma šiltai. Tešlos tūris kelis kartus padidėja, kodėl taip atsitinka?</w:t>
            </w:r>
          </w:p>
        </w:tc>
      </w:tr>
      <w:tr w:rsidR="006C785A" w:rsidRPr="00A64576" w14:paraId="2352DBDA" w14:textId="77777777" w:rsidTr="00EA3FF3">
        <w:tc>
          <w:tcPr>
            <w:tcW w:w="1814" w:type="dxa"/>
            <w:tcMar>
              <w:top w:w="28" w:type="dxa"/>
              <w:left w:w="57" w:type="dxa"/>
              <w:bottom w:w="28" w:type="dxa"/>
              <w:right w:w="57" w:type="dxa"/>
            </w:tcMar>
          </w:tcPr>
          <w:p w14:paraId="1A3FBAEE" w14:textId="77777777"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Eiga</w:t>
            </w:r>
          </w:p>
        </w:tc>
        <w:tc>
          <w:tcPr>
            <w:tcW w:w="8382" w:type="dxa"/>
            <w:tcMar>
              <w:top w:w="28" w:type="dxa"/>
              <w:left w:w="57" w:type="dxa"/>
              <w:bottom w:w="28" w:type="dxa"/>
              <w:right w:w="57" w:type="dxa"/>
            </w:tcMar>
          </w:tcPr>
          <w:p w14:paraId="19F30CF0" w14:textId="7EA364DF"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i/>
                <w:color w:val="000000"/>
                <w:sz w:val="24"/>
                <w:szCs w:val="24"/>
              </w:rPr>
              <w:t>Pasiruošimas tyrimui</w:t>
            </w:r>
            <w:r w:rsidR="00AB4741">
              <w:rPr>
                <w:rFonts w:ascii="Times New Roman" w:eastAsia="Times New Roman" w:hAnsi="Times New Roman" w:cs="Times New Roman"/>
                <w:i/>
                <w:color w:val="000000"/>
                <w:sz w:val="24"/>
                <w:szCs w:val="24"/>
              </w:rPr>
              <w:t xml:space="preserve"> </w:t>
            </w:r>
          </w:p>
          <w:p w14:paraId="1C4409D0"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Parduotuvėje įsigyjama sausų ar presuotų šviežių mielių.</w:t>
            </w:r>
          </w:p>
          <w:p w14:paraId="793933FF"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Likus valandai iki pamokos pradžios ruošiamas mielių mėginys: į stiklinę įpilama 100 ml šilto vandens (30–35 </w:t>
            </w:r>
            <w:r w:rsidRPr="00A64576">
              <w:rPr>
                <w:rFonts w:ascii="Times New Roman" w:eastAsia="Times New Roman" w:hAnsi="Times New Roman" w:cs="Times New Roman"/>
                <w:color w:val="000000"/>
                <w:sz w:val="24"/>
                <w:szCs w:val="24"/>
                <w:vertAlign w:val="superscript"/>
              </w:rPr>
              <w:t>0</w:t>
            </w:r>
            <w:r w:rsidRPr="00A64576">
              <w:rPr>
                <w:rFonts w:ascii="Times New Roman" w:eastAsia="Times New Roman" w:hAnsi="Times New Roman" w:cs="Times New Roman"/>
                <w:color w:val="000000"/>
                <w:sz w:val="24"/>
                <w:szCs w:val="24"/>
              </w:rPr>
              <w:t xml:space="preserve">C), įdedama pusė šaukštelio mielių, du šaukšteliai cukraus. Mišinys išmaišomas ir dedamas į vandens vonelę ant kaitinimo plytelės. Palaikoma pastovi mėginio temperatūra (30–35 </w:t>
            </w:r>
            <w:r w:rsidRPr="00A64576">
              <w:rPr>
                <w:rFonts w:ascii="Times New Roman" w:eastAsia="Times New Roman" w:hAnsi="Times New Roman" w:cs="Times New Roman"/>
                <w:color w:val="000000"/>
                <w:sz w:val="24"/>
                <w:szCs w:val="24"/>
                <w:vertAlign w:val="superscript"/>
              </w:rPr>
              <w:t>0</w:t>
            </w:r>
            <w:r w:rsidRPr="00A64576">
              <w:rPr>
                <w:rFonts w:ascii="Times New Roman" w:eastAsia="Times New Roman" w:hAnsi="Times New Roman" w:cs="Times New Roman"/>
                <w:color w:val="000000"/>
                <w:sz w:val="24"/>
                <w:szCs w:val="24"/>
              </w:rPr>
              <w:t>C). Laikoma, kol mėginys suputos.</w:t>
            </w:r>
          </w:p>
          <w:p w14:paraId="228CA9C3" w14:textId="0AC0696B"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Ruošiamas metileno mėlio 0,01 proc. tirpalas. Patariama jį ruošti praskiedžiant 1 proc. (1 g / 100 ml vandens) metileno mėlio tirpalą vandeniu 100 kartų.</w:t>
            </w:r>
            <w:r w:rsidR="00AB4741">
              <w:rPr>
                <w:rFonts w:ascii="Times New Roman" w:eastAsia="Times New Roman" w:hAnsi="Times New Roman" w:cs="Times New Roman"/>
                <w:color w:val="000000"/>
                <w:sz w:val="24"/>
                <w:szCs w:val="24"/>
              </w:rPr>
              <w:t xml:space="preserve"> </w:t>
            </w:r>
          </w:p>
          <w:p w14:paraId="09595584"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i/>
                <w:color w:val="000000"/>
                <w:sz w:val="24"/>
                <w:szCs w:val="24"/>
              </w:rPr>
              <w:t>Tyrimas</w:t>
            </w:r>
          </w:p>
          <w:p w14:paraId="43325ADB"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Apžiūrima stiklinėje auganti mielių kultūra, matomas vaizdas apibūdinamas. Atkreipiamas dėmesys į susidariusias putas, paaiškinamos putų susidarymo priežastys (vykstant alkoholiniam rūgimui išsiskiria anglies dioksidas, kuris sukelia putojimą).</w:t>
            </w:r>
          </w:p>
          <w:p w14:paraId="7DD45C58"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Gaminamas mielių preparatas. Pipete ar stikline lazdele paimamas mielių kultūros lašelis ir dedamas į 0,01 proc. metileno mėlio vandeninio tirpalo lašą ant objektinio stiklelio. Uždengiama dengiamuoju stikleliu. Metileno mėlio tirpalo perteklius nušluostomas popierine servetėle.</w:t>
            </w:r>
          </w:p>
          <w:p w14:paraId="56E7A589"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3. Preparatas tiriamas šviesiniu mikroskopu. Sukiojant mikroskopo fokusavimo sraigtus, randamas ryškus ir aiškus mielių ląstelių vaizdas. Apibūdinama ląstelių forma. Mielės – vienaląsčiai organizmai, kurie gali būti rutulio, elipsės, cilindro, kiaušinio ar citrinos formos. Nagrinėjamas nelytinis dauginimasis pumpuravimo būdu – stebimos pumpuruojančios ląstelės, kurios vadinamos motininėmis, ir iš jų išaugančios ląstelės, vadinamos dukterinėmis. Surandamos mielių grandinėlės, susidariusios joms dauginantis pumpuravimo būdu.</w:t>
            </w:r>
          </w:p>
          <w:p w14:paraId="0FC6657E"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lastRenderedPageBreak/>
              <w:t>4. Preparate matomas vaizdas pavaizduojamas biologiniu piešiniu arba nufotografuojamas, pažymimos motininės ir dukterinės ląstelės, mielių grandinėlės. Taip pat pažymimos gyvos ir negyvos mielės.</w:t>
            </w:r>
          </w:p>
          <w:p w14:paraId="49305BC1"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Reikėtų atkreipti dėmesį, kad gyvos ląstelės išblukina metileno mėlio tirpalą, o negyvos lieka nusidažiusios mėlyna spalva (žr. 1 pav.).</w:t>
            </w:r>
          </w:p>
          <w:p w14:paraId="5F3CD1CE" w14:textId="108AE82B"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pav</w:t>
            </w:r>
            <w:r w:rsidRPr="00A64576">
              <w:rPr>
                <w:rFonts w:ascii="Times New Roman" w:eastAsia="Times New Roman" w:hAnsi="Times New Roman" w:cs="Times New Roman"/>
                <w:b/>
                <w:color w:val="000000"/>
                <w:sz w:val="24"/>
                <w:szCs w:val="24"/>
              </w:rPr>
              <w:t xml:space="preserve">. </w:t>
            </w:r>
            <w:r w:rsidRPr="00A64576">
              <w:rPr>
                <w:rFonts w:ascii="Times New Roman" w:eastAsia="Times New Roman" w:hAnsi="Times New Roman" w:cs="Times New Roman"/>
                <w:color w:val="000000"/>
                <w:sz w:val="24"/>
                <w:szCs w:val="24"/>
              </w:rPr>
              <w:t>Metileno mėliu dažytos mielių ląstelės stebimos pro mikroskopą.</w:t>
            </w:r>
            <w:r w:rsidR="00AB4741">
              <w:rPr>
                <w:rFonts w:ascii="Times New Roman" w:eastAsia="Times New Roman" w:hAnsi="Times New Roman" w:cs="Times New Roman"/>
                <w:color w:val="000000"/>
                <w:sz w:val="24"/>
                <w:szCs w:val="24"/>
              </w:rPr>
              <w:t xml:space="preserve"> </w:t>
            </w:r>
          </w:p>
          <w:p w14:paraId="3B49ABBF" w14:textId="6B0C078E" w:rsidR="006C785A" w:rsidRPr="00A64576" w:rsidRDefault="00AB4741"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hAnsi="Times New Roman" w:cs="Times New Roman"/>
                <w:color w:val="000000"/>
              </w:rPr>
              <w:t xml:space="preserve"> </w:t>
            </w:r>
            <w:r w:rsidR="00092185" w:rsidRPr="00A64576">
              <w:rPr>
                <w:rFonts w:ascii="Times New Roman" w:eastAsia="Times New Roman" w:hAnsi="Times New Roman" w:cs="Times New Roman"/>
                <w:noProof/>
                <w:color w:val="000000"/>
                <w:sz w:val="24"/>
                <w:szCs w:val="24"/>
              </w:rPr>
              <w:drawing>
                <wp:inline distT="0" distB="0" distL="0" distR="0" wp14:anchorId="246BA2EB" wp14:editId="3C45D316">
                  <wp:extent cx="2316480" cy="2004060"/>
                  <wp:effectExtent l="0" t="0" r="7620" b="0"/>
                  <wp:docPr id="126" name="image87.png" descr="C:\Users\ProBook\AppData\Local\Temp\msohtmlclip1\02\clip_image003.png"/>
                  <wp:cNvGraphicFramePr/>
                  <a:graphic xmlns:a="http://schemas.openxmlformats.org/drawingml/2006/main">
                    <a:graphicData uri="http://schemas.openxmlformats.org/drawingml/2006/picture">
                      <pic:pic xmlns:pic="http://schemas.openxmlformats.org/drawingml/2006/picture">
                        <pic:nvPicPr>
                          <pic:cNvPr id="0" name="image87.png" descr="C:\Users\ProBook\AppData\Local\Temp\msohtmlclip1\02\clip_image003.png"/>
                          <pic:cNvPicPr preferRelativeResize="0"/>
                        </pic:nvPicPr>
                        <pic:blipFill>
                          <a:blip r:embed="rId131"/>
                          <a:srcRect/>
                          <a:stretch>
                            <a:fillRect/>
                          </a:stretch>
                        </pic:blipFill>
                        <pic:spPr>
                          <a:xfrm>
                            <a:off x="0" y="0"/>
                            <a:ext cx="2316480" cy="2004060"/>
                          </a:xfrm>
                          <a:prstGeom prst="rect">
                            <a:avLst/>
                          </a:prstGeom>
                          <a:ln/>
                        </pic:spPr>
                      </pic:pic>
                    </a:graphicData>
                  </a:graphic>
                </wp:inline>
              </w:drawing>
            </w:r>
          </w:p>
          <w:p w14:paraId="144E850C" w14:textId="2EF438B0" w:rsidR="006C785A" w:rsidRPr="00A64576" w:rsidRDefault="00AB4741"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092185" w:rsidRPr="00A64576">
              <w:rPr>
                <w:rFonts w:ascii="Times New Roman" w:eastAsia="Times New Roman" w:hAnsi="Times New Roman" w:cs="Times New Roman"/>
                <w:color w:val="000000"/>
                <w:sz w:val="24"/>
                <w:szCs w:val="24"/>
              </w:rPr>
              <w:t>5. Analizuojami tyrimo rezultatai, aptariamos sąlygos, reikalingos mielėms daugintis.</w:t>
            </w:r>
          </w:p>
        </w:tc>
      </w:tr>
      <w:tr w:rsidR="006C785A" w:rsidRPr="00A64576" w14:paraId="257764CE" w14:textId="77777777" w:rsidTr="00EA3FF3">
        <w:tc>
          <w:tcPr>
            <w:tcW w:w="1814" w:type="dxa"/>
            <w:tcMar>
              <w:top w:w="28" w:type="dxa"/>
              <w:left w:w="57" w:type="dxa"/>
              <w:bottom w:w="28" w:type="dxa"/>
              <w:right w:w="57" w:type="dxa"/>
            </w:tcMar>
          </w:tcPr>
          <w:p w14:paraId="3CC90067" w14:textId="51596951"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lastRenderedPageBreak/>
              <w:t>Refleksija</w:t>
            </w:r>
            <w:r w:rsidR="00431679">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užduotys</w:t>
            </w:r>
          </w:p>
        </w:tc>
        <w:tc>
          <w:tcPr>
            <w:tcW w:w="8382" w:type="dxa"/>
            <w:tcMar>
              <w:top w:w="28" w:type="dxa"/>
              <w:left w:w="57" w:type="dxa"/>
              <w:bottom w:w="28" w:type="dxa"/>
              <w:right w:w="57" w:type="dxa"/>
            </w:tcMar>
          </w:tcPr>
          <w:p w14:paraId="062150D4" w14:textId="6D25CE59"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Slenkstinis</w:t>
            </w:r>
            <w:r w:rsidR="00AB4741">
              <w:rPr>
                <w:rFonts w:ascii="Times New Roman" w:eastAsia="Times New Roman" w:hAnsi="Times New Roman" w:cs="Times New Roman"/>
                <w:b/>
                <w:color w:val="000000"/>
                <w:sz w:val="24"/>
                <w:szCs w:val="24"/>
              </w:rPr>
              <w:t xml:space="preserve"> </w:t>
            </w:r>
            <w:r w:rsidRPr="00A64576">
              <w:rPr>
                <w:rFonts w:ascii="Times New Roman" w:eastAsia="Times New Roman" w:hAnsi="Times New Roman" w:cs="Times New Roman"/>
                <w:b/>
                <w:color w:val="000000"/>
                <w:sz w:val="24"/>
                <w:szCs w:val="24"/>
              </w:rPr>
              <w:t>lygis</w:t>
            </w:r>
          </w:p>
          <w:p w14:paraId="47268D96" w14:textId="3AB9965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Mokytojo padedamas paruošia preparatą, apibūdina mielių ląstelių formą ir tiria jų nelytinį dauginimąsi pumpuravimo būdu.</w:t>
            </w:r>
            <w:r w:rsidR="00AB4741">
              <w:rPr>
                <w:rFonts w:ascii="Times New Roman" w:eastAsia="Times New Roman" w:hAnsi="Times New Roman" w:cs="Times New Roman"/>
                <w:color w:val="000000"/>
                <w:sz w:val="24"/>
                <w:szCs w:val="24"/>
              </w:rPr>
              <w:t xml:space="preserve"> </w:t>
            </w:r>
          </w:p>
          <w:p w14:paraId="2D1292A7"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Patenkinamas lygis</w:t>
            </w:r>
          </w:p>
          <w:p w14:paraId="3C90DE5F" w14:textId="280DAE9B"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i/>
                <w:color w:val="000000"/>
                <w:sz w:val="24"/>
                <w:szCs w:val="24"/>
              </w:rPr>
              <w:t>Pagal pateiktą vaizdo filmą</w:t>
            </w:r>
            <w:r w:rsidR="00AB4741">
              <w:rPr>
                <w:rFonts w:ascii="Times New Roman" w:eastAsia="Times New Roman" w:hAnsi="Times New Roman" w:cs="Times New Roman"/>
                <w:i/>
                <w:color w:val="000000"/>
                <w:sz w:val="24"/>
                <w:szCs w:val="24"/>
              </w:rPr>
              <w:t xml:space="preserve"> </w:t>
            </w:r>
            <w:r w:rsidRPr="00A64576">
              <w:rPr>
                <w:rFonts w:ascii="Times New Roman" w:eastAsia="Times New Roman" w:hAnsi="Times New Roman" w:cs="Times New Roman"/>
                <w:i/>
                <w:color w:val="000000"/>
                <w:sz w:val="24"/>
                <w:szCs w:val="24"/>
              </w:rPr>
              <w:t xml:space="preserve">paruošia preparatą, </w:t>
            </w:r>
            <w:r w:rsidRPr="00A64576">
              <w:rPr>
                <w:rFonts w:ascii="Times New Roman" w:eastAsia="Times New Roman" w:hAnsi="Times New Roman" w:cs="Times New Roman"/>
                <w:color w:val="000000"/>
                <w:sz w:val="24"/>
                <w:szCs w:val="24"/>
              </w:rPr>
              <w:t>apibūdina mielių kultūrą, pro mikroskopą matomą vaizdą pavaizduoja biologiniu piešiniu, jame rodyklėmis pažymi motinines, dukterines ląsteles, mielių grandinėles.</w:t>
            </w:r>
          </w:p>
          <w:p w14:paraId="1CAFA3DA" w14:textId="54DD01E3"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Pagrindinis lygis</w:t>
            </w:r>
            <w:r w:rsidR="00AB4741">
              <w:rPr>
                <w:rFonts w:ascii="Times New Roman" w:eastAsia="Times New Roman" w:hAnsi="Times New Roman" w:cs="Times New Roman"/>
                <w:b/>
                <w:color w:val="000000"/>
                <w:sz w:val="24"/>
                <w:szCs w:val="24"/>
              </w:rPr>
              <w:t xml:space="preserve"> </w:t>
            </w:r>
          </w:p>
          <w:p w14:paraId="192DA4A9" w14:textId="7B476624"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Savarankiškai paruošia preparatą, apibūdina mielių kultūrą, pro mikroskopą matomą vaizdą pavaizduoja biologiniu piešiniu, Sistemina ir apibendrina gautus rezultatus ir</w:t>
            </w:r>
            <w:r w:rsidR="00AB4741">
              <w:rPr>
                <w:rFonts w:ascii="Times New Roman" w:eastAsia="Times New Roman" w:hAnsi="Times New Roman" w:cs="Times New Roman"/>
                <w:color w:val="000000"/>
                <w:sz w:val="24"/>
                <w:szCs w:val="24"/>
              </w:rPr>
              <w:t xml:space="preserve"> </w:t>
            </w:r>
          </w:p>
          <w:p w14:paraId="07129F4B"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duomenis, lygina su kitų mokinių atlikto tyrimo surinktais duomenimis</w:t>
            </w:r>
          </w:p>
          <w:p w14:paraId="7075C70D" w14:textId="46EDA53B"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Aukštesnysis lygis</w:t>
            </w:r>
            <w:r w:rsidR="00AB4741">
              <w:rPr>
                <w:rFonts w:ascii="Times New Roman" w:eastAsia="Times New Roman" w:hAnsi="Times New Roman" w:cs="Times New Roman"/>
                <w:b/>
                <w:color w:val="000000"/>
                <w:sz w:val="24"/>
                <w:szCs w:val="24"/>
              </w:rPr>
              <w:t xml:space="preserve"> </w:t>
            </w:r>
          </w:p>
          <w:p w14:paraId="71623083"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Remdamasis tyrimo rezultatais ir kita informacija siūlo būdų, kaip galima skatinti arba slopinti mielių dauginimąsi, paaiškina, kaip atskirti gyvas mielių ląsteles nuo žuvusių.</w:t>
            </w:r>
          </w:p>
          <w:p w14:paraId="1D461A9B" w14:textId="0C4A01EC"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Refleksijai galima pasiūlyti atlikti užduotis, kurios sukurtos skirtingiems pasiekimų lygiams (Žr. 9. Užduočių pavyzdžiai 7 kl.</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 xml:space="preserve">„Mielių </w:t>
            </w:r>
            <w:r w:rsidRPr="00A64576">
              <w:rPr>
                <w:rFonts w:ascii="Times New Roman" w:eastAsia="Times New Roman" w:hAnsi="Times New Roman" w:cs="Times New Roman"/>
                <w:sz w:val="24"/>
                <w:szCs w:val="24"/>
              </w:rPr>
              <w:t xml:space="preserve">ląstelių </w:t>
            </w:r>
            <w:r w:rsidR="00E62712" w:rsidRPr="00A64576">
              <w:rPr>
                <w:rFonts w:ascii="Times New Roman" w:eastAsia="Times New Roman" w:hAnsi="Times New Roman" w:cs="Times New Roman"/>
                <w:sz w:val="24"/>
                <w:szCs w:val="24"/>
              </w:rPr>
              <w:t xml:space="preserve">dalijimosi </w:t>
            </w:r>
            <w:r w:rsidRPr="00A64576">
              <w:rPr>
                <w:rFonts w:ascii="Times New Roman" w:eastAsia="Times New Roman" w:hAnsi="Times New Roman" w:cs="Times New Roman"/>
                <w:sz w:val="24"/>
                <w:szCs w:val="24"/>
              </w:rPr>
              <w:t>stebėjimas</w:t>
            </w:r>
            <w:r w:rsidRPr="00A64576">
              <w:rPr>
                <w:rFonts w:ascii="Times New Roman" w:eastAsia="Times New Roman" w:hAnsi="Times New Roman" w:cs="Times New Roman"/>
                <w:color w:val="000000"/>
                <w:sz w:val="24"/>
                <w:szCs w:val="24"/>
              </w:rPr>
              <w:t>“)</w:t>
            </w:r>
          </w:p>
        </w:tc>
      </w:tr>
      <w:tr w:rsidR="006C785A" w:rsidRPr="00A64576" w14:paraId="4D98C0D1" w14:textId="77777777" w:rsidTr="00EA3FF3">
        <w:tc>
          <w:tcPr>
            <w:tcW w:w="1814" w:type="dxa"/>
            <w:tcMar>
              <w:top w:w="28" w:type="dxa"/>
              <w:left w:w="57" w:type="dxa"/>
              <w:bottom w:w="28" w:type="dxa"/>
              <w:right w:w="57" w:type="dxa"/>
            </w:tcMar>
          </w:tcPr>
          <w:p w14:paraId="70630B06" w14:textId="77777777"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Veiklos plėtotė</w:t>
            </w:r>
          </w:p>
        </w:tc>
        <w:tc>
          <w:tcPr>
            <w:tcW w:w="8382" w:type="dxa"/>
            <w:tcMar>
              <w:top w:w="28" w:type="dxa"/>
              <w:left w:w="57" w:type="dxa"/>
              <w:bottom w:w="28" w:type="dxa"/>
              <w:right w:w="57" w:type="dxa"/>
            </w:tcMar>
          </w:tcPr>
          <w:p w14:paraId="22AADD5E" w14:textId="240BB4C2"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Ištirti ir palyginti įvairių (šviežių ir sausų) parduotuvėje pirktų mielių gyvybingumą ir aktyvumą.</w:t>
            </w:r>
            <w:r w:rsidR="00AB4741">
              <w:rPr>
                <w:rFonts w:ascii="Times New Roman" w:eastAsia="Times New Roman" w:hAnsi="Times New Roman" w:cs="Times New Roman"/>
                <w:color w:val="000000"/>
                <w:sz w:val="24"/>
                <w:szCs w:val="24"/>
              </w:rPr>
              <w:t xml:space="preserve"> </w:t>
            </w:r>
          </w:p>
          <w:p w14:paraId="0FFB201D"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Mielių populiacijos augimo priklausomybės nuo įvairių veiksnių (temperatūros, cukraus kiekio ir kt.) tyrimai.</w:t>
            </w:r>
          </w:p>
          <w:p w14:paraId="300BBE85"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3. Mielių dauginimosi skatinimo ar slopinimo tyrimai.</w:t>
            </w:r>
          </w:p>
        </w:tc>
      </w:tr>
      <w:tr w:rsidR="006C785A" w:rsidRPr="00A64576" w14:paraId="7233D59E" w14:textId="77777777" w:rsidTr="00EA3FF3">
        <w:tc>
          <w:tcPr>
            <w:tcW w:w="1814" w:type="dxa"/>
            <w:tcMar>
              <w:top w:w="28" w:type="dxa"/>
              <w:left w:w="57" w:type="dxa"/>
              <w:bottom w:w="28" w:type="dxa"/>
              <w:right w:w="57" w:type="dxa"/>
            </w:tcMar>
          </w:tcPr>
          <w:p w14:paraId="7829FD38" w14:textId="77777777"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Pagrindinė informacija ir patarimai mokytojui</w:t>
            </w:r>
          </w:p>
        </w:tc>
        <w:tc>
          <w:tcPr>
            <w:tcW w:w="8382" w:type="dxa"/>
            <w:tcMar>
              <w:top w:w="28" w:type="dxa"/>
              <w:left w:w="57" w:type="dxa"/>
              <w:bottom w:w="28" w:type="dxa"/>
              <w:right w:w="57" w:type="dxa"/>
            </w:tcMar>
          </w:tcPr>
          <w:p w14:paraId="7DE451BD" w14:textId="6E6790FE"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Mokiniams primenama </w:t>
            </w:r>
            <w:hyperlink r:id="rId132">
              <w:r w:rsidRPr="00A64576">
                <w:rPr>
                  <w:rFonts w:ascii="Times New Roman" w:eastAsia="Times New Roman" w:hAnsi="Times New Roman" w:cs="Times New Roman"/>
                  <w:color w:val="0000FF"/>
                  <w:sz w:val="24"/>
                  <w:szCs w:val="24"/>
                  <w:u w:val="single"/>
                </w:rPr>
                <w:t>mikroskopijos</w:t>
              </w:r>
            </w:hyperlink>
            <w:r w:rsidRPr="00A64576">
              <w:rPr>
                <w:rFonts w:ascii="Times New Roman" w:eastAsia="Times New Roman" w:hAnsi="Times New Roman" w:cs="Times New Roman"/>
                <w:color w:val="000000"/>
                <w:sz w:val="24"/>
                <w:szCs w:val="24"/>
              </w:rPr>
              <w:t xml:space="preserve"> ir </w:t>
            </w:r>
            <w:hyperlink r:id="rId133">
              <w:r w:rsidRPr="00A64576">
                <w:rPr>
                  <w:rFonts w:ascii="Times New Roman" w:eastAsia="Times New Roman" w:hAnsi="Times New Roman" w:cs="Times New Roman"/>
                  <w:color w:val="0000FF"/>
                  <w:sz w:val="24"/>
                  <w:szCs w:val="24"/>
                  <w:u w:val="single"/>
                </w:rPr>
                <w:t>biologinio piešinio</w:t>
              </w:r>
            </w:hyperlink>
            <w:r w:rsidRPr="00A64576">
              <w:rPr>
                <w:rFonts w:ascii="Times New Roman" w:eastAsia="Times New Roman" w:hAnsi="Times New Roman" w:cs="Times New Roman"/>
                <w:color w:val="000000"/>
                <w:sz w:val="24"/>
                <w:szCs w:val="24"/>
              </w:rPr>
              <w:t xml:space="preserve"> vaizdavimo metodika.</w:t>
            </w:r>
            <w:r w:rsidR="00AB4741">
              <w:rPr>
                <w:rFonts w:ascii="Times New Roman" w:eastAsia="Times New Roman" w:hAnsi="Times New Roman" w:cs="Times New Roman"/>
                <w:color w:val="000000"/>
                <w:sz w:val="24"/>
                <w:szCs w:val="24"/>
              </w:rPr>
              <w:t xml:space="preserve"> </w:t>
            </w:r>
          </w:p>
          <w:p w14:paraId="3B20BE5D" w14:textId="24F40259" w:rsidR="006C785A" w:rsidRPr="00A64576" w:rsidRDefault="00AB4741" w:rsidP="00CF00A1">
            <w:pPr>
              <w:pBdr>
                <w:top w:val="nil"/>
                <w:left w:val="nil"/>
                <w:bottom w:val="nil"/>
                <w:right w:val="nil"/>
                <w:between w:val="nil"/>
              </w:pBdr>
              <w:spacing w:after="0" w:line="240" w:lineRule="auto"/>
              <w:jc w:val="both"/>
              <w:rPr>
                <w:rFonts w:ascii="Times New Roman" w:hAnsi="Times New Roman" w:cs="Times New Roman"/>
                <w:color w:val="000000"/>
              </w:rPr>
            </w:pPr>
            <w:r>
              <w:rPr>
                <w:rFonts w:ascii="Times New Roman" w:eastAsia="Times New Roman" w:hAnsi="Times New Roman" w:cs="Times New Roman"/>
                <w:color w:val="000000"/>
                <w:sz w:val="24"/>
                <w:szCs w:val="24"/>
              </w:rPr>
              <w:t xml:space="preserve"> </w:t>
            </w:r>
            <w:r w:rsidR="00092185" w:rsidRPr="00A64576">
              <w:rPr>
                <w:rFonts w:ascii="Times New Roman" w:eastAsia="Times New Roman" w:hAnsi="Times New Roman" w:cs="Times New Roman"/>
                <w:color w:val="000000"/>
                <w:sz w:val="24"/>
                <w:szCs w:val="24"/>
              </w:rPr>
              <w:t xml:space="preserve">Demonstracinis filmas kaip paruošti mielių mėginį ir stebėti mielių dalijimąsi: </w:t>
            </w:r>
            <w:hyperlink r:id="rId134">
              <w:r w:rsidR="00092185" w:rsidRPr="00A64576">
                <w:rPr>
                  <w:rFonts w:ascii="Times New Roman" w:eastAsia="Times New Roman" w:hAnsi="Times New Roman" w:cs="Times New Roman"/>
                  <w:color w:val="0000FF"/>
                  <w:sz w:val="24"/>
                  <w:szCs w:val="24"/>
                  <w:u w:val="single"/>
                </w:rPr>
                <w:t>Vegetative Vermehrung - Teilung und Sprossung von Mikroorgansimen</w:t>
              </w:r>
            </w:hyperlink>
            <w:r>
              <w:rPr>
                <w:rFonts w:ascii="Times New Roman" w:eastAsia="Times New Roman" w:hAnsi="Times New Roman" w:cs="Times New Roman"/>
                <w:color w:val="000000"/>
                <w:sz w:val="24"/>
                <w:szCs w:val="24"/>
              </w:rPr>
              <w:t xml:space="preserve"> </w:t>
            </w:r>
            <w:r w:rsidR="00092185" w:rsidRPr="00A64576">
              <w:rPr>
                <w:rFonts w:ascii="Times New Roman" w:eastAsia="Times New Roman" w:hAnsi="Times New Roman" w:cs="Times New Roman"/>
                <w:sz w:val="24"/>
                <w:szCs w:val="24"/>
              </w:rPr>
              <w:t>(vokiečių kalba)</w:t>
            </w:r>
          </w:p>
        </w:tc>
      </w:tr>
    </w:tbl>
    <w:p w14:paraId="46A31BC1" w14:textId="77777777" w:rsidR="00E04140" w:rsidRDefault="00E04140" w:rsidP="004F7808">
      <w:pPr>
        <w:pStyle w:val="Betarp"/>
      </w:pPr>
      <w:bookmarkStart w:id="36" w:name="_Toc147495654"/>
    </w:p>
    <w:p w14:paraId="3C4A1745" w14:textId="77777777" w:rsidR="00CA491E" w:rsidRDefault="00CA491E">
      <w:pPr>
        <w:rPr>
          <w:rFonts w:ascii="Times New Roman" w:eastAsia="Times New Roman" w:hAnsi="Times New Roman" w:cs="Times New Roman"/>
          <w:color w:val="000000"/>
          <w:sz w:val="24"/>
          <w:szCs w:val="24"/>
        </w:rPr>
        <w:sectPr w:rsidR="00CA491E" w:rsidSect="00EA22F9">
          <w:pgSz w:w="12240" w:h="15840"/>
          <w:pgMar w:top="1134" w:right="567" w:bottom="567" w:left="1417" w:header="567" w:footer="567" w:gutter="0"/>
          <w:cols w:space="1296"/>
          <w:titlePg/>
          <w:docGrid w:linePitch="299"/>
        </w:sectPr>
      </w:pPr>
    </w:p>
    <w:p w14:paraId="3F2CC8E7" w14:textId="7A6C9925" w:rsidR="006C785A" w:rsidRPr="00A64576" w:rsidRDefault="00092185" w:rsidP="00CF00A1">
      <w:pPr>
        <w:pStyle w:val="Antrat2"/>
        <w:spacing w:before="12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lastRenderedPageBreak/>
        <w:t>8 klasė</w:t>
      </w:r>
      <w:bookmarkEnd w:id="36"/>
    </w:p>
    <w:p w14:paraId="342419B0" w14:textId="77777777" w:rsidR="006C785A" w:rsidRDefault="00092185" w:rsidP="00CF00A1">
      <w:pPr>
        <w:pBdr>
          <w:top w:val="nil"/>
          <w:left w:val="nil"/>
          <w:bottom w:val="nil"/>
          <w:right w:val="nil"/>
          <w:between w:val="nil"/>
        </w:pBdr>
        <w:spacing w:before="120" w:after="120" w:line="240" w:lineRule="auto"/>
        <w:jc w:val="both"/>
        <w:rPr>
          <w:rFonts w:ascii="Times New Roman" w:eastAsia="Times New Roman" w:hAnsi="Times New Roman" w:cs="Times New Roman"/>
          <w:b/>
          <w:color w:val="000000"/>
          <w:sz w:val="24"/>
          <w:szCs w:val="24"/>
        </w:rPr>
      </w:pPr>
      <w:r w:rsidRPr="00A64576">
        <w:rPr>
          <w:rFonts w:ascii="Times New Roman" w:eastAsia="Times New Roman" w:hAnsi="Times New Roman" w:cs="Times New Roman"/>
          <w:b/>
          <w:color w:val="000000"/>
          <w:sz w:val="24"/>
          <w:szCs w:val="24"/>
        </w:rPr>
        <w:t>ILGALAIKIS PLANAS</w:t>
      </w:r>
    </w:p>
    <w:tbl>
      <w:tblPr>
        <w:tblW w:w="14704" w:type="dxa"/>
        <w:tblBorders>
          <w:top w:val="single" w:sz="8" w:space="0" w:color="A3A3A3"/>
          <w:left w:val="single" w:sz="8" w:space="0" w:color="A3A3A3"/>
          <w:bottom w:val="single" w:sz="8" w:space="0" w:color="A3A3A3"/>
          <w:right w:val="single" w:sz="8" w:space="0" w:color="A3A3A3"/>
        </w:tblBorders>
        <w:tblLayout w:type="fixed"/>
        <w:tblLook w:val="0400" w:firstRow="0" w:lastRow="0" w:firstColumn="0" w:lastColumn="0" w:noHBand="0" w:noVBand="1"/>
      </w:tblPr>
      <w:tblGrid>
        <w:gridCol w:w="1550"/>
        <w:gridCol w:w="1417"/>
        <w:gridCol w:w="1843"/>
        <w:gridCol w:w="567"/>
        <w:gridCol w:w="709"/>
        <w:gridCol w:w="3543"/>
        <w:gridCol w:w="2410"/>
        <w:gridCol w:w="2665"/>
      </w:tblGrid>
      <w:tr w:rsidR="0066556C" w:rsidRPr="0026787A" w14:paraId="72642E3D" w14:textId="77777777" w:rsidTr="008939E3">
        <w:trPr>
          <w:trHeight w:val="345"/>
          <w:tblHeader/>
        </w:trPr>
        <w:tc>
          <w:tcPr>
            <w:tcW w:w="1550" w:type="dxa"/>
            <w:tcBorders>
              <w:top w:val="single" w:sz="8" w:space="0" w:color="A3A3A3"/>
              <w:left w:val="single" w:sz="8" w:space="0" w:color="A3A3A3"/>
              <w:right w:val="single" w:sz="8" w:space="0" w:color="A3A3A3"/>
            </w:tcBorders>
            <w:tcMar>
              <w:top w:w="28" w:type="dxa"/>
              <w:left w:w="57" w:type="dxa"/>
              <w:bottom w:w="28" w:type="dxa"/>
              <w:right w:w="57" w:type="dxa"/>
            </w:tcMar>
            <w:vAlign w:val="center"/>
          </w:tcPr>
          <w:p w14:paraId="373F5C70" w14:textId="77777777" w:rsidR="00813407" w:rsidRPr="0026787A" w:rsidRDefault="00813407" w:rsidP="00AF00BD">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082EA4">
              <w:rPr>
                <w:rFonts w:ascii="Times New Roman" w:eastAsia="Times New Roman" w:hAnsi="Times New Roman" w:cs="Times New Roman"/>
                <w:b/>
                <w:color w:val="000000"/>
              </w:rPr>
              <w:t>Mokymo(si) turinio sritis</w:t>
            </w:r>
          </w:p>
        </w:tc>
        <w:tc>
          <w:tcPr>
            <w:tcW w:w="1417" w:type="dxa"/>
            <w:tcBorders>
              <w:top w:val="single" w:sz="8" w:space="0" w:color="A3A3A3"/>
              <w:left w:val="single" w:sz="8" w:space="0" w:color="A3A3A3"/>
              <w:right w:val="single" w:sz="8" w:space="0" w:color="A3A3A3"/>
            </w:tcBorders>
            <w:tcMar>
              <w:top w:w="28" w:type="dxa"/>
              <w:left w:w="57" w:type="dxa"/>
              <w:bottom w:w="28" w:type="dxa"/>
              <w:right w:w="57" w:type="dxa"/>
            </w:tcMar>
            <w:vAlign w:val="center"/>
          </w:tcPr>
          <w:p w14:paraId="14C9F37B" w14:textId="77777777" w:rsidR="00813407" w:rsidRPr="0026787A" w:rsidRDefault="00813407" w:rsidP="00AF00BD">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082EA4">
              <w:rPr>
                <w:rFonts w:ascii="Times New Roman" w:eastAsia="Times New Roman" w:hAnsi="Times New Roman" w:cs="Times New Roman"/>
                <w:b/>
                <w:color w:val="000000"/>
              </w:rPr>
              <w:t>Mokymo(si) turinio tema</w:t>
            </w:r>
          </w:p>
        </w:tc>
        <w:tc>
          <w:tcPr>
            <w:tcW w:w="1843" w:type="dxa"/>
            <w:tcBorders>
              <w:top w:val="single" w:sz="8" w:space="0" w:color="A3A3A3"/>
              <w:left w:val="single" w:sz="8" w:space="0" w:color="A3A3A3"/>
              <w:right w:val="single" w:sz="8" w:space="0" w:color="A3A3A3"/>
            </w:tcBorders>
            <w:tcMar>
              <w:top w:w="28" w:type="dxa"/>
              <w:left w:w="57" w:type="dxa"/>
              <w:bottom w:w="28" w:type="dxa"/>
              <w:right w:w="57" w:type="dxa"/>
            </w:tcMar>
            <w:vAlign w:val="center"/>
          </w:tcPr>
          <w:p w14:paraId="228E7167" w14:textId="77777777" w:rsidR="00813407" w:rsidRPr="0026787A" w:rsidRDefault="00813407" w:rsidP="00AF00BD">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082EA4">
              <w:rPr>
                <w:rFonts w:ascii="Times New Roman" w:eastAsia="Times New Roman" w:hAnsi="Times New Roman" w:cs="Times New Roman"/>
                <w:b/>
                <w:color w:val="000000"/>
              </w:rPr>
              <w:t>Pamokos tema</w:t>
            </w:r>
          </w:p>
        </w:tc>
        <w:tc>
          <w:tcPr>
            <w:tcW w:w="567" w:type="dxa"/>
            <w:tcBorders>
              <w:top w:val="single" w:sz="8" w:space="0" w:color="A3A3A3"/>
              <w:left w:val="single" w:sz="8" w:space="0" w:color="A3A3A3"/>
              <w:right w:val="single" w:sz="8" w:space="0" w:color="A3A3A3"/>
            </w:tcBorders>
            <w:tcMar>
              <w:top w:w="28" w:type="dxa"/>
              <w:left w:w="57" w:type="dxa"/>
              <w:bottom w:w="28" w:type="dxa"/>
              <w:right w:w="57" w:type="dxa"/>
            </w:tcMar>
          </w:tcPr>
          <w:p w14:paraId="4DA14D57" w14:textId="77777777" w:rsidR="00813407" w:rsidRPr="0026787A" w:rsidRDefault="00813407" w:rsidP="00AF00BD">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26787A">
              <w:rPr>
                <w:rFonts w:ascii="Times New Roman" w:eastAsia="Times New Roman" w:hAnsi="Times New Roman" w:cs="Times New Roman"/>
                <w:b/>
                <w:color w:val="000000"/>
              </w:rPr>
              <w:t>Val. sk.</w:t>
            </w:r>
          </w:p>
        </w:tc>
        <w:tc>
          <w:tcPr>
            <w:tcW w:w="709" w:type="dxa"/>
            <w:tcBorders>
              <w:top w:val="single" w:sz="8" w:space="0" w:color="A3A3A3"/>
              <w:left w:val="single" w:sz="8" w:space="0" w:color="A3A3A3"/>
              <w:right w:val="single" w:sz="8" w:space="0" w:color="A3A3A3"/>
            </w:tcBorders>
            <w:tcMar>
              <w:top w:w="28" w:type="dxa"/>
              <w:left w:w="57" w:type="dxa"/>
              <w:bottom w:w="28" w:type="dxa"/>
              <w:right w:w="57" w:type="dxa"/>
            </w:tcMar>
            <w:vAlign w:val="center"/>
          </w:tcPr>
          <w:p w14:paraId="4020E30A" w14:textId="77777777" w:rsidR="00813407" w:rsidRPr="0026787A" w:rsidRDefault="00813407" w:rsidP="00AF00BD">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30 proc.</w:t>
            </w:r>
          </w:p>
        </w:tc>
        <w:tc>
          <w:tcPr>
            <w:tcW w:w="3543" w:type="dxa"/>
            <w:tcBorders>
              <w:top w:val="single" w:sz="8" w:space="0" w:color="A3A3A3"/>
              <w:left w:val="single" w:sz="8" w:space="0" w:color="A3A3A3"/>
              <w:right w:val="single" w:sz="8" w:space="0" w:color="A3A3A3"/>
            </w:tcBorders>
            <w:tcMar>
              <w:top w:w="28" w:type="dxa"/>
              <w:left w:w="57" w:type="dxa"/>
              <w:bottom w:w="28" w:type="dxa"/>
              <w:right w:w="57" w:type="dxa"/>
            </w:tcMar>
            <w:vAlign w:val="center"/>
          </w:tcPr>
          <w:p w14:paraId="48B2C7B4" w14:textId="77777777" w:rsidR="00813407" w:rsidRPr="0026787A" w:rsidRDefault="00813407" w:rsidP="00AF00BD">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26787A">
              <w:rPr>
                <w:rFonts w:ascii="Times New Roman" w:eastAsia="Times New Roman" w:hAnsi="Times New Roman" w:cs="Times New Roman"/>
                <w:b/>
                <w:color w:val="000000"/>
              </w:rPr>
              <w:t>Galimos mokinių veiklos</w:t>
            </w:r>
          </w:p>
        </w:tc>
        <w:tc>
          <w:tcPr>
            <w:tcW w:w="2410" w:type="dxa"/>
            <w:tcBorders>
              <w:top w:val="single" w:sz="8" w:space="0" w:color="A3A3A3"/>
              <w:left w:val="single" w:sz="8" w:space="0" w:color="A3A3A3"/>
              <w:right w:val="single" w:sz="8" w:space="0" w:color="A3A3A3"/>
            </w:tcBorders>
            <w:tcMar>
              <w:top w:w="28" w:type="dxa"/>
              <w:left w:w="57" w:type="dxa"/>
              <w:bottom w:w="28" w:type="dxa"/>
              <w:right w:w="57" w:type="dxa"/>
            </w:tcMar>
            <w:vAlign w:val="center"/>
          </w:tcPr>
          <w:p w14:paraId="0DA432C3" w14:textId="77777777" w:rsidR="00813407" w:rsidRPr="0026787A" w:rsidRDefault="00813407" w:rsidP="00AF00BD">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Kita medžiaga</w:t>
            </w:r>
          </w:p>
        </w:tc>
        <w:tc>
          <w:tcPr>
            <w:tcW w:w="2665" w:type="dxa"/>
            <w:tcBorders>
              <w:top w:val="single" w:sz="8" w:space="0" w:color="A3A3A3"/>
              <w:left w:val="single" w:sz="8" w:space="0" w:color="A3A3A3"/>
              <w:right w:val="single" w:sz="8" w:space="0" w:color="A3A3A3"/>
            </w:tcBorders>
            <w:tcMar>
              <w:top w:w="28" w:type="dxa"/>
              <w:left w:w="57" w:type="dxa"/>
              <w:bottom w:w="28" w:type="dxa"/>
              <w:right w:w="57" w:type="dxa"/>
            </w:tcMar>
            <w:vAlign w:val="center"/>
          </w:tcPr>
          <w:p w14:paraId="6F3C2BAB" w14:textId="77777777" w:rsidR="00813407" w:rsidRPr="0026787A" w:rsidRDefault="00813407" w:rsidP="00AF00BD">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SMP</w:t>
            </w:r>
          </w:p>
        </w:tc>
      </w:tr>
      <w:tr w:rsidR="0066556C" w:rsidRPr="0026787A" w14:paraId="790E7C66" w14:textId="77777777" w:rsidTr="008939E3">
        <w:trPr>
          <w:trHeight w:val="400"/>
        </w:trPr>
        <w:tc>
          <w:tcPr>
            <w:tcW w:w="1550" w:type="dxa"/>
            <w:vMerge w:val="restart"/>
            <w:tcBorders>
              <w:top w:val="single" w:sz="8" w:space="0" w:color="A3A3A3"/>
              <w:left w:val="single" w:sz="8" w:space="0" w:color="A3A3A3"/>
              <w:right w:val="single" w:sz="8" w:space="0" w:color="A3A3A3"/>
            </w:tcBorders>
            <w:tcMar>
              <w:top w:w="28" w:type="dxa"/>
              <w:left w:w="57" w:type="dxa"/>
              <w:bottom w:w="28" w:type="dxa"/>
              <w:right w:w="57" w:type="dxa"/>
            </w:tcMar>
          </w:tcPr>
          <w:p w14:paraId="084EC264"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Organizmas ir aplinka</w:t>
            </w:r>
          </w:p>
        </w:tc>
        <w:tc>
          <w:tcPr>
            <w:tcW w:w="1417" w:type="dxa"/>
            <w:vMerge w:val="restart"/>
            <w:tcBorders>
              <w:top w:val="single" w:sz="8" w:space="0" w:color="A3A3A3"/>
              <w:left w:val="single" w:sz="8" w:space="0" w:color="A3A3A3"/>
              <w:right w:val="single" w:sz="8" w:space="0" w:color="A3A3A3"/>
            </w:tcBorders>
            <w:tcMar>
              <w:top w:w="28" w:type="dxa"/>
              <w:left w:w="57" w:type="dxa"/>
              <w:bottom w:w="28" w:type="dxa"/>
              <w:right w:w="57" w:type="dxa"/>
            </w:tcMar>
          </w:tcPr>
          <w:p w14:paraId="50841CEA" w14:textId="77777777" w:rsidR="00813407"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Ekosistema</w:t>
            </w:r>
          </w:p>
          <w:p w14:paraId="77562BC0"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18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3FD9506C"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Ekologija. Ekologijos struktūriniai lygmenys</w:t>
            </w:r>
          </w:p>
        </w:tc>
        <w:tc>
          <w:tcPr>
            <w:tcW w:w="567"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0EEF19D3" w14:textId="77777777" w:rsidR="00813407" w:rsidRPr="0026787A" w:rsidRDefault="00813407" w:rsidP="00AF00BD">
            <w:pPr>
              <w:spacing w:after="0" w:line="240" w:lineRule="auto"/>
              <w:jc w:val="center"/>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05BE7E49" w14:textId="77777777" w:rsidR="00813407" w:rsidRPr="0026787A" w:rsidRDefault="00813407" w:rsidP="00AF00BD">
            <w:pPr>
              <w:spacing w:after="0" w:line="240" w:lineRule="auto"/>
              <w:jc w:val="center"/>
              <w:rPr>
                <w:rFonts w:ascii="Times New Roman" w:eastAsia="Times New Roman" w:hAnsi="Times New Roman" w:cs="Times New Roman"/>
                <w:sz w:val="24"/>
                <w:szCs w:val="24"/>
              </w:rPr>
            </w:pPr>
          </w:p>
        </w:tc>
        <w:tc>
          <w:tcPr>
            <w:tcW w:w="35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77FF66B2"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Naudojantis schemomis, nuotraukomis mokosi atpažinti ekologijos struktūrinius lygmenis.</w:t>
            </w:r>
          </w:p>
        </w:tc>
        <w:tc>
          <w:tcPr>
            <w:tcW w:w="2410"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1C13B300" w14:textId="77777777" w:rsidR="00813407" w:rsidRPr="0026787A" w:rsidRDefault="00813407" w:rsidP="00AF00B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135" w:history="1">
              <w:r w:rsidRPr="00C34379">
                <w:rPr>
                  <w:rStyle w:val="Hipersaitas"/>
                  <w:rFonts w:ascii="Times New Roman" w:eastAsia="Times New Roman" w:hAnsi="Times New Roman" w:cs="Times New Roman"/>
                  <w:sz w:val="24"/>
                  <w:szCs w:val="24"/>
                </w:rPr>
                <w:t>Mokyklos rodys pavyzdį, kaip gyventi ekologiškai</w:t>
              </w:r>
            </w:hyperlink>
          </w:p>
        </w:tc>
        <w:tc>
          <w:tcPr>
            <w:tcW w:w="2665"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3AC6D60D" w14:textId="77777777" w:rsidR="00813407" w:rsidRPr="0026787A" w:rsidRDefault="00813407" w:rsidP="00AF00BD">
            <w:pPr>
              <w:spacing w:after="0" w:line="240" w:lineRule="auto"/>
              <w:rPr>
                <w:rFonts w:ascii="Times New Roman" w:eastAsia="Times New Roman" w:hAnsi="Times New Roman" w:cs="Times New Roman"/>
                <w:sz w:val="24"/>
                <w:szCs w:val="24"/>
              </w:rPr>
            </w:pPr>
            <w:hyperlink r:id="rId136" w:history="1">
              <w:r w:rsidRPr="00C9637C">
                <w:rPr>
                  <w:rStyle w:val="Hipersaitas"/>
                  <w:rFonts w:ascii="Times New Roman" w:eastAsia="Times New Roman" w:hAnsi="Times New Roman" w:cs="Times New Roman"/>
                  <w:sz w:val="24"/>
                  <w:szCs w:val="24"/>
                </w:rPr>
                <w:t>Klimato kaita Lietuvoje ir pasaulyje | Skaitmeninės mokymo priemonės (SMP) | Emokykla</w:t>
              </w:r>
            </w:hyperlink>
          </w:p>
        </w:tc>
      </w:tr>
      <w:tr w:rsidR="0066556C" w14:paraId="23563E82" w14:textId="77777777" w:rsidTr="008939E3">
        <w:trPr>
          <w:trHeight w:val="400"/>
        </w:trPr>
        <w:tc>
          <w:tcPr>
            <w:tcW w:w="1550" w:type="dxa"/>
            <w:vMerge/>
            <w:tcBorders>
              <w:top w:val="single" w:sz="8" w:space="0" w:color="A3A3A3"/>
              <w:left w:val="single" w:sz="8" w:space="0" w:color="A3A3A3"/>
              <w:right w:val="single" w:sz="8" w:space="0" w:color="A3A3A3"/>
            </w:tcBorders>
            <w:tcMar>
              <w:top w:w="28" w:type="dxa"/>
              <w:left w:w="57" w:type="dxa"/>
              <w:bottom w:w="28" w:type="dxa"/>
              <w:right w:w="57" w:type="dxa"/>
            </w:tcMar>
          </w:tcPr>
          <w:p w14:paraId="3BC7406D"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1417" w:type="dxa"/>
            <w:vMerge/>
            <w:tcBorders>
              <w:left w:val="single" w:sz="8" w:space="0" w:color="A3A3A3"/>
              <w:right w:val="single" w:sz="8" w:space="0" w:color="A3A3A3"/>
            </w:tcBorders>
            <w:tcMar>
              <w:top w:w="28" w:type="dxa"/>
              <w:left w:w="57" w:type="dxa"/>
              <w:bottom w:w="28" w:type="dxa"/>
              <w:right w:w="57" w:type="dxa"/>
            </w:tcMar>
          </w:tcPr>
          <w:p w14:paraId="65FF7AAD"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18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151219F7"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Populiacija ir jos gausumo savireguliacija</w:t>
            </w:r>
          </w:p>
        </w:tc>
        <w:tc>
          <w:tcPr>
            <w:tcW w:w="567"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727AC768" w14:textId="77777777" w:rsidR="00813407" w:rsidRPr="0026787A" w:rsidRDefault="00813407" w:rsidP="00AF00BD">
            <w:pPr>
              <w:spacing w:after="0" w:line="240" w:lineRule="auto"/>
              <w:jc w:val="center"/>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6B40E733" w14:textId="77777777" w:rsidR="00813407" w:rsidRPr="0026787A" w:rsidRDefault="00813407" w:rsidP="00AF00BD">
            <w:pPr>
              <w:spacing w:after="0" w:line="240" w:lineRule="auto"/>
              <w:jc w:val="center"/>
              <w:rPr>
                <w:rFonts w:ascii="Times New Roman" w:eastAsia="Times New Roman" w:hAnsi="Times New Roman" w:cs="Times New Roman"/>
                <w:sz w:val="24"/>
                <w:szCs w:val="24"/>
              </w:rPr>
            </w:pPr>
          </w:p>
        </w:tc>
        <w:tc>
          <w:tcPr>
            <w:tcW w:w="35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33F28AA3" w14:textId="77777777" w:rsidR="00813407" w:rsidRPr="0026787A" w:rsidRDefault="00813407" w:rsidP="00AF00B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Atlieka praktikos darbą</w:t>
            </w:r>
            <w:r w:rsidRPr="0026787A">
              <w:rPr>
                <w:rFonts w:ascii="Times New Roman" w:eastAsia="Times New Roman" w:hAnsi="Times New Roman" w:cs="Times New Roman"/>
                <w:sz w:val="24"/>
                <w:szCs w:val="24"/>
              </w:rPr>
              <w:t xml:space="preserve"> „Populiacijų dydis“ (skaičiuoja pasirinktų augalų, pvz., kiaulpienių populiacijos dyd</w:t>
            </w:r>
            <w:r>
              <w:rPr>
                <w:rFonts w:ascii="Times New Roman" w:eastAsia="Times New Roman" w:hAnsi="Times New Roman" w:cs="Times New Roman"/>
                <w:sz w:val="24"/>
                <w:szCs w:val="24"/>
              </w:rPr>
              <w:t>į</w:t>
            </w:r>
            <w:r w:rsidRPr="0026787A">
              <w:rPr>
                <w:rFonts w:ascii="Times New Roman" w:eastAsia="Times New Roman" w:hAnsi="Times New Roman" w:cs="Times New Roman"/>
                <w:sz w:val="24"/>
                <w:szCs w:val="24"/>
              </w:rPr>
              <w:t>, nustato populiacijos paplitim</w:t>
            </w:r>
            <w:r>
              <w:rPr>
                <w:rFonts w:ascii="Times New Roman" w:eastAsia="Times New Roman" w:hAnsi="Times New Roman" w:cs="Times New Roman"/>
                <w:sz w:val="24"/>
                <w:szCs w:val="24"/>
              </w:rPr>
              <w:t>ą</w:t>
            </w:r>
            <w:r w:rsidRPr="0026787A">
              <w:rPr>
                <w:rFonts w:ascii="Times New Roman" w:eastAsia="Times New Roman" w:hAnsi="Times New Roman" w:cs="Times New Roman"/>
                <w:sz w:val="24"/>
                <w:szCs w:val="24"/>
              </w:rPr>
              <w:t xml:space="preserve"> tam tikrame plote).</w:t>
            </w:r>
          </w:p>
        </w:tc>
        <w:tc>
          <w:tcPr>
            <w:tcW w:w="2410"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7ABD5379" w14:textId="77777777" w:rsidR="00813407" w:rsidRDefault="00813407" w:rsidP="00AF00BD">
            <w:pPr>
              <w:spacing w:after="0" w:line="240" w:lineRule="auto"/>
              <w:rPr>
                <w:rFonts w:ascii="Times New Roman" w:eastAsia="Times New Roman" w:hAnsi="Times New Roman" w:cs="Times New Roman"/>
                <w:sz w:val="24"/>
                <w:szCs w:val="24"/>
              </w:rPr>
            </w:pPr>
          </w:p>
        </w:tc>
        <w:tc>
          <w:tcPr>
            <w:tcW w:w="2665"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4C383501" w14:textId="77777777" w:rsidR="00813407" w:rsidRDefault="00813407" w:rsidP="00AF00BD">
            <w:pPr>
              <w:spacing w:after="0" w:line="240" w:lineRule="auto"/>
              <w:rPr>
                <w:rFonts w:ascii="Times New Roman" w:eastAsia="Times New Roman" w:hAnsi="Times New Roman" w:cs="Times New Roman"/>
                <w:sz w:val="24"/>
                <w:szCs w:val="24"/>
              </w:rPr>
            </w:pPr>
          </w:p>
        </w:tc>
      </w:tr>
      <w:tr w:rsidR="0066556C" w:rsidRPr="0026787A" w14:paraId="634649F3" w14:textId="77777777" w:rsidTr="008939E3">
        <w:trPr>
          <w:trHeight w:val="400"/>
        </w:trPr>
        <w:tc>
          <w:tcPr>
            <w:tcW w:w="1550" w:type="dxa"/>
            <w:vMerge/>
            <w:tcBorders>
              <w:top w:val="single" w:sz="8" w:space="0" w:color="A3A3A3"/>
              <w:left w:val="single" w:sz="8" w:space="0" w:color="A3A3A3"/>
              <w:right w:val="single" w:sz="8" w:space="0" w:color="A3A3A3"/>
            </w:tcBorders>
            <w:tcMar>
              <w:top w:w="28" w:type="dxa"/>
              <w:left w:w="57" w:type="dxa"/>
              <w:bottom w:w="28" w:type="dxa"/>
              <w:right w:w="57" w:type="dxa"/>
            </w:tcMar>
          </w:tcPr>
          <w:p w14:paraId="3EA8BE38"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1417" w:type="dxa"/>
            <w:vMerge/>
            <w:tcBorders>
              <w:left w:val="single" w:sz="8" w:space="0" w:color="A3A3A3"/>
              <w:right w:val="single" w:sz="8" w:space="0" w:color="A3A3A3"/>
            </w:tcBorders>
            <w:tcMar>
              <w:top w:w="28" w:type="dxa"/>
              <w:left w:w="57" w:type="dxa"/>
              <w:bottom w:w="28" w:type="dxa"/>
              <w:right w:w="57" w:type="dxa"/>
            </w:tcMar>
          </w:tcPr>
          <w:p w14:paraId="6A963EA3"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18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20EDDA52"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Rūšių tarpusavio santykiai</w:t>
            </w:r>
          </w:p>
        </w:tc>
        <w:tc>
          <w:tcPr>
            <w:tcW w:w="567"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5FDD2CDE" w14:textId="77777777" w:rsidR="00813407" w:rsidRPr="0026787A" w:rsidRDefault="00813407" w:rsidP="00AF00BD">
            <w:pPr>
              <w:spacing w:after="0" w:line="240" w:lineRule="auto"/>
              <w:jc w:val="center"/>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2</w:t>
            </w:r>
          </w:p>
        </w:tc>
        <w:tc>
          <w:tcPr>
            <w:tcW w:w="709"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430F1983" w14:textId="77777777" w:rsidR="00813407" w:rsidRPr="0026787A" w:rsidRDefault="00813407" w:rsidP="00AF00BD">
            <w:pPr>
              <w:spacing w:after="0" w:line="240" w:lineRule="auto"/>
              <w:jc w:val="center"/>
              <w:rPr>
                <w:rFonts w:ascii="Times New Roman" w:eastAsia="Times New Roman" w:hAnsi="Times New Roman" w:cs="Times New Roman"/>
                <w:sz w:val="24"/>
                <w:szCs w:val="24"/>
              </w:rPr>
            </w:pPr>
          </w:p>
        </w:tc>
        <w:tc>
          <w:tcPr>
            <w:tcW w:w="35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3552A0C4"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Įvairiuose informaciniuose šaltiniuose ieško tarprūšinių veiksnių pavyzdžių.</w:t>
            </w:r>
          </w:p>
        </w:tc>
        <w:tc>
          <w:tcPr>
            <w:tcW w:w="2410"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3DEE4171"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2665"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78515567" w14:textId="77777777" w:rsidR="00813407" w:rsidRPr="0026787A" w:rsidRDefault="00813407" w:rsidP="00AF00BD">
            <w:pPr>
              <w:spacing w:after="0" w:line="240" w:lineRule="auto"/>
              <w:rPr>
                <w:rFonts w:ascii="Times New Roman" w:eastAsia="Times New Roman" w:hAnsi="Times New Roman" w:cs="Times New Roman"/>
                <w:sz w:val="24"/>
                <w:szCs w:val="24"/>
              </w:rPr>
            </w:pPr>
          </w:p>
        </w:tc>
      </w:tr>
      <w:tr w:rsidR="0066556C" w:rsidRPr="0026787A" w14:paraId="674989B0" w14:textId="77777777" w:rsidTr="008939E3">
        <w:trPr>
          <w:trHeight w:val="400"/>
        </w:trPr>
        <w:tc>
          <w:tcPr>
            <w:tcW w:w="1550" w:type="dxa"/>
            <w:vMerge/>
            <w:tcBorders>
              <w:top w:val="single" w:sz="8" w:space="0" w:color="A3A3A3"/>
              <w:left w:val="single" w:sz="8" w:space="0" w:color="A3A3A3"/>
              <w:right w:val="single" w:sz="8" w:space="0" w:color="A3A3A3"/>
            </w:tcBorders>
            <w:tcMar>
              <w:top w:w="28" w:type="dxa"/>
              <w:left w:w="57" w:type="dxa"/>
              <w:bottom w:w="28" w:type="dxa"/>
              <w:right w:w="57" w:type="dxa"/>
            </w:tcMar>
          </w:tcPr>
          <w:p w14:paraId="1A8FE119"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1417" w:type="dxa"/>
            <w:vMerge/>
            <w:tcBorders>
              <w:left w:val="single" w:sz="8" w:space="0" w:color="A3A3A3"/>
              <w:right w:val="single" w:sz="8" w:space="0" w:color="A3A3A3"/>
            </w:tcBorders>
            <w:tcMar>
              <w:top w:w="28" w:type="dxa"/>
              <w:left w:w="57" w:type="dxa"/>
              <w:bottom w:w="28" w:type="dxa"/>
              <w:right w:w="57" w:type="dxa"/>
            </w:tcMar>
          </w:tcPr>
          <w:p w14:paraId="1CBB2C30"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18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539AF871"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Bendrijų kaita</w:t>
            </w:r>
          </w:p>
        </w:tc>
        <w:tc>
          <w:tcPr>
            <w:tcW w:w="567"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7B39DA11" w14:textId="77777777" w:rsidR="00813407" w:rsidRPr="0026787A" w:rsidRDefault="00813407" w:rsidP="00AF00BD">
            <w:pPr>
              <w:spacing w:after="0" w:line="240" w:lineRule="auto"/>
              <w:jc w:val="center"/>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756FC844" w14:textId="77777777" w:rsidR="00813407" w:rsidRPr="0026787A" w:rsidRDefault="00813407" w:rsidP="00AF00BD">
            <w:pPr>
              <w:spacing w:after="0" w:line="240" w:lineRule="auto"/>
              <w:jc w:val="center"/>
              <w:rPr>
                <w:rFonts w:ascii="Times New Roman" w:eastAsia="Times New Roman" w:hAnsi="Times New Roman" w:cs="Times New Roman"/>
                <w:sz w:val="24"/>
                <w:szCs w:val="24"/>
              </w:rPr>
            </w:pPr>
          </w:p>
        </w:tc>
        <w:tc>
          <w:tcPr>
            <w:tcW w:w="35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5C62CFEA"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Projektas „Sezoninė bendrijų kaita“</w:t>
            </w:r>
            <w:r>
              <w:rPr>
                <w:rFonts w:ascii="Times New Roman" w:eastAsia="Times New Roman" w:hAnsi="Times New Roman" w:cs="Times New Roman"/>
                <w:sz w:val="24"/>
                <w:szCs w:val="24"/>
              </w:rPr>
              <w:t>.</w:t>
            </w:r>
          </w:p>
        </w:tc>
        <w:tc>
          <w:tcPr>
            <w:tcW w:w="2410"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55CF1D8C"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2665"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05AD6006" w14:textId="77777777" w:rsidR="00813407" w:rsidRPr="0026787A" w:rsidRDefault="00813407" w:rsidP="00AF00BD">
            <w:pPr>
              <w:spacing w:after="0" w:line="240" w:lineRule="auto"/>
              <w:rPr>
                <w:rFonts w:ascii="Times New Roman" w:eastAsia="Times New Roman" w:hAnsi="Times New Roman" w:cs="Times New Roman"/>
                <w:sz w:val="24"/>
                <w:szCs w:val="24"/>
              </w:rPr>
            </w:pPr>
          </w:p>
        </w:tc>
      </w:tr>
      <w:tr w:rsidR="0066556C" w:rsidRPr="0026787A" w14:paraId="7A93460B" w14:textId="77777777" w:rsidTr="008939E3">
        <w:trPr>
          <w:trHeight w:val="400"/>
        </w:trPr>
        <w:tc>
          <w:tcPr>
            <w:tcW w:w="1550" w:type="dxa"/>
            <w:vMerge/>
            <w:tcBorders>
              <w:top w:val="single" w:sz="8" w:space="0" w:color="A3A3A3"/>
              <w:left w:val="single" w:sz="8" w:space="0" w:color="A3A3A3"/>
              <w:right w:val="single" w:sz="8" w:space="0" w:color="A3A3A3"/>
            </w:tcBorders>
            <w:tcMar>
              <w:top w:w="28" w:type="dxa"/>
              <w:left w:w="57" w:type="dxa"/>
              <w:bottom w:w="28" w:type="dxa"/>
              <w:right w:w="57" w:type="dxa"/>
            </w:tcMar>
          </w:tcPr>
          <w:p w14:paraId="0B341808"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1417" w:type="dxa"/>
            <w:vMerge/>
            <w:tcBorders>
              <w:left w:val="single" w:sz="8" w:space="0" w:color="A3A3A3"/>
              <w:right w:val="single" w:sz="8" w:space="0" w:color="A3A3A3"/>
            </w:tcBorders>
            <w:tcMar>
              <w:top w:w="28" w:type="dxa"/>
              <w:left w:w="57" w:type="dxa"/>
              <w:bottom w:w="28" w:type="dxa"/>
              <w:right w:w="57" w:type="dxa"/>
            </w:tcMar>
          </w:tcPr>
          <w:p w14:paraId="688A9E61"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18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28EAE746"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Žmonių populiacija</w:t>
            </w:r>
          </w:p>
        </w:tc>
        <w:tc>
          <w:tcPr>
            <w:tcW w:w="567"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56B741D1" w14:textId="77777777" w:rsidR="00813407" w:rsidRPr="0026787A" w:rsidRDefault="00813407" w:rsidP="00AF00BD">
            <w:pPr>
              <w:spacing w:after="0" w:line="240" w:lineRule="auto"/>
              <w:jc w:val="center"/>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2</w:t>
            </w:r>
          </w:p>
        </w:tc>
        <w:tc>
          <w:tcPr>
            <w:tcW w:w="709"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4F64E383" w14:textId="77777777" w:rsidR="00813407" w:rsidRPr="0026787A" w:rsidRDefault="00813407" w:rsidP="00AF00BD">
            <w:pPr>
              <w:spacing w:after="0" w:line="240" w:lineRule="auto"/>
              <w:jc w:val="center"/>
              <w:rPr>
                <w:rFonts w:ascii="Times New Roman" w:eastAsia="Times New Roman" w:hAnsi="Times New Roman" w:cs="Times New Roman"/>
                <w:sz w:val="24"/>
                <w:szCs w:val="24"/>
              </w:rPr>
            </w:pPr>
          </w:p>
        </w:tc>
        <w:tc>
          <w:tcPr>
            <w:tcW w:w="35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6C790AB4"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R</w:t>
            </w:r>
            <w:r>
              <w:rPr>
                <w:rFonts w:ascii="Times New Roman" w:eastAsia="Times New Roman" w:hAnsi="Times New Roman" w:cs="Times New Roman"/>
                <w:sz w:val="24"/>
                <w:szCs w:val="24"/>
              </w:rPr>
              <w:t>engia</w:t>
            </w:r>
            <w:r w:rsidRPr="0026787A">
              <w:rPr>
                <w:rFonts w:ascii="Times New Roman" w:eastAsia="Times New Roman" w:hAnsi="Times New Roman" w:cs="Times New Roman"/>
                <w:sz w:val="24"/>
                <w:szCs w:val="24"/>
              </w:rPr>
              <w:t xml:space="preserve"> pranešim</w:t>
            </w:r>
            <w:r>
              <w:rPr>
                <w:rFonts w:ascii="Times New Roman" w:eastAsia="Times New Roman" w:hAnsi="Times New Roman" w:cs="Times New Roman"/>
                <w:sz w:val="24"/>
                <w:szCs w:val="24"/>
              </w:rPr>
              <w:t>ą</w:t>
            </w:r>
            <w:r w:rsidRPr="0026787A">
              <w:rPr>
                <w:rFonts w:ascii="Times New Roman" w:eastAsia="Times New Roman" w:hAnsi="Times New Roman" w:cs="Times New Roman"/>
                <w:sz w:val="24"/>
                <w:szCs w:val="24"/>
              </w:rPr>
              <w:t xml:space="preserve"> „Demografinė politika“.</w:t>
            </w:r>
          </w:p>
          <w:p w14:paraId="7A9C8DBA"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Nagrinėjant informacines schemas</w:t>
            </w:r>
            <w:r>
              <w:rPr>
                <w:rFonts w:ascii="Times New Roman" w:eastAsia="Times New Roman" w:hAnsi="Times New Roman" w:cs="Times New Roman"/>
                <w:sz w:val="24"/>
                <w:szCs w:val="24"/>
              </w:rPr>
              <w:t>,</w:t>
            </w:r>
            <w:r w:rsidRPr="0026787A">
              <w:rPr>
                <w:rFonts w:ascii="Times New Roman" w:eastAsia="Times New Roman" w:hAnsi="Times New Roman" w:cs="Times New Roman"/>
                <w:sz w:val="24"/>
                <w:szCs w:val="24"/>
              </w:rPr>
              <w:t xml:space="preserve"> ruošia</w:t>
            </w:r>
            <w:r>
              <w:rPr>
                <w:rFonts w:ascii="Times New Roman" w:eastAsia="Times New Roman" w:hAnsi="Times New Roman" w:cs="Times New Roman"/>
                <w:sz w:val="24"/>
                <w:szCs w:val="24"/>
              </w:rPr>
              <w:t xml:space="preserve"> pranešimą </w:t>
            </w:r>
            <w:r w:rsidRPr="0026787A">
              <w:rPr>
                <w:rFonts w:ascii="Times New Roman" w:eastAsia="Times New Roman" w:hAnsi="Times New Roman" w:cs="Times New Roman"/>
                <w:sz w:val="24"/>
                <w:szCs w:val="24"/>
              </w:rPr>
              <w:t>apie tai, kuo skiriasi pirmykščio ir dabartinio žmogaus poreikiai ir kaip istoriškai kito žmonijos poveikis aplinkai.</w:t>
            </w:r>
          </w:p>
          <w:p w14:paraId="62F61FF7"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Pildo „Ekologinio pėdsako“ minčių žemėlap</w:t>
            </w:r>
            <w:r>
              <w:rPr>
                <w:rFonts w:ascii="Times New Roman" w:eastAsia="Times New Roman" w:hAnsi="Times New Roman" w:cs="Times New Roman"/>
                <w:sz w:val="24"/>
                <w:szCs w:val="24"/>
              </w:rPr>
              <w:t>į</w:t>
            </w:r>
            <w:r w:rsidRPr="0026787A">
              <w:rPr>
                <w:rFonts w:ascii="Times New Roman" w:eastAsia="Times New Roman" w:hAnsi="Times New Roman" w:cs="Times New Roman"/>
                <w:sz w:val="24"/>
                <w:szCs w:val="24"/>
              </w:rPr>
              <w:t>. Modeliuoja ekologin</w:t>
            </w:r>
            <w:r>
              <w:rPr>
                <w:rFonts w:ascii="Times New Roman" w:eastAsia="Times New Roman" w:hAnsi="Times New Roman" w:cs="Times New Roman"/>
                <w:sz w:val="24"/>
                <w:szCs w:val="24"/>
              </w:rPr>
              <w:t>į</w:t>
            </w:r>
            <w:r w:rsidRPr="0026787A">
              <w:rPr>
                <w:rFonts w:ascii="Times New Roman" w:eastAsia="Times New Roman" w:hAnsi="Times New Roman" w:cs="Times New Roman"/>
                <w:sz w:val="24"/>
                <w:szCs w:val="24"/>
              </w:rPr>
              <w:t xml:space="preserve"> pėdsak</w:t>
            </w:r>
            <w:r>
              <w:rPr>
                <w:rFonts w:ascii="Times New Roman" w:eastAsia="Times New Roman" w:hAnsi="Times New Roman" w:cs="Times New Roman"/>
                <w:sz w:val="24"/>
                <w:szCs w:val="24"/>
              </w:rPr>
              <w:t>ą</w:t>
            </w:r>
            <w:r w:rsidRPr="0026787A">
              <w:rPr>
                <w:rFonts w:ascii="Times New Roman" w:eastAsia="Times New Roman" w:hAnsi="Times New Roman" w:cs="Times New Roman"/>
                <w:sz w:val="24"/>
                <w:szCs w:val="24"/>
              </w:rPr>
              <w:t xml:space="preserve">. </w:t>
            </w:r>
          </w:p>
          <w:p w14:paraId="17352944"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Nagrinėja žmonių populiacijų kitimo analiz</w:t>
            </w:r>
            <w:r>
              <w:rPr>
                <w:rFonts w:ascii="Times New Roman" w:eastAsia="Times New Roman" w:hAnsi="Times New Roman" w:cs="Times New Roman"/>
                <w:sz w:val="24"/>
                <w:szCs w:val="24"/>
              </w:rPr>
              <w:t>ę</w:t>
            </w:r>
            <w:r w:rsidRPr="0026787A">
              <w:rPr>
                <w:rFonts w:ascii="Times New Roman" w:eastAsia="Times New Roman" w:hAnsi="Times New Roman" w:cs="Times New Roman"/>
                <w:sz w:val="24"/>
                <w:szCs w:val="24"/>
              </w:rPr>
              <w:t xml:space="preserve"> pagal gyventojų amžiaus piramides. </w:t>
            </w:r>
          </w:p>
        </w:tc>
        <w:tc>
          <w:tcPr>
            <w:tcW w:w="2410"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6D7CC3B5"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2665"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666CE4D2" w14:textId="77777777" w:rsidR="00813407" w:rsidRPr="0026787A" w:rsidRDefault="00813407" w:rsidP="00AF00BD">
            <w:pPr>
              <w:spacing w:after="0" w:line="240" w:lineRule="auto"/>
              <w:rPr>
                <w:rFonts w:ascii="Times New Roman" w:eastAsia="Times New Roman" w:hAnsi="Times New Roman" w:cs="Times New Roman"/>
                <w:sz w:val="24"/>
                <w:szCs w:val="24"/>
              </w:rPr>
            </w:pPr>
          </w:p>
        </w:tc>
      </w:tr>
      <w:tr w:rsidR="0066556C" w:rsidRPr="00EE1D54" w14:paraId="3A347013" w14:textId="77777777" w:rsidTr="008939E3">
        <w:trPr>
          <w:trHeight w:val="400"/>
        </w:trPr>
        <w:tc>
          <w:tcPr>
            <w:tcW w:w="1550" w:type="dxa"/>
            <w:vMerge/>
            <w:tcBorders>
              <w:top w:val="single" w:sz="8" w:space="0" w:color="A3A3A3"/>
              <w:left w:val="single" w:sz="8" w:space="0" w:color="A3A3A3"/>
              <w:right w:val="single" w:sz="8" w:space="0" w:color="A3A3A3"/>
            </w:tcBorders>
            <w:tcMar>
              <w:top w:w="28" w:type="dxa"/>
              <w:left w:w="57" w:type="dxa"/>
              <w:bottom w:w="28" w:type="dxa"/>
              <w:right w:w="57" w:type="dxa"/>
            </w:tcMar>
          </w:tcPr>
          <w:p w14:paraId="7EF31A90"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1417" w:type="dxa"/>
            <w:vMerge/>
            <w:tcBorders>
              <w:left w:val="single" w:sz="8" w:space="0" w:color="A3A3A3"/>
              <w:bottom w:val="single" w:sz="8" w:space="0" w:color="A3A3A3"/>
              <w:right w:val="single" w:sz="8" w:space="0" w:color="A3A3A3"/>
            </w:tcBorders>
            <w:tcMar>
              <w:top w:w="28" w:type="dxa"/>
              <w:left w:w="57" w:type="dxa"/>
              <w:bottom w:w="28" w:type="dxa"/>
              <w:right w:w="57" w:type="dxa"/>
            </w:tcMar>
          </w:tcPr>
          <w:p w14:paraId="4F4F0F35"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18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270738B3" w14:textId="77777777" w:rsidR="00813407" w:rsidRPr="00EE1D54" w:rsidRDefault="00813407" w:rsidP="00AF00BD">
            <w:pPr>
              <w:spacing w:after="0" w:line="240" w:lineRule="auto"/>
              <w:rPr>
                <w:rFonts w:ascii="Times New Roman" w:eastAsia="Times New Roman" w:hAnsi="Times New Roman" w:cs="Times New Roman"/>
                <w:sz w:val="24"/>
                <w:szCs w:val="24"/>
              </w:rPr>
            </w:pPr>
            <w:r w:rsidRPr="00EE1D54">
              <w:rPr>
                <w:rFonts w:ascii="Times New Roman" w:hAnsi="Times New Roman" w:cs="Times New Roman"/>
                <w:sz w:val="24"/>
                <w:szCs w:val="24"/>
              </w:rPr>
              <w:t>Temos apibendrinimas</w:t>
            </w:r>
          </w:p>
        </w:tc>
        <w:tc>
          <w:tcPr>
            <w:tcW w:w="567"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5B16F9B3" w14:textId="77777777" w:rsidR="00813407" w:rsidRPr="00EE1D54" w:rsidRDefault="00813407" w:rsidP="00AF00BD">
            <w:pPr>
              <w:spacing w:after="0" w:line="240" w:lineRule="auto"/>
              <w:jc w:val="center"/>
              <w:rPr>
                <w:rFonts w:ascii="Times New Roman" w:eastAsia="Times New Roman" w:hAnsi="Times New Roman" w:cs="Times New Roman"/>
                <w:sz w:val="24"/>
                <w:szCs w:val="24"/>
              </w:rPr>
            </w:pPr>
            <w:r w:rsidRPr="00EE1D54">
              <w:rPr>
                <w:rFonts w:ascii="Times New Roman" w:hAnsi="Times New Roman" w:cs="Times New Roman"/>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1B763D98" w14:textId="77777777" w:rsidR="00813407" w:rsidRPr="00EE1D54" w:rsidRDefault="00813407" w:rsidP="00AF00BD">
            <w:pPr>
              <w:spacing w:after="0" w:line="240" w:lineRule="auto"/>
              <w:jc w:val="center"/>
              <w:rPr>
                <w:rFonts w:ascii="Times New Roman" w:eastAsia="Times New Roman" w:hAnsi="Times New Roman" w:cs="Times New Roman"/>
                <w:sz w:val="24"/>
                <w:szCs w:val="24"/>
              </w:rPr>
            </w:pPr>
          </w:p>
        </w:tc>
        <w:tc>
          <w:tcPr>
            <w:tcW w:w="35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2225A379" w14:textId="77777777" w:rsidR="00813407" w:rsidRPr="00EE1D54" w:rsidRDefault="00813407" w:rsidP="00AF00BD">
            <w:pPr>
              <w:spacing w:after="0" w:line="240" w:lineRule="auto"/>
              <w:rPr>
                <w:rFonts w:ascii="Times New Roman" w:eastAsia="Times New Roman" w:hAnsi="Times New Roman" w:cs="Times New Roman"/>
                <w:sz w:val="24"/>
                <w:szCs w:val="24"/>
              </w:rPr>
            </w:pPr>
            <w:r w:rsidRPr="00EE1D54">
              <w:rPr>
                <w:rFonts w:ascii="Times New Roman" w:hAnsi="Times New Roman" w:cs="Times New Roman"/>
                <w:sz w:val="24"/>
                <w:szCs w:val="24"/>
              </w:rPr>
              <w:t xml:space="preserve"> </w:t>
            </w:r>
          </w:p>
        </w:tc>
        <w:tc>
          <w:tcPr>
            <w:tcW w:w="2410"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18FD15BA" w14:textId="77777777" w:rsidR="00813407" w:rsidRPr="00EE1D54" w:rsidRDefault="00813407" w:rsidP="00AF00BD">
            <w:pPr>
              <w:spacing w:after="0" w:line="240" w:lineRule="auto"/>
              <w:rPr>
                <w:rFonts w:ascii="Times New Roman" w:eastAsia="Times New Roman" w:hAnsi="Times New Roman" w:cs="Times New Roman"/>
                <w:sz w:val="24"/>
                <w:szCs w:val="24"/>
              </w:rPr>
            </w:pPr>
          </w:p>
        </w:tc>
        <w:tc>
          <w:tcPr>
            <w:tcW w:w="2665"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40373FF6" w14:textId="77777777" w:rsidR="00813407" w:rsidRPr="00EE1D54" w:rsidRDefault="00813407" w:rsidP="00AF00BD">
            <w:pPr>
              <w:pStyle w:val="prastasiniatinklio"/>
              <w:spacing w:before="0" w:beforeAutospacing="0" w:after="120" w:afterAutospacing="0"/>
              <w:rPr>
                <w:lang w:val="lt-LT"/>
              </w:rPr>
            </w:pPr>
            <w:r w:rsidRPr="00EE1D54">
              <w:rPr>
                <w:lang w:val="lt-LT" w:eastAsia="lt-LT"/>
              </w:rPr>
              <w:t xml:space="preserve">Užduočių rinkiniai temai </w:t>
            </w:r>
            <w:r w:rsidRPr="00EE1D54">
              <w:rPr>
                <w:i/>
                <w:iCs/>
                <w:lang w:val="lt-LT" w:eastAsia="lt-LT"/>
              </w:rPr>
              <w:t>Ekosistema</w:t>
            </w:r>
            <w:r w:rsidRPr="00EE1D54">
              <w:rPr>
                <w:lang w:val="lt-LT" w:eastAsia="lt-LT"/>
              </w:rPr>
              <w:t xml:space="preserve">: </w:t>
            </w:r>
          </w:p>
          <w:p w14:paraId="229D8D78" w14:textId="77777777" w:rsidR="00813407" w:rsidRPr="00EE1D54" w:rsidRDefault="00813407" w:rsidP="00813407">
            <w:pPr>
              <w:pStyle w:val="prastasiniatinklio"/>
              <w:numPr>
                <w:ilvl w:val="0"/>
                <w:numId w:val="81"/>
              </w:numPr>
              <w:spacing w:before="0" w:beforeAutospacing="0" w:after="120" w:afterAutospacing="0"/>
              <w:ind w:left="227" w:hanging="227"/>
              <w:rPr>
                <w:lang w:val="lt-LT"/>
              </w:rPr>
            </w:pPr>
            <w:hyperlink r:id="rId137" w:history="1">
              <w:r w:rsidRPr="00EE1D54">
                <w:rPr>
                  <w:rStyle w:val="Hipersaitas"/>
                  <w:lang w:val="lt-LT" w:eastAsia="lt-LT"/>
                </w:rPr>
                <w:t>Skaitmeninės mokymo priemonės (SMP) | Emokykla</w:t>
              </w:r>
            </w:hyperlink>
          </w:p>
          <w:p w14:paraId="11490AEA" w14:textId="77777777" w:rsidR="00813407" w:rsidRPr="00EE1D54" w:rsidRDefault="00813407" w:rsidP="00813407">
            <w:pPr>
              <w:pStyle w:val="Sraopastraipa"/>
              <w:numPr>
                <w:ilvl w:val="0"/>
                <w:numId w:val="80"/>
              </w:numPr>
              <w:spacing w:after="0" w:line="240" w:lineRule="auto"/>
              <w:ind w:left="227" w:hanging="227"/>
              <w:rPr>
                <w:rFonts w:ascii="Times New Roman" w:eastAsia="Times New Roman" w:hAnsi="Times New Roman" w:cs="Times New Roman"/>
                <w:sz w:val="24"/>
                <w:szCs w:val="24"/>
              </w:rPr>
            </w:pPr>
            <w:hyperlink r:id="rId138" w:history="1">
              <w:r w:rsidRPr="00EE1D54">
                <w:rPr>
                  <w:rStyle w:val="Hipersaitas"/>
                  <w:rFonts w:ascii="Times New Roman" w:hAnsi="Times New Roman" w:cs="Times New Roman"/>
                  <w:sz w:val="24"/>
                  <w:szCs w:val="24"/>
                </w:rPr>
                <w:t>Skaitmeninės mokymo priemonės (SMP) | Emokykla</w:t>
              </w:r>
            </w:hyperlink>
          </w:p>
        </w:tc>
      </w:tr>
      <w:tr w:rsidR="0066556C" w:rsidRPr="0026787A" w14:paraId="04C83C27" w14:textId="77777777" w:rsidTr="008939E3">
        <w:trPr>
          <w:trHeight w:val="400"/>
        </w:trPr>
        <w:tc>
          <w:tcPr>
            <w:tcW w:w="1550" w:type="dxa"/>
            <w:vMerge/>
            <w:tcBorders>
              <w:top w:val="single" w:sz="8" w:space="0" w:color="A3A3A3"/>
              <w:left w:val="single" w:sz="8" w:space="0" w:color="A3A3A3"/>
              <w:right w:val="single" w:sz="8" w:space="0" w:color="A3A3A3"/>
            </w:tcBorders>
            <w:tcMar>
              <w:top w:w="28" w:type="dxa"/>
              <w:left w:w="57" w:type="dxa"/>
              <w:bottom w:w="28" w:type="dxa"/>
              <w:right w:w="57" w:type="dxa"/>
            </w:tcMar>
          </w:tcPr>
          <w:p w14:paraId="08BC642B"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1417" w:type="dxa"/>
            <w:vMerge w:val="restart"/>
            <w:tcBorders>
              <w:top w:val="single" w:sz="8" w:space="0" w:color="A3A3A3"/>
              <w:left w:val="single" w:sz="8" w:space="0" w:color="A3A3A3"/>
              <w:right w:val="single" w:sz="8" w:space="0" w:color="A3A3A3"/>
            </w:tcBorders>
            <w:tcMar>
              <w:top w:w="28" w:type="dxa"/>
              <w:left w:w="57" w:type="dxa"/>
              <w:bottom w:w="28" w:type="dxa"/>
              <w:right w:w="57" w:type="dxa"/>
            </w:tcMar>
          </w:tcPr>
          <w:p w14:paraId="3E5B823D"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Ekosistemų stabilumas</w:t>
            </w:r>
          </w:p>
        </w:tc>
        <w:tc>
          <w:tcPr>
            <w:tcW w:w="18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57A035FA"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Mitybos grandinės, tinklai ir lygmenys</w:t>
            </w:r>
          </w:p>
        </w:tc>
        <w:tc>
          <w:tcPr>
            <w:tcW w:w="567"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38438D2A" w14:textId="77777777" w:rsidR="00813407" w:rsidRPr="0026787A" w:rsidRDefault="00813407" w:rsidP="00AF00BD">
            <w:pPr>
              <w:spacing w:after="0" w:line="240" w:lineRule="auto"/>
              <w:jc w:val="center"/>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2</w:t>
            </w:r>
          </w:p>
        </w:tc>
        <w:tc>
          <w:tcPr>
            <w:tcW w:w="709"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128B59D4" w14:textId="77777777" w:rsidR="00813407" w:rsidRPr="0026787A" w:rsidRDefault="00813407" w:rsidP="00AF00BD">
            <w:pPr>
              <w:spacing w:after="0" w:line="240" w:lineRule="auto"/>
              <w:jc w:val="center"/>
              <w:rPr>
                <w:rFonts w:ascii="Times New Roman" w:eastAsia="Times New Roman" w:hAnsi="Times New Roman" w:cs="Times New Roman"/>
                <w:sz w:val="24"/>
                <w:szCs w:val="24"/>
              </w:rPr>
            </w:pPr>
          </w:p>
        </w:tc>
        <w:tc>
          <w:tcPr>
            <w:tcW w:w="35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0701DE21"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Darbas grupėse</w:t>
            </w:r>
            <w:r>
              <w:rPr>
                <w:rFonts w:ascii="Times New Roman" w:eastAsia="Times New Roman" w:hAnsi="Times New Roman" w:cs="Times New Roman"/>
                <w:sz w:val="24"/>
                <w:szCs w:val="24"/>
              </w:rPr>
              <w:t>: p</w:t>
            </w:r>
            <w:r w:rsidRPr="0026787A">
              <w:rPr>
                <w:rFonts w:ascii="Times New Roman" w:eastAsia="Times New Roman" w:hAnsi="Times New Roman" w:cs="Times New Roman"/>
                <w:sz w:val="24"/>
                <w:szCs w:val="24"/>
              </w:rPr>
              <w:t>asirink</w:t>
            </w:r>
            <w:r>
              <w:rPr>
                <w:rFonts w:ascii="Times New Roman" w:eastAsia="Times New Roman" w:hAnsi="Times New Roman" w:cs="Times New Roman"/>
                <w:sz w:val="24"/>
                <w:szCs w:val="24"/>
              </w:rPr>
              <w:t>a</w:t>
            </w:r>
            <w:r w:rsidRPr="0026787A">
              <w:rPr>
                <w:rFonts w:ascii="Times New Roman" w:eastAsia="Times New Roman" w:hAnsi="Times New Roman" w:cs="Times New Roman"/>
                <w:sz w:val="24"/>
                <w:szCs w:val="24"/>
              </w:rPr>
              <w:t xml:space="preserve"> ekosistemą, nubraiž</w:t>
            </w:r>
            <w:r>
              <w:rPr>
                <w:rFonts w:ascii="Times New Roman" w:eastAsia="Times New Roman" w:hAnsi="Times New Roman" w:cs="Times New Roman"/>
                <w:sz w:val="24"/>
                <w:szCs w:val="24"/>
              </w:rPr>
              <w:t>o</w:t>
            </w:r>
            <w:r w:rsidRPr="0026787A">
              <w:rPr>
                <w:rFonts w:ascii="Times New Roman" w:eastAsia="Times New Roman" w:hAnsi="Times New Roman" w:cs="Times New Roman"/>
                <w:sz w:val="24"/>
                <w:szCs w:val="24"/>
              </w:rPr>
              <w:t xml:space="preserve"> jos mitybos tinklą, suskirst</w:t>
            </w:r>
            <w:r>
              <w:rPr>
                <w:rFonts w:ascii="Times New Roman" w:eastAsia="Times New Roman" w:hAnsi="Times New Roman" w:cs="Times New Roman"/>
                <w:sz w:val="24"/>
                <w:szCs w:val="24"/>
              </w:rPr>
              <w:t>o</w:t>
            </w:r>
            <w:r w:rsidRPr="0026787A">
              <w:rPr>
                <w:rFonts w:ascii="Times New Roman" w:eastAsia="Times New Roman" w:hAnsi="Times New Roman" w:cs="Times New Roman"/>
                <w:sz w:val="24"/>
                <w:szCs w:val="24"/>
              </w:rPr>
              <w:t xml:space="preserve"> organizmus į mitybos lygmenis.</w:t>
            </w:r>
          </w:p>
        </w:tc>
        <w:tc>
          <w:tcPr>
            <w:tcW w:w="2410"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6DB34FBC"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2665"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1306BE89" w14:textId="77777777" w:rsidR="00813407" w:rsidRPr="0026787A" w:rsidRDefault="00813407" w:rsidP="00AF00BD">
            <w:pPr>
              <w:spacing w:after="0" w:line="240" w:lineRule="auto"/>
              <w:rPr>
                <w:rFonts w:ascii="Times New Roman" w:eastAsia="Times New Roman" w:hAnsi="Times New Roman" w:cs="Times New Roman"/>
                <w:sz w:val="24"/>
                <w:szCs w:val="24"/>
              </w:rPr>
            </w:pPr>
          </w:p>
        </w:tc>
      </w:tr>
      <w:tr w:rsidR="0066556C" w:rsidRPr="0026787A" w14:paraId="167CB201" w14:textId="77777777" w:rsidTr="008939E3">
        <w:trPr>
          <w:trHeight w:val="400"/>
        </w:trPr>
        <w:tc>
          <w:tcPr>
            <w:tcW w:w="1550" w:type="dxa"/>
            <w:vMerge/>
            <w:tcBorders>
              <w:top w:val="single" w:sz="8" w:space="0" w:color="A3A3A3"/>
              <w:left w:val="single" w:sz="8" w:space="0" w:color="A3A3A3"/>
              <w:right w:val="single" w:sz="8" w:space="0" w:color="A3A3A3"/>
            </w:tcBorders>
            <w:tcMar>
              <w:top w:w="28" w:type="dxa"/>
              <w:left w:w="57" w:type="dxa"/>
              <w:bottom w:w="28" w:type="dxa"/>
              <w:right w:w="57" w:type="dxa"/>
            </w:tcMar>
          </w:tcPr>
          <w:p w14:paraId="10B8685B"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1417" w:type="dxa"/>
            <w:vMerge/>
            <w:tcBorders>
              <w:left w:val="single" w:sz="8" w:space="0" w:color="A3A3A3"/>
              <w:right w:val="single" w:sz="8" w:space="0" w:color="A3A3A3"/>
            </w:tcBorders>
            <w:tcMar>
              <w:top w:w="28" w:type="dxa"/>
              <w:left w:w="57" w:type="dxa"/>
              <w:bottom w:w="28" w:type="dxa"/>
              <w:right w:w="57" w:type="dxa"/>
            </w:tcMar>
          </w:tcPr>
          <w:p w14:paraId="0D8829C7"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18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3BB76C0B"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Organizmų mitybiniai ryšiai – ekosistemose</w:t>
            </w:r>
          </w:p>
        </w:tc>
        <w:tc>
          <w:tcPr>
            <w:tcW w:w="567"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06B8B70B" w14:textId="77777777" w:rsidR="00813407" w:rsidRPr="0026787A" w:rsidRDefault="00813407" w:rsidP="00AF00BD">
            <w:pPr>
              <w:spacing w:after="0" w:line="240" w:lineRule="auto"/>
              <w:jc w:val="center"/>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7752DAB0" w14:textId="77777777" w:rsidR="00813407" w:rsidRPr="0026787A" w:rsidRDefault="00813407" w:rsidP="00AF00BD">
            <w:pPr>
              <w:spacing w:after="0" w:line="240" w:lineRule="auto"/>
              <w:jc w:val="center"/>
              <w:rPr>
                <w:rFonts w:ascii="Times New Roman" w:eastAsia="Times New Roman" w:hAnsi="Times New Roman" w:cs="Times New Roman"/>
                <w:sz w:val="24"/>
                <w:szCs w:val="24"/>
              </w:rPr>
            </w:pPr>
          </w:p>
        </w:tc>
        <w:tc>
          <w:tcPr>
            <w:tcW w:w="35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409C8CE5"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Darbas grupėse: analizuoja pateiktus skirtingų ekosistemų mitybos tinklus, aiškin</w:t>
            </w:r>
            <w:r>
              <w:rPr>
                <w:rFonts w:ascii="Times New Roman" w:eastAsia="Times New Roman" w:hAnsi="Times New Roman" w:cs="Times New Roman"/>
                <w:sz w:val="24"/>
                <w:szCs w:val="24"/>
              </w:rPr>
              <w:t>a</w:t>
            </w:r>
            <w:r w:rsidRPr="0026787A">
              <w:rPr>
                <w:rFonts w:ascii="Times New Roman" w:eastAsia="Times New Roman" w:hAnsi="Times New Roman" w:cs="Times New Roman"/>
                <w:sz w:val="24"/>
                <w:szCs w:val="24"/>
              </w:rPr>
              <w:t xml:space="preserve"> mitybinių ryšių vaidmenį</w:t>
            </w:r>
            <w:r>
              <w:rPr>
                <w:rFonts w:ascii="Times New Roman" w:eastAsia="Times New Roman" w:hAnsi="Times New Roman" w:cs="Times New Roman"/>
                <w:sz w:val="24"/>
                <w:szCs w:val="24"/>
              </w:rPr>
              <w:t xml:space="preserve"> </w:t>
            </w:r>
            <w:r w:rsidRPr="0026787A">
              <w:rPr>
                <w:rFonts w:ascii="Times New Roman" w:eastAsia="Times New Roman" w:hAnsi="Times New Roman" w:cs="Times New Roman"/>
                <w:sz w:val="24"/>
                <w:szCs w:val="24"/>
              </w:rPr>
              <w:t>konkrečios ekosistemos biologinei įvairovei ir stabilumui. Savo argumentus pristato klasėje.</w:t>
            </w:r>
          </w:p>
        </w:tc>
        <w:tc>
          <w:tcPr>
            <w:tcW w:w="2410"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50D609E1"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2665"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3E45CAAA" w14:textId="77777777" w:rsidR="00813407" w:rsidRPr="0026787A" w:rsidRDefault="00813407" w:rsidP="00AF00BD">
            <w:pPr>
              <w:spacing w:after="0" w:line="240" w:lineRule="auto"/>
              <w:rPr>
                <w:rFonts w:ascii="Times New Roman" w:eastAsia="Times New Roman" w:hAnsi="Times New Roman" w:cs="Times New Roman"/>
                <w:sz w:val="24"/>
                <w:szCs w:val="24"/>
              </w:rPr>
            </w:pPr>
          </w:p>
        </w:tc>
      </w:tr>
      <w:tr w:rsidR="0066556C" w:rsidRPr="0026787A" w14:paraId="70202CB6" w14:textId="77777777" w:rsidTr="008939E3">
        <w:trPr>
          <w:trHeight w:val="400"/>
        </w:trPr>
        <w:tc>
          <w:tcPr>
            <w:tcW w:w="1550" w:type="dxa"/>
            <w:vMerge/>
            <w:tcBorders>
              <w:top w:val="single" w:sz="8" w:space="0" w:color="A3A3A3"/>
              <w:left w:val="single" w:sz="8" w:space="0" w:color="A3A3A3"/>
              <w:right w:val="single" w:sz="8" w:space="0" w:color="A3A3A3"/>
            </w:tcBorders>
            <w:tcMar>
              <w:top w:w="28" w:type="dxa"/>
              <w:left w:w="57" w:type="dxa"/>
              <w:bottom w:w="28" w:type="dxa"/>
              <w:right w:w="57" w:type="dxa"/>
            </w:tcMar>
          </w:tcPr>
          <w:p w14:paraId="48C58676"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1417" w:type="dxa"/>
            <w:vMerge/>
            <w:tcBorders>
              <w:left w:val="single" w:sz="8" w:space="0" w:color="A3A3A3"/>
              <w:right w:val="single" w:sz="8" w:space="0" w:color="A3A3A3"/>
            </w:tcBorders>
            <w:tcMar>
              <w:top w:w="28" w:type="dxa"/>
              <w:left w:w="57" w:type="dxa"/>
              <w:bottom w:w="28" w:type="dxa"/>
              <w:right w:w="57" w:type="dxa"/>
            </w:tcMar>
          </w:tcPr>
          <w:p w14:paraId="5CC43C40"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18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6F4845DA" w14:textId="77777777" w:rsidR="00813407" w:rsidRPr="0026787A" w:rsidRDefault="00813407" w:rsidP="00AF00BD">
            <w:pPr>
              <w:spacing w:after="0" w:line="240" w:lineRule="auto"/>
              <w:rPr>
                <w:rFonts w:ascii="Times New Roman" w:eastAsia="Times New Roman" w:hAnsi="Times New Roman" w:cs="Times New Roman"/>
                <w:strike/>
                <w:sz w:val="24"/>
                <w:szCs w:val="24"/>
              </w:rPr>
            </w:pPr>
            <w:r w:rsidRPr="0026787A">
              <w:rPr>
                <w:rFonts w:ascii="Times New Roman" w:eastAsia="Times New Roman" w:hAnsi="Times New Roman" w:cs="Times New Roman"/>
                <w:sz w:val="24"/>
                <w:szCs w:val="24"/>
              </w:rPr>
              <w:t>Energijos kelias mitybos grandinėmis</w:t>
            </w:r>
          </w:p>
        </w:tc>
        <w:tc>
          <w:tcPr>
            <w:tcW w:w="567"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42ACBDE5" w14:textId="77777777" w:rsidR="00813407" w:rsidRPr="0026787A" w:rsidRDefault="00813407" w:rsidP="00AF00BD">
            <w:pPr>
              <w:spacing w:after="0" w:line="240" w:lineRule="auto"/>
              <w:jc w:val="center"/>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77FDE436" w14:textId="77777777" w:rsidR="00813407" w:rsidRPr="0026787A" w:rsidRDefault="00813407" w:rsidP="00AF00BD">
            <w:pPr>
              <w:spacing w:after="0" w:line="240" w:lineRule="auto"/>
              <w:jc w:val="center"/>
              <w:rPr>
                <w:rFonts w:ascii="Times New Roman" w:eastAsia="Times New Roman" w:hAnsi="Times New Roman" w:cs="Times New Roman"/>
                <w:sz w:val="24"/>
                <w:szCs w:val="24"/>
              </w:rPr>
            </w:pPr>
          </w:p>
        </w:tc>
        <w:tc>
          <w:tcPr>
            <w:tcW w:w="35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6228ECA4"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Nagrinėja energijos perdavimą pateiktose mitybos grandinėse, skaičiuoja kiek procentų energijos organizmai sukaupia savo kūne, kiek praranda ir kiek perduoda į kitą mitybos lygmenį.</w:t>
            </w:r>
          </w:p>
        </w:tc>
        <w:tc>
          <w:tcPr>
            <w:tcW w:w="2410"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570B47B0"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2665"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66CA0B4B" w14:textId="77777777" w:rsidR="00813407" w:rsidRPr="0026787A" w:rsidRDefault="00813407" w:rsidP="00AF00BD">
            <w:pPr>
              <w:spacing w:after="0" w:line="240" w:lineRule="auto"/>
              <w:rPr>
                <w:rFonts w:ascii="Times New Roman" w:eastAsia="Times New Roman" w:hAnsi="Times New Roman" w:cs="Times New Roman"/>
                <w:sz w:val="24"/>
                <w:szCs w:val="24"/>
              </w:rPr>
            </w:pPr>
          </w:p>
        </w:tc>
      </w:tr>
      <w:tr w:rsidR="0066556C" w:rsidRPr="0026787A" w14:paraId="410DB458" w14:textId="77777777" w:rsidTr="008939E3">
        <w:trPr>
          <w:trHeight w:val="400"/>
        </w:trPr>
        <w:tc>
          <w:tcPr>
            <w:tcW w:w="1550" w:type="dxa"/>
            <w:vMerge/>
            <w:tcBorders>
              <w:top w:val="single" w:sz="8" w:space="0" w:color="A3A3A3"/>
              <w:left w:val="single" w:sz="8" w:space="0" w:color="A3A3A3"/>
              <w:right w:val="single" w:sz="8" w:space="0" w:color="A3A3A3"/>
            </w:tcBorders>
            <w:tcMar>
              <w:top w:w="28" w:type="dxa"/>
              <w:left w:w="57" w:type="dxa"/>
              <w:bottom w:w="28" w:type="dxa"/>
              <w:right w:w="57" w:type="dxa"/>
            </w:tcMar>
          </w:tcPr>
          <w:p w14:paraId="1D60349C"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1417" w:type="dxa"/>
            <w:vMerge/>
            <w:tcBorders>
              <w:left w:val="single" w:sz="8" w:space="0" w:color="A3A3A3"/>
              <w:right w:val="single" w:sz="8" w:space="0" w:color="A3A3A3"/>
            </w:tcBorders>
            <w:tcMar>
              <w:top w:w="28" w:type="dxa"/>
              <w:left w:w="57" w:type="dxa"/>
              <w:bottom w:w="28" w:type="dxa"/>
              <w:right w:w="57" w:type="dxa"/>
            </w:tcMar>
          </w:tcPr>
          <w:p w14:paraId="0ECF0D22"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18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38377744"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Bioįvairovės išsaugojimo reikšmė</w:t>
            </w:r>
          </w:p>
        </w:tc>
        <w:tc>
          <w:tcPr>
            <w:tcW w:w="567"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42E74218" w14:textId="77777777" w:rsidR="00813407" w:rsidRPr="0026787A" w:rsidRDefault="00813407" w:rsidP="00AF00B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3CDF7D1E" w14:textId="77777777" w:rsidR="00813407" w:rsidRPr="0026787A" w:rsidRDefault="00813407" w:rsidP="00AF00BD">
            <w:pPr>
              <w:spacing w:after="0" w:line="240" w:lineRule="auto"/>
              <w:jc w:val="center"/>
              <w:rPr>
                <w:rFonts w:ascii="Times New Roman" w:eastAsia="Times New Roman" w:hAnsi="Times New Roman" w:cs="Times New Roman"/>
                <w:sz w:val="24"/>
                <w:szCs w:val="24"/>
              </w:rPr>
            </w:pPr>
          </w:p>
        </w:tc>
        <w:tc>
          <w:tcPr>
            <w:tcW w:w="35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64CFBF0A"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Pasiruošia argumentų diskusijai „už“ ar „prieš“ invazines rūšis atvežtas į Lietuvą. Pamokos metu diskutuoja apie invazinių rūšių poveikį mitybiniams ryšiams ekosistemose.</w:t>
            </w:r>
          </w:p>
          <w:p w14:paraId="10E0C5FE" w14:textId="77777777" w:rsidR="00813407" w:rsidRPr="0026787A" w:rsidRDefault="00813407" w:rsidP="00AF00B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Rengia</w:t>
            </w:r>
            <w:r w:rsidRPr="0026787A">
              <w:rPr>
                <w:rFonts w:ascii="Times New Roman" w:eastAsia="Times New Roman" w:hAnsi="Times New Roman" w:cs="Times New Roman"/>
                <w:sz w:val="24"/>
                <w:szCs w:val="24"/>
              </w:rPr>
              <w:t xml:space="preserve"> pranešim</w:t>
            </w:r>
            <w:r>
              <w:rPr>
                <w:rFonts w:ascii="Times New Roman" w:eastAsia="Times New Roman" w:hAnsi="Times New Roman" w:cs="Times New Roman"/>
                <w:sz w:val="24"/>
                <w:szCs w:val="24"/>
              </w:rPr>
              <w:t>us</w:t>
            </w:r>
            <w:r w:rsidRPr="0026787A">
              <w:rPr>
                <w:rFonts w:ascii="Times New Roman" w:eastAsia="Times New Roman" w:hAnsi="Times New Roman" w:cs="Times New Roman"/>
                <w:sz w:val="24"/>
                <w:szCs w:val="24"/>
              </w:rPr>
              <w:t xml:space="preserve"> apie saugomas rūšis, kurios įrašytos į Lietuvos raudonąją knygą.</w:t>
            </w:r>
          </w:p>
        </w:tc>
        <w:tc>
          <w:tcPr>
            <w:tcW w:w="2410"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1A184F35" w14:textId="77777777" w:rsidR="00813407" w:rsidRDefault="00813407" w:rsidP="00AF00BD">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139" w:history="1">
              <w:r w:rsidRPr="00A258B4">
                <w:rPr>
                  <w:rStyle w:val="Hipersaitas"/>
                  <w:rFonts w:ascii="Times New Roman" w:eastAsia="Times New Roman" w:hAnsi="Times New Roman" w:cs="Times New Roman"/>
                  <w:sz w:val="24"/>
                  <w:szCs w:val="24"/>
                </w:rPr>
                <w:t>Invaziniai gyvūnai ir augalai | Valstybinė maisto ir veterinarijos tarnyba</w:t>
              </w:r>
            </w:hyperlink>
          </w:p>
          <w:p w14:paraId="31A364FE" w14:textId="77777777" w:rsidR="00813407" w:rsidRPr="0026787A" w:rsidRDefault="00813407" w:rsidP="00AF00BD">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140" w:history="1">
              <w:r w:rsidRPr="004F2CBF">
                <w:rPr>
                  <w:rStyle w:val="Hipersaitas"/>
                  <w:rFonts w:ascii="Times New Roman" w:eastAsia="Times New Roman" w:hAnsi="Times New Roman" w:cs="Times New Roman"/>
                  <w:sz w:val="24"/>
                  <w:szCs w:val="24"/>
                </w:rPr>
                <w:t>Lietuvos ir Latvijos pasienio regiono invaziniai organizmai</w:t>
              </w:r>
            </w:hyperlink>
          </w:p>
        </w:tc>
        <w:tc>
          <w:tcPr>
            <w:tcW w:w="2665"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64663BB6" w14:textId="77777777" w:rsidR="00813407" w:rsidRPr="0026787A" w:rsidRDefault="00813407" w:rsidP="00AF00BD">
            <w:pPr>
              <w:spacing w:after="0" w:line="240" w:lineRule="auto"/>
              <w:rPr>
                <w:rFonts w:ascii="Times New Roman" w:eastAsia="Times New Roman" w:hAnsi="Times New Roman" w:cs="Times New Roman"/>
                <w:sz w:val="24"/>
                <w:szCs w:val="24"/>
              </w:rPr>
            </w:pPr>
          </w:p>
        </w:tc>
      </w:tr>
      <w:tr w:rsidR="0066556C" w:rsidRPr="00ED63F9" w14:paraId="5C8200B2" w14:textId="77777777" w:rsidTr="008939E3">
        <w:trPr>
          <w:trHeight w:val="400"/>
        </w:trPr>
        <w:tc>
          <w:tcPr>
            <w:tcW w:w="1550" w:type="dxa"/>
            <w:vMerge/>
            <w:tcBorders>
              <w:top w:val="single" w:sz="8" w:space="0" w:color="A3A3A3"/>
              <w:left w:val="single" w:sz="8" w:space="0" w:color="A3A3A3"/>
              <w:right w:val="single" w:sz="8" w:space="0" w:color="A3A3A3"/>
            </w:tcBorders>
            <w:tcMar>
              <w:top w:w="28" w:type="dxa"/>
              <w:left w:w="57" w:type="dxa"/>
              <w:bottom w:w="28" w:type="dxa"/>
              <w:right w:w="57" w:type="dxa"/>
            </w:tcMar>
          </w:tcPr>
          <w:p w14:paraId="45CC7E24"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1417" w:type="dxa"/>
            <w:vMerge/>
            <w:tcBorders>
              <w:left w:val="single" w:sz="8" w:space="0" w:color="A3A3A3"/>
              <w:bottom w:val="single" w:sz="8" w:space="0" w:color="A3A3A3"/>
              <w:right w:val="single" w:sz="8" w:space="0" w:color="A3A3A3"/>
            </w:tcBorders>
            <w:tcMar>
              <w:top w:w="28" w:type="dxa"/>
              <w:left w:w="57" w:type="dxa"/>
              <w:bottom w:w="28" w:type="dxa"/>
              <w:right w:w="57" w:type="dxa"/>
            </w:tcMar>
          </w:tcPr>
          <w:p w14:paraId="511013AD"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18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70CFC390" w14:textId="77777777" w:rsidR="00813407" w:rsidRPr="00ED63F9" w:rsidRDefault="00813407" w:rsidP="00AF00BD">
            <w:pPr>
              <w:spacing w:after="0" w:line="240" w:lineRule="auto"/>
              <w:rPr>
                <w:rFonts w:ascii="Times New Roman" w:eastAsia="Times New Roman" w:hAnsi="Times New Roman" w:cs="Times New Roman"/>
                <w:sz w:val="24"/>
                <w:szCs w:val="24"/>
              </w:rPr>
            </w:pPr>
            <w:r w:rsidRPr="00ED63F9">
              <w:rPr>
                <w:rFonts w:ascii="Times New Roman" w:hAnsi="Times New Roman" w:cs="Times New Roman"/>
                <w:sz w:val="24"/>
                <w:szCs w:val="24"/>
              </w:rPr>
              <w:t>Temos apibendrinimas</w:t>
            </w:r>
          </w:p>
        </w:tc>
        <w:tc>
          <w:tcPr>
            <w:tcW w:w="567"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6D8E64D8" w14:textId="77777777" w:rsidR="00813407" w:rsidRPr="00ED63F9" w:rsidRDefault="00813407" w:rsidP="00AF00BD">
            <w:pPr>
              <w:spacing w:after="0" w:line="240" w:lineRule="auto"/>
              <w:jc w:val="center"/>
              <w:rPr>
                <w:rFonts w:ascii="Times New Roman" w:eastAsia="Times New Roman" w:hAnsi="Times New Roman" w:cs="Times New Roman"/>
                <w:sz w:val="24"/>
                <w:szCs w:val="24"/>
              </w:rPr>
            </w:pPr>
            <w:r w:rsidRPr="00ED63F9">
              <w:rPr>
                <w:rFonts w:ascii="Times New Roman" w:hAnsi="Times New Roman" w:cs="Times New Roman"/>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0ABFA44A" w14:textId="77777777" w:rsidR="00813407" w:rsidRPr="00ED63F9" w:rsidRDefault="00813407" w:rsidP="00AF00BD">
            <w:pPr>
              <w:spacing w:after="0" w:line="240" w:lineRule="auto"/>
              <w:jc w:val="center"/>
              <w:rPr>
                <w:rFonts w:ascii="Times New Roman" w:eastAsia="Times New Roman" w:hAnsi="Times New Roman" w:cs="Times New Roman"/>
                <w:sz w:val="24"/>
                <w:szCs w:val="24"/>
              </w:rPr>
            </w:pPr>
          </w:p>
        </w:tc>
        <w:tc>
          <w:tcPr>
            <w:tcW w:w="35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750E5B0F" w14:textId="77777777" w:rsidR="00813407" w:rsidRPr="00ED63F9" w:rsidRDefault="00813407" w:rsidP="00AF00BD">
            <w:pPr>
              <w:spacing w:after="0" w:line="240" w:lineRule="auto"/>
              <w:rPr>
                <w:rFonts w:ascii="Times New Roman" w:eastAsia="Times New Roman" w:hAnsi="Times New Roman" w:cs="Times New Roman"/>
                <w:sz w:val="24"/>
                <w:szCs w:val="24"/>
              </w:rPr>
            </w:pPr>
            <w:r w:rsidRPr="00ED63F9">
              <w:rPr>
                <w:rFonts w:ascii="Times New Roman" w:hAnsi="Times New Roman" w:cs="Times New Roman"/>
                <w:sz w:val="24"/>
                <w:szCs w:val="24"/>
              </w:rPr>
              <w:t xml:space="preserve"> </w:t>
            </w:r>
          </w:p>
        </w:tc>
        <w:tc>
          <w:tcPr>
            <w:tcW w:w="2410"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42C846C9" w14:textId="77777777" w:rsidR="00813407" w:rsidRPr="00ED63F9" w:rsidRDefault="00813407" w:rsidP="00AF00BD">
            <w:pPr>
              <w:spacing w:after="0" w:line="240" w:lineRule="auto"/>
              <w:rPr>
                <w:rFonts w:ascii="Times New Roman" w:eastAsia="Times New Roman" w:hAnsi="Times New Roman" w:cs="Times New Roman"/>
                <w:sz w:val="24"/>
                <w:szCs w:val="24"/>
              </w:rPr>
            </w:pPr>
          </w:p>
        </w:tc>
        <w:tc>
          <w:tcPr>
            <w:tcW w:w="2665"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18505C12" w14:textId="77777777" w:rsidR="00813407" w:rsidRPr="00ED63F9" w:rsidRDefault="00813407" w:rsidP="00AF00BD">
            <w:pPr>
              <w:pStyle w:val="prastasiniatinklio"/>
              <w:spacing w:before="0" w:beforeAutospacing="0" w:after="120" w:afterAutospacing="0"/>
              <w:rPr>
                <w:lang w:val="lt-LT"/>
              </w:rPr>
            </w:pPr>
            <w:r w:rsidRPr="00ED63F9">
              <w:rPr>
                <w:lang w:val="lt-LT" w:eastAsia="lt-LT"/>
              </w:rPr>
              <w:t xml:space="preserve">Užduočių rinkiniai temai </w:t>
            </w:r>
            <w:r w:rsidRPr="00ED63F9">
              <w:rPr>
                <w:i/>
                <w:iCs/>
                <w:lang w:val="lt-LT" w:eastAsia="lt-LT"/>
              </w:rPr>
              <w:t>Ekosistemų stabilumas</w:t>
            </w:r>
            <w:r w:rsidRPr="00ED63F9">
              <w:rPr>
                <w:lang w:val="lt-LT" w:eastAsia="lt-LT"/>
              </w:rPr>
              <w:t>:</w:t>
            </w:r>
          </w:p>
          <w:p w14:paraId="5DE8EA37" w14:textId="77777777" w:rsidR="00813407" w:rsidRPr="00ED63F9" w:rsidRDefault="00813407" w:rsidP="00813407">
            <w:pPr>
              <w:pStyle w:val="prastasiniatinklio"/>
              <w:numPr>
                <w:ilvl w:val="0"/>
                <w:numId w:val="81"/>
              </w:numPr>
              <w:spacing w:before="0" w:beforeAutospacing="0" w:after="120" w:afterAutospacing="0"/>
              <w:ind w:left="227" w:hanging="227"/>
              <w:rPr>
                <w:lang w:val="lt-LT"/>
              </w:rPr>
            </w:pPr>
            <w:r w:rsidRPr="00ED63F9">
              <w:rPr>
                <w:lang w:val="lt-LT" w:eastAsia="lt-LT"/>
              </w:rPr>
              <w:t xml:space="preserve"> </w:t>
            </w:r>
            <w:hyperlink r:id="rId141" w:history="1">
              <w:r w:rsidRPr="00ED63F9">
                <w:rPr>
                  <w:rStyle w:val="Hipersaitas"/>
                  <w:lang w:val="lt-LT" w:eastAsia="lt-LT"/>
                </w:rPr>
                <w:t>Skaitmeninės mokymo priemonės (SMP) | Emokykla</w:t>
              </w:r>
            </w:hyperlink>
          </w:p>
          <w:p w14:paraId="4B6E2B5A" w14:textId="77777777" w:rsidR="00813407" w:rsidRPr="00ED63F9" w:rsidRDefault="00813407" w:rsidP="00813407">
            <w:pPr>
              <w:pStyle w:val="Sraopastraipa"/>
              <w:numPr>
                <w:ilvl w:val="0"/>
                <w:numId w:val="80"/>
              </w:numPr>
              <w:spacing w:after="0" w:line="240" w:lineRule="auto"/>
              <w:ind w:left="227" w:hanging="227"/>
              <w:rPr>
                <w:rFonts w:ascii="Times New Roman" w:eastAsia="Times New Roman" w:hAnsi="Times New Roman" w:cs="Times New Roman"/>
                <w:sz w:val="24"/>
                <w:szCs w:val="24"/>
              </w:rPr>
            </w:pPr>
            <w:hyperlink r:id="rId142" w:history="1">
              <w:r w:rsidRPr="00ED63F9">
                <w:rPr>
                  <w:rStyle w:val="Hipersaitas"/>
                  <w:rFonts w:ascii="Times New Roman" w:hAnsi="Times New Roman" w:cs="Times New Roman"/>
                  <w:sz w:val="24"/>
                  <w:szCs w:val="24"/>
                </w:rPr>
                <w:t>Skaitmeninės mokymo priemonės (SMP) | Emokykla</w:t>
              </w:r>
            </w:hyperlink>
          </w:p>
        </w:tc>
      </w:tr>
      <w:tr w:rsidR="0066556C" w:rsidRPr="0026787A" w14:paraId="4D1F485C" w14:textId="77777777" w:rsidTr="008939E3">
        <w:tc>
          <w:tcPr>
            <w:tcW w:w="1550" w:type="dxa"/>
            <w:vMerge w:val="restart"/>
            <w:tcBorders>
              <w:top w:val="single" w:sz="8" w:space="0" w:color="A3A3A3"/>
              <w:left w:val="single" w:sz="8" w:space="0" w:color="A3A3A3"/>
              <w:right w:val="single" w:sz="8" w:space="0" w:color="A3A3A3"/>
            </w:tcBorders>
            <w:tcMar>
              <w:top w:w="28" w:type="dxa"/>
              <w:left w:w="57" w:type="dxa"/>
              <w:bottom w:w="28" w:type="dxa"/>
              <w:right w:w="57" w:type="dxa"/>
            </w:tcMar>
          </w:tcPr>
          <w:p w14:paraId="0261A72D" w14:textId="77777777" w:rsidR="00813407" w:rsidRPr="0026787A" w:rsidRDefault="00813407"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6787A">
              <w:rPr>
                <w:rFonts w:ascii="Times New Roman" w:eastAsia="Times New Roman" w:hAnsi="Times New Roman" w:cs="Times New Roman"/>
                <w:sz w:val="24"/>
                <w:szCs w:val="24"/>
              </w:rPr>
              <w:t>Evoliucija</w:t>
            </w:r>
          </w:p>
        </w:tc>
        <w:tc>
          <w:tcPr>
            <w:tcW w:w="1417" w:type="dxa"/>
            <w:vMerge w:val="restart"/>
            <w:tcBorders>
              <w:top w:val="single" w:sz="8" w:space="0" w:color="A3A3A3"/>
              <w:left w:val="single" w:sz="8" w:space="0" w:color="A3A3A3"/>
              <w:right w:val="single" w:sz="8" w:space="0" w:color="A3A3A3"/>
            </w:tcBorders>
            <w:tcMar>
              <w:top w:w="28" w:type="dxa"/>
              <w:left w:w="57" w:type="dxa"/>
              <w:bottom w:w="28" w:type="dxa"/>
              <w:right w:w="57" w:type="dxa"/>
            </w:tcMar>
          </w:tcPr>
          <w:p w14:paraId="77571C25" w14:textId="77777777" w:rsidR="00813407" w:rsidRPr="0026787A" w:rsidRDefault="00813407"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Gamtinė atranka</w:t>
            </w:r>
          </w:p>
        </w:tc>
        <w:tc>
          <w:tcPr>
            <w:tcW w:w="18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63DFBD7D"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Evoliucija</w:t>
            </w:r>
          </w:p>
        </w:tc>
        <w:tc>
          <w:tcPr>
            <w:tcW w:w="567"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19755388" w14:textId="77777777" w:rsidR="00813407" w:rsidRPr="0026787A" w:rsidRDefault="00813407" w:rsidP="00AF00BD">
            <w:pPr>
              <w:spacing w:after="0" w:line="240" w:lineRule="auto"/>
              <w:jc w:val="center"/>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45124A31" w14:textId="77777777" w:rsidR="00813407" w:rsidRPr="0026787A" w:rsidRDefault="00813407" w:rsidP="00AF00BD">
            <w:pPr>
              <w:spacing w:after="0" w:line="240" w:lineRule="auto"/>
              <w:jc w:val="center"/>
              <w:rPr>
                <w:rFonts w:ascii="Times New Roman" w:eastAsia="Times New Roman" w:hAnsi="Times New Roman" w:cs="Times New Roman"/>
                <w:sz w:val="24"/>
                <w:szCs w:val="24"/>
              </w:rPr>
            </w:pPr>
          </w:p>
        </w:tc>
        <w:tc>
          <w:tcPr>
            <w:tcW w:w="35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69B52612"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Rengia pranešimą kaip Č. Darvin</w:t>
            </w:r>
            <w:r>
              <w:rPr>
                <w:rFonts w:ascii="Times New Roman" w:eastAsia="Times New Roman" w:hAnsi="Times New Roman" w:cs="Times New Roman"/>
                <w:sz w:val="24"/>
                <w:szCs w:val="24"/>
              </w:rPr>
              <w:t xml:space="preserve">as </w:t>
            </w:r>
            <w:r w:rsidRPr="0026787A">
              <w:rPr>
                <w:rFonts w:ascii="Times New Roman" w:eastAsia="Times New Roman" w:hAnsi="Times New Roman" w:cs="Times New Roman"/>
                <w:sz w:val="24"/>
                <w:szCs w:val="24"/>
              </w:rPr>
              <w:t>suprato gyvybės evoliuciją</w:t>
            </w:r>
            <w:r>
              <w:rPr>
                <w:rFonts w:ascii="Times New Roman" w:eastAsia="Times New Roman" w:hAnsi="Times New Roman" w:cs="Times New Roman"/>
                <w:sz w:val="24"/>
                <w:szCs w:val="24"/>
              </w:rPr>
              <w:t>. N</w:t>
            </w:r>
            <w:r w:rsidRPr="0026787A">
              <w:rPr>
                <w:rFonts w:ascii="Times New Roman" w:eastAsia="Times New Roman" w:hAnsi="Times New Roman" w:cs="Times New Roman"/>
                <w:sz w:val="24"/>
                <w:szCs w:val="24"/>
              </w:rPr>
              <w:t>agrinė</w:t>
            </w:r>
            <w:r>
              <w:rPr>
                <w:rFonts w:ascii="Times New Roman" w:eastAsia="Times New Roman" w:hAnsi="Times New Roman" w:cs="Times New Roman"/>
                <w:sz w:val="24"/>
                <w:szCs w:val="24"/>
              </w:rPr>
              <w:t>ja</w:t>
            </w:r>
            <w:r w:rsidRPr="0026787A">
              <w:rPr>
                <w:rFonts w:ascii="Times New Roman" w:eastAsia="Times New Roman" w:hAnsi="Times New Roman" w:cs="Times New Roman"/>
                <w:sz w:val="24"/>
                <w:szCs w:val="24"/>
              </w:rPr>
              <w:t xml:space="preserve"> įvairius paveikslus ir tekstus, steb</w:t>
            </w:r>
            <w:r>
              <w:rPr>
                <w:rFonts w:ascii="Times New Roman" w:eastAsia="Times New Roman" w:hAnsi="Times New Roman" w:cs="Times New Roman"/>
                <w:sz w:val="24"/>
                <w:szCs w:val="24"/>
              </w:rPr>
              <w:t>i</w:t>
            </w:r>
            <w:r w:rsidRPr="0026787A">
              <w:rPr>
                <w:rFonts w:ascii="Times New Roman" w:eastAsia="Times New Roman" w:hAnsi="Times New Roman" w:cs="Times New Roman"/>
                <w:sz w:val="24"/>
                <w:szCs w:val="24"/>
              </w:rPr>
              <w:t xml:space="preserve"> pasirinktą</w:t>
            </w:r>
            <w:r>
              <w:rPr>
                <w:rFonts w:ascii="Times New Roman" w:eastAsia="Times New Roman" w:hAnsi="Times New Roman" w:cs="Times New Roman"/>
                <w:sz w:val="24"/>
                <w:szCs w:val="24"/>
              </w:rPr>
              <w:t xml:space="preserve"> </w:t>
            </w:r>
            <w:r w:rsidRPr="0026787A">
              <w:rPr>
                <w:rFonts w:ascii="Times New Roman" w:eastAsia="Times New Roman" w:hAnsi="Times New Roman" w:cs="Times New Roman"/>
                <w:sz w:val="24"/>
                <w:szCs w:val="24"/>
              </w:rPr>
              <w:t>dokumentinį filmą apie mokslininko gyvenimą</w:t>
            </w:r>
            <w:r>
              <w:rPr>
                <w:rFonts w:ascii="Times New Roman" w:eastAsia="Times New Roman" w:hAnsi="Times New Roman" w:cs="Times New Roman"/>
                <w:sz w:val="24"/>
                <w:szCs w:val="24"/>
              </w:rPr>
              <w:t xml:space="preserve"> ir kt.</w:t>
            </w:r>
          </w:p>
          <w:p w14:paraId="65826C6F" w14:textId="77777777" w:rsidR="00813407" w:rsidRPr="0026787A" w:rsidRDefault="00813407" w:rsidP="00AF00BD">
            <w:pP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Pasiruošia diskusijai apie kitus gyvybės kilmės ir evoliucijos aiškinimus.</w:t>
            </w:r>
          </w:p>
        </w:tc>
        <w:tc>
          <w:tcPr>
            <w:tcW w:w="2410"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5786CDBE" w14:textId="77777777" w:rsidR="00813407" w:rsidRPr="0026787A" w:rsidRDefault="00813407" w:rsidP="00AF00BD">
            <w:pPr>
              <w:spacing w:after="0" w:line="240" w:lineRule="auto"/>
              <w:rPr>
                <w:rFonts w:ascii="Times New Roman" w:eastAsia="Times New Roman" w:hAnsi="Times New Roman" w:cs="Times New Roman"/>
                <w:sz w:val="24"/>
                <w:szCs w:val="24"/>
              </w:rPr>
            </w:pPr>
          </w:p>
        </w:tc>
        <w:tc>
          <w:tcPr>
            <w:tcW w:w="2665"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698FCFAE" w14:textId="77777777" w:rsidR="00813407" w:rsidRPr="0026787A" w:rsidRDefault="00813407" w:rsidP="00AF00BD">
            <w:pPr>
              <w:spacing w:after="0" w:line="240" w:lineRule="auto"/>
              <w:rPr>
                <w:rFonts w:ascii="Times New Roman" w:eastAsia="Times New Roman" w:hAnsi="Times New Roman" w:cs="Times New Roman"/>
                <w:sz w:val="24"/>
                <w:szCs w:val="24"/>
              </w:rPr>
            </w:pPr>
          </w:p>
        </w:tc>
      </w:tr>
      <w:tr w:rsidR="0066556C" w14:paraId="7C936ACA" w14:textId="77777777" w:rsidTr="008939E3">
        <w:tc>
          <w:tcPr>
            <w:tcW w:w="1550" w:type="dxa"/>
            <w:vMerge/>
            <w:tcBorders>
              <w:top w:val="single" w:sz="8" w:space="0" w:color="A3A3A3"/>
              <w:left w:val="single" w:sz="8" w:space="0" w:color="A3A3A3"/>
              <w:right w:val="single" w:sz="8" w:space="0" w:color="A3A3A3"/>
            </w:tcBorders>
            <w:tcMar>
              <w:top w:w="28" w:type="dxa"/>
              <w:left w:w="57" w:type="dxa"/>
              <w:bottom w:w="28" w:type="dxa"/>
              <w:right w:w="57" w:type="dxa"/>
            </w:tcMar>
          </w:tcPr>
          <w:p w14:paraId="4427DED1" w14:textId="77777777" w:rsidR="00813407" w:rsidRPr="0026787A" w:rsidRDefault="00813407"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7" w:type="dxa"/>
            <w:vMerge/>
            <w:tcBorders>
              <w:left w:val="single" w:sz="8" w:space="0" w:color="A3A3A3"/>
              <w:right w:val="single" w:sz="8" w:space="0" w:color="A3A3A3"/>
            </w:tcBorders>
            <w:tcMar>
              <w:top w:w="28" w:type="dxa"/>
              <w:left w:w="57" w:type="dxa"/>
              <w:bottom w:w="28" w:type="dxa"/>
              <w:right w:w="57" w:type="dxa"/>
            </w:tcMar>
          </w:tcPr>
          <w:p w14:paraId="489BD942" w14:textId="77777777" w:rsidR="00813407" w:rsidRPr="0026787A" w:rsidRDefault="00813407" w:rsidP="00AF00BD">
            <w:pPr>
              <w:pBdr>
                <w:top w:val="nil"/>
                <w:left w:val="nil"/>
                <w:bottom w:val="nil"/>
                <w:right w:val="nil"/>
                <w:between w:val="nil"/>
              </w:pBdr>
              <w:spacing w:after="0" w:line="240" w:lineRule="auto"/>
              <w:rPr>
                <w:color w:val="000000"/>
              </w:rPr>
            </w:pPr>
          </w:p>
        </w:tc>
        <w:tc>
          <w:tcPr>
            <w:tcW w:w="18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1DEA90F2" w14:textId="77777777" w:rsidR="00813407" w:rsidRPr="007C2895" w:rsidRDefault="00813407"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7C2895">
              <w:rPr>
                <w:rFonts w:ascii="Times New Roman" w:eastAsia="Times New Roman" w:hAnsi="Times New Roman" w:cs="Times New Roman"/>
                <w:sz w:val="24"/>
                <w:szCs w:val="24"/>
              </w:rPr>
              <w:t>Gamtinė atranka</w:t>
            </w:r>
            <w:bookmarkStart w:id="37" w:name="_bvhh7fxar6i3" w:colFirst="0" w:colLast="0"/>
            <w:bookmarkEnd w:id="37"/>
          </w:p>
        </w:tc>
        <w:tc>
          <w:tcPr>
            <w:tcW w:w="567"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4AC750D5" w14:textId="77777777" w:rsidR="00813407" w:rsidRPr="007C2895" w:rsidRDefault="00813407"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895">
              <w:rPr>
                <w:rFonts w:ascii="Times New Roman" w:eastAsia="Times New Roman" w:hAnsi="Times New Roman" w:cs="Times New Roman"/>
                <w:sz w:val="24"/>
                <w:szCs w:val="24"/>
              </w:rPr>
              <w:t>2</w:t>
            </w:r>
          </w:p>
        </w:tc>
        <w:tc>
          <w:tcPr>
            <w:tcW w:w="709"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5B74C8B4" w14:textId="77777777" w:rsidR="00813407" w:rsidRPr="0026787A" w:rsidRDefault="00813407"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35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2A448C9D" w14:textId="77777777" w:rsidR="00813407" w:rsidRPr="005B4216" w:rsidRDefault="00813407"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B4216">
              <w:rPr>
                <w:rFonts w:ascii="Times New Roman" w:hAnsi="Times New Roman" w:cs="Times New Roman"/>
                <w:sz w:val="24"/>
                <w:szCs w:val="24"/>
              </w:rPr>
              <w:t xml:space="preserve">Praktikos darbas „Gamtinės atrankos modeliavimas“  </w:t>
            </w:r>
          </w:p>
        </w:tc>
        <w:tc>
          <w:tcPr>
            <w:tcW w:w="2410"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22D33A1B" w14:textId="77777777" w:rsidR="00813407" w:rsidRDefault="00813407"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hyperlink r:id="rId143" w:history="1">
              <w:r w:rsidRPr="00675427">
                <w:rPr>
                  <w:rStyle w:val="Hipersaitas"/>
                  <w:rFonts w:ascii="Times New Roman" w:eastAsia="Times New Roman" w:hAnsi="Times New Roman" w:cs="Times New Roman"/>
                  <w:sz w:val="24"/>
                  <w:szCs w:val="24"/>
                </w:rPr>
                <w:t>Modelling Natural Selection</w:t>
              </w:r>
            </w:hyperlink>
          </w:p>
        </w:tc>
        <w:tc>
          <w:tcPr>
            <w:tcW w:w="2665"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1C68D3D6" w14:textId="77777777" w:rsidR="00813407" w:rsidRDefault="00813407"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66556C" w:rsidRPr="0026787A" w14:paraId="7482EBE8" w14:textId="77777777" w:rsidTr="008939E3">
        <w:tc>
          <w:tcPr>
            <w:tcW w:w="1550" w:type="dxa"/>
            <w:vMerge/>
            <w:tcBorders>
              <w:top w:val="single" w:sz="8" w:space="0" w:color="A3A3A3"/>
              <w:left w:val="single" w:sz="8" w:space="0" w:color="A3A3A3"/>
              <w:right w:val="single" w:sz="8" w:space="0" w:color="A3A3A3"/>
            </w:tcBorders>
            <w:tcMar>
              <w:top w:w="28" w:type="dxa"/>
              <w:left w:w="57" w:type="dxa"/>
              <w:bottom w:w="28" w:type="dxa"/>
              <w:right w:w="57" w:type="dxa"/>
            </w:tcMar>
          </w:tcPr>
          <w:p w14:paraId="3E74D479" w14:textId="77777777" w:rsidR="00813407" w:rsidRPr="0026787A" w:rsidRDefault="00813407"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7" w:type="dxa"/>
            <w:vMerge/>
            <w:tcBorders>
              <w:left w:val="single" w:sz="8" w:space="0" w:color="A3A3A3"/>
              <w:right w:val="single" w:sz="8" w:space="0" w:color="A3A3A3"/>
            </w:tcBorders>
            <w:tcMar>
              <w:top w:w="28" w:type="dxa"/>
              <w:left w:w="57" w:type="dxa"/>
              <w:bottom w:w="28" w:type="dxa"/>
              <w:right w:w="57" w:type="dxa"/>
            </w:tcMar>
          </w:tcPr>
          <w:p w14:paraId="230800FF" w14:textId="77777777" w:rsidR="00813407" w:rsidRPr="0026787A" w:rsidRDefault="00813407" w:rsidP="00AF00BD">
            <w:pPr>
              <w:pBdr>
                <w:top w:val="nil"/>
                <w:left w:val="nil"/>
                <w:bottom w:val="nil"/>
                <w:right w:val="nil"/>
                <w:between w:val="nil"/>
              </w:pBdr>
              <w:spacing w:after="0" w:line="240" w:lineRule="auto"/>
              <w:rPr>
                <w:color w:val="000000"/>
              </w:rPr>
            </w:pPr>
          </w:p>
        </w:tc>
        <w:tc>
          <w:tcPr>
            <w:tcW w:w="18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051B04B7" w14:textId="77777777" w:rsidR="00813407" w:rsidRPr="0026787A" w:rsidRDefault="00813407" w:rsidP="00AF00BD">
            <w:pPr>
              <w:pBdr>
                <w:top w:val="nil"/>
                <w:left w:val="nil"/>
                <w:bottom w:val="nil"/>
                <w:right w:val="nil"/>
                <w:between w:val="nil"/>
              </w:pBdr>
              <w:spacing w:after="0" w:line="240" w:lineRule="auto"/>
              <w:rPr>
                <w:rFonts w:ascii="Times New Roman" w:eastAsia="Times New Roman" w:hAnsi="Times New Roman" w:cs="Times New Roman"/>
                <w:strike/>
                <w:sz w:val="24"/>
                <w:szCs w:val="24"/>
              </w:rPr>
            </w:pPr>
            <w:r w:rsidRPr="0026787A">
              <w:rPr>
                <w:rFonts w:ascii="Times New Roman" w:eastAsia="Times New Roman" w:hAnsi="Times New Roman" w:cs="Times New Roman"/>
                <w:sz w:val="24"/>
                <w:szCs w:val="24"/>
              </w:rPr>
              <w:t>Naujų rūšių susidarymas</w:t>
            </w:r>
          </w:p>
        </w:tc>
        <w:tc>
          <w:tcPr>
            <w:tcW w:w="567"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78909E4B" w14:textId="77777777" w:rsidR="00813407" w:rsidRPr="0026787A" w:rsidRDefault="00813407"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6787A">
              <w:rPr>
                <w:rFonts w:ascii="Times New Roman" w:eastAsia="Times New Roman" w:hAnsi="Times New Roman" w:cs="Times New Roman"/>
                <w:sz w:val="24"/>
                <w:szCs w:val="24"/>
              </w:rPr>
              <w:t>2</w:t>
            </w:r>
          </w:p>
        </w:tc>
        <w:tc>
          <w:tcPr>
            <w:tcW w:w="709"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5F159DD4" w14:textId="77777777" w:rsidR="00813407" w:rsidRPr="0026787A" w:rsidRDefault="00813407"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35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5B54AE26" w14:textId="77777777" w:rsidR="00813407" w:rsidRPr="0026787A" w:rsidRDefault="00813407"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6787A">
              <w:rPr>
                <w:rFonts w:ascii="Times New Roman" w:eastAsia="Times New Roman" w:hAnsi="Times New Roman" w:cs="Times New Roman"/>
                <w:color w:val="000000"/>
                <w:sz w:val="24"/>
                <w:szCs w:val="24"/>
              </w:rPr>
              <w:t>Kūrybinė užduotis</w:t>
            </w:r>
            <w:r>
              <w:rPr>
                <w:rFonts w:ascii="Times New Roman" w:eastAsia="Times New Roman" w:hAnsi="Times New Roman" w:cs="Times New Roman"/>
                <w:color w:val="000000"/>
                <w:sz w:val="24"/>
                <w:szCs w:val="24"/>
              </w:rPr>
              <w:t>:</w:t>
            </w:r>
            <w:r w:rsidRPr="0026787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braižo </w:t>
            </w:r>
            <w:r w:rsidRPr="0026787A">
              <w:rPr>
                <w:rFonts w:ascii="Times New Roman" w:eastAsia="Times New Roman" w:hAnsi="Times New Roman" w:cs="Times New Roman"/>
                <w:color w:val="000000"/>
                <w:sz w:val="24"/>
                <w:szCs w:val="24"/>
              </w:rPr>
              <w:t>infografik</w:t>
            </w:r>
            <w:r>
              <w:rPr>
                <w:rFonts w:ascii="Times New Roman" w:eastAsia="Times New Roman" w:hAnsi="Times New Roman" w:cs="Times New Roman"/>
                <w:color w:val="000000"/>
                <w:sz w:val="24"/>
                <w:szCs w:val="24"/>
              </w:rPr>
              <w:t>ą</w:t>
            </w:r>
            <w:r w:rsidRPr="0026787A">
              <w:rPr>
                <w:rFonts w:ascii="Times New Roman" w:eastAsia="Times New Roman" w:hAnsi="Times New Roman" w:cs="Times New Roman"/>
                <w:color w:val="000000"/>
                <w:sz w:val="24"/>
                <w:szCs w:val="24"/>
              </w:rPr>
              <w:t xml:space="preserve"> apie artimoje aplinkoje saugomas</w:t>
            </w:r>
            <w:r>
              <w:rPr>
                <w:rFonts w:ascii="Times New Roman" w:eastAsia="Times New Roman" w:hAnsi="Times New Roman" w:cs="Times New Roman"/>
                <w:color w:val="000000"/>
                <w:sz w:val="24"/>
                <w:szCs w:val="24"/>
              </w:rPr>
              <w:t xml:space="preserve"> </w:t>
            </w:r>
            <w:r w:rsidRPr="0026787A">
              <w:rPr>
                <w:rFonts w:ascii="Times New Roman" w:eastAsia="Times New Roman" w:hAnsi="Times New Roman" w:cs="Times New Roman"/>
                <w:color w:val="000000"/>
                <w:sz w:val="24"/>
                <w:szCs w:val="24"/>
              </w:rPr>
              <w:t>ir įvairiai prisitaikiusias išlikti organizmų rūšis.</w:t>
            </w:r>
          </w:p>
        </w:tc>
        <w:tc>
          <w:tcPr>
            <w:tcW w:w="2410"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5AA9C35E" w14:textId="77777777" w:rsidR="00813407" w:rsidRPr="0026787A" w:rsidRDefault="00813407"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665"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3DB8C5A4" w14:textId="77777777" w:rsidR="00813407" w:rsidRPr="0026787A" w:rsidRDefault="00813407"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66556C" w14:paraId="239B51F1" w14:textId="77777777" w:rsidTr="008939E3">
        <w:tc>
          <w:tcPr>
            <w:tcW w:w="1550" w:type="dxa"/>
            <w:vMerge/>
            <w:tcBorders>
              <w:top w:val="single" w:sz="8" w:space="0" w:color="A3A3A3"/>
              <w:left w:val="single" w:sz="8" w:space="0" w:color="A3A3A3"/>
              <w:right w:val="single" w:sz="8" w:space="0" w:color="A3A3A3"/>
            </w:tcBorders>
            <w:tcMar>
              <w:top w:w="28" w:type="dxa"/>
              <w:left w:w="57" w:type="dxa"/>
              <w:bottom w:w="28" w:type="dxa"/>
              <w:right w:w="57" w:type="dxa"/>
            </w:tcMar>
          </w:tcPr>
          <w:p w14:paraId="5DA1207C" w14:textId="77777777" w:rsidR="00813407" w:rsidRPr="0026787A" w:rsidRDefault="00813407"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7" w:type="dxa"/>
            <w:vMerge/>
            <w:tcBorders>
              <w:left w:val="single" w:sz="8" w:space="0" w:color="A3A3A3"/>
              <w:right w:val="single" w:sz="8" w:space="0" w:color="A3A3A3"/>
            </w:tcBorders>
            <w:tcMar>
              <w:top w:w="28" w:type="dxa"/>
              <w:left w:w="57" w:type="dxa"/>
              <w:bottom w:w="28" w:type="dxa"/>
              <w:right w:w="57" w:type="dxa"/>
            </w:tcMar>
          </w:tcPr>
          <w:p w14:paraId="096822F8" w14:textId="77777777" w:rsidR="00813407" w:rsidRPr="0026787A" w:rsidRDefault="00813407" w:rsidP="00AF00BD">
            <w:pPr>
              <w:pBdr>
                <w:top w:val="nil"/>
                <w:left w:val="nil"/>
                <w:bottom w:val="nil"/>
                <w:right w:val="nil"/>
                <w:between w:val="nil"/>
              </w:pBdr>
              <w:spacing w:after="0" w:line="240" w:lineRule="auto"/>
              <w:rPr>
                <w:color w:val="000000"/>
              </w:rPr>
            </w:pPr>
          </w:p>
        </w:tc>
        <w:tc>
          <w:tcPr>
            <w:tcW w:w="18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7B124979" w14:textId="77777777" w:rsidR="00813407" w:rsidRPr="0026787A" w:rsidRDefault="00813407" w:rsidP="00AF00BD">
            <w:pPr>
              <w:pBdr>
                <w:top w:val="nil"/>
                <w:left w:val="nil"/>
                <w:bottom w:val="nil"/>
                <w:right w:val="nil"/>
                <w:between w:val="nil"/>
              </w:pBdr>
              <w:spacing w:after="0" w:line="240" w:lineRule="auto"/>
              <w:rPr>
                <w:rFonts w:ascii="Times New Roman" w:eastAsia="Times New Roman" w:hAnsi="Times New Roman" w:cs="Times New Roman"/>
                <w:strike/>
                <w:sz w:val="24"/>
                <w:szCs w:val="24"/>
              </w:rPr>
            </w:pPr>
            <w:r w:rsidRPr="0026787A">
              <w:rPr>
                <w:rFonts w:ascii="Times New Roman" w:eastAsia="Times New Roman" w:hAnsi="Times New Roman" w:cs="Times New Roman"/>
                <w:sz w:val="24"/>
                <w:szCs w:val="24"/>
              </w:rPr>
              <w:t>Dirbtinė atranka</w:t>
            </w:r>
          </w:p>
        </w:tc>
        <w:tc>
          <w:tcPr>
            <w:tcW w:w="567"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0799AECE" w14:textId="77777777" w:rsidR="00813407" w:rsidRPr="0026787A" w:rsidRDefault="00813407"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6787A">
              <w:rPr>
                <w:rFonts w:ascii="Times New Roman" w:eastAsia="Times New Roman" w:hAnsi="Times New Roman" w:cs="Times New Roman"/>
                <w:color w:val="000000"/>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2DD3D474" w14:textId="77777777" w:rsidR="00813407" w:rsidRPr="0026787A" w:rsidRDefault="00813407"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35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328A21C9" w14:textId="77777777" w:rsidR="00813407" w:rsidRPr="0026787A" w:rsidRDefault="00813407" w:rsidP="00AF00BD">
            <w:pPr>
              <w:pBdr>
                <w:top w:val="nil"/>
                <w:left w:val="nil"/>
                <w:bottom w:val="nil"/>
                <w:right w:val="nil"/>
                <w:between w:val="nil"/>
              </w:pBdr>
              <w:spacing w:after="0" w:line="240" w:lineRule="auto"/>
              <w:rPr>
                <w:rFonts w:ascii="Times New Roman" w:eastAsia="Times New Roman" w:hAnsi="Times New Roman" w:cs="Times New Roman"/>
                <w:strike/>
                <w:sz w:val="24"/>
                <w:szCs w:val="24"/>
              </w:rPr>
            </w:pPr>
            <w:r>
              <w:rPr>
                <w:rFonts w:ascii="Times New Roman" w:eastAsia="Times New Roman" w:hAnsi="Times New Roman" w:cs="Times New Roman"/>
                <w:sz w:val="24"/>
                <w:szCs w:val="24"/>
              </w:rPr>
              <w:t>R</w:t>
            </w:r>
            <w:r w:rsidRPr="0026787A">
              <w:rPr>
                <w:rFonts w:ascii="Times New Roman" w:eastAsia="Times New Roman" w:hAnsi="Times New Roman" w:cs="Times New Roman"/>
                <w:sz w:val="24"/>
                <w:szCs w:val="24"/>
              </w:rPr>
              <w:t>engia pranešimą apie dirbtinės atrankos svarb</w:t>
            </w:r>
            <w:r>
              <w:rPr>
                <w:rFonts w:ascii="Times New Roman" w:eastAsia="Times New Roman" w:hAnsi="Times New Roman" w:cs="Times New Roman"/>
                <w:sz w:val="24"/>
                <w:szCs w:val="24"/>
              </w:rPr>
              <w:t>ą</w:t>
            </w:r>
            <w:r w:rsidRPr="0026787A">
              <w:rPr>
                <w:rFonts w:ascii="Times New Roman" w:eastAsia="Times New Roman" w:hAnsi="Times New Roman" w:cs="Times New Roman"/>
                <w:sz w:val="24"/>
                <w:szCs w:val="24"/>
              </w:rPr>
              <w:t xml:space="preserve"> žmogui. </w:t>
            </w:r>
          </w:p>
        </w:tc>
        <w:tc>
          <w:tcPr>
            <w:tcW w:w="2410"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783EE5F8" w14:textId="77777777" w:rsidR="00813407" w:rsidRDefault="00813407"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665"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20096603" w14:textId="77777777" w:rsidR="00813407" w:rsidRDefault="00813407"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6556C" w:rsidRPr="00697BC3" w14:paraId="77B743B3" w14:textId="77777777" w:rsidTr="008939E3">
        <w:tc>
          <w:tcPr>
            <w:tcW w:w="1550" w:type="dxa"/>
            <w:vMerge/>
            <w:tcBorders>
              <w:top w:val="single" w:sz="8" w:space="0" w:color="A3A3A3"/>
              <w:left w:val="single" w:sz="8" w:space="0" w:color="A3A3A3"/>
              <w:right w:val="single" w:sz="8" w:space="0" w:color="A3A3A3"/>
            </w:tcBorders>
            <w:tcMar>
              <w:top w:w="28" w:type="dxa"/>
              <w:left w:w="57" w:type="dxa"/>
              <w:bottom w:w="28" w:type="dxa"/>
              <w:right w:w="57" w:type="dxa"/>
            </w:tcMar>
          </w:tcPr>
          <w:p w14:paraId="18A33DA8" w14:textId="77777777" w:rsidR="00813407" w:rsidRPr="0026787A" w:rsidRDefault="00813407"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7" w:type="dxa"/>
            <w:vMerge/>
            <w:tcBorders>
              <w:left w:val="single" w:sz="8" w:space="0" w:color="A3A3A3"/>
              <w:bottom w:val="single" w:sz="8" w:space="0" w:color="A3A3A3"/>
              <w:right w:val="single" w:sz="8" w:space="0" w:color="A3A3A3"/>
            </w:tcBorders>
            <w:tcMar>
              <w:top w:w="28" w:type="dxa"/>
              <w:left w:w="57" w:type="dxa"/>
              <w:bottom w:w="28" w:type="dxa"/>
              <w:right w:w="57" w:type="dxa"/>
            </w:tcMar>
          </w:tcPr>
          <w:p w14:paraId="498104DC" w14:textId="77777777" w:rsidR="00813407" w:rsidRPr="0026787A" w:rsidRDefault="00813407" w:rsidP="00AF00BD">
            <w:pPr>
              <w:pBdr>
                <w:top w:val="nil"/>
                <w:left w:val="nil"/>
                <w:bottom w:val="nil"/>
                <w:right w:val="nil"/>
                <w:between w:val="nil"/>
              </w:pBdr>
              <w:spacing w:after="0" w:line="240" w:lineRule="auto"/>
              <w:rPr>
                <w:color w:val="000000"/>
              </w:rPr>
            </w:pPr>
          </w:p>
        </w:tc>
        <w:tc>
          <w:tcPr>
            <w:tcW w:w="18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75A459EA" w14:textId="77777777" w:rsidR="00813407" w:rsidRPr="00697BC3" w:rsidRDefault="00813407"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697BC3">
              <w:rPr>
                <w:rFonts w:ascii="Times New Roman" w:hAnsi="Times New Roman" w:cs="Times New Roman"/>
                <w:sz w:val="24"/>
                <w:szCs w:val="24"/>
              </w:rPr>
              <w:t>Temos apibendrinimas</w:t>
            </w:r>
          </w:p>
        </w:tc>
        <w:tc>
          <w:tcPr>
            <w:tcW w:w="567"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3D1A58B9" w14:textId="77777777" w:rsidR="00813407" w:rsidRPr="00697BC3" w:rsidRDefault="00813407"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697BC3">
              <w:rPr>
                <w:rFonts w:ascii="Times New Roman" w:hAnsi="Times New Roman" w:cs="Times New Roman"/>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36CA8EA5" w14:textId="77777777" w:rsidR="00813407" w:rsidRPr="00697BC3" w:rsidRDefault="00813407"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35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13CF16D4" w14:textId="77777777" w:rsidR="00813407" w:rsidRPr="00697BC3" w:rsidRDefault="00813407"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410"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0AAB700D" w14:textId="77777777" w:rsidR="00813407" w:rsidRPr="00697BC3" w:rsidRDefault="00813407"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665"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6DF65C91" w14:textId="77777777" w:rsidR="00813407" w:rsidRPr="00697BC3" w:rsidRDefault="00813407" w:rsidP="00AF00BD">
            <w:pPr>
              <w:pStyle w:val="prastasiniatinklio"/>
              <w:spacing w:before="0" w:beforeAutospacing="0" w:after="120" w:afterAutospacing="0"/>
              <w:rPr>
                <w:lang w:val="lt-LT"/>
              </w:rPr>
            </w:pPr>
            <w:r w:rsidRPr="00697BC3">
              <w:rPr>
                <w:lang w:val="lt-LT" w:eastAsia="lt-LT"/>
              </w:rPr>
              <w:t xml:space="preserve">Užduočių rinkiniai temai </w:t>
            </w:r>
            <w:r w:rsidRPr="00697BC3">
              <w:rPr>
                <w:i/>
                <w:iCs/>
                <w:lang w:val="lt-LT" w:eastAsia="lt-LT"/>
              </w:rPr>
              <w:t>Gamtinė atranka</w:t>
            </w:r>
            <w:r w:rsidRPr="00697BC3">
              <w:rPr>
                <w:lang w:val="lt-LT" w:eastAsia="lt-LT"/>
              </w:rPr>
              <w:t xml:space="preserve">: </w:t>
            </w:r>
          </w:p>
          <w:p w14:paraId="1F4A0935" w14:textId="77777777" w:rsidR="00813407" w:rsidRPr="00697BC3" w:rsidRDefault="00813407" w:rsidP="00813407">
            <w:pPr>
              <w:pStyle w:val="prastasiniatinklio"/>
              <w:numPr>
                <w:ilvl w:val="0"/>
                <w:numId w:val="81"/>
              </w:numPr>
              <w:spacing w:before="0" w:beforeAutospacing="0" w:after="120" w:afterAutospacing="0"/>
              <w:ind w:left="227" w:hanging="227"/>
              <w:rPr>
                <w:lang w:val="lt-LT" w:eastAsia="lt-LT"/>
              </w:rPr>
            </w:pPr>
            <w:hyperlink r:id="rId144" w:history="1">
              <w:r w:rsidRPr="00697BC3">
                <w:rPr>
                  <w:rStyle w:val="Hipersaitas"/>
                  <w:lang w:val="lt-LT" w:eastAsia="lt-LT"/>
                </w:rPr>
                <w:t>Skaitmeninės mokymo priemonės (SMP) | Emokykla</w:t>
              </w:r>
            </w:hyperlink>
          </w:p>
          <w:p w14:paraId="76500AB2" w14:textId="77777777" w:rsidR="00813407" w:rsidRPr="00697BC3" w:rsidRDefault="00813407" w:rsidP="00813407">
            <w:pPr>
              <w:pStyle w:val="Sraopastraipa"/>
              <w:numPr>
                <w:ilvl w:val="0"/>
                <w:numId w:val="80"/>
              </w:numPr>
              <w:pBdr>
                <w:top w:val="nil"/>
                <w:left w:val="nil"/>
                <w:bottom w:val="nil"/>
                <w:right w:val="nil"/>
                <w:between w:val="nil"/>
              </w:pBdr>
              <w:spacing w:after="0" w:line="240" w:lineRule="auto"/>
              <w:ind w:left="227" w:hanging="227"/>
              <w:rPr>
                <w:rFonts w:ascii="Times New Roman" w:eastAsia="Times New Roman" w:hAnsi="Times New Roman" w:cs="Times New Roman"/>
                <w:sz w:val="24"/>
                <w:szCs w:val="24"/>
              </w:rPr>
            </w:pPr>
            <w:hyperlink r:id="rId145" w:history="1">
              <w:r w:rsidRPr="00697BC3">
                <w:rPr>
                  <w:rStyle w:val="Hipersaitas"/>
                  <w:rFonts w:ascii="Times New Roman" w:hAnsi="Times New Roman" w:cs="Times New Roman"/>
                  <w:sz w:val="24"/>
                  <w:szCs w:val="24"/>
                </w:rPr>
                <w:t>Skaitmeninės mokymo priemonės (SMP) | Emokykla</w:t>
              </w:r>
            </w:hyperlink>
          </w:p>
        </w:tc>
      </w:tr>
      <w:tr w:rsidR="0066556C" w:rsidRPr="0026787A" w14:paraId="0E591CC3" w14:textId="77777777" w:rsidTr="008939E3">
        <w:tc>
          <w:tcPr>
            <w:tcW w:w="1550" w:type="dxa"/>
            <w:vMerge/>
            <w:tcBorders>
              <w:top w:val="single" w:sz="8" w:space="0" w:color="A3A3A3"/>
              <w:left w:val="single" w:sz="8" w:space="0" w:color="A3A3A3"/>
              <w:right w:val="single" w:sz="8" w:space="0" w:color="A3A3A3"/>
            </w:tcBorders>
            <w:tcMar>
              <w:top w:w="28" w:type="dxa"/>
              <w:left w:w="57" w:type="dxa"/>
              <w:bottom w:w="28" w:type="dxa"/>
              <w:right w:w="57" w:type="dxa"/>
            </w:tcMar>
          </w:tcPr>
          <w:p w14:paraId="4CAD1FBD" w14:textId="77777777" w:rsidR="00813407" w:rsidRPr="0026787A" w:rsidRDefault="00813407"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7" w:type="dxa"/>
            <w:vMerge w:val="restart"/>
            <w:tcBorders>
              <w:top w:val="single" w:sz="8" w:space="0" w:color="A3A3A3"/>
              <w:left w:val="single" w:sz="8" w:space="0" w:color="A3A3A3"/>
              <w:right w:val="single" w:sz="8" w:space="0" w:color="A3A3A3"/>
            </w:tcBorders>
            <w:tcMar>
              <w:top w:w="28" w:type="dxa"/>
              <w:left w:w="57" w:type="dxa"/>
              <w:bottom w:w="28" w:type="dxa"/>
              <w:right w:w="57" w:type="dxa"/>
            </w:tcMar>
          </w:tcPr>
          <w:p w14:paraId="28A77D4A" w14:textId="77777777" w:rsidR="00813407" w:rsidRPr="0026787A" w:rsidRDefault="00813407"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4947AA">
              <w:rPr>
                <w:rFonts w:ascii="Times New Roman" w:eastAsia="Times New Roman" w:hAnsi="Times New Roman" w:cs="Times New Roman"/>
                <w:sz w:val="24"/>
                <w:szCs w:val="24"/>
              </w:rPr>
              <w:t>Evoliucijos įrodyma</w:t>
            </w:r>
            <w:r>
              <w:rPr>
                <w:rFonts w:ascii="Times New Roman" w:eastAsia="Times New Roman" w:hAnsi="Times New Roman" w:cs="Times New Roman"/>
                <w:sz w:val="24"/>
                <w:szCs w:val="24"/>
              </w:rPr>
              <w:t>i</w:t>
            </w:r>
          </w:p>
        </w:tc>
        <w:tc>
          <w:tcPr>
            <w:tcW w:w="18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3C7E3B60" w14:textId="77777777" w:rsidR="00813407" w:rsidRPr="0026787A" w:rsidRDefault="00813407" w:rsidP="00AF00BD">
            <w:pPr>
              <w:pBdr>
                <w:top w:val="nil"/>
                <w:left w:val="nil"/>
                <w:bottom w:val="nil"/>
                <w:right w:val="nil"/>
                <w:between w:val="nil"/>
              </w:pBdr>
              <w:spacing w:after="0" w:line="240" w:lineRule="auto"/>
              <w:rPr>
                <w:rFonts w:ascii="Times New Roman" w:eastAsia="Times New Roman" w:hAnsi="Times New Roman" w:cs="Times New Roman"/>
                <w:strike/>
                <w:sz w:val="24"/>
                <w:szCs w:val="24"/>
              </w:rPr>
            </w:pPr>
            <w:r w:rsidRPr="0026787A">
              <w:rPr>
                <w:rFonts w:ascii="Times New Roman" w:eastAsia="Times New Roman" w:hAnsi="Times New Roman" w:cs="Times New Roman"/>
                <w:sz w:val="24"/>
                <w:szCs w:val="24"/>
              </w:rPr>
              <w:t>Gyvybės kilmė ir raida</w:t>
            </w:r>
          </w:p>
        </w:tc>
        <w:tc>
          <w:tcPr>
            <w:tcW w:w="567"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51B8B441" w14:textId="77777777" w:rsidR="00813407" w:rsidRPr="0026787A" w:rsidRDefault="00813407"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6787A">
              <w:rPr>
                <w:rFonts w:ascii="Times New Roman" w:eastAsia="Times New Roman" w:hAnsi="Times New Roman" w:cs="Times New Roman"/>
                <w:color w:val="000000"/>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35E80E69" w14:textId="77777777" w:rsidR="00813407" w:rsidRPr="0026787A" w:rsidRDefault="00813407"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35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227DA218" w14:textId="77777777" w:rsidR="00813407" w:rsidRPr="0026787A" w:rsidRDefault="00813407"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Nagrinėja gyvybės kilmės med</w:t>
            </w:r>
            <w:r>
              <w:rPr>
                <w:rFonts w:ascii="Times New Roman" w:eastAsia="Times New Roman" w:hAnsi="Times New Roman" w:cs="Times New Roman"/>
                <w:sz w:val="24"/>
                <w:szCs w:val="24"/>
              </w:rPr>
              <w:t>į</w:t>
            </w:r>
            <w:r w:rsidRPr="0026787A">
              <w:rPr>
                <w:rFonts w:ascii="Times New Roman" w:eastAsia="Times New Roman" w:hAnsi="Times New Roman" w:cs="Times New Roman"/>
                <w:sz w:val="24"/>
                <w:szCs w:val="24"/>
              </w:rPr>
              <w:t>.</w:t>
            </w:r>
          </w:p>
        </w:tc>
        <w:tc>
          <w:tcPr>
            <w:tcW w:w="2410"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48C0454A" w14:textId="77777777" w:rsidR="00813407" w:rsidRPr="0026787A" w:rsidRDefault="00813407"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665"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132F082B" w14:textId="77777777" w:rsidR="00813407" w:rsidRPr="0026787A" w:rsidRDefault="00813407"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6556C" w:rsidRPr="0026787A" w14:paraId="6D5C0F5F" w14:textId="77777777" w:rsidTr="008939E3">
        <w:tc>
          <w:tcPr>
            <w:tcW w:w="1550" w:type="dxa"/>
            <w:vMerge/>
            <w:tcBorders>
              <w:top w:val="single" w:sz="8" w:space="0" w:color="A3A3A3"/>
              <w:left w:val="single" w:sz="8" w:space="0" w:color="A3A3A3"/>
              <w:right w:val="single" w:sz="8" w:space="0" w:color="A3A3A3"/>
            </w:tcBorders>
            <w:tcMar>
              <w:top w:w="28" w:type="dxa"/>
              <w:left w:w="57" w:type="dxa"/>
              <w:bottom w:w="28" w:type="dxa"/>
              <w:right w:w="57" w:type="dxa"/>
            </w:tcMar>
          </w:tcPr>
          <w:p w14:paraId="0BB10EBA" w14:textId="77777777" w:rsidR="00813407" w:rsidRPr="0026787A" w:rsidRDefault="00813407"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7" w:type="dxa"/>
            <w:vMerge/>
            <w:tcBorders>
              <w:left w:val="single" w:sz="8" w:space="0" w:color="A3A3A3"/>
              <w:right w:val="single" w:sz="8" w:space="0" w:color="A3A3A3"/>
            </w:tcBorders>
            <w:tcMar>
              <w:top w:w="28" w:type="dxa"/>
              <w:left w:w="57" w:type="dxa"/>
              <w:bottom w:w="28" w:type="dxa"/>
              <w:right w:w="57" w:type="dxa"/>
            </w:tcMar>
          </w:tcPr>
          <w:p w14:paraId="228EBDA7" w14:textId="77777777" w:rsidR="00813407" w:rsidRPr="0026787A" w:rsidRDefault="00813407" w:rsidP="00AF00BD">
            <w:pPr>
              <w:pBdr>
                <w:top w:val="nil"/>
                <w:left w:val="nil"/>
                <w:bottom w:val="nil"/>
                <w:right w:val="nil"/>
                <w:between w:val="nil"/>
              </w:pBdr>
              <w:spacing w:after="0" w:line="240" w:lineRule="auto"/>
              <w:rPr>
                <w:color w:val="000000"/>
              </w:rPr>
            </w:pPr>
          </w:p>
        </w:tc>
        <w:tc>
          <w:tcPr>
            <w:tcW w:w="18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590E7F77" w14:textId="77777777" w:rsidR="00813407" w:rsidRPr="0026787A" w:rsidRDefault="00813407"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Evoliucijos įrodymai</w:t>
            </w:r>
          </w:p>
        </w:tc>
        <w:tc>
          <w:tcPr>
            <w:tcW w:w="567"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1C3CE33B" w14:textId="77777777" w:rsidR="00813407" w:rsidRPr="0026787A" w:rsidRDefault="00813407"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6787A">
              <w:rPr>
                <w:rFonts w:ascii="Times New Roman" w:eastAsia="Times New Roman" w:hAnsi="Times New Roman" w:cs="Times New Roman"/>
                <w:color w:val="000000"/>
                <w:sz w:val="24"/>
                <w:szCs w:val="24"/>
              </w:rPr>
              <w:t>2</w:t>
            </w:r>
          </w:p>
        </w:tc>
        <w:tc>
          <w:tcPr>
            <w:tcW w:w="709"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66E61098" w14:textId="77777777" w:rsidR="00813407" w:rsidRPr="0026787A" w:rsidRDefault="00813407"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35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23177FF8" w14:textId="77777777" w:rsidR="00813407" w:rsidRPr="0026787A" w:rsidRDefault="00813407"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Praktikos darbai: „Fosilijų tyrimas“, „Organizmų atspaudų</w:t>
            </w:r>
            <w:r>
              <w:rPr>
                <w:rFonts w:ascii="Times New Roman" w:eastAsia="Times New Roman" w:hAnsi="Times New Roman" w:cs="Times New Roman"/>
                <w:sz w:val="24"/>
                <w:szCs w:val="24"/>
              </w:rPr>
              <w:t xml:space="preserve"> </w:t>
            </w:r>
            <w:r w:rsidRPr="0026787A">
              <w:rPr>
                <w:rFonts w:ascii="Times New Roman" w:eastAsia="Times New Roman" w:hAnsi="Times New Roman" w:cs="Times New Roman"/>
                <w:sz w:val="24"/>
                <w:szCs w:val="24"/>
              </w:rPr>
              <w:t>kūrimas“.</w:t>
            </w:r>
          </w:p>
          <w:p w14:paraId="57952462" w14:textId="77777777" w:rsidR="00813407" w:rsidRPr="0026787A" w:rsidRDefault="00813407"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6787A">
              <w:rPr>
                <w:rFonts w:ascii="Times New Roman" w:eastAsia="Times New Roman" w:hAnsi="Times New Roman" w:cs="Times New Roman"/>
                <w:sz w:val="24"/>
                <w:szCs w:val="24"/>
              </w:rPr>
              <w:t>Nagrinėja įvairių fosilijų pavyzdži</w:t>
            </w:r>
            <w:r>
              <w:rPr>
                <w:rFonts w:ascii="Times New Roman" w:eastAsia="Times New Roman" w:hAnsi="Times New Roman" w:cs="Times New Roman"/>
                <w:sz w:val="24"/>
                <w:szCs w:val="24"/>
              </w:rPr>
              <w:t>us</w:t>
            </w:r>
            <w:r w:rsidRPr="0026787A">
              <w:rPr>
                <w:rFonts w:ascii="Times New Roman" w:eastAsia="Times New Roman" w:hAnsi="Times New Roman" w:cs="Times New Roman"/>
                <w:sz w:val="24"/>
                <w:szCs w:val="24"/>
              </w:rPr>
              <w:t xml:space="preserve"> muziejuose ar naudojantis mokykloje sukauptomis</w:t>
            </w:r>
            <w:r>
              <w:rPr>
                <w:rFonts w:ascii="Times New Roman" w:eastAsia="Times New Roman" w:hAnsi="Times New Roman" w:cs="Times New Roman"/>
                <w:sz w:val="24"/>
                <w:szCs w:val="24"/>
              </w:rPr>
              <w:t xml:space="preserve"> </w:t>
            </w:r>
            <w:r w:rsidRPr="0026787A">
              <w:rPr>
                <w:rFonts w:ascii="Times New Roman" w:eastAsia="Times New Roman" w:hAnsi="Times New Roman" w:cs="Times New Roman"/>
                <w:sz w:val="24"/>
                <w:szCs w:val="24"/>
              </w:rPr>
              <w:t>kolekcijomis.</w:t>
            </w:r>
          </w:p>
        </w:tc>
        <w:tc>
          <w:tcPr>
            <w:tcW w:w="2410"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0FA1B4E5" w14:textId="77777777" w:rsidR="00813407" w:rsidRPr="0026787A" w:rsidRDefault="00813407"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665"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49A5813E" w14:textId="77777777" w:rsidR="00813407" w:rsidRPr="0026787A" w:rsidRDefault="00813407"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6556C" w:rsidRPr="00556266" w14:paraId="0E6964D1" w14:textId="77777777" w:rsidTr="008939E3">
        <w:tc>
          <w:tcPr>
            <w:tcW w:w="1550" w:type="dxa"/>
            <w:vMerge/>
            <w:tcBorders>
              <w:top w:val="single" w:sz="8" w:space="0" w:color="A3A3A3"/>
              <w:left w:val="single" w:sz="8" w:space="0" w:color="A3A3A3"/>
              <w:right w:val="single" w:sz="8" w:space="0" w:color="A3A3A3"/>
            </w:tcBorders>
            <w:tcMar>
              <w:top w:w="28" w:type="dxa"/>
              <w:left w:w="57" w:type="dxa"/>
              <w:bottom w:w="28" w:type="dxa"/>
              <w:right w:w="57" w:type="dxa"/>
            </w:tcMar>
          </w:tcPr>
          <w:p w14:paraId="7FC6A645" w14:textId="77777777" w:rsidR="00813407" w:rsidRPr="0026787A" w:rsidRDefault="00813407"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7" w:type="dxa"/>
            <w:vMerge/>
            <w:tcBorders>
              <w:left w:val="single" w:sz="8" w:space="0" w:color="A3A3A3"/>
              <w:bottom w:val="single" w:sz="8" w:space="0" w:color="A3A3A3"/>
              <w:right w:val="single" w:sz="8" w:space="0" w:color="A3A3A3"/>
            </w:tcBorders>
            <w:tcMar>
              <w:top w:w="28" w:type="dxa"/>
              <w:left w:w="57" w:type="dxa"/>
              <w:bottom w:w="28" w:type="dxa"/>
              <w:right w:w="57" w:type="dxa"/>
            </w:tcMar>
          </w:tcPr>
          <w:p w14:paraId="02E5A187" w14:textId="77777777" w:rsidR="00813407" w:rsidRPr="0026787A" w:rsidRDefault="00813407" w:rsidP="00AF00BD">
            <w:pPr>
              <w:pBdr>
                <w:top w:val="nil"/>
                <w:left w:val="nil"/>
                <w:bottom w:val="nil"/>
                <w:right w:val="nil"/>
                <w:between w:val="nil"/>
              </w:pBdr>
              <w:spacing w:after="0" w:line="240" w:lineRule="auto"/>
              <w:rPr>
                <w:color w:val="000000"/>
              </w:rPr>
            </w:pPr>
          </w:p>
        </w:tc>
        <w:tc>
          <w:tcPr>
            <w:tcW w:w="18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3E726048" w14:textId="77777777" w:rsidR="00813407" w:rsidRPr="00556266" w:rsidRDefault="00813407"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56266">
              <w:rPr>
                <w:rFonts w:ascii="Times New Roman" w:hAnsi="Times New Roman" w:cs="Times New Roman"/>
                <w:sz w:val="24"/>
                <w:szCs w:val="24"/>
              </w:rPr>
              <w:t>Temos apibendrinimas</w:t>
            </w:r>
          </w:p>
        </w:tc>
        <w:tc>
          <w:tcPr>
            <w:tcW w:w="567"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44E47264" w14:textId="77777777" w:rsidR="00813407" w:rsidRPr="00556266" w:rsidRDefault="00813407"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556266">
              <w:rPr>
                <w:rFonts w:ascii="Times New Roman" w:hAnsi="Times New Roman" w:cs="Times New Roman"/>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0B0534B5" w14:textId="77777777" w:rsidR="00813407" w:rsidRPr="00556266" w:rsidRDefault="00813407"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35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61C3B714" w14:textId="77777777" w:rsidR="00813407" w:rsidRPr="00556266" w:rsidRDefault="00813407"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56266">
              <w:rPr>
                <w:rFonts w:ascii="Times New Roman" w:hAnsi="Times New Roman" w:cs="Times New Roman"/>
                <w:sz w:val="24"/>
                <w:szCs w:val="24"/>
              </w:rPr>
              <w:t xml:space="preserve"> </w:t>
            </w:r>
          </w:p>
        </w:tc>
        <w:tc>
          <w:tcPr>
            <w:tcW w:w="2410"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2C53645E" w14:textId="77777777" w:rsidR="00813407" w:rsidRPr="00556266" w:rsidRDefault="00813407"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665"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163E256B" w14:textId="77777777" w:rsidR="00813407" w:rsidRPr="00556266" w:rsidRDefault="00813407" w:rsidP="00AF00BD">
            <w:pPr>
              <w:pStyle w:val="prastasiniatinklio"/>
              <w:spacing w:before="0" w:beforeAutospacing="0" w:after="120" w:afterAutospacing="0"/>
              <w:rPr>
                <w:lang w:val="lt-LT"/>
              </w:rPr>
            </w:pPr>
            <w:r w:rsidRPr="00556266">
              <w:rPr>
                <w:lang w:val="lt-LT" w:eastAsia="lt-LT"/>
              </w:rPr>
              <w:t xml:space="preserve">Užduočių rinkiniai temai </w:t>
            </w:r>
            <w:r w:rsidRPr="00556266">
              <w:rPr>
                <w:i/>
                <w:iCs/>
                <w:lang w:val="lt-LT" w:eastAsia="lt-LT"/>
              </w:rPr>
              <w:t>Evoliucijos įrodymai</w:t>
            </w:r>
            <w:r w:rsidRPr="00556266">
              <w:rPr>
                <w:lang w:val="lt-LT" w:eastAsia="lt-LT"/>
              </w:rPr>
              <w:t xml:space="preserve">: </w:t>
            </w:r>
          </w:p>
          <w:p w14:paraId="692E4758" w14:textId="77777777" w:rsidR="00813407" w:rsidRPr="00556266" w:rsidRDefault="00813407" w:rsidP="00813407">
            <w:pPr>
              <w:pStyle w:val="prastasiniatinklio"/>
              <w:numPr>
                <w:ilvl w:val="0"/>
                <w:numId w:val="81"/>
              </w:numPr>
              <w:spacing w:before="0" w:beforeAutospacing="0" w:after="120" w:afterAutospacing="0"/>
              <w:ind w:left="227" w:hanging="227"/>
              <w:rPr>
                <w:lang w:val="lt-LT"/>
              </w:rPr>
            </w:pPr>
            <w:hyperlink r:id="rId146" w:history="1">
              <w:r w:rsidRPr="00556266">
                <w:rPr>
                  <w:rStyle w:val="Hipersaitas"/>
                  <w:lang w:val="lt-LT" w:eastAsia="lt-LT"/>
                </w:rPr>
                <w:t>Skaitmeninės mokymo priemonės (SMP) | Emokykla</w:t>
              </w:r>
            </w:hyperlink>
          </w:p>
          <w:p w14:paraId="2F73F421" w14:textId="77777777" w:rsidR="00813407" w:rsidRPr="00556266" w:rsidRDefault="00813407" w:rsidP="00813407">
            <w:pPr>
              <w:pStyle w:val="Sraopastraipa"/>
              <w:numPr>
                <w:ilvl w:val="0"/>
                <w:numId w:val="80"/>
              </w:numPr>
              <w:pBdr>
                <w:top w:val="nil"/>
                <w:left w:val="nil"/>
                <w:bottom w:val="nil"/>
                <w:right w:val="nil"/>
                <w:between w:val="nil"/>
              </w:pBdr>
              <w:spacing w:after="0" w:line="240" w:lineRule="auto"/>
              <w:ind w:left="227" w:hanging="227"/>
              <w:rPr>
                <w:rFonts w:ascii="Times New Roman" w:eastAsia="Times New Roman" w:hAnsi="Times New Roman" w:cs="Times New Roman"/>
                <w:color w:val="000000"/>
                <w:sz w:val="24"/>
                <w:szCs w:val="24"/>
              </w:rPr>
            </w:pPr>
            <w:hyperlink r:id="rId147" w:history="1">
              <w:r w:rsidRPr="00556266">
                <w:rPr>
                  <w:rStyle w:val="Hipersaitas"/>
                  <w:rFonts w:ascii="Times New Roman" w:hAnsi="Times New Roman" w:cs="Times New Roman"/>
                  <w:sz w:val="24"/>
                  <w:szCs w:val="24"/>
                </w:rPr>
                <w:t>Skaitmeninės mokymo priemonės (SMP) | Emokykla</w:t>
              </w:r>
            </w:hyperlink>
          </w:p>
        </w:tc>
      </w:tr>
      <w:tr w:rsidR="008939E3" w:rsidRPr="00556266" w14:paraId="5606559E" w14:textId="77777777" w:rsidTr="008939E3">
        <w:trPr>
          <w:trHeight w:val="217"/>
        </w:trPr>
        <w:tc>
          <w:tcPr>
            <w:tcW w:w="4810" w:type="dxa"/>
            <w:gridSpan w:val="3"/>
            <w:tcBorders>
              <w:top w:val="single" w:sz="8" w:space="0" w:color="A3A3A3"/>
              <w:left w:val="single" w:sz="8" w:space="0" w:color="A3A3A3"/>
              <w:right w:val="single" w:sz="8" w:space="0" w:color="A3A3A3"/>
            </w:tcBorders>
            <w:tcMar>
              <w:top w:w="28" w:type="dxa"/>
              <w:left w:w="57" w:type="dxa"/>
              <w:bottom w:w="28" w:type="dxa"/>
              <w:right w:w="57" w:type="dxa"/>
            </w:tcMar>
            <w:vAlign w:val="center"/>
          </w:tcPr>
          <w:p w14:paraId="343FF67E" w14:textId="419F0741" w:rsidR="008939E3" w:rsidRPr="00556266" w:rsidRDefault="008939E3" w:rsidP="008939E3">
            <w:pPr>
              <w:pBdr>
                <w:top w:val="nil"/>
                <w:left w:val="nil"/>
                <w:bottom w:val="nil"/>
                <w:right w:val="nil"/>
                <w:between w:val="nil"/>
              </w:pBdr>
              <w:spacing w:after="0" w:line="240" w:lineRule="auto"/>
              <w:jc w:val="right"/>
              <w:rPr>
                <w:rFonts w:ascii="Times New Roman" w:hAnsi="Times New Roman" w:cs="Times New Roman"/>
                <w:sz w:val="24"/>
                <w:szCs w:val="24"/>
              </w:rPr>
            </w:pPr>
            <w:r>
              <w:rPr>
                <w:rFonts w:ascii="Times New Roman" w:eastAsia="Times New Roman" w:hAnsi="Times New Roman" w:cs="Times New Roman"/>
                <w:b/>
                <w:sz w:val="24"/>
                <w:szCs w:val="24"/>
              </w:rPr>
              <w:t>Iš viso</w:t>
            </w:r>
          </w:p>
        </w:tc>
        <w:tc>
          <w:tcPr>
            <w:tcW w:w="567"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vAlign w:val="center"/>
          </w:tcPr>
          <w:p w14:paraId="14E01951" w14:textId="4C2B8D34" w:rsidR="008939E3" w:rsidRPr="00556266" w:rsidRDefault="008939E3" w:rsidP="008939E3">
            <w:pPr>
              <w:pBdr>
                <w:top w:val="nil"/>
                <w:left w:val="nil"/>
                <w:bottom w:val="nil"/>
                <w:right w:val="nil"/>
                <w:between w:val="nil"/>
              </w:pBdr>
              <w:spacing w:after="0" w:line="240" w:lineRule="auto"/>
              <w:jc w:val="center"/>
              <w:rPr>
                <w:rFonts w:ascii="Times New Roman" w:hAnsi="Times New Roman" w:cs="Times New Roman"/>
                <w:sz w:val="24"/>
                <w:szCs w:val="24"/>
              </w:rPr>
            </w:pPr>
            <w:r w:rsidRPr="0026787A">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6</w:t>
            </w:r>
          </w:p>
        </w:tc>
        <w:tc>
          <w:tcPr>
            <w:tcW w:w="709"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7437EE39" w14:textId="77777777" w:rsidR="008939E3" w:rsidRPr="00556266" w:rsidRDefault="008939E3"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354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20BAEA95" w14:textId="77777777" w:rsidR="008939E3" w:rsidRPr="00556266" w:rsidRDefault="008939E3" w:rsidP="00AF00BD">
            <w:pPr>
              <w:pBdr>
                <w:top w:val="nil"/>
                <w:left w:val="nil"/>
                <w:bottom w:val="nil"/>
                <w:right w:val="nil"/>
                <w:between w:val="nil"/>
              </w:pBdr>
              <w:spacing w:after="0" w:line="240" w:lineRule="auto"/>
              <w:rPr>
                <w:rFonts w:ascii="Times New Roman" w:hAnsi="Times New Roman" w:cs="Times New Roman"/>
                <w:sz w:val="24"/>
                <w:szCs w:val="24"/>
              </w:rPr>
            </w:pPr>
          </w:p>
        </w:tc>
        <w:tc>
          <w:tcPr>
            <w:tcW w:w="2410"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3DC622EE" w14:textId="77777777" w:rsidR="008939E3" w:rsidRPr="00556266" w:rsidRDefault="008939E3"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665"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7536E544" w14:textId="77777777" w:rsidR="008939E3" w:rsidRPr="00556266" w:rsidRDefault="008939E3" w:rsidP="00AF00BD">
            <w:pPr>
              <w:pStyle w:val="prastasiniatinklio"/>
              <w:spacing w:before="0" w:beforeAutospacing="0" w:after="120" w:afterAutospacing="0"/>
              <w:rPr>
                <w:lang w:val="lt-LT" w:eastAsia="lt-LT"/>
              </w:rPr>
            </w:pPr>
          </w:p>
        </w:tc>
      </w:tr>
    </w:tbl>
    <w:p w14:paraId="34940838" w14:textId="77777777" w:rsidR="00B06D42" w:rsidRDefault="00B06D42" w:rsidP="008D3D24">
      <w:pPr>
        <w:pBdr>
          <w:top w:val="nil"/>
          <w:left w:val="nil"/>
          <w:bottom w:val="nil"/>
          <w:right w:val="nil"/>
          <w:between w:val="nil"/>
        </w:pBdr>
        <w:spacing w:before="240" w:after="0" w:line="240" w:lineRule="auto"/>
        <w:jc w:val="center"/>
        <w:rPr>
          <w:rFonts w:ascii="Times New Roman" w:eastAsia="Times New Roman" w:hAnsi="Times New Roman" w:cs="Times New Roman"/>
          <w:b/>
          <w:color w:val="000000"/>
          <w:sz w:val="24"/>
          <w:szCs w:val="24"/>
        </w:rPr>
      </w:pPr>
    </w:p>
    <w:p w14:paraId="155E4E7B" w14:textId="77777777" w:rsidR="00B06D42" w:rsidRDefault="00B06D42" w:rsidP="008D3D24">
      <w:pPr>
        <w:pBdr>
          <w:top w:val="nil"/>
          <w:left w:val="nil"/>
          <w:bottom w:val="nil"/>
          <w:right w:val="nil"/>
          <w:between w:val="nil"/>
        </w:pBdr>
        <w:spacing w:before="240" w:after="0" w:line="240" w:lineRule="auto"/>
        <w:jc w:val="center"/>
        <w:rPr>
          <w:rFonts w:ascii="Times New Roman" w:eastAsia="Times New Roman" w:hAnsi="Times New Roman" w:cs="Times New Roman"/>
          <w:b/>
          <w:color w:val="000000"/>
          <w:sz w:val="24"/>
          <w:szCs w:val="24"/>
        </w:rPr>
        <w:sectPr w:rsidR="00B06D42" w:rsidSect="00EA22F9">
          <w:pgSz w:w="15840" w:h="12240" w:orient="landscape"/>
          <w:pgMar w:top="1134" w:right="567" w:bottom="567" w:left="567" w:header="567" w:footer="567" w:gutter="0"/>
          <w:cols w:space="1296"/>
          <w:titlePg/>
          <w:docGrid w:linePitch="299"/>
        </w:sectPr>
      </w:pPr>
    </w:p>
    <w:p w14:paraId="245A3183" w14:textId="65D45884" w:rsidR="006C785A" w:rsidRPr="00A64576" w:rsidRDefault="00092185" w:rsidP="008D3D24">
      <w:pPr>
        <w:pBdr>
          <w:top w:val="nil"/>
          <w:left w:val="nil"/>
          <w:bottom w:val="nil"/>
          <w:right w:val="nil"/>
          <w:between w:val="nil"/>
        </w:pBdr>
        <w:spacing w:before="240"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lastRenderedPageBreak/>
        <w:t>VEIKLŲ PLANAVIMO PAVYZDŽIAI</w:t>
      </w:r>
    </w:p>
    <w:p w14:paraId="332A3878" w14:textId="77777777" w:rsidR="006C785A" w:rsidRPr="00A64576" w:rsidRDefault="00092185" w:rsidP="00CF00A1">
      <w:pPr>
        <w:pBdr>
          <w:top w:val="nil"/>
          <w:left w:val="nil"/>
          <w:bottom w:val="nil"/>
          <w:right w:val="nil"/>
          <w:between w:val="nil"/>
        </w:pBdr>
        <w:spacing w:before="12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 xml:space="preserve">26.2.1. Gamtinė atranka. </w:t>
      </w:r>
    </w:p>
    <w:p w14:paraId="75C5312D"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Modeliuojant gamtinės atrankos procesą, aiškinamasi, kad dažniausiai išgyvena organizmai, turintys adaptyvių požymių.</w:t>
      </w:r>
    </w:p>
    <w:p w14:paraId="28FC8688"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V</w:t>
      </w:r>
      <w:r w:rsidRPr="00A64576">
        <w:rPr>
          <w:rFonts w:ascii="Times New Roman" w:eastAsia="Times New Roman" w:hAnsi="Times New Roman" w:cs="Times New Roman"/>
          <w:b/>
          <w:sz w:val="24"/>
          <w:szCs w:val="24"/>
        </w:rPr>
        <w:t>eiklos tema</w:t>
      </w:r>
      <w:r w:rsidRPr="00A64576">
        <w:rPr>
          <w:rFonts w:ascii="Times New Roman" w:eastAsia="Times New Roman" w:hAnsi="Times New Roman" w:cs="Times New Roman"/>
          <w:b/>
          <w:color w:val="000000"/>
          <w:sz w:val="24"/>
          <w:szCs w:val="24"/>
        </w:rPr>
        <w:t>. Praktikos darbas. Gamtinės atrankos modeliavimas.</w:t>
      </w:r>
    </w:p>
    <w:tbl>
      <w:tblPr>
        <w:tblStyle w:val="af"/>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14"/>
        <w:gridCol w:w="8671"/>
      </w:tblGrid>
      <w:tr w:rsidR="006C785A" w:rsidRPr="00A64576" w14:paraId="34601FEB" w14:textId="77777777" w:rsidTr="00EB2AD6">
        <w:tc>
          <w:tcPr>
            <w:tcW w:w="1814" w:type="dxa"/>
            <w:tcMar>
              <w:top w:w="28" w:type="dxa"/>
              <w:left w:w="57" w:type="dxa"/>
              <w:bottom w:w="28" w:type="dxa"/>
              <w:right w:w="57" w:type="dxa"/>
            </w:tcMar>
          </w:tcPr>
          <w:p w14:paraId="7AC1DA8E" w14:textId="77777777"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Veiklos tikslas</w:t>
            </w:r>
          </w:p>
        </w:tc>
        <w:tc>
          <w:tcPr>
            <w:tcW w:w="8671" w:type="dxa"/>
            <w:tcMar>
              <w:top w:w="28" w:type="dxa"/>
              <w:left w:w="57" w:type="dxa"/>
              <w:bottom w:w="28" w:type="dxa"/>
              <w:right w:w="57" w:type="dxa"/>
            </w:tcMar>
          </w:tcPr>
          <w:p w14:paraId="79EA80E7" w14:textId="76F40188"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Imituoti kaip vyksta gamtinė</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atranka</w:t>
            </w:r>
          </w:p>
        </w:tc>
      </w:tr>
      <w:tr w:rsidR="006C785A" w:rsidRPr="00A64576" w14:paraId="7890F8F6" w14:textId="77777777" w:rsidTr="00EB2AD6">
        <w:tc>
          <w:tcPr>
            <w:tcW w:w="1814" w:type="dxa"/>
            <w:tcMar>
              <w:top w:w="28" w:type="dxa"/>
              <w:left w:w="57" w:type="dxa"/>
              <w:bottom w:w="28" w:type="dxa"/>
              <w:right w:w="57" w:type="dxa"/>
            </w:tcMar>
          </w:tcPr>
          <w:p w14:paraId="66B559E7" w14:textId="77777777"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Žinios (sąvokos, reiškiniai)</w:t>
            </w:r>
          </w:p>
        </w:tc>
        <w:tc>
          <w:tcPr>
            <w:tcW w:w="8671" w:type="dxa"/>
            <w:tcMar>
              <w:top w:w="28" w:type="dxa"/>
              <w:left w:w="57" w:type="dxa"/>
              <w:bottom w:w="28" w:type="dxa"/>
              <w:right w:w="57" w:type="dxa"/>
            </w:tcMar>
          </w:tcPr>
          <w:p w14:paraId="5646E376"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Gamtinė atranka, organizmų prisitaikymai, gamtinės atrankos prielaidos.</w:t>
            </w:r>
          </w:p>
        </w:tc>
      </w:tr>
      <w:tr w:rsidR="006C785A" w:rsidRPr="00A64576" w14:paraId="5A2E0D21" w14:textId="77777777" w:rsidTr="00EB2AD6">
        <w:tc>
          <w:tcPr>
            <w:tcW w:w="1814" w:type="dxa"/>
            <w:tcMar>
              <w:top w:w="28" w:type="dxa"/>
              <w:left w:w="57" w:type="dxa"/>
              <w:bottom w:w="28" w:type="dxa"/>
              <w:right w:w="57" w:type="dxa"/>
            </w:tcMar>
          </w:tcPr>
          <w:p w14:paraId="6CABE010" w14:textId="77777777"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Gamtamoksliniai pasiekimai</w:t>
            </w:r>
          </w:p>
        </w:tc>
        <w:tc>
          <w:tcPr>
            <w:tcW w:w="8671" w:type="dxa"/>
            <w:tcMar>
              <w:top w:w="28" w:type="dxa"/>
              <w:left w:w="57" w:type="dxa"/>
              <w:bottom w:w="28" w:type="dxa"/>
              <w:right w:w="57" w:type="dxa"/>
            </w:tcMar>
          </w:tcPr>
          <w:p w14:paraId="18BFB8D5" w14:textId="77777777" w:rsidR="009D4B0D"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Įvardija, kas yra gamtinė atranka, nurodo prielaidas, kurios gamtoje paskatina vykti šį procesą.</w:t>
            </w:r>
          </w:p>
          <w:p w14:paraId="0E226FF7"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Modeliuojant prognozuoja organizmų išlikimo tikimybes skirtingose aplinkose. </w:t>
            </w:r>
          </w:p>
        </w:tc>
      </w:tr>
      <w:tr w:rsidR="006C785A" w:rsidRPr="00A64576" w14:paraId="16148593" w14:textId="77777777" w:rsidTr="00EB2AD6">
        <w:tc>
          <w:tcPr>
            <w:tcW w:w="1814" w:type="dxa"/>
            <w:tcMar>
              <w:top w:w="28" w:type="dxa"/>
              <w:left w:w="57" w:type="dxa"/>
              <w:bottom w:w="28" w:type="dxa"/>
              <w:right w:w="57" w:type="dxa"/>
            </w:tcMar>
          </w:tcPr>
          <w:p w14:paraId="33BA7FE2" w14:textId="77777777"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Kompetencijos</w:t>
            </w:r>
          </w:p>
        </w:tc>
        <w:tc>
          <w:tcPr>
            <w:tcW w:w="8671" w:type="dxa"/>
            <w:tcMar>
              <w:top w:w="28" w:type="dxa"/>
              <w:left w:w="57" w:type="dxa"/>
              <w:bottom w:w="28" w:type="dxa"/>
              <w:right w:w="57" w:type="dxa"/>
            </w:tcMar>
          </w:tcPr>
          <w:p w14:paraId="14C8D33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Pažinimo – taiko turimas žinias ir supratimą naujame kontekste, aiškinasi naujas sąvokas ir reiškinius, </w:t>
            </w:r>
          </w:p>
          <w:p w14:paraId="775C0E8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Socialinė, emocinė ir sveikos gyvensenos – bendradarbiauja su kitais mokiniais, dalinasi informacija ir padeda jiems.</w:t>
            </w:r>
          </w:p>
          <w:p w14:paraId="21A6C65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Komunikavimo – tinkamai vartoja gamtamokslines sąvokas, tikslingai naudoja skaitmenines technologijas.</w:t>
            </w:r>
          </w:p>
        </w:tc>
      </w:tr>
      <w:tr w:rsidR="006C785A" w:rsidRPr="00A64576" w14:paraId="31C88A47" w14:textId="77777777" w:rsidTr="00EB2AD6">
        <w:tc>
          <w:tcPr>
            <w:tcW w:w="1814" w:type="dxa"/>
            <w:tcMar>
              <w:top w:w="28" w:type="dxa"/>
              <w:left w:w="57" w:type="dxa"/>
              <w:bottom w:w="28" w:type="dxa"/>
              <w:right w:w="57" w:type="dxa"/>
            </w:tcMar>
          </w:tcPr>
          <w:p w14:paraId="2C551D30" w14:textId="77777777"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Trukmė</w:t>
            </w:r>
          </w:p>
        </w:tc>
        <w:tc>
          <w:tcPr>
            <w:tcW w:w="8671" w:type="dxa"/>
            <w:tcMar>
              <w:top w:w="28" w:type="dxa"/>
              <w:left w:w="57" w:type="dxa"/>
              <w:bottom w:w="28" w:type="dxa"/>
              <w:right w:w="57" w:type="dxa"/>
            </w:tcMar>
          </w:tcPr>
          <w:p w14:paraId="584D8A89"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15min. </w:t>
            </w:r>
          </w:p>
        </w:tc>
      </w:tr>
      <w:tr w:rsidR="006C785A" w:rsidRPr="00A64576" w14:paraId="65058FD7" w14:textId="77777777" w:rsidTr="00EB2AD6">
        <w:tc>
          <w:tcPr>
            <w:tcW w:w="1814" w:type="dxa"/>
            <w:tcMar>
              <w:top w:w="28" w:type="dxa"/>
              <w:left w:w="57" w:type="dxa"/>
              <w:bottom w:w="28" w:type="dxa"/>
              <w:right w:w="57" w:type="dxa"/>
            </w:tcMar>
          </w:tcPr>
          <w:p w14:paraId="756D9DD5" w14:textId="77777777"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Veiklos tipas</w:t>
            </w:r>
          </w:p>
        </w:tc>
        <w:tc>
          <w:tcPr>
            <w:tcW w:w="8671" w:type="dxa"/>
            <w:tcMar>
              <w:top w:w="28" w:type="dxa"/>
              <w:left w:w="57" w:type="dxa"/>
              <w:bottom w:w="28" w:type="dxa"/>
              <w:right w:w="57" w:type="dxa"/>
            </w:tcMar>
          </w:tcPr>
          <w:p w14:paraId="094CDEA2"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Modeliavimas</w:t>
            </w:r>
          </w:p>
        </w:tc>
      </w:tr>
      <w:tr w:rsidR="006C785A" w:rsidRPr="00A64576" w14:paraId="743210A1" w14:textId="77777777" w:rsidTr="00EB2AD6">
        <w:tc>
          <w:tcPr>
            <w:tcW w:w="1814" w:type="dxa"/>
            <w:tcMar>
              <w:top w:w="28" w:type="dxa"/>
              <w:left w:w="57" w:type="dxa"/>
              <w:bottom w:w="28" w:type="dxa"/>
              <w:right w:w="57" w:type="dxa"/>
            </w:tcMar>
          </w:tcPr>
          <w:p w14:paraId="216C24A4" w14:textId="77777777"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Priemonės</w:t>
            </w:r>
          </w:p>
        </w:tc>
        <w:tc>
          <w:tcPr>
            <w:tcW w:w="8671" w:type="dxa"/>
            <w:tcMar>
              <w:top w:w="28" w:type="dxa"/>
              <w:left w:w="57" w:type="dxa"/>
              <w:bottom w:w="28" w:type="dxa"/>
              <w:right w:w="57" w:type="dxa"/>
            </w:tcMar>
          </w:tcPr>
          <w:p w14:paraId="4CC672E1"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Žalios ir baltos spalvos popieriaus lapai, žalios ir baltos spalvos mediniai krapštukai, pincetas, laikrodis laikui matuoti, apsauginiai akiniai, burbulinė plėvelė, vienkartiniai puodeliai.</w:t>
            </w:r>
          </w:p>
        </w:tc>
      </w:tr>
      <w:tr w:rsidR="006C785A" w:rsidRPr="00A64576" w14:paraId="1175AE58" w14:textId="77777777" w:rsidTr="00EB2AD6">
        <w:tc>
          <w:tcPr>
            <w:tcW w:w="1814" w:type="dxa"/>
            <w:tcMar>
              <w:top w:w="28" w:type="dxa"/>
              <w:left w:w="57" w:type="dxa"/>
              <w:bottom w:w="28" w:type="dxa"/>
              <w:right w:w="57" w:type="dxa"/>
            </w:tcMar>
          </w:tcPr>
          <w:p w14:paraId="3FB4EA19" w14:textId="77777777"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Tikrovės kontekstas (Įvadinė situacija, sudominimas)</w:t>
            </w:r>
          </w:p>
        </w:tc>
        <w:tc>
          <w:tcPr>
            <w:tcW w:w="8671" w:type="dxa"/>
            <w:tcMar>
              <w:top w:w="28" w:type="dxa"/>
              <w:left w:w="57" w:type="dxa"/>
              <w:bottom w:w="28" w:type="dxa"/>
              <w:right w:w="57" w:type="dxa"/>
            </w:tcMar>
          </w:tcPr>
          <w:p w14:paraId="1A85936E" w14:textId="54DF1DE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Sraigės gyvenančios laukuose ir gyvatvorėse yra šviesesniais kiauteliais, o gyvenančios miškuose tamsesniais, tokie sraigių kiautelių atspalviai leidžia joms prisitaikyti, todėl tik</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turinčios tam tikros spalvos kiautelius skirtingose sąlygose</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lieka nepastebėtos plėšrūnų ir turi didesnę galimybę išgyventi.</w:t>
            </w:r>
          </w:p>
        </w:tc>
      </w:tr>
      <w:tr w:rsidR="006C785A" w:rsidRPr="00A64576" w14:paraId="6DAC5AA9" w14:textId="77777777" w:rsidTr="00EB2AD6">
        <w:tc>
          <w:tcPr>
            <w:tcW w:w="1814" w:type="dxa"/>
            <w:tcMar>
              <w:top w:w="28" w:type="dxa"/>
              <w:left w:w="57" w:type="dxa"/>
              <w:bottom w:w="28" w:type="dxa"/>
              <w:right w:w="57" w:type="dxa"/>
            </w:tcMar>
          </w:tcPr>
          <w:p w14:paraId="6AAE0F1A" w14:textId="77777777"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Eiga</w:t>
            </w:r>
          </w:p>
        </w:tc>
        <w:tc>
          <w:tcPr>
            <w:tcW w:w="8671" w:type="dxa"/>
            <w:tcMar>
              <w:top w:w="28" w:type="dxa"/>
              <w:left w:w="57" w:type="dxa"/>
              <w:bottom w:w="28" w:type="dxa"/>
              <w:right w:w="57" w:type="dxa"/>
            </w:tcMar>
          </w:tcPr>
          <w:p w14:paraId="32864DEF" w14:textId="168DC72D"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Pamokos pradžioje prisimenama, kas yra gamtinė atranka. Mok</w:t>
            </w:r>
            <w:r w:rsidR="00293056">
              <w:rPr>
                <w:rFonts w:ascii="Times New Roman" w:eastAsia="Times New Roman" w:hAnsi="Times New Roman" w:cs="Times New Roman"/>
                <w:color w:val="000000"/>
                <w:sz w:val="24"/>
                <w:szCs w:val="24"/>
              </w:rPr>
              <w:t>in</w:t>
            </w:r>
            <w:r w:rsidRPr="00A64576">
              <w:rPr>
                <w:rFonts w:ascii="Times New Roman" w:eastAsia="Times New Roman" w:hAnsi="Times New Roman" w:cs="Times New Roman"/>
                <w:color w:val="000000"/>
                <w:sz w:val="24"/>
                <w:szCs w:val="24"/>
              </w:rPr>
              <w:t xml:space="preserve">iai apibūdina gamtinės atrankos prielaidas: </w:t>
            </w:r>
          </w:p>
          <w:p w14:paraId="65689C78"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Populiacijos požymių įvairovė;</w:t>
            </w:r>
          </w:p>
          <w:p w14:paraId="79478ED7" w14:textId="06A8B8A4"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Populiacijos individų</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gausa (gimsta daugiau individų negu turi galimybę išgyventi);</w:t>
            </w:r>
          </w:p>
          <w:p w14:paraId="493FD9D9"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3. Adaptyvių požymių turėjimas (tie individai, kurie geriausiai prisitaikę prie gyvenamosios aplinkos išlieka ir susilaukia palikuonių, kuriems perduoda adaptyvius požymius, taip šie požymiai leidžiantys išlikti įsitvirtina populiacijoje).</w:t>
            </w:r>
          </w:p>
          <w:p w14:paraId="31952A88" w14:textId="09BE3142"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Modeliuojant kaip vyksta</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 xml:space="preserve">gamtinė atranka </w:t>
            </w:r>
            <w:r w:rsidR="00293056">
              <w:rPr>
                <w:rFonts w:ascii="Times New Roman" w:eastAsia="Times New Roman" w:hAnsi="Times New Roman" w:cs="Times New Roman"/>
                <w:color w:val="000000"/>
                <w:sz w:val="24"/>
                <w:szCs w:val="24"/>
              </w:rPr>
              <w:t>mokini</w:t>
            </w:r>
            <w:r w:rsidRPr="00A64576">
              <w:rPr>
                <w:rFonts w:ascii="Times New Roman" w:eastAsia="Times New Roman" w:hAnsi="Times New Roman" w:cs="Times New Roman"/>
                <w:color w:val="000000"/>
                <w:sz w:val="24"/>
                <w:szCs w:val="24"/>
              </w:rPr>
              <w:t xml:space="preserve">ai dirba poromis. Priemonės modeliavimo tyrimui: du popieriaus lapai: žalios ir baltos spalvos (Baltos spalvos popierius imituoja smėlį, o žalios </w:t>
            </w:r>
            <w:r w:rsidRPr="00A64576">
              <w:rPr>
                <w:rFonts w:ascii="Times New Roman" w:eastAsia="Times New Roman" w:hAnsi="Times New Roman" w:cs="Times New Roman"/>
                <w:sz w:val="24"/>
                <w:szCs w:val="24"/>
              </w:rPr>
              <w:t>–</w:t>
            </w:r>
            <w:r w:rsidRPr="00A64576">
              <w:rPr>
                <w:rFonts w:ascii="Times New Roman" w:eastAsia="Times New Roman" w:hAnsi="Times New Roman" w:cs="Times New Roman"/>
                <w:color w:val="000000"/>
                <w:sz w:val="24"/>
                <w:szCs w:val="24"/>
              </w:rPr>
              <w:t xml:space="preserve"> žolę / pievą). Taip pat reikia</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 xml:space="preserve">pasiruošti medinių krapštukų </w:t>
            </w:r>
            <w:r w:rsidRPr="00A64576">
              <w:rPr>
                <w:rFonts w:ascii="Times New Roman" w:eastAsia="Times New Roman" w:hAnsi="Times New Roman" w:cs="Times New Roman"/>
                <w:sz w:val="24"/>
                <w:szCs w:val="24"/>
              </w:rPr>
              <w:t>–</w:t>
            </w:r>
            <w:r w:rsidRPr="00A64576">
              <w:rPr>
                <w:rFonts w:ascii="Times New Roman" w:eastAsia="Times New Roman" w:hAnsi="Times New Roman" w:cs="Times New Roman"/>
                <w:color w:val="000000"/>
                <w:sz w:val="24"/>
                <w:szCs w:val="24"/>
              </w:rPr>
              <w:t xml:space="preserve"> 20 žalios ir 20 natūralios spalvos (krapštukai imituoja žalios ir šviesios spalvos vikšr</w:t>
            </w:r>
            <w:r w:rsidR="00293056">
              <w:rPr>
                <w:rFonts w:ascii="Times New Roman" w:eastAsia="Times New Roman" w:hAnsi="Times New Roman" w:cs="Times New Roman"/>
                <w:color w:val="000000"/>
                <w:sz w:val="24"/>
                <w:szCs w:val="24"/>
              </w:rPr>
              <w:t>us), pincetas, kuriuo turėsite „sulesti“</w:t>
            </w:r>
            <w:r w:rsidRPr="00A64576">
              <w:rPr>
                <w:rFonts w:ascii="Times New Roman" w:eastAsia="Times New Roman" w:hAnsi="Times New Roman" w:cs="Times New Roman"/>
                <w:color w:val="000000"/>
                <w:sz w:val="24"/>
                <w:szCs w:val="24"/>
              </w:rPr>
              <w:t xml:space="preserve"> vikšrus, nes imituosite jais mintantį paukštį. </w:t>
            </w:r>
          </w:p>
          <w:p w14:paraId="428D6EEF" w14:textId="77777777" w:rsidR="006C785A" w:rsidRPr="00A64576" w:rsidRDefault="00092185" w:rsidP="00CF00A1">
            <w:pPr>
              <w:numPr>
                <w:ilvl w:val="0"/>
                <w:numId w:val="6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Krapštukus išpilame ant šviesaus popieriaus ir tarpusavyje sumaišome;</w:t>
            </w:r>
          </w:p>
          <w:p w14:paraId="46E5A442" w14:textId="368699F0" w:rsidR="006C785A" w:rsidRPr="00A64576" w:rsidRDefault="00092185" w:rsidP="00CF00A1">
            <w:pPr>
              <w:numPr>
                <w:ilvl w:val="0"/>
                <w:numId w:val="6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prieš pradedant rinkti krapštukus, keletą sekundžių žiūrime į žalios spalvos lapą ir pradedame </w:t>
            </w:r>
            <w:r w:rsidR="00293056">
              <w:rPr>
                <w:rFonts w:ascii="Times New Roman" w:eastAsia="Times New Roman" w:hAnsi="Times New Roman" w:cs="Times New Roman"/>
                <w:sz w:val="24"/>
                <w:szCs w:val="24"/>
              </w:rPr>
              <w:t>„lesti“</w:t>
            </w:r>
            <w:r w:rsidRPr="00A64576">
              <w:rPr>
                <w:rFonts w:ascii="Times New Roman" w:eastAsia="Times New Roman" w:hAnsi="Times New Roman" w:cs="Times New Roman"/>
                <w:sz w:val="24"/>
                <w:szCs w:val="24"/>
              </w:rPr>
              <w:t xml:space="preserve"> vikšrus nustatytą laiką – 20 sekundžių; tikslas – nesirenkant dantų krapštukų spalvos, sulesti kuo daugiau vikšrų. Po 20 sekundžių surinktus krapštukus suskaičiuojame (pvz.,</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10 vnt. – normalios spalvos vikšrų ir 8 vnt. – žalios spalvos). </w:t>
            </w:r>
          </w:p>
          <w:p w14:paraId="72DB6538" w14:textId="269E3B9C" w:rsidR="006C785A" w:rsidRPr="00A64576" w:rsidRDefault="00092185" w:rsidP="00CF00A1">
            <w:pPr>
              <w:numPr>
                <w:ilvl w:val="0"/>
                <w:numId w:val="6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Tyrimą pakartojame ant žalio lapo, tačiau tam, kad įsitikintume, jog sąmoningai nesirenkame popieriaus lapą atitinkančių krapštukų, reikia užsidėti akinius, o ant jų, pvz., burbulinės plėvelės, kad sunk</w:t>
            </w:r>
            <w:r w:rsidR="00293056">
              <w:rPr>
                <w:rFonts w:ascii="Times New Roman" w:eastAsia="Times New Roman" w:hAnsi="Times New Roman" w:cs="Times New Roman"/>
                <w:sz w:val="24"/>
                <w:szCs w:val="24"/>
              </w:rPr>
              <w:t>iau matytume. Tada vėl 20 sek. „lesate“</w:t>
            </w:r>
            <w:r w:rsidRPr="00A64576">
              <w:rPr>
                <w:rFonts w:ascii="Times New Roman" w:eastAsia="Times New Roman" w:hAnsi="Times New Roman" w:cs="Times New Roman"/>
                <w:sz w:val="24"/>
                <w:szCs w:val="24"/>
              </w:rPr>
              <w:t xml:space="preserve"> vikšrus.</w:t>
            </w:r>
          </w:p>
          <w:p w14:paraId="65C70F1A" w14:textId="77777777" w:rsidR="006C785A" w:rsidRPr="00A64576" w:rsidRDefault="00092185" w:rsidP="00CF00A1">
            <w:pPr>
              <w:numPr>
                <w:ilvl w:val="0"/>
                <w:numId w:val="6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Rekomenduojame tokį tyrimą kartoti kelis kartus be akinių ir su akiniais, tyrimą turi atlikti tas pats žmogus. </w:t>
            </w:r>
          </w:p>
          <w:p w14:paraId="209B38BB" w14:textId="0DC7D0C9" w:rsidR="006C785A" w:rsidRPr="00A64576" w:rsidRDefault="00092185" w:rsidP="00CF00A1">
            <w:pPr>
              <w:numPr>
                <w:ilvl w:val="0"/>
                <w:numId w:val="6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Po to visą tyrimo eigą atlieka kitas </w:t>
            </w:r>
            <w:r w:rsidR="00293056">
              <w:rPr>
                <w:rFonts w:ascii="Times New Roman" w:eastAsia="Times New Roman" w:hAnsi="Times New Roman" w:cs="Times New Roman"/>
                <w:sz w:val="24"/>
                <w:szCs w:val="24"/>
              </w:rPr>
              <w:t>mokini</w:t>
            </w:r>
            <w:r w:rsidRPr="00A64576">
              <w:rPr>
                <w:rFonts w:ascii="Times New Roman" w:eastAsia="Times New Roman" w:hAnsi="Times New Roman" w:cs="Times New Roman"/>
                <w:sz w:val="24"/>
                <w:szCs w:val="24"/>
              </w:rPr>
              <w:t xml:space="preserve">s. </w:t>
            </w:r>
          </w:p>
          <w:p w14:paraId="7DDC2111" w14:textId="77777777" w:rsidR="006C785A" w:rsidRPr="00A64576" w:rsidRDefault="00092185" w:rsidP="00CF00A1">
            <w:pPr>
              <w:numPr>
                <w:ilvl w:val="0"/>
                <w:numId w:val="6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Palyginami rezultatai, daromos išvados.</w:t>
            </w:r>
          </w:p>
          <w:p w14:paraId="00ED7FCB"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Tyrimo rezultatai fiksuojami lentelėje: </w:t>
            </w:r>
          </w:p>
          <w:tbl>
            <w:tblPr>
              <w:tblStyle w:val="af0"/>
              <w:tblW w:w="8263" w:type="dxa"/>
              <w:tblInd w:w="0" w:type="dxa"/>
              <w:tblBorders>
                <w:top w:val="single" w:sz="8" w:space="0" w:color="A3A3A3"/>
                <w:left w:val="single" w:sz="8" w:space="0" w:color="A3A3A3"/>
                <w:bottom w:val="single" w:sz="8" w:space="0" w:color="A3A3A3"/>
                <w:right w:val="single" w:sz="8" w:space="0" w:color="A3A3A3"/>
              </w:tblBorders>
              <w:tblLayout w:type="fixed"/>
              <w:tblLook w:val="0400" w:firstRow="0" w:lastRow="0" w:firstColumn="0" w:lastColumn="0" w:noHBand="0" w:noVBand="1"/>
            </w:tblPr>
            <w:tblGrid>
              <w:gridCol w:w="1549"/>
              <w:gridCol w:w="1678"/>
              <w:gridCol w:w="1679"/>
              <w:gridCol w:w="1678"/>
              <w:gridCol w:w="1679"/>
            </w:tblGrid>
            <w:tr w:rsidR="00B8712D" w:rsidRPr="00A64576" w14:paraId="2F4F4D61" w14:textId="77777777" w:rsidTr="00B8712D">
              <w:tc>
                <w:tcPr>
                  <w:tcW w:w="1549" w:type="dxa"/>
                  <w:vMerge w:val="restart"/>
                  <w:tcBorders>
                    <w:top w:val="single" w:sz="4" w:space="0" w:color="auto"/>
                    <w:left w:val="single" w:sz="4" w:space="0" w:color="auto"/>
                    <w:bottom w:val="single" w:sz="4" w:space="0" w:color="auto"/>
                    <w:right w:val="single" w:sz="4" w:space="0" w:color="auto"/>
                    <w:tl2br w:val="nil"/>
                  </w:tcBorders>
                  <w:tcMar>
                    <w:top w:w="28" w:type="dxa"/>
                    <w:left w:w="57" w:type="dxa"/>
                    <w:bottom w:w="28" w:type="dxa"/>
                    <w:right w:w="57" w:type="dxa"/>
                  </w:tcMar>
                </w:tcPr>
                <w:p w14:paraId="7D360DEE" w14:textId="0387F9BF" w:rsidR="00B8712D" w:rsidRPr="00A64576" w:rsidRDefault="00B8712D"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335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652F8EA" w14:textId="5B75307D" w:rsidR="00B8712D" w:rsidRPr="00A64576" w:rsidRDefault="00B8712D" w:rsidP="0090053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Baltas lapas</w:t>
                  </w:r>
                </w:p>
              </w:tc>
              <w:tc>
                <w:tcPr>
                  <w:tcW w:w="3357" w:type="dxa"/>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8A50F78" w14:textId="0E2CED55" w:rsidR="00B8712D" w:rsidRPr="00A64576" w:rsidRDefault="00B8712D" w:rsidP="0090053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Žalias lapas</w:t>
                  </w:r>
                </w:p>
              </w:tc>
            </w:tr>
            <w:tr w:rsidR="00B8712D" w:rsidRPr="00A64576" w14:paraId="799C5E53" w14:textId="77777777" w:rsidTr="00B8712D">
              <w:tc>
                <w:tcPr>
                  <w:tcW w:w="1549" w:type="dxa"/>
                  <w:vMerge/>
                  <w:tcBorders>
                    <w:top w:val="nil"/>
                    <w:left w:val="single" w:sz="4" w:space="0" w:color="auto"/>
                    <w:bottom w:val="single" w:sz="4" w:space="0" w:color="auto"/>
                    <w:right w:val="single" w:sz="4" w:space="0" w:color="auto"/>
                    <w:tl2br w:val="nil"/>
                  </w:tcBorders>
                  <w:tcMar>
                    <w:top w:w="28" w:type="dxa"/>
                    <w:left w:w="57" w:type="dxa"/>
                    <w:bottom w:w="28" w:type="dxa"/>
                    <w:right w:w="57" w:type="dxa"/>
                  </w:tcMar>
                </w:tcPr>
                <w:p w14:paraId="10585377" w14:textId="02F17785" w:rsidR="00B8712D" w:rsidRPr="00A64576" w:rsidRDefault="00B8712D" w:rsidP="00CF00A1">
                  <w:pPr>
                    <w:pBdr>
                      <w:top w:val="nil"/>
                      <w:left w:val="nil"/>
                      <w:bottom w:val="nil"/>
                      <w:right w:val="nil"/>
                      <w:between w:val="nil"/>
                    </w:pBdr>
                    <w:spacing w:after="0" w:line="240" w:lineRule="auto"/>
                    <w:rPr>
                      <w:rFonts w:ascii="Times New Roman" w:hAnsi="Times New Roman" w:cs="Times New Roman"/>
                      <w:color w:val="000000"/>
                    </w:rPr>
                  </w:pPr>
                </w:p>
              </w:tc>
              <w:tc>
                <w:tcPr>
                  <w:tcW w:w="167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786ABD0" w14:textId="77777777" w:rsidR="00B8712D" w:rsidRPr="00A64576" w:rsidRDefault="00B8712D"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Natūralios spalvos vikšrų skaičius</w:t>
                  </w:r>
                </w:p>
              </w:tc>
              <w:tc>
                <w:tcPr>
                  <w:tcW w:w="167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90AA0AD" w14:textId="37FDD5C3" w:rsidR="00B8712D" w:rsidRPr="00A64576" w:rsidRDefault="00B8712D"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Žalios spalvos</w:t>
                  </w:r>
                  <w:r>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vikšrų skaičius</w:t>
                  </w:r>
                </w:p>
              </w:tc>
              <w:tc>
                <w:tcPr>
                  <w:tcW w:w="167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7C2C7AA" w14:textId="49AB9DD5" w:rsidR="00B8712D" w:rsidRPr="00A64576" w:rsidRDefault="00B8712D"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Natūralios spalvos</w:t>
                  </w:r>
                  <w:r>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vikšrų skaičius</w:t>
                  </w:r>
                </w:p>
              </w:tc>
              <w:tc>
                <w:tcPr>
                  <w:tcW w:w="167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672B527" w14:textId="6DE3CADA" w:rsidR="00B8712D" w:rsidRPr="00A64576" w:rsidRDefault="00B8712D"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Žalios spalvos</w:t>
                  </w:r>
                  <w:r>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vikšrų skaičius</w:t>
                  </w:r>
                </w:p>
              </w:tc>
            </w:tr>
            <w:tr w:rsidR="00B8712D" w:rsidRPr="00A64576" w14:paraId="2780D450" w14:textId="77777777" w:rsidTr="00FB00D6">
              <w:tc>
                <w:tcPr>
                  <w:tcW w:w="8263" w:type="dxa"/>
                  <w:gridSpan w:val="5"/>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454E277" w14:textId="61051427" w:rsidR="00B8712D" w:rsidRPr="00B8712D" w:rsidRDefault="00B8712D" w:rsidP="00B8712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B8712D">
                    <w:rPr>
                      <w:rFonts w:ascii="Times New Roman" w:eastAsia="Times New Roman" w:hAnsi="Times New Roman" w:cs="Times New Roman"/>
                      <w:b/>
                      <w:color w:val="000000"/>
                      <w:sz w:val="24"/>
                      <w:szCs w:val="24"/>
                    </w:rPr>
                    <w:t>1 mokin</w:t>
                  </w:r>
                  <w:r>
                    <w:rPr>
                      <w:rFonts w:ascii="Times New Roman" w:eastAsia="Times New Roman" w:hAnsi="Times New Roman" w:cs="Times New Roman"/>
                      <w:b/>
                      <w:color w:val="000000"/>
                      <w:sz w:val="24"/>
                      <w:szCs w:val="24"/>
                    </w:rPr>
                    <w:t>y</w:t>
                  </w:r>
                  <w:r w:rsidRPr="00B8712D">
                    <w:rPr>
                      <w:rFonts w:ascii="Times New Roman" w:eastAsia="Times New Roman" w:hAnsi="Times New Roman" w:cs="Times New Roman"/>
                      <w:b/>
                      <w:color w:val="000000"/>
                      <w:sz w:val="24"/>
                      <w:szCs w:val="24"/>
                    </w:rPr>
                    <w:t>s</w:t>
                  </w:r>
                </w:p>
              </w:tc>
            </w:tr>
            <w:tr w:rsidR="006C785A" w:rsidRPr="00A64576" w14:paraId="5FC4B7C0" w14:textId="77777777" w:rsidTr="00CF00A1">
              <w:tc>
                <w:tcPr>
                  <w:tcW w:w="154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EDB8917"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bandymas</w:t>
                  </w:r>
                </w:p>
              </w:tc>
              <w:tc>
                <w:tcPr>
                  <w:tcW w:w="167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72729C5"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47A527E"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3BB8324"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BA2CDF9"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r>
            <w:tr w:rsidR="006C785A" w:rsidRPr="00A64576" w14:paraId="7251B055" w14:textId="77777777" w:rsidTr="00CF00A1">
              <w:tc>
                <w:tcPr>
                  <w:tcW w:w="154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8CA28FA"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bandymas</w:t>
                  </w:r>
                </w:p>
              </w:tc>
              <w:tc>
                <w:tcPr>
                  <w:tcW w:w="167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E92CBB3"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09D5372"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E96DF7B"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D084BD2"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r>
            <w:tr w:rsidR="006C785A" w:rsidRPr="00A64576" w14:paraId="37F09D9F" w14:textId="77777777" w:rsidTr="00CF00A1">
              <w:tc>
                <w:tcPr>
                  <w:tcW w:w="154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2E6AAD5"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1 bandymas su akiniais </w:t>
                  </w:r>
                </w:p>
              </w:tc>
              <w:tc>
                <w:tcPr>
                  <w:tcW w:w="167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6349442"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A286A83"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B8B08D2"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FDE22F9"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r>
            <w:tr w:rsidR="006C785A" w:rsidRPr="00A64576" w14:paraId="2315AAC8" w14:textId="77777777" w:rsidTr="00CF00A1">
              <w:tc>
                <w:tcPr>
                  <w:tcW w:w="154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4DBBDA5"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bandymas su akiniais</w:t>
                  </w:r>
                </w:p>
              </w:tc>
              <w:tc>
                <w:tcPr>
                  <w:tcW w:w="167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D073777"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8E77F83"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4138FAC"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D7B6D1D"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r>
            <w:tr w:rsidR="00B8712D" w:rsidRPr="00B8712D" w14:paraId="52CF616E" w14:textId="77777777" w:rsidTr="00FB00D6">
              <w:tc>
                <w:tcPr>
                  <w:tcW w:w="8263" w:type="dxa"/>
                  <w:gridSpan w:val="5"/>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F600C93" w14:textId="6AF1A0A7" w:rsidR="00B8712D" w:rsidRPr="00B8712D" w:rsidRDefault="00B8712D" w:rsidP="00B8712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B8712D">
                    <w:rPr>
                      <w:rFonts w:ascii="Times New Roman" w:eastAsia="Times New Roman" w:hAnsi="Times New Roman" w:cs="Times New Roman"/>
                      <w:b/>
                      <w:color w:val="000000"/>
                      <w:sz w:val="24"/>
                      <w:szCs w:val="24"/>
                    </w:rPr>
                    <w:t xml:space="preserve">2 mokinys </w:t>
                  </w:r>
                </w:p>
              </w:tc>
            </w:tr>
            <w:tr w:rsidR="006C785A" w:rsidRPr="00A64576" w14:paraId="2C94141F" w14:textId="77777777" w:rsidTr="00CF00A1">
              <w:tc>
                <w:tcPr>
                  <w:tcW w:w="154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8D9A6E1"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1 bandymas </w:t>
                  </w:r>
                </w:p>
              </w:tc>
              <w:tc>
                <w:tcPr>
                  <w:tcW w:w="167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0E3F17C"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3B403AD"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BFDF7B0"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913EDBC"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r>
            <w:tr w:rsidR="006C785A" w:rsidRPr="00A64576" w14:paraId="43DB2BF5" w14:textId="77777777" w:rsidTr="00CF00A1">
              <w:tc>
                <w:tcPr>
                  <w:tcW w:w="154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7D4C666"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bandymas</w:t>
                  </w:r>
                </w:p>
              </w:tc>
              <w:tc>
                <w:tcPr>
                  <w:tcW w:w="167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8CC086D"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66C217A"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D4D2408"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36C1129"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r>
            <w:tr w:rsidR="006C785A" w:rsidRPr="00A64576" w14:paraId="59AD4E11" w14:textId="77777777" w:rsidTr="00CF00A1">
              <w:tc>
                <w:tcPr>
                  <w:tcW w:w="154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A323C95"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1 bandymas su akiniais </w:t>
                  </w:r>
                </w:p>
              </w:tc>
              <w:tc>
                <w:tcPr>
                  <w:tcW w:w="167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44AED29"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978E6E1"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E3E2D4A"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25C4AC5"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r>
            <w:tr w:rsidR="006C785A" w:rsidRPr="00A64576" w14:paraId="4E9DC581" w14:textId="77777777" w:rsidTr="00CF00A1">
              <w:tc>
                <w:tcPr>
                  <w:tcW w:w="154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898CE98"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bandymas su akiniais</w:t>
                  </w:r>
                </w:p>
              </w:tc>
              <w:tc>
                <w:tcPr>
                  <w:tcW w:w="167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93A970D"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7C1B4E6"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D45B9F8"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1679"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6FC0D79"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r>
          </w:tbl>
          <w:p w14:paraId="15AECAF2" w14:textId="77777777" w:rsidR="006C785A" w:rsidRPr="00A64576" w:rsidRDefault="006C785A" w:rsidP="00CF00A1">
            <w:pPr>
              <w:spacing w:after="0" w:line="240" w:lineRule="auto"/>
              <w:jc w:val="both"/>
              <w:rPr>
                <w:rFonts w:ascii="Times New Roman" w:hAnsi="Times New Roman" w:cs="Times New Roman"/>
              </w:rPr>
            </w:pPr>
          </w:p>
        </w:tc>
      </w:tr>
      <w:tr w:rsidR="006C785A" w:rsidRPr="00A64576" w14:paraId="2B8431E5" w14:textId="77777777" w:rsidTr="00EB2AD6">
        <w:tc>
          <w:tcPr>
            <w:tcW w:w="1814" w:type="dxa"/>
            <w:tcMar>
              <w:top w:w="28" w:type="dxa"/>
              <w:left w:w="57" w:type="dxa"/>
              <w:bottom w:w="28" w:type="dxa"/>
              <w:right w:w="57" w:type="dxa"/>
            </w:tcMar>
          </w:tcPr>
          <w:p w14:paraId="081F00CE" w14:textId="77777777"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lastRenderedPageBreak/>
              <w:t xml:space="preserve">Refleksija </w:t>
            </w:r>
          </w:p>
        </w:tc>
        <w:tc>
          <w:tcPr>
            <w:tcW w:w="8671" w:type="dxa"/>
            <w:tcMar>
              <w:top w:w="28" w:type="dxa"/>
              <w:left w:w="57" w:type="dxa"/>
              <w:bottom w:w="28" w:type="dxa"/>
              <w:right w:w="57" w:type="dxa"/>
            </w:tcMar>
          </w:tcPr>
          <w:p w14:paraId="286E989B"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Slenkstinis lygis</w:t>
            </w:r>
          </w:p>
          <w:p w14:paraId="35E14DDF"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Apibrėžkite, kas yra gamtinė atranka.</w:t>
            </w:r>
          </w:p>
          <w:p w14:paraId="1F753C81"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Pateikite gamtinės atrankos pavyzdžių.</w:t>
            </w:r>
          </w:p>
          <w:p w14:paraId="6F9EE831"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Patenkinamas lygis</w:t>
            </w:r>
          </w:p>
          <w:p w14:paraId="3E3E9D02"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Apibūdinkite gamtinę atranką, nurodykite, kokie yra gamtinės atrankos veiksniai.</w:t>
            </w:r>
          </w:p>
          <w:p w14:paraId="031A1D4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Pateikite gamtinės atrankos pavyzdžių.</w:t>
            </w:r>
          </w:p>
          <w:p w14:paraId="1BE23EE8"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Pagrindinis lygis</w:t>
            </w:r>
          </w:p>
          <w:p w14:paraId="51940567"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Apibūdinkite prielaidas reikalingas gamtinei atrankai vykti.</w:t>
            </w:r>
          </w:p>
          <w:p w14:paraId="36A016F6"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Paaiškinkite, koks yra gamtinės atrankos rezultatas.</w:t>
            </w:r>
          </w:p>
          <w:p w14:paraId="369DAD57"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3. Pateikite gamtinės atrankos pavyzdžių.</w:t>
            </w:r>
          </w:p>
          <w:p w14:paraId="5A0FB181"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Aukštesnysis lygis</w:t>
            </w:r>
          </w:p>
          <w:p w14:paraId="271985F8"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1. Paaiškinkite, kaip gamtinė atranka veikia populiaciją. </w:t>
            </w:r>
          </w:p>
          <w:p w14:paraId="19354859"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Paaiškinkite, kokią įtaką mutacijos turi gamtinei atrankai.</w:t>
            </w:r>
          </w:p>
          <w:p w14:paraId="2C253C39"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3. Pateikite gamtinės atrankos pavyzdžių.</w:t>
            </w:r>
          </w:p>
        </w:tc>
      </w:tr>
      <w:tr w:rsidR="006C785A" w:rsidRPr="00A64576" w14:paraId="459769A3" w14:textId="77777777" w:rsidTr="00EB2AD6">
        <w:tc>
          <w:tcPr>
            <w:tcW w:w="1814" w:type="dxa"/>
            <w:tcMar>
              <w:top w:w="28" w:type="dxa"/>
              <w:left w:w="57" w:type="dxa"/>
              <w:bottom w:w="28" w:type="dxa"/>
              <w:right w:w="57" w:type="dxa"/>
            </w:tcMar>
          </w:tcPr>
          <w:p w14:paraId="097AFA35" w14:textId="77777777"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Veiklos plėtotė</w:t>
            </w:r>
          </w:p>
        </w:tc>
        <w:tc>
          <w:tcPr>
            <w:tcW w:w="8671" w:type="dxa"/>
            <w:tcMar>
              <w:top w:w="28" w:type="dxa"/>
              <w:left w:w="57" w:type="dxa"/>
              <w:bottom w:w="28" w:type="dxa"/>
              <w:right w:w="57" w:type="dxa"/>
            </w:tcMar>
          </w:tcPr>
          <w:p w14:paraId="447131FC" w14:textId="4FEF7A13"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Pasiūlyti </w:t>
            </w:r>
            <w:r w:rsidR="00293056">
              <w:rPr>
                <w:rFonts w:ascii="Times New Roman" w:eastAsia="Times New Roman" w:hAnsi="Times New Roman" w:cs="Times New Roman"/>
                <w:color w:val="000000"/>
                <w:sz w:val="24"/>
                <w:szCs w:val="24"/>
              </w:rPr>
              <w:t>mokini</w:t>
            </w:r>
            <w:r w:rsidRPr="00A64576">
              <w:rPr>
                <w:rFonts w:ascii="Times New Roman" w:eastAsia="Times New Roman" w:hAnsi="Times New Roman" w:cs="Times New Roman"/>
                <w:color w:val="000000"/>
                <w:sz w:val="24"/>
                <w:szCs w:val="24"/>
              </w:rPr>
              <w:t>ams patiems sugalvoti, kaip galima būtų modeliuoti gamtinę atranką.</w:t>
            </w:r>
          </w:p>
        </w:tc>
      </w:tr>
      <w:tr w:rsidR="006C785A" w:rsidRPr="00A64576" w14:paraId="58AC5A5E" w14:textId="77777777" w:rsidTr="00EB2AD6">
        <w:tc>
          <w:tcPr>
            <w:tcW w:w="1814" w:type="dxa"/>
            <w:tcMar>
              <w:top w:w="28" w:type="dxa"/>
              <w:left w:w="57" w:type="dxa"/>
              <w:bottom w:w="28" w:type="dxa"/>
              <w:right w:w="57" w:type="dxa"/>
            </w:tcMar>
          </w:tcPr>
          <w:p w14:paraId="5CBC6AEE" w14:textId="77777777" w:rsidR="006C785A" w:rsidRPr="00A64576" w:rsidRDefault="00092185" w:rsidP="00B8712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Pagrindinė informacija ir patarimai mokytojui</w:t>
            </w:r>
          </w:p>
        </w:tc>
        <w:tc>
          <w:tcPr>
            <w:tcW w:w="8671" w:type="dxa"/>
            <w:tcMar>
              <w:top w:w="28" w:type="dxa"/>
              <w:left w:w="57" w:type="dxa"/>
              <w:bottom w:w="28" w:type="dxa"/>
              <w:right w:w="57" w:type="dxa"/>
            </w:tcMar>
          </w:tcPr>
          <w:p w14:paraId="1AF58998" w14:textId="260AD111" w:rsidR="006C785A" w:rsidRPr="00A64576" w:rsidRDefault="00092185" w:rsidP="00B8712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hyperlink r:id="rId148">
              <w:r w:rsidRPr="00A64576">
                <w:rPr>
                  <w:rFonts w:ascii="Times New Roman" w:eastAsia="Times New Roman" w:hAnsi="Times New Roman" w:cs="Times New Roman"/>
                  <w:color w:val="0000FF"/>
                  <w:sz w:val="24"/>
                  <w:szCs w:val="24"/>
                  <w:u w:val="single"/>
                </w:rPr>
                <w:t>Modelling Natural Selection</w:t>
              </w:r>
            </w:hyperlink>
            <w:r w:rsidRPr="00A64576">
              <w:rPr>
                <w:rFonts w:ascii="Times New Roman" w:eastAsia="Times New Roman" w:hAnsi="Times New Roman" w:cs="Times New Roman"/>
                <w:color w:val="000000"/>
                <w:sz w:val="24"/>
                <w:szCs w:val="24"/>
              </w:rPr>
              <w:t xml:space="preserve"> gamtinės atrankos modeliavimas (anglų kalba).</w:t>
            </w:r>
          </w:p>
        </w:tc>
      </w:tr>
    </w:tbl>
    <w:p w14:paraId="6FC6D9CA" w14:textId="77777777" w:rsidR="0099577A" w:rsidRDefault="0099577A" w:rsidP="00CF00A1">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79D23AB4" w14:textId="2E4D8A7E"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lastRenderedPageBreak/>
        <w:t xml:space="preserve">26.1.1. Ekosistema. </w:t>
      </w:r>
    </w:p>
    <w:p w14:paraId="11231244"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 xml:space="preserve">BP. </w:t>
      </w:r>
      <w:r w:rsidRPr="00A64576">
        <w:rPr>
          <w:rFonts w:ascii="Times New Roman" w:eastAsia="Times New Roman" w:hAnsi="Times New Roman" w:cs="Times New Roman"/>
          <w:sz w:val="24"/>
          <w:szCs w:val="24"/>
        </w:rPr>
        <w:t>Aiškinamasi, kokį poveikį aplinkai turi didėjanti žmonių populiacija; pateikiami siūlymai, mažinantys didėjančios populiacijos neigiamą poveikį aplinkai.</w:t>
      </w:r>
    </w:p>
    <w:p w14:paraId="09806C62" w14:textId="77777777" w:rsidR="006C785A" w:rsidRPr="00A64576" w:rsidRDefault="00092185" w:rsidP="00CF00A1">
      <w:pPr>
        <w:spacing w:after="0" w:line="240" w:lineRule="auto"/>
        <w:jc w:val="both"/>
        <w:rPr>
          <w:rFonts w:ascii="Times New Roman" w:hAnsi="Times New Roman" w:cs="Times New Roman"/>
          <w:sz w:val="20"/>
          <w:szCs w:val="20"/>
        </w:rPr>
      </w:pPr>
      <w:r w:rsidRPr="00A64576">
        <w:rPr>
          <w:rFonts w:ascii="Times New Roman" w:eastAsia="Times New Roman" w:hAnsi="Times New Roman" w:cs="Times New Roman"/>
          <w:sz w:val="20"/>
          <w:szCs w:val="20"/>
        </w:rPr>
        <w:t xml:space="preserve">Panaudota informacija </w:t>
      </w:r>
      <w:hyperlink r:id="rId149">
        <w:r w:rsidRPr="00A64576">
          <w:rPr>
            <w:rFonts w:ascii="Times New Roman" w:eastAsia="Times New Roman" w:hAnsi="Times New Roman" w:cs="Times New Roman"/>
            <w:color w:val="1155CC"/>
            <w:sz w:val="20"/>
            <w:szCs w:val="20"/>
            <w:u w:val="single"/>
          </w:rPr>
          <w:t>Integruoto gamtos mokslų kurso 5-8 klasėms metodinės rekomendacijo</w:t>
        </w:r>
      </w:hyperlink>
      <w:r w:rsidRPr="00A64576">
        <w:rPr>
          <w:rFonts w:ascii="Times New Roman" w:eastAsia="Times New Roman" w:hAnsi="Times New Roman" w:cs="Times New Roman"/>
          <w:sz w:val="20"/>
          <w:szCs w:val="20"/>
        </w:rPr>
        <w:t xml:space="preserve">s. </w:t>
      </w:r>
    </w:p>
    <w:p w14:paraId="1ECAAF7D" w14:textId="77777777" w:rsidR="006C785A" w:rsidRPr="00A64576" w:rsidRDefault="00092185" w:rsidP="00CF00A1">
      <w:pP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V</w:t>
      </w:r>
      <w:r w:rsidRPr="00A64576">
        <w:rPr>
          <w:rFonts w:ascii="Times New Roman" w:eastAsia="Times New Roman" w:hAnsi="Times New Roman" w:cs="Times New Roman"/>
          <w:b/>
          <w:sz w:val="24"/>
          <w:szCs w:val="24"/>
        </w:rPr>
        <w:t>eiklos tema</w:t>
      </w:r>
      <w:r w:rsidRPr="00A64576">
        <w:rPr>
          <w:rFonts w:ascii="Times New Roman" w:eastAsia="Times New Roman" w:hAnsi="Times New Roman" w:cs="Times New Roman"/>
          <w:b/>
          <w:color w:val="000000"/>
          <w:sz w:val="24"/>
          <w:szCs w:val="24"/>
        </w:rPr>
        <w:t>. Ekologinio pėdsako kūrimas.</w:t>
      </w:r>
    </w:p>
    <w:tbl>
      <w:tblPr>
        <w:tblStyle w:val="af1"/>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14"/>
        <w:gridCol w:w="8671"/>
      </w:tblGrid>
      <w:tr w:rsidR="006C785A" w:rsidRPr="00A64576" w14:paraId="1C2E9366" w14:textId="77777777" w:rsidTr="00EB2AD6">
        <w:tc>
          <w:tcPr>
            <w:tcW w:w="1814" w:type="dxa"/>
            <w:tcMar>
              <w:top w:w="28" w:type="dxa"/>
              <w:left w:w="57" w:type="dxa"/>
              <w:bottom w:w="28" w:type="dxa"/>
              <w:right w:w="57" w:type="dxa"/>
            </w:tcMar>
          </w:tcPr>
          <w:p w14:paraId="60BB179D"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Veiklos tikslas</w:t>
            </w:r>
          </w:p>
        </w:tc>
        <w:tc>
          <w:tcPr>
            <w:tcW w:w="8671" w:type="dxa"/>
            <w:tcMar>
              <w:top w:w="28" w:type="dxa"/>
              <w:left w:w="57" w:type="dxa"/>
              <w:bottom w:w="28" w:type="dxa"/>
              <w:right w:w="57" w:type="dxa"/>
            </w:tcMar>
          </w:tcPr>
          <w:p w14:paraId="0485CDA3"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Įvertinti savo ekologinį pėdsaką ir pateikti jį mažinančių pasiūlymų.</w:t>
            </w:r>
          </w:p>
        </w:tc>
      </w:tr>
      <w:tr w:rsidR="006C785A" w:rsidRPr="00A64576" w14:paraId="2F013307" w14:textId="77777777" w:rsidTr="00EB2AD6">
        <w:trPr>
          <w:trHeight w:val="705"/>
        </w:trPr>
        <w:tc>
          <w:tcPr>
            <w:tcW w:w="1814" w:type="dxa"/>
            <w:tcMar>
              <w:top w:w="28" w:type="dxa"/>
              <w:left w:w="57" w:type="dxa"/>
              <w:bottom w:w="28" w:type="dxa"/>
              <w:right w:w="57" w:type="dxa"/>
            </w:tcMar>
          </w:tcPr>
          <w:p w14:paraId="41D977D6"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Žinios (sąvokos, reiškiniai)</w:t>
            </w:r>
          </w:p>
        </w:tc>
        <w:tc>
          <w:tcPr>
            <w:tcW w:w="8671" w:type="dxa"/>
            <w:tcMar>
              <w:top w:w="28" w:type="dxa"/>
              <w:left w:w="57" w:type="dxa"/>
              <w:bottom w:w="28" w:type="dxa"/>
              <w:right w:w="57" w:type="dxa"/>
            </w:tcMar>
          </w:tcPr>
          <w:p w14:paraId="4ED72708"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sz w:val="24"/>
                <w:szCs w:val="24"/>
              </w:rPr>
              <w:t>A</w:t>
            </w:r>
            <w:r w:rsidRPr="00A64576">
              <w:rPr>
                <w:rFonts w:ascii="Times New Roman" w:eastAsia="Times New Roman" w:hAnsi="Times New Roman" w:cs="Times New Roman"/>
                <w:color w:val="000000"/>
                <w:sz w:val="24"/>
                <w:szCs w:val="24"/>
              </w:rPr>
              <w:t>tsinaujinantieji, neatsinaujinantieji ištekliai, ekologinis pėdsakas.</w:t>
            </w:r>
          </w:p>
        </w:tc>
      </w:tr>
      <w:tr w:rsidR="006C785A" w:rsidRPr="00A64576" w14:paraId="1B8BAA63" w14:textId="77777777" w:rsidTr="00EB2AD6">
        <w:tc>
          <w:tcPr>
            <w:tcW w:w="1814" w:type="dxa"/>
            <w:tcMar>
              <w:top w:w="28" w:type="dxa"/>
              <w:left w:w="57" w:type="dxa"/>
              <w:bottom w:w="28" w:type="dxa"/>
              <w:right w:w="57" w:type="dxa"/>
            </w:tcMar>
          </w:tcPr>
          <w:p w14:paraId="5C0F5434"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Gamtamoksliniai pasiekimai</w:t>
            </w:r>
          </w:p>
        </w:tc>
        <w:tc>
          <w:tcPr>
            <w:tcW w:w="8671" w:type="dxa"/>
            <w:tcMar>
              <w:top w:w="28" w:type="dxa"/>
              <w:left w:w="57" w:type="dxa"/>
              <w:bottom w:w="28" w:type="dxa"/>
              <w:right w:w="57" w:type="dxa"/>
            </w:tcMar>
          </w:tcPr>
          <w:p w14:paraId="531E45BA"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Įvardija svarbiausius ekologinio pėdsako komponentus ir susieja juos su gamtos išteklių vartojimu. </w:t>
            </w:r>
          </w:p>
          <w:p w14:paraId="4B65CD8E"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Įvertina savo ekologinį pėdsaką, paaiškina galimas savo vartojimo įpročių pasekmes aplinkos apsaugos aspektu. </w:t>
            </w:r>
          </w:p>
        </w:tc>
      </w:tr>
      <w:tr w:rsidR="006C785A" w:rsidRPr="00A64576" w14:paraId="08626E49" w14:textId="77777777" w:rsidTr="00EB2AD6">
        <w:tc>
          <w:tcPr>
            <w:tcW w:w="1814" w:type="dxa"/>
            <w:tcMar>
              <w:top w:w="28" w:type="dxa"/>
              <w:left w:w="57" w:type="dxa"/>
              <w:bottom w:w="28" w:type="dxa"/>
              <w:right w:w="57" w:type="dxa"/>
            </w:tcMar>
          </w:tcPr>
          <w:p w14:paraId="58145DB9"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Kompetencijos</w:t>
            </w:r>
          </w:p>
        </w:tc>
        <w:tc>
          <w:tcPr>
            <w:tcW w:w="8671" w:type="dxa"/>
            <w:tcMar>
              <w:top w:w="28" w:type="dxa"/>
              <w:left w:w="57" w:type="dxa"/>
              <w:bottom w:w="28" w:type="dxa"/>
              <w:right w:w="57" w:type="dxa"/>
            </w:tcMar>
          </w:tcPr>
          <w:p w14:paraId="205C602B"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Pilietiškumo – prisidėti prie gamtos išteklių tausojimo. </w:t>
            </w:r>
          </w:p>
          <w:p w14:paraId="12E222EC"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Pažinimo – formuluoti klausimus, kurie padėtų išsamiai apibūdinti praktinio sprendimo ar gamtamokslinio tyrimo reikalaujančią situaciją ir prognozuoja (numato), koks galėtų būti rezultatas. </w:t>
            </w:r>
          </w:p>
        </w:tc>
      </w:tr>
      <w:tr w:rsidR="006C785A" w:rsidRPr="00A64576" w14:paraId="50965BF8" w14:textId="77777777" w:rsidTr="00EB2AD6">
        <w:tc>
          <w:tcPr>
            <w:tcW w:w="1814" w:type="dxa"/>
            <w:tcMar>
              <w:top w:w="28" w:type="dxa"/>
              <w:left w:w="57" w:type="dxa"/>
              <w:bottom w:w="28" w:type="dxa"/>
              <w:right w:w="57" w:type="dxa"/>
            </w:tcMar>
          </w:tcPr>
          <w:p w14:paraId="432DA2FD"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Trukmė</w:t>
            </w:r>
          </w:p>
        </w:tc>
        <w:tc>
          <w:tcPr>
            <w:tcW w:w="8671" w:type="dxa"/>
            <w:tcMar>
              <w:top w:w="28" w:type="dxa"/>
              <w:left w:w="57" w:type="dxa"/>
              <w:bottom w:w="28" w:type="dxa"/>
              <w:right w:w="57" w:type="dxa"/>
            </w:tcMar>
          </w:tcPr>
          <w:p w14:paraId="48D28DCA"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pamoka</w:t>
            </w:r>
          </w:p>
        </w:tc>
      </w:tr>
      <w:tr w:rsidR="006C785A" w:rsidRPr="00A64576" w14:paraId="65EC26DA" w14:textId="77777777" w:rsidTr="00EB2AD6">
        <w:tc>
          <w:tcPr>
            <w:tcW w:w="1814" w:type="dxa"/>
            <w:tcMar>
              <w:top w:w="28" w:type="dxa"/>
              <w:left w:w="57" w:type="dxa"/>
              <w:bottom w:w="28" w:type="dxa"/>
              <w:right w:w="57" w:type="dxa"/>
            </w:tcMar>
          </w:tcPr>
          <w:p w14:paraId="33530DEA"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Veiklos tipas</w:t>
            </w:r>
          </w:p>
        </w:tc>
        <w:tc>
          <w:tcPr>
            <w:tcW w:w="8671" w:type="dxa"/>
            <w:tcMar>
              <w:top w:w="28" w:type="dxa"/>
              <w:left w:w="57" w:type="dxa"/>
              <w:bottom w:w="28" w:type="dxa"/>
              <w:right w:w="57" w:type="dxa"/>
            </w:tcMar>
          </w:tcPr>
          <w:p w14:paraId="1449952A"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Problemos atpažinimas ir sprendimas.</w:t>
            </w:r>
          </w:p>
        </w:tc>
      </w:tr>
      <w:tr w:rsidR="006C785A" w:rsidRPr="00A64576" w14:paraId="7DDA7D88" w14:textId="77777777" w:rsidTr="00EB2AD6">
        <w:tc>
          <w:tcPr>
            <w:tcW w:w="1814" w:type="dxa"/>
            <w:tcMar>
              <w:top w:w="28" w:type="dxa"/>
              <w:left w:w="57" w:type="dxa"/>
              <w:bottom w:w="28" w:type="dxa"/>
              <w:right w:w="57" w:type="dxa"/>
            </w:tcMar>
          </w:tcPr>
          <w:p w14:paraId="2F9B54AF"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Priemonės</w:t>
            </w:r>
          </w:p>
        </w:tc>
        <w:tc>
          <w:tcPr>
            <w:tcW w:w="8671" w:type="dxa"/>
            <w:tcMar>
              <w:top w:w="28" w:type="dxa"/>
              <w:left w:w="57" w:type="dxa"/>
              <w:bottom w:w="28" w:type="dxa"/>
              <w:right w:w="57" w:type="dxa"/>
            </w:tcMar>
          </w:tcPr>
          <w:p w14:paraId="750C8F18"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Dideli popieriaus lapai, flomasteriai, IT priemonės su internetine prieiga, žinynai, enciklopedijos, žurnalai, laikraščiai</w:t>
            </w:r>
            <w:r w:rsidRPr="00A64576">
              <w:rPr>
                <w:rFonts w:ascii="Times New Roman" w:eastAsia="Times New Roman" w:hAnsi="Times New Roman" w:cs="Times New Roman"/>
                <w:sz w:val="24"/>
                <w:szCs w:val="24"/>
              </w:rPr>
              <w:t>.</w:t>
            </w:r>
            <w:r w:rsidRPr="00A64576">
              <w:rPr>
                <w:rFonts w:ascii="Times New Roman" w:eastAsia="Times New Roman" w:hAnsi="Times New Roman" w:cs="Times New Roman"/>
                <w:color w:val="000000"/>
                <w:sz w:val="24"/>
                <w:szCs w:val="24"/>
              </w:rPr>
              <w:t xml:space="preserve"> </w:t>
            </w:r>
          </w:p>
        </w:tc>
      </w:tr>
      <w:tr w:rsidR="006C785A" w:rsidRPr="00A64576" w14:paraId="2313C807" w14:textId="77777777" w:rsidTr="00EB2AD6">
        <w:tc>
          <w:tcPr>
            <w:tcW w:w="1814" w:type="dxa"/>
            <w:tcMar>
              <w:top w:w="28" w:type="dxa"/>
              <w:left w:w="57" w:type="dxa"/>
              <w:bottom w:w="28" w:type="dxa"/>
              <w:right w:w="57" w:type="dxa"/>
            </w:tcMar>
          </w:tcPr>
          <w:p w14:paraId="420EC750"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Tikrovės kontekstas (Įvadinė situacija, sudominimas)</w:t>
            </w:r>
          </w:p>
        </w:tc>
        <w:tc>
          <w:tcPr>
            <w:tcW w:w="8671" w:type="dxa"/>
            <w:tcMar>
              <w:top w:w="28" w:type="dxa"/>
              <w:left w:w="57" w:type="dxa"/>
              <w:bottom w:w="28" w:type="dxa"/>
              <w:right w:w="57" w:type="dxa"/>
            </w:tcMar>
          </w:tcPr>
          <w:p w14:paraId="4C011A1C"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Pamokos pradžioje mokiniams pateikiamas ekologinio pėdsako aiškinamasis paveikslas.</w:t>
            </w:r>
          </w:p>
          <w:p w14:paraId="61537A0A"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noProof/>
                <w:color w:val="000000"/>
                <w:sz w:val="24"/>
                <w:szCs w:val="24"/>
              </w:rPr>
              <w:drawing>
                <wp:inline distT="0" distB="0" distL="0" distR="0" wp14:anchorId="08EE6228" wp14:editId="3C385E24">
                  <wp:extent cx="1490345" cy="1129030"/>
                  <wp:effectExtent l="0" t="0" r="0" b="0"/>
                  <wp:docPr id="127" name="image82.png" descr="C:\Users\ProBook\AppData\Local\Temp\msohtmlclip1\02\clip_image002.png"/>
                  <wp:cNvGraphicFramePr/>
                  <a:graphic xmlns:a="http://schemas.openxmlformats.org/drawingml/2006/main">
                    <a:graphicData uri="http://schemas.openxmlformats.org/drawingml/2006/picture">
                      <pic:pic xmlns:pic="http://schemas.openxmlformats.org/drawingml/2006/picture">
                        <pic:nvPicPr>
                          <pic:cNvPr id="0" name="image82.png" descr="C:\Users\ProBook\AppData\Local\Temp\msohtmlclip1\02\clip_image002.png"/>
                          <pic:cNvPicPr preferRelativeResize="0"/>
                        </pic:nvPicPr>
                        <pic:blipFill>
                          <a:blip r:embed="rId150"/>
                          <a:srcRect/>
                          <a:stretch>
                            <a:fillRect/>
                          </a:stretch>
                        </pic:blipFill>
                        <pic:spPr>
                          <a:xfrm>
                            <a:off x="0" y="0"/>
                            <a:ext cx="1490345" cy="1129030"/>
                          </a:xfrm>
                          <a:prstGeom prst="rect">
                            <a:avLst/>
                          </a:prstGeom>
                          <a:ln/>
                        </pic:spPr>
                      </pic:pic>
                    </a:graphicData>
                  </a:graphic>
                </wp:inline>
              </w:drawing>
            </w:r>
          </w:p>
          <w:p w14:paraId="5A7DB19D" w14:textId="641FE0A9" w:rsidR="006C785A" w:rsidRPr="00A64576" w:rsidRDefault="00AB4741" w:rsidP="0090053C">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sidR="00092185" w:rsidRPr="00A64576">
              <w:rPr>
                <w:rFonts w:ascii="Times New Roman" w:eastAsia="Times New Roman" w:hAnsi="Times New Roman" w:cs="Times New Roman"/>
                <w:color w:val="000000"/>
                <w:sz w:val="20"/>
                <w:szCs w:val="20"/>
              </w:rPr>
              <w:t xml:space="preserve">Iliustracijos šaltinis: </w:t>
            </w:r>
            <w:hyperlink r:id="rId151">
              <w:r w:rsidR="00092185" w:rsidRPr="00A64576">
                <w:rPr>
                  <w:rFonts w:ascii="Times New Roman" w:eastAsia="Times New Roman" w:hAnsi="Times New Roman" w:cs="Times New Roman"/>
                  <w:color w:val="0000FF"/>
                  <w:sz w:val="20"/>
                  <w:szCs w:val="20"/>
                  <w:u w:val="single"/>
                </w:rPr>
                <w:t>http://www.bernardinai.lt/straipsnis/2014-02-24-mokyklos-rodys-pavyzdi-kaip-gyventi-ekologiskai/114431</w:t>
              </w:r>
            </w:hyperlink>
          </w:p>
        </w:tc>
      </w:tr>
      <w:tr w:rsidR="006C785A" w:rsidRPr="00A64576" w14:paraId="74F600AF" w14:textId="77777777" w:rsidTr="00EB2AD6">
        <w:tc>
          <w:tcPr>
            <w:tcW w:w="1814" w:type="dxa"/>
            <w:tcMar>
              <w:top w:w="28" w:type="dxa"/>
              <w:left w:w="57" w:type="dxa"/>
              <w:bottom w:w="28" w:type="dxa"/>
              <w:right w:w="57" w:type="dxa"/>
            </w:tcMar>
          </w:tcPr>
          <w:p w14:paraId="48ED6EE9" w14:textId="4E8E5CE2"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Eiga</w:t>
            </w:r>
            <w:r w:rsidR="008D0103">
              <w:rPr>
                <w:rFonts w:ascii="Times New Roman" w:eastAsia="Times New Roman" w:hAnsi="Times New Roman" w:cs="Times New Roman"/>
                <w:color w:val="000000"/>
                <w:sz w:val="24"/>
                <w:szCs w:val="24"/>
              </w:rPr>
              <w:t xml:space="preserve"> </w:t>
            </w:r>
          </w:p>
          <w:p w14:paraId="57C4CD97"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8671" w:type="dxa"/>
            <w:tcMar>
              <w:top w:w="28" w:type="dxa"/>
              <w:left w:w="57" w:type="dxa"/>
              <w:bottom w:w="28" w:type="dxa"/>
              <w:right w:w="57" w:type="dxa"/>
            </w:tcMar>
          </w:tcPr>
          <w:p w14:paraId="340FF7BE"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 xml:space="preserve">Pokalbis / „Minčių lietus“ </w:t>
            </w:r>
          </w:p>
          <w:p w14:paraId="639FFE5A"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Mokiniams pateikiama sąvoka </w:t>
            </w:r>
            <w:r w:rsidRPr="00A64576">
              <w:rPr>
                <w:rFonts w:ascii="Times New Roman" w:eastAsia="Times New Roman" w:hAnsi="Times New Roman" w:cs="Times New Roman"/>
                <w:i/>
                <w:color w:val="000000"/>
                <w:sz w:val="24"/>
                <w:szCs w:val="24"/>
              </w:rPr>
              <w:t xml:space="preserve">ekologinis pėdsakas </w:t>
            </w:r>
            <w:r w:rsidRPr="00A64576">
              <w:rPr>
                <w:rFonts w:ascii="Times New Roman" w:eastAsia="Times New Roman" w:hAnsi="Times New Roman" w:cs="Times New Roman"/>
                <w:color w:val="000000"/>
                <w:sz w:val="24"/>
                <w:szCs w:val="24"/>
              </w:rPr>
              <w:t xml:space="preserve">ir prašoma išsakyti savo mintis, kaip jie supranta šią sąvoką („Minčių lietus“). Jų pagrindinės mintys užrašomos ir prašoma suformuluoti ekologinio pėdsako apibūdinimą. Jeigu mokiniams nesiseka apibūdinti, galima pateikti ekologinio pėdsako apibrėžimą (Ekologinis pėdsakas – žmogaus poreikių ir Žemės ekosistemų matas, kuris yra naudojamas palyginti žmonių poreikius su ekosistemų gebėjimu atkurti išteklius ir toliau sėkmingai funkcionuoti.) ir paprašyti šį apibrėžimą apibūdinti savais žodžiais. </w:t>
            </w:r>
          </w:p>
          <w:p w14:paraId="0BEDA3BB"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Mokinių paklausiama, kaip susiję ekologinio pėdsako apibrėžimas ir paveikslas. Aiškinamasi, kaip jie supranta, kas pavaizduota paveiksle. Siūloma kilusias mintis surašyti minčių žemėlapyje.</w:t>
            </w:r>
          </w:p>
          <w:p w14:paraId="36AEF907"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 xml:space="preserve">2. Informacijos paieška medijų šaltiniuose </w:t>
            </w:r>
          </w:p>
          <w:p w14:paraId="71944EF1"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Organizuojamas darbas grupėmis. Pasiūloma mokiniams paieškoti informacijos internete, spaudoje, enciklopedijose, žinynuose ir papildyti minčių žemėlapį. Reikėtų, kad mokiniai atkreiptų dėmesį į šiuos klausimus: </w:t>
            </w:r>
          </w:p>
          <w:p w14:paraId="61A565BD"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Kokią įtaką ekologiniam pėdsakui daro kiekvienas iš septynių paveiksle pavaizduotų elementų? </w:t>
            </w:r>
          </w:p>
          <w:p w14:paraId="213CFCF9"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lastRenderedPageBreak/>
              <w:t xml:space="preserve">- Kokie veiksniai daro įtaką kiekvienam iš septynių elementų, vertinant jo poveikį aplinkai, pavyzdžiui, atsivežtinių ir vietinių produktų vartojimas? </w:t>
            </w:r>
          </w:p>
          <w:p w14:paraId="3BC192DB"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Kaip kiekvienas iš septynių elementų veikia vienas kitą? </w:t>
            </w:r>
          </w:p>
          <w:p w14:paraId="0C2BB075"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Kaip reikia keisti vartojimo įpročius, kad kiekvienas iš septynių elementų darytų kiek galima mažesnę įtaką ekologinio pėdsako didėjimui? </w:t>
            </w:r>
          </w:p>
          <w:p w14:paraId="031D2444"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Susieti kiekvieną iš septynių elementų su gamtos išteklių vartojimu. </w:t>
            </w:r>
          </w:p>
          <w:p w14:paraId="1004FB2E"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Paaiškinti galimas savo vartojimo įpročių pasekmes aplinkos apsaugos aspektu kiekvienam iš septynių elementų. </w:t>
            </w:r>
          </w:p>
          <w:p w14:paraId="2A24C937"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 xml:space="preserve">3. Minčių žemėlapio pildymas ir aptarimas </w:t>
            </w:r>
          </w:p>
          <w:p w14:paraId="6048019E"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Atsižvelgdamos į surinktą medžiagą, grupės pildo minčių žemėlapius ir pasirengia juos pristatyti. Galima taikyti įvairius metodus informacijai išanalizuoti, apibendrinti ir pateikti, pvz., „Durstinio“ metodą. Po to visi žemėlapiai pakabinami ant sienos ir surengiama mini konferencija, per kurią grupės pristato savo darbą. </w:t>
            </w:r>
          </w:p>
          <w:p w14:paraId="457304E8"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Mokiniams pasiūloma per pristatymą užsirašyti kylančius klausimus ir klausti tam skirtu laiku. Aptariant šiuos klausimus, reikia pokalbį kreipti į tai, kad mūsų vartojimo įpročiams patenkinti reikia pagaminti energijos, o energiją gaminti iš atsinaujinančiųjų energijos šaltinių yra ekologiškas sprendimas. Verta pasiaiškinti, ar mokiniai supranta, ką laikome atsinaujinančiaisiais energijos šaltiniais. Su mokiniais reikėtų aptarti, kokios kasdienės prekės ir paslaugos yra svarbios gyvenimo kokybei ir kokios nesvarbios, kaip koreguoti savo įpročius, kad jie darytų kuo mažesnę įtaką ekologiniams pėdsakui.</w:t>
            </w:r>
          </w:p>
          <w:p w14:paraId="68901172"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 xml:space="preserve">4. Ekologinio pėdsako modeliavimas </w:t>
            </w:r>
          </w:p>
          <w:p w14:paraId="79FA2218"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Jį atlikdami mokiniai gali išsiaiškinti, kaip anglies dioksido išskyrimas į aplinką priklauso nuo energijos sąnaudų buityje; kokie buitiniai prietaisai naudoja daugiausia energijos. Jie tai gali atlikti modeliuodami ekologiškus namus ir kartu aiškintis energijos taupymo galimybes namuose. Taip pat reikėtų aptarti ir kitą tinkamą elgseną, pvz., keliones dviračiu, visuomeniniu transportu, dėl kurios mažėja ekologinis pėdsakas. Svarbi išvada turėtų būti, kaip ir kodėl taupydami energiją jie prisideda prie šiltnamio reiškinio mažinimo.</w:t>
            </w:r>
          </w:p>
          <w:p w14:paraId="0BFAF134"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 xml:space="preserve">5. Gyvensenos pokyčių, nukreiptų sumažinti ekologinį pėdsaką, planavimas </w:t>
            </w:r>
          </w:p>
          <w:p w14:paraId="3503FC62"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Mokiniai, remdamiesi visų veiklų rezultatais, suplanuoja gyvensenos pokyčius, nukreiptus sumažinti ekologinį pėdsaką – tausoti Žemės išteklius. Tai surašo ant didelių lapų ir pakabina klasėje ant sienos. Reikia pabrėžti, kad net menkiausi pokyčiai tausojimo linkme vienoje šeimoje – jei taip elgtųsi kiekvienas žmogus ir šeima, turėtų didelį poveikį pasauliniu mastu.</w:t>
            </w:r>
          </w:p>
        </w:tc>
      </w:tr>
      <w:tr w:rsidR="006C785A" w:rsidRPr="00A64576" w14:paraId="5FFBCF46" w14:textId="77777777" w:rsidTr="00EB2AD6">
        <w:tc>
          <w:tcPr>
            <w:tcW w:w="1814" w:type="dxa"/>
            <w:tcMar>
              <w:top w:w="28" w:type="dxa"/>
              <w:left w:w="57" w:type="dxa"/>
              <w:bottom w:w="28" w:type="dxa"/>
              <w:right w:w="57" w:type="dxa"/>
            </w:tcMar>
          </w:tcPr>
          <w:p w14:paraId="1C85258C"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lastRenderedPageBreak/>
              <w:t xml:space="preserve">Refleksija </w:t>
            </w:r>
          </w:p>
        </w:tc>
        <w:tc>
          <w:tcPr>
            <w:tcW w:w="8671" w:type="dxa"/>
            <w:tcMar>
              <w:top w:w="28" w:type="dxa"/>
              <w:left w:w="57" w:type="dxa"/>
              <w:bottom w:w="28" w:type="dxa"/>
              <w:right w:w="57" w:type="dxa"/>
            </w:tcMar>
          </w:tcPr>
          <w:p w14:paraId="3AFE3BF5"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Mokinių sukurti minčių žemėlapiai turėtų būti vertinami pagal tai, kaip juose aptarta nagrinėtų veiksnių įtaka ekologiniam pėdsakui, veiksnių tarpusavio įtaka, kaip veiksniai susieti su gamtos išteklių vartojimu. Turėtų būti vertinama, kokių gyvensenos pokyčių mokiniai nusprendė laikytis, kaip jie supranta, ką kiekvienas iš jų gali nuveikti, siekdami tausoti aplinką ir laikytis darniosios plėtros nuostatų.</w:t>
            </w:r>
          </w:p>
          <w:p w14:paraId="464F0683"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Slenkstinis lygis</w:t>
            </w:r>
          </w:p>
          <w:p w14:paraId="60B9A7A1"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Aptaria gamtos saugojimo, racionalaus išteklių vartojimo ir antrinio žaliavų perdirbimo svarbą. </w:t>
            </w:r>
          </w:p>
          <w:p w14:paraId="4D60B5BC"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Patenkinamas lygis</w:t>
            </w:r>
          </w:p>
          <w:p w14:paraId="1228DCDE"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Paaiškina, kodėl svarbu saugoti gamtą, racionaliai vartoti išteklius ir perdirbti antrines žaliavas. </w:t>
            </w:r>
          </w:p>
          <w:p w14:paraId="44ADF5E2"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Pagrindinis lygis</w:t>
            </w:r>
          </w:p>
          <w:p w14:paraId="60BEB2A5"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Apibūdina gamtos išteklių ribotumą. Argumentuotai siūlo kaip mažinti vartojimo apimtis, vengti vienkartinių daiktų, rūšiuoti atliekas ir jas perdirbti. </w:t>
            </w:r>
          </w:p>
          <w:p w14:paraId="0ED85217"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Aukštesnysis lygis</w:t>
            </w:r>
          </w:p>
          <w:p w14:paraId="1BD1F049"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lastRenderedPageBreak/>
              <w:t xml:space="preserve">Siedamas su socialinėmis pasekmėmis žmonijai argumentuotai paaiškina, kodėl svarbu saugoti gamtą, racionaliai vartoti išteklius ir perdirbti antrines žaliavas. </w:t>
            </w:r>
          </w:p>
        </w:tc>
      </w:tr>
      <w:tr w:rsidR="006C785A" w:rsidRPr="00A64576" w14:paraId="4DA8B42B" w14:textId="77777777" w:rsidTr="00EB2AD6">
        <w:tc>
          <w:tcPr>
            <w:tcW w:w="1814" w:type="dxa"/>
            <w:tcMar>
              <w:top w:w="28" w:type="dxa"/>
              <w:left w:w="57" w:type="dxa"/>
              <w:bottom w:w="28" w:type="dxa"/>
              <w:right w:w="57" w:type="dxa"/>
            </w:tcMar>
          </w:tcPr>
          <w:p w14:paraId="5A4B9774"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lastRenderedPageBreak/>
              <w:t>Veiklos plėtotė</w:t>
            </w:r>
          </w:p>
        </w:tc>
        <w:tc>
          <w:tcPr>
            <w:tcW w:w="8671" w:type="dxa"/>
            <w:tcMar>
              <w:top w:w="28" w:type="dxa"/>
              <w:left w:w="57" w:type="dxa"/>
              <w:bottom w:w="28" w:type="dxa"/>
              <w:right w:w="57" w:type="dxa"/>
            </w:tcMar>
          </w:tcPr>
          <w:p w14:paraId="20FE33FB" w14:textId="5D4123FC"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Mokiniai galėtų kurti patarimų rinkinius, kaip ugdytis ekologišką elgseną. Galima pasiūlyti kelionės maršruto planavimo veiklą, naudojant</w:t>
            </w:r>
            <w:r w:rsidR="00AB4741">
              <w:rPr>
                <w:rFonts w:ascii="Times New Roman" w:eastAsia="Times New Roman" w:hAnsi="Times New Roman" w:cs="Times New Roman"/>
                <w:color w:val="000000"/>
                <w:sz w:val="24"/>
                <w:szCs w:val="24"/>
              </w:rPr>
              <w:t xml:space="preserve"> </w:t>
            </w:r>
            <w:hyperlink r:id="rId152">
              <w:r w:rsidRPr="00A64576">
                <w:rPr>
                  <w:rFonts w:ascii="Times New Roman" w:eastAsia="Times New Roman" w:hAnsi="Times New Roman" w:cs="Times New Roman"/>
                  <w:color w:val="1155CC"/>
                  <w:sz w:val="24"/>
                  <w:szCs w:val="24"/>
                  <w:u w:val="single"/>
                </w:rPr>
                <w:t>maps.lt</w:t>
              </w:r>
            </w:hyperlink>
            <w:r w:rsidRPr="00A64576">
              <w:rPr>
                <w:rFonts w:ascii="Times New Roman" w:eastAsia="Times New Roman" w:hAnsi="Times New Roman" w:cs="Times New Roman"/>
                <w:color w:val="000000"/>
                <w:sz w:val="24"/>
                <w:szCs w:val="24"/>
              </w:rPr>
              <w:t xml:space="preserve"> ir rasti maršrutą, kurio anglies dioksido pėdsakas būtų mažiausias. </w:t>
            </w:r>
          </w:p>
          <w:p w14:paraId="531CDACE"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Vertinant kasdienius įpročius, galima atlikti testą </w:t>
            </w:r>
            <w:hyperlink r:id="rId153">
              <w:r w:rsidRPr="00A64576">
                <w:rPr>
                  <w:rFonts w:ascii="Times New Roman" w:eastAsia="Times New Roman" w:hAnsi="Times New Roman" w:cs="Times New Roman"/>
                  <w:color w:val="1155CC"/>
                  <w:sz w:val="24"/>
                  <w:szCs w:val="24"/>
                  <w:u w:val="single"/>
                </w:rPr>
                <w:t>Ekologinis pėdsakas: kiek žemės planetų reikia mūsų gyvenimui palaikyti</w:t>
              </w:r>
            </w:hyperlink>
            <w:r w:rsidRPr="00A64576">
              <w:rPr>
                <w:rFonts w:ascii="Times New Roman" w:eastAsia="Times New Roman" w:hAnsi="Times New Roman" w:cs="Times New Roman"/>
                <w:color w:val="333333"/>
                <w:sz w:val="24"/>
                <w:szCs w:val="24"/>
              </w:rPr>
              <w:t xml:space="preserve">, </w:t>
            </w:r>
            <w:r w:rsidRPr="00A64576">
              <w:rPr>
                <w:rFonts w:ascii="Times New Roman" w:eastAsia="Times New Roman" w:hAnsi="Times New Roman" w:cs="Times New Roman"/>
                <w:color w:val="000000"/>
                <w:sz w:val="24"/>
                <w:szCs w:val="24"/>
              </w:rPr>
              <w:t xml:space="preserve">taip pat reikėtų mokiniams pasakyti, kad tai tik apytikris būdas įvertinti savo ekologinį pėdsaką. </w:t>
            </w:r>
          </w:p>
          <w:p w14:paraId="1502FAA3"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Galima pasiūlyti mokiniams sukurti lankstinuką apie ekologinio pėdsako mažinimą. Jį galima būtų dalyti mokyklos kitų klasių mokiniams ar parsinešti į namus.</w:t>
            </w:r>
          </w:p>
          <w:p w14:paraId="2E5604F9"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Mokiniai galėtų įvertinti mokyklos ekologinį pėdsaką ir apie jį parengti straipsnelį mokyklos interneto svetainei. </w:t>
            </w:r>
          </w:p>
          <w:p w14:paraId="3509A26B"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Galima į ekologinio pėdsako mažinimo akciją įtraukti mokinių tėvus ar visą šeimą ir sutarti su jais, kad tam tikrą laikotarpį (bent mėnesį ar du) jie stengtųsi sumažinti savo ekologinį pėdsaką. Užbaigti tokią akciją vertėtų apibendrinamuoju renginiu, o šeimą, kuriai pavyko labiausiai sumažinti savo ekologinį pėdsaką, pagerbti, apdovanoti ar kaip kitaip įvertinti. Būtų naudinga išanalizuoti tos šeimos pasirinktus tausaus elgesio būdus.</w:t>
            </w:r>
          </w:p>
        </w:tc>
      </w:tr>
      <w:tr w:rsidR="006C785A" w:rsidRPr="00A64576" w14:paraId="7923B137" w14:textId="77777777" w:rsidTr="00EB2AD6">
        <w:tc>
          <w:tcPr>
            <w:tcW w:w="1814" w:type="dxa"/>
            <w:tcMar>
              <w:top w:w="28" w:type="dxa"/>
              <w:left w:w="57" w:type="dxa"/>
              <w:bottom w:w="28" w:type="dxa"/>
              <w:right w:w="57" w:type="dxa"/>
            </w:tcMar>
          </w:tcPr>
          <w:p w14:paraId="5C14B288"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Pagrindinė informacija ir patarimai mokytojui</w:t>
            </w:r>
          </w:p>
        </w:tc>
        <w:tc>
          <w:tcPr>
            <w:tcW w:w="8671" w:type="dxa"/>
            <w:tcMar>
              <w:top w:w="28" w:type="dxa"/>
              <w:left w:w="57" w:type="dxa"/>
              <w:bottom w:w="28" w:type="dxa"/>
              <w:right w:w="57" w:type="dxa"/>
            </w:tcMar>
          </w:tcPr>
          <w:p w14:paraId="2111EE3D"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color w:val="000000"/>
                <w:sz w:val="24"/>
                <w:szCs w:val="24"/>
              </w:rPr>
              <w:t>Per visas veiklas reikėtų mokinius kreipti ekologinio požiūrio į aplinką formavimo link. Patartina nagrinėjamus klausimus užrašyti lentoje, kad mokiniai, atlikdami darbą, juos nuolat matytų</w:t>
            </w:r>
            <w:r w:rsidRPr="00A64576">
              <w:rPr>
                <w:rFonts w:ascii="Times New Roman" w:eastAsia="Times New Roman" w:hAnsi="Times New Roman" w:cs="Times New Roman"/>
                <w:sz w:val="24"/>
                <w:szCs w:val="24"/>
              </w:rPr>
              <w:t>.</w:t>
            </w:r>
          </w:p>
          <w:p w14:paraId="47ED640A"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r>
    </w:tbl>
    <w:p w14:paraId="1DF1C46A" w14:textId="77777777" w:rsidR="006C785A" w:rsidRPr="00A64576" w:rsidRDefault="00092185" w:rsidP="00CF00A1">
      <w:pPr>
        <w:tabs>
          <w:tab w:val="right" w:pos="10397"/>
        </w:tabs>
        <w:spacing w:before="120" w:after="120" w:line="240" w:lineRule="auto"/>
        <w:ind w:left="-425" w:firstLine="425"/>
        <w:jc w:val="both"/>
        <w:rPr>
          <w:rFonts w:ascii="Times New Roman" w:eastAsia="Times New Roman" w:hAnsi="Times New Roman" w:cs="Times New Roman"/>
          <w:b/>
          <w:sz w:val="24"/>
          <w:szCs w:val="24"/>
        </w:rPr>
      </w:pPr>
      <w:bookmarkStart w:id="38" w:name="_iuv0loy29hvf" w:colFirst="0" w:colLast="0"/>
      <w:bookmarkEnd w:id="38"/>
      <w:r w:rsidRPr="00A64576">
        <w:rPr>
          <w:rFonts w:ascii="Times New Roman" w:eastAsia="Times New Roman" w:hAnsi="Times New Roman" w:cs="Times New Roman"/>
          <w:b/>
          <w:sz w:val="24"/>
          <w:szCs w:val="24"/>
        </w:rPr>
        <w:t>26.1.2. Ekosistemų stabilumas.</w:t>
      </w:r>
    </w:p>
    <w:p w14:paraId="5F08D11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color w:val="000000"/>
          <w:sz w:val="24"/>
          <w:szCs w:val="24"/>
        </w:rPr>
        <w:t xml:space="preserve">BP. </w:t>
      </w:r>
      <w:r w:rsidRPr="00A64576">
        <w:rPr>
          <w:rFonts w:ascii="Times New Roman" w:eastAsia="Times New Roman" w:hAnsi="Times New Roman" w:cs="Times New Roman"/>
          <w:sz w:val="24"/>
          <w:szCs w:val="24"/>
        </w:rPr>
        <w:t>Remiantis Lietuvoje paplitusių invazinių augalų (Sosnovskio barštis, lubinai, elodėja) ir gyvūnų (kanadinė audinė, meškėnai) rūšių pavyzdžiais, aiškinamas jų poveikis mitybos ryšiams ekosistemose.</w:t>
      </w:r>
    </w:p>
    <w:p w14:paraId="704AADEE" w14:textId="77777777" w:rsidR="007920D2" w:rsidRPr="00A64576" w:rsidRDefault="007920D2"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FF7B58"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V</w:t>
      </w:r>
      <w:r w:rsidRPr="00A64576">
        <w:rPr>
          <w:rFonts w:ascii="Times New Roman" w:eastAsia="Times New Roman" w:hAnsi="Times New Roman" w:cs="Times New Roman"/>
          <w:b/>
          <w:sz w:val="24"/>
          <w:szCs w:val="24"/>
        </w:rPr>
        <w:t>eiklos tema</w:t>
      </w:r>
      <w:r w:rsidRPr="00A64576">
        <w:rPr>
          <w:rFonts w:ascii="Times New Roman" w:eastAsia="Times New Roman" w:hAnsi="Times New Roman" w:cs="Times New Roman"/>
          <w:b/>
          <w:color w:val="000000"/>
          <w:sz w:val="24"/>
          <w:szCs w:val="24"/>
        </w:rPr>
        <w:t xml:space="preserve">. Invaziniai augalai ir gyvūnai </w:t>
      </w:r>
    </w:p>
    <w:tbl>
      <w:tblPr>
        <w:tblStyle w:val="af2"/>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14"/>
        <w:gridCol w:w="8671"/>
      </w:tblGrid>
      <w:tr w:rsidR="006C785A" w:rsidRPr="00A64576" w14:paraId="7011B748" w14:textId="77777777" w:rsidTr="00EB2AD6">
        <w:tc>
          <w:tcPr>
            <w:tcW w:w="1814" w:type="dxa"/>
            <w:tcMar>
              <w:top w:w="28" w:type="dxa"/>
              <w:left w:w="57" w:type="dxa"/>
              <w:bottom w:w="28" w:type="dxa"/>
              <w:right w:w="57" w:type="dxa"/>
            </w:tcMar>
          </w:tcPr>
          <w:p w14:paraId="132BD0CA"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Veiklos tikslas</w:t>
            </w:r>
          </w:p>
        </w:tc>
        <w:tc>
          <w:tcPr>
            <w:tcW w:w="8671" w:type="dxa"/>
            <w:tcMar>
              <w:top w:w="28" w:type="dxa"/>
              <w:left w:w="57" w:type="dxa"/>
              <w:bottom w:w="28" w:type="dxa"/>
              <w:right w:w="57" w:type="dxa"/>
            </w:tcMar>
          </w:tcPr>
          <w:p w14:paraId="12F58591"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Susipažinti su Lietuvoje paplitusias invaziniais organizmais, mokėti paaiškinti jų poveikį mitybiniams ryšiams ekosistemose.</w:t>
            </w:r>
          </w:p>
        </w:tc>
      </w:tr>
      <w:tr w:rsidR="006C785A" w:rsidRPr="00A64576" w14:paraId="6AB76A04" w14:textId="77777777" w:rsidTr="00EB2AD6">
        <w:tc>
          <w:tcPr>
            <w:tcW w:w="1814" w:type="dxa"/>
            <w:tcMar>
              <w:top w:w="28" w:type="dxa"/>
              <w:left w:w="57" w:type="dxa"/>
              <w:bottom w:w="28" w:type="dxa"/>
              <w:right w:w="57" w:type="dxa"/>
            </w:tcMar>
          </w:tcPr>
          <w:p w14:paraId="72B13A6B"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Žinios (sąvokos, reiškiniai)</w:t>
            </w:r>
          </w:p>
        </w:tc>
        <w:tc>
          <w:tcPr>
            <w:tcW w:w="8671" w:type="dxa"/>
            <w:tcMar>
              <w:top w:w="28" w:type="dxa"/>
              <w:left w:w="57" w:type="dxa"/>
              <w:bottom w:w="28" w:type="dxa"/>
              <w:right w:w="57" w:type="dxa"/>
            </w:tcMar>
          </w:tcPr>
          <w:p w14:paraId="141AFF0E"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Invaziniai organizmai, ekosistemos stabilumas.</w:t>
            </w:r>
          </w:p>
        </w:tc>
      </w:tr>
      <w:tr w:rsidR="006C785A" w:rsidRPr="00A64576" w14:paraId="7A8BBA68" w14:textId="77777777" w:rsidTr="00EB2AD6">
        <w:tc>
          <w:tcPr>
            <w:tcW w:w="1814" w:type="dxa"/>
            <w:tcMar>
              <w:top w:w="28" w:type="dxa"/>
              <w:left w:w="57" w:type="dxa"/>
              <w:bottom w:w="28" w:type="dxa"/>
              <w:right w:w="57" w:type="dxa"/>
            </w:tcMar>
          </w:tcPr>
          <w:p w14:paraId="196B028F"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Gamtamoksliniai pasiekimai</w:t>
            </w:r>
          </w:p>
        </w:tc>
        <w:tc>
          <w:tcPr>
            <w:tcW w:w="8671" w:type="dxa"/>
            <w:tcMar>
              <w:top w:w="28" w:type="dxa"/>
              <w:left w:w="57" w:type="dxa"/>
              <w:bottom w:w="28" w:type="dxa"/>
              <w:right w:w="57" w:type="dxa"/>
            </w:tcMar>
          </w:tcPr>
          <w:p w14:paraId="394DD907"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Paaiškina, kokie organizmai vadinami invaziniais, iš pateikto sąrašo atpažįsta invazinius organizmu</w:t>
            </w:r>
            <w:r w:rsidR="00F01882" w:rsidRPr="00A64576">
              <w:rPr>
                <w:rFonts w:ascii="Times New Roman" w:eastAsia="Times New Roman" w:hAnsi="Times New Roman" w:cs="Times New Roman"/>
                <w:color w:val="000000"/>
                <w:sz w:val="24"/>
                <w:szCs w:val="24"/>
              </w:rPr>
              <w:t>s</w:t>
            </w:r>
            <w:r w:rsidRPr="00A64576">
              <w:rPr>
                <w:rFonts w:ascii="Times New Roman" w:eastAsia="Times New Roman" w:hAnsi="Times New Roman" w:cs="Times New Roman"/>
                <w:color w:val="000000"/>
                <w:sz w:val="24"/>
                <w:szCs w:val="24"/>
              </w:rPr>
              <w:t xml:space="preserve">, paaiškina, kaip jie pateko į Lietuvą ir kokią įtaką daro vietinių populiacijų gausumui. </w:t>
            </w:r>
          </w:p>
        </w:tc>
      </w:tr>
      <w:tr w:rsidR="006C785A" w:rsidRPr="00A64576" w14:paraId="64350A2D" w14:textId="77777777" w:rsidTr="00EB2AD6">
        <w:tc>
          <w:tcPr>
            <w:tcW w:w="1814" w:type="dxa"/>
            <w:tcMar>
              <w:top w:w="28" w:type="dxa"/>
              <w:left w:w="57" w:type="dxa"/>
              <w:bottom w:w="28" w:type="dxa"/>
              <w:right w:w="57" w:type="dxa"/>
            </w:tcMar>
          </w:tcPr>
          <w:p w14:paraId="5D7B11F4"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Kompetencijos</w:t>
            </w:r>
          </w:p>
        </w:tc>
        <w:tc>
          <w:tcPr>
            <w:tcW w:w="8671" w:type="dxa"/>
            <w:tcMar>
              <w:top w:w="28" w:type="dxa"/>
              <w:left w:w="57" w:type="dxa"/>
              <w:bottom w:w="28" w:type="dxa"/>
              <w:right w:w="57" w:type="dxa"/>
            </w:tcMar>
          </w:tcPr>
          <w:p w14:paraId="556CA651" w14:textId="70C4723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Pažinimo – taiko turimas žinias ir supratimą naujame kontekste, aiškinasi naujas sąvokas ir reiškinius.</w:t>
            </w:r>
            <w:r w:rsidR="00AB4741">
              <w:rPr>
                <w:rFonts w:ascii="Times New Roman" w:eastAsia="Times New Roman" w:hAnsi="Times New Roman" w:cs="Times New Roman"/>
                <w:color w:val="000000"/>
                <w:sz w:val="24"/>
                <w:szCs w:val="24"/>
              </w:rPr>
              <w:t xml:space="preserve"> </w:t>
            </w:r>
          </w:p>
          <w:p w14:paraId="443541C0"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sz w:val="24"/>
                <w:szCs w:val="24"/>
              </w:rPr>
              <w:t xml:space="preserve">Socialinė, emocinė ir sveikos gyvensenos – </w:t>
            </w:r>
            <w:r w:rsidRPr="00A64576">
              <w:rPr>
                <w:rFonts w:ascii="Times New Roman" w:eastAsia="Times New Roman" w:hAnsi="Times New Roman" w:cs="Times New Roman"/>
                <w:color w:val="000000"/>
                <w:sz w:val="24"/>
                <w:szCs w:val="24"/>
              </w:rPr>
              <w:t xml:space="preserve">bendradarbiauja su kitais mokiniais, dalinasi informacija ir padeda jiems. </w:t>
            </w:r>
          </w:p>
          <w:p w14:paraId="4A2831CD"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Komunikavimo – tinkamai vartoja gamtamokslines sąvokas, tikslingai naudoja skaitmenines technologijas. </w:t>
            </w:r>
          </w:p>
          <w:p w14:paraId="030B5127"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Kūrybiškumo </w:t>
            </w:r>
            <w:r w:rsidRPr="00A64576">
              <w:rPr>
                <w:rFonts w:ascii="Times New Roman" w:eastAsia="Times New Roman" w:hAnsi="Times New Roman" w:cs="Times New Roman"/>
                <w:sz w:val="24"/>
                <w:szCs w:val="24"/>
              </w:rPr>
              <w:t>–</w:t>
            </w:r>
            <w:r w:rsidRPr="00A64576">
              <w:rPr>
                <w:rFonts w:ascii="Times New Roman" w:eastAsia="Times New Roman" w:hAnsi="Times New Roman" w:cs="Times New Roman"/>
                <w:color w:val="000000"/>
                <w:sz w:val="24"/>
                <w:szCs w:val="24"/>
              </w:rPr>
              <w:t xml:space="preserve"> tyrinėja, vertina, reflektuoja. </w:t>
            </w:r>
          </w:p>
        </w:tc>
      </w:tr>
      <w:tr w:rsidR="006C785A" w:rsidRPr="00A64576" w14:paraId="60A9C691" w14:textId="77777777" w:rsidTr="00EB2AD6">
        <w:tc>
          <w:tcPr>
            <w:tcW w:w="1814" w:type="dxa"/>
            <w:tcMar>
              <w:top w:w="28" w:type="dxa"/>
              <w:left w:w="57" w:type="dxa"/>
              <w:bottom w:w="28" w:type="dxa"/>
              <w:right w:w="57" w:type="dxa"/>
            </w:tcMar>
          </w:tcPr>
          <w:p w14:paraId="61D4455A"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Trukmė</w:t>
            </w:r>
          </w:p>
        </w:tc>
        <w:tc>
          <w:tcPr>
            <w:tcW w:w="8671" w:type="dxa"/>
            <w:tcMar>
              <w:top w:w="28" w:type="dxa"/>
              <w:left w:w="57" w:type="dxa"/>
              <w:bottom w:w="28" w:type="dxa"/>
              <w:right w:w="57" w:type="dxa"/>
            </w:tcMar>
          </w:tcPr>
          <w:p w14:paraId="277578D8"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pamoka</w:t>
            </w:r>
          </w:p>
        </w:tc>
      </w:tr>
      <w:tr w:rsidR="006C785A" w:rsidRPr="00A64576" w14:paraId="1C984ADC" w14:textId="77777777" w:rsidTr="00EB2AD6">
        <w:tc>
          <w:tcPr>
            <w:tcW w:w="1814" w:type="dxa"/>
            <w:tcMar>
              <w:top w:w="28" w:type="dxa"/>
              <w:left w:w="57" w:type="dxa"/>
              <w:bottom w:w="28" w:type="dxa"/>
              <w:right w:w="57" w:type="dxa"/>
            </w:tcMar>
          </w:tcPr>
          <w:p w14:paraId="6C33892E"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Veiklos tipas</w:t>
            </w:r>
          </w:p>
        </w:tc>
        <w:tc>
          <w:tcPr>
            <w:tcW w:w="8671" w:type="dxa"/>
            <w:tcMar>
              <w:top w:w="28" w:type="dxa"/>
              <w:left w:w="57" w:type="dxa"/>
              <w:bottom w:w="28" w:type="dxa"/>
              <w:right w:w="57" w:type="dxa"/>
            </w:tcMar>
          </w:tcPr>
          <w:p w14:paraId="1022A81E"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Darbas grupėse – vaidinimas „Invazinių rūšių teismas“.</w:t>
            </w:r>
          </w:p>
        </w:tc>
      </w:tr>
      <w:tr w:rsidR="006C785A" w:rsidRPr="00A64576" w14:paraId="45764C15" w14:textId="77777777" w:rsidTr="00EB2AD6">
        <w:tc>
          <w:tcPr>
            <w:tcW w:w="1814" w:type="dxa"/>
            <w:tcMar>
              <w:top w:w="28" w:type="dxa"/>
              <w:left w:w="57" w:type="dxa"/>
              <w:bottom w:w="28" w:type="dxa"/>
              <w:right w:w="57" w:type="dxa"/>
            </w:tcMar>
          </w:tcPr>
          <w:p w14:paraId="197CAA19"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Priemonės</w:t>
            </w:r>
          </w:p>
        </w:tc>
        <w:tc>
          <w:tcPr>
            <w:tcW w:w="8671" w:type="dxa"/>
            <w:tcMar>
              <w:top w:w="28" w:type="dxa"/>
              <w:left w:w="57" w:type="dxa"/>
              <w:bottom w:w="28" w:type="dxa"/>
              <w:right w:w="57" w:type="dxa"/>
            </w:tcMar>
          </w:tcPr>
          <w:p w14:paraId="5E964231" w14:textId="6100EB2A"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Invazinių augalų ir gyvūnų sąrašai su iliustracijomis </w:t>
            </w:r>
            <w:r w:rsidR="000F3099">
              <w:rPr>
                <w:rFonts w:ascii="Times New Roman" w:eastAsia="Times New Roman" w:hAnsi="Times New Roman" w:cs="Times New Roman"/>
                <w:color w:val="000000"/>
                <w:sz w:val="24"/>
                <w:szCs w:val="24"/>
              </w:rPr>
              <w:t>ar</w:t>
            </w:r>
            <w:r w:rsidRPr="00A64576">
              <w:rPr>
                <w:rFonts w:ascii="Times New Roman" w:eastAsia="Times New Roman" w:hAnsi="Times New Roman" w:cs="Times New Roman"/>
                <w:color w:val="000000"/>
                <w:sz w:val="24"/>
                <w:szCs w:val="24"/>
              </w:rPr>
              <w:t xml:space="preserve"> nuotraukomis. Teismo veikėjų vaidmenys ir veiklos.</w:t>
            </w:r>
          </w:p>
        </w:tc>
      </w:tr>
      <w:tr w:rsidR="006C785A" w:rsidRPr="00A64576" w14:paraId="3DE9325D" w14:textId="77777777" w:rsidTr="00EB2AD6">
        <w:tc>
          <w:tcPr>
            <w:tcW w:w="1814" w:type="dxa"/>
            <w:tcMar>
              <w:top w:w="28" w:type="dxa"/>
              <w:left w:w="57" w:type="dxa"/>
              <w:bottom w:w="28" w:type="dxa"/>
              <w:right w:w="57" w:type="dxa"/>
            </w:tcMar>
          </w:tcPr>
          <w:p w14:paraId="6651AC40"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Tikrovės kontekstas </w:t>
            </w:r>
            <w:r w:rsidRPr="00A64576">
              <w:rPr>
                <w:rFonts w:ascii="Times New Roman" w:eastAsia="Times New Roman" w:hAnsi="Times New Roman" w:cs="Times New Roman"/>
                <w:color w:val="000000"/>
                <w:sz w:val="24"/>
                <w:szCs w:val="24"/>
              </w:rPr>
              <w:lastRenderedPageBreak/>
              <w:t>(Įvadinė situacija, sudominimas)</w:t>
            </w:r>
          </w:p>
        </w:tc>
        <w:tc>
          <w:tcPr>
            <w:tcW w:w="8671" w:type="dxa"/>
            <w:tcMar>
              <w:top w:w="28" w:type="dxa"/>
              <w:left w:w="57" w:type="dxa"/>
              <w:bottom w:w="28" w:type="dxa"/>
              <w:right w:w="57" w:type="dxa"/>
            </w:tcMar>
          </w:tcPr>
          <w:p w14:paraId="6649FF4B"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lastRenderedPageBreak/>
              <w:t xml:space="preserve">Sosnovskio barščiai invaziniai augalas, kurie kelia realų pavojų žmogaus sveikatai ir net gyvybei. Barščių sultyse yra furokumarinų. Patekę ant odos ir veikiami saulės spindulių </w:t>
            </w:r>
            <w:r w:rsidRPr="00A64576">
              <w:rPr>
                <w:rFonts w:ascii="Times New Roman" w:eastAsia="Times New Roman" w:hAnsi="Times New Roman" w:cs="Times New Roman"/>
                <w:color w:val="000000"/>
                <w:sz w:val="24"/>
                <w:szCs w:val="24"/>
              </w:rPr>
              <w:lastRenderedPageBreak/>
              <w:t>jie sukelia nudegimus: ne šiaip paraudimus, o labai rimtas traumas – III laipsnio nudegimus, kuriuos sukelia šio augalo sultys. Yra žinoma net mirties atvejų – dažniausiai mažų vaikų, kurių oda buvo pažeista daugelyje vietų.</w:t>
            </w:r>
          </w:p>
          <w:p w14:paraId="3FD3DD9A"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„Lengvesniais“ atvejais, toje vietoje, kur pateko sultys, atsiranda pūslės, ilgainiui virstančios tamsiai rudomis dėmėmis, kurios išlieka kelis mėnesius (iki pusės metų). Kokių priemonių reikia imtis, kaip kovoti su šiais augalais?</w:t>
            </w:r>
          </w:p>
        </w:tc>
      </w:tr>
      <w:tr w:rsidR="006C785A" w:rsidRPr="00A64576" w14:paraId="7C33E10E" w14:textId="77777777" w:rsidTr="00EB2AD6">
        <w:tc>
          <w:tcPr>
            <w:tcW w:w="1814" w:type="dxa"/>
            <w:tcMar>
              <w:top w:w="28" w:type="dxa"/>
              <w:left w:w="57" w:type="dxa"/>
              <w:bottom w:w="28" w:type="dxa"/>
              <w:right w:w="57" w:type="dxa"/>
            </w:tcMar>
          </w:tcPr>
          <w:p w14:paraId="363DF653" w14:textId="355653A3"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lastRenderedPageBreak/>
              <w:t>Eiga</w:t>
            </w:r>
            <w:r w:rsidR="00AB4741">
              <w:rPr>
                <w:rFonts w:ascii="Times New Roman" w:eastAsia="Times New Roman" w:hAnsi="Times New Roman" w:cs="Times New Roman"/>
                <w:color w:val="000000"/>
                <w:sz w:val="24"/>
                <w:szCs w:val="24"/>
              </w:rPr>
              <w:t xml:space="preserve"> </w:t>
            </w:r>
          </w:p>
        </w:tc>
        <w:tc>
          <w:tcPr>
            <w:tcW w:w="8671" w:type="dxa"/>
            <w:tcMar>
              <w:top w:w="28" w:type="dxa"/>
              <w:left w:w="57" w:type="dxa"/>
              <w:bottom w:w="28" w:type="dxa"/>
              <w:right w:w="57" w:type="dxa"/>
            </w:tcMar>
          </w:tcPr>
          <w:p w14:paraId="021F8E25"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Darbas grupėse. </w:t>
            </w:r>
          </w:p>
          <w:p w14:paraId="0F9CD991" w14:textId="23EE8516"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Prieš savaitę mokiniai paskirstomi į grupes. Kiekvienos grupės atstovas burtų keliu išsitraukia</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invazinio augalo arba gyvūno pavadinimą, apie kurį reikia surinkti</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informaciją (Iš kokios šalies organizmas atkeliavo į Lietuvą? Kaip atkeliavo į Lietuvą?</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Kur Lietuvoje yra paplitęs? Kuo minta?</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Ar turi konkurentų? Kokią žalą daro vietinėms ekosistemoms? Kokia jo įtaka vietinių populiacijų gausumui? Kokia jo na</w:t>
            </w:r>
            <w:r w:rsidR="00B8712D">
              <w:rPr>
                <w:rFonts w:ascii="Times New Roman" w:eastAsia="Times New Roman" w:hAnsi="Times New Roman" w:cs="Times New Roman"/>
                <w:color w:val="000000"/>
                <w:sz w:val="24"/>
                <w:szCs w:val="24"/>
              </w:rPr>
              <w:t>uda vietinėms ekosistemoms? ir t.t.</w:t>
            </w:r>
            <w:r w:rsidRPr="00A64576">
              <w:rPr>
                <w:rFonts w:ascii="Times New Roman" w:eastAsia="Times New Roman" w:hAnsi="Times New Roman" w:cs="Times New Roman"/>
                <w:color w:val="000000"/>
                <w:sz w:val="24"/>
                <w:szCs w:val="24"/>
              </w:rPr>
              <w:t xml:space="preserve">) </w:t>
            </w:r>
          </w:p>
          <w:p w14:paraId="0F534508" w14:textId="4289186B" w:rsidR="006C785A" w:rsidRPr="00A64576" w:rsidRDefault="00293056"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Mokini</w:t>
            </w:r>
            <w:r w:rsidR="00092185" w:rsidRPr="00A64576">
              <w:rPr>
                <w:rFonts w:ascii="Times New Roman" w:eastAsia="Times New Roman" w:hAnsi="Times New Roman" w:cs="Times New Roman"/>
                <w:color w:val="000000"/>
                <w:sz w:val="24"/>
                <w:szCs w:val="24"/>
              </w:rPr>
              <w:t xml:space="preserve">ai pamokai „Invazinių rūšių teismas“ pasiruošia, renka ir susistemina informaciją iš įvairių šaltinių apie invazinius augalus ir gyvūnus. Grupėse </w:t>
            </w:r>
            <w:r>
              <w:rPr>
                <w:rFonts w:ascii="Times New Roman" w:eastAsia="Times New Roman" w:hAnsi="Times New Roman" w:cs="Times New Roman"/>
                <w:color w:val="000000"/>
                <w:sz w:val="24"/>
                <w:szCs w:val="24"/>
              </w:rPr>
              <w:t>mokini</w:t>
            </w:r>
            <w:r w:rsidR="00092185" w:rsidRPr="00A64576">
              <w:rPr>
                <w:rFonts w:ascii="Times New Roman" w:eastAsia="Times New Roman" w:hAnsi="Times New Roman" w:cs="Times New Roman"/>
                <w:color w:val="000000"/>
                <w:sz w:val="24"/>
                <w:szCs w:val="24"/>
              </w:rPr>
              <w:t>ai pasiskirsto vaidmenimis: teisėjas, prokuroras, advokatas, kaltinam</w:t>
            </w:r>
            <w:r>
              <w:rPr>
                <w:rFonts w:ascii="Times New Roman" w:eastAsia="Times New Roman" w:hAnsi="Times New Roman" w:cs="Times New Roman"/>
                <w:color w:val="000000"/>
                <w:sz w:val="24"/>
                <w:szCs w:val="24"/>
              </w:rPr>
              <w:t>ieji, teismo sekretorė ir kiti</w:t>
            </w:r>
            <w:r w:rsidR="00092185" w:rsidRPr="00A64576">
              <w:rPr>
                <w:rFonts w:ascii="Times New Roman" w:eastAsia="Times New Roman" w:hAnsi="Times New Roman" w:cs="Times New Roman"/>
                <w:color w:val="000000"/>
                <w:sz w:val="24"/>
                <w:szCs w:val="24"/>
              </w:rPr>
              <w:t>.</w:t>
            </w:r>
            <w:r w:rsidR="00AB4741">
              <w:rPr>
                <w:rFonts w:ascii="Times New Roman" w:eastAsia="Times New Roman" w:hAnsi="Times New Roman" w:cs="Times New Roman"/>
                <w:color w:val="000000"/>
                <w:sz w:val="24"/>
                <w:szCs w:val="24"/>
              </w:rPr>
              <w:t xml:space="preserve"> </w:t>
            </w:r>
            <w:r w:rsidR="00092185" w:rsidRPr="00A64576">
              <w:rPr>
                <w:rFonts w:ascii="Times New Roman" w:eastAsia="Times New Roman" w:hAnsi="Times New Roman" w:cs="Times New Roman"/>
                <w:color w:val="000000"/>
                <w:sz w:val="24"/>
                <w:szCs w:val="24"/>
              </w:rPr>
              <w:t xml:space="preserve">Galimas scenarijus: sekretorė paskelbia teismo pradžią, teisėjas prašo, pvz., Sosnovskio barštį prisistatyti, prokuroras perskaito nuosprendį, siūlo prisipažinti kaltu, invaziniai organizmai neprisipažįsta, tuomet teisėjas suteikia žodį advokatui, kuris sako ginamąją kalbą ir nurodo invazinių organizmų naudą. Prokuroras prieštarauja, į diskusiją įsitraukia kiti grupės nariai, visi balsuoja prieš paskelbiant nuosprendį. </w:t>
            </w:r>
          </w:p>
          <w:p w14:paraId="088BF49D"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Kiekviena grupė paruošia trumpą pranešimą apie jiems paskirtą invazinį organizmą, pristato jį visai klasei.</w:t>
            </w:r>
          </w:p>
        </w:tc>
      </w:tr>
      <w:tr w:rsidR="006C785A" w:rsidRPr="00A64576" w14:paraId="43229321" w14:textId="77777777" w:rsidTr="00EB2AD6">
        <w:tc>
          <w:tcPr>
            <w:tcW w:w="1814" w:type="dxa"/>
            <w:tcMar>
              <w:top w:w="28" w:type="dxa"/>
              <w:left w:w="57" w:type="dxa"/>
              <w:bottom w:w="28" w:type="dxa"/>
              <w:right w:w="57" w:type="dxa"/>
            </w:tcMar>
          </w:tcPr>
          <w:p w14:paraId="6D4DD4DD"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Refleksija </w:t>
            </w:r>
          </w:p>
        </w:tc>
        <w:tc>
          <w:tcPr>
            <w:tcW w:w="8671" w:type="dxa"/>
            <w:tcMar>
              <w:top w:w="28" w:type="dxa"/>
              <w:left w:w="57" w:type="dxa"/>
              <w:bottom w:w="28" w:type="dxa"/>
              <w:right w:w="57" w:type="dxa"/>
            </w:tcMar>
          </w:tcPr>
          <w:p w14:paraId="5DEC0903" w14:textId="568F9E7B"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Savarankiškas darbas, atlieka užduotį apie invazinius organizmus (Žr. 9. Užduočių pavyzdžiai. 8 klasė</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Invaziniai organizmai)</w:t>
            </w:r>
          </w:p>
        </w:tc>
      </w:tr>
      <w:tr w:rsidR="006C785A" w:rsidRPr="00A64576" w14:paraId="4BCB087E" w14:textId="77777777" w:rsidTr="00EB2AD6">
        <w:tc>
          <w:tcPr>
            <w:tcW w:w="1814" w:type="dxa"/>
            <w:tcMar>
              <w:top w:w="28" w:type="dxa"/>
              <w:left w:w="57" w:type="dxa"/>
              <w:bottom w:w="28" w:type="dxa"/>
              <w:right w:w="57" w:type="dxa"/>
            </w:tcMar>
          </w:tcPr>
          <w:p w14:paraId="20732711"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Veiklos plėtotė</w:t>
            </w:r>
          </w:p>
        </w:tc>
        <w:tc>
          <w:tcPr>
            <w:tcW w:w="8671" w:type="dxa"/>
            <w:tcMar>
              <w:top w:w="28" w:type="dxa"/>
              <w:left w:w="57" w:type="dxa"/>
              <w:bottom w:w="28" w:type="dxa"/>
              <w:right w:w="57" w:type="dxa"/>
            </w:tcMar>
          </w:tcPr>
          <w:p w14:paraId="7CAE74FD"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Paruošia stendinius pranešimus, apie invazinius organizmus ir juos eksponuoja mokykloje.</w:t>
            </w:r>
          </w:p>
        </w:tc>
      </w:tr>
      <w:tr w:rsidR="006C785A" w:rsidRPr="00A64576" w14:paraId="70DB9F8D" w14:textId="77777777" w:rsidTr="00EB2AD6">
        <w:tc>
          <w:tcPr>
            <w:tcW w:w="1814" w:type="dxa"/>
            <w:tcMar>
              <w:top w:w="28" w:type="dxa"/>
              <w:left w:w="57" w:type="dxa"/>
              <w:bottom w:w="28" w:type="dxa"/>
              <w:right w:w="57" w:type="dxa"/>
            </w:tcMar>
          </w:tcPr>
          <w:p w14:paraId="4711A9E8"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Pagrindinė informacija ir patarimai mokytojui</w:t>
            </w:r>
          </w:p>
        </w:tc>
        <w:tc>
          <w:tcPr>
            <w:tcW w:w="8671" w:type="dxa"/>
            <w:tcMar>
              <w:top w:w="28" w:type="dxa"/>
              <w:left w:w="57" w:type="dxa"/>
              <w:bottom w:w="28" w:type="dxa"/>
              <w:right w:w="57" w:type="dxa"/>
            </w:tcMar>
          </w:tcPr>
          <w:p w14:paraId="0BB004D9"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2016 m. liepos 13 dieną patvirtintas Europos Komisijos įgyvendinimo </w:t>
            </w:r>
            <w:hyperlink r:id="rId154">
              <w:r w:rsidRPr="00A64576">
                <w:rPr>
                  <w:rFonts w:ascii="Times New Roman" w:eastAsia="Times New Roman" w:hAnsi="Times New Roman" w:cs="Times New Roman"/>
                  <w:color w:val="0000FF"/>
                  <w:sz w:val="24"/>
                  <w:szCs w:val="24"/>
                  <w:u w:val="single"/>
                </w:rPr>
                <w:t>reglamentas (ES) Nr. 2016/1141</w:t>
              </w:r>
            </w:hyperlink>
            <w:r w:rsidRPr="00A64576">
              <w:rPr>
                <w:rFonts w:ascii="Times New Roman" w:eastAsia="Times New Roman" w:hAnsi="Times New Roman" w:cs="Times New Roman"/>
                <w:color w:val="000000"/>
                <w:sz w:val="24"/>
                <w:szCs w:val="24"/>
              </w:rPr>
              <w:t>, kuriuo pagal Europos Parlamento ir Tarybos reglamentą (ES) Nr. 1143/2014 nustatomas Europos Sąjungai (ES) susirūpinimą keliančių invazinių svetimų rūšių sąrašas (OL 2016 L 189/4). Į šį pirmąjį sąrašą yra įrašytos 37 gyvūnų ir augalų rūšys.</w:t>
            </w:r>
          </w:p>
          <w:p w14:paraId="7AB6AAF5"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2017 m. liepos 12 d. </w:t>
            </w:r>
            <w:hyperlink r:id="rId155">
              <w:r w:rsidRPr="00A64576">
                <w:rPr>
                  <w:rFonts w:ascii="Times New Roman" w:eastAsia="Times New Roman" w:hAnsi="Times New Roman" w:cs="Times New Roman"/>
                  <w:color w:val="0000FF"/>
                  <w:sz w:val="24"/>
                  <w:szCs w:val="24"/>
                  <w:u w:val="single"/>
                </w:rPr>
                <w:t>Komisijos įgyvendinimo reglamentu (ES) 2017/1263</w:t>
              </w:r>
            </w:hyperlink>
            <w:r w:rsidRPr="00A64576">
              <w:rPr>
                <w:rFonts w:ascii="Times New Roman" w:eastAsia="Times New Roman" w:hAnsi="Times New Roman" w:cs="Times New Roman"/>
                <w:color w:val="000000"/>
                <w:sz w:val="24"/>
                <w:szCs w:val="24"/>
              </w:rPr>
              <w:t xml:space="preserve">, kuriuo atnaujinamas Komisijos įgyvendinimo reglamentu (ES) 2016/1141 pagal Europos Parlamento ir Tarybos reglamentą (ES) Nr. 1143/2014 nustatytas Sąjungai susirūpinimą keliančių invazinių svetimų rūšių sąrašas (OL L 182, 2017 7 12, p. 37), Europos Sąjungos invazinių rūšių sąrašas buvo papildytas dar 12 rūšių. Rūšių sąrašas: </w:t>
            </w:r>
          </w:p>
          <w:p w14:paraId="4CC966B3"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Valstybinė maisto ir veterinarijos tarnybos svetainė</w:t>
            </w:r>
            <w:r w:rsidRPr="00A64576">
              <w:rPr>
                <w:rFonts w:ascii="Times New Roman" w:eastAsia="Times New Roman" w:hAnsi="Times New Roman" w:cs="Times New Roman"/>
                <w:color w:val="FF0000"/>
                <w:sz w:val="24"/>
                <w:szCs w:val="24"/>
              </w:rPr>
              <w:t>:</w:t>
            </w:r>
            <w:r w:rsidRPr="00A64576">
              <w:rPr>
                <w:rFonts w:ascii="Times New Roman" w:eastAsia="Times New Roman" w:hAnsi="Times New Roman" w:cs="Times New Roman"/>
                <w:sz w:val="24"/>
                <w:szCs w:val="24"/>
              </w:rPr>
              <w:t xml:space="preserve"> </w:t>
            </w:r>
            <w:hyperlink r:id="rId156">
              <w:r w:rsidRPr="00A64576">
                <w:rPr>
                  <w:rFonts w:ascii="Times New Roman" w:eastAsia="Times New Roman" w:hAnsi="Times New Roman" w:cs="Times New Roman"/>
                  <w:color w:val="1155CC"/>
                  <w:sz w:val="24"/>
                  <w:szCs w:val="24"/>
                  <w:u w:val="single"/>
                </w:rPr>
                <w:t>Invaziniai augalai ir gyvūnai</w:t>
              </w:r>
            </w:hyperlink>
          </w:p>
          <w:p w14:paraId="701BAD7E" w14:textId="0472AD1D" w:rsidR="006C785A" w:rsidRPr="00A64576" w:rsidRDefault="00092185" w:rsidP="0049553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hyperlink r:id="rId157">
              <w:r w:rsidRPr="00A64576">
                <w:rPr>
                  <w:rFonts w:ascii="Times New Roman" w:eastAsia="Times New Roman" w:hAnsi="Times New Roman" w:cs="Times New Roman"/>
                  <w:sz w:val="24"/>
                  <w:szCs w:val="24"/>
                </w:rPr>
                <w:t>Leidinys</w:t>
              </w:r>
            </w:hyperlink>
            <w:hyperlink r:id="rId158">
              <w:r w:rsidRPr="00A64576">
                <w:rPr>
                  <w:rFonts w:ascii="Times New Roman" w:eastAsia="Times New Roman" w:hAnsi="Times New Roman" w:cs="Times New Roman"/>
                  <w:color w:val="283C52"/>
                  <w:sz w:val="24"/>
                  <w:szCs w:val="24"/>
                </w:rPr>
                <w:t xml:space="preserve"> </w:t>
              </w:r>
            </w:hyperlink>
            <w:hyperlink r:id="rId159" w:history="1">
              <w:r w:rsidR="00293056" w:rsidRPr="00293056">
                <w:rPr>
                  <w:rStyle w:val="Hipersaitas"/>
                  <w:rFonts w:ascii="Times New Roman" w:eastAsia="Times New Roman" w:hAnsi="Times New Roman" w:cs="Times New Roman"/>
                  <w:sz w:val="24"/>
                  <w:szCs w:val="24"/>
                </w:rPr>
                <w:t>„</w:t>
              </w:r>
              <w:r w:rsidRPr="00293056">
                <w:rPr>
                  <w:rStyle w:val="Hipersaitas"/>
                  <w:rFonts w:ascii="Times New Roman" w:eastAsia="Times New Roman" w:hAnsi="Times New Roman" w:cs="Times New Roman"/>
                  <w:sz w:val="24"/>
                  <w:szCs w:val="24"/>
                </w:rPr>
                <w:t>Lietuvos ir Latvijos pasienio regiono invaziniai organizmai</w:t>
              </w:r>
              <w:r w:rsidR="00293056" w:rsidRPr="00293056">
                <w:rPr>
                  <w:rStyle w:val="Hipersaitas"/>
                  <w:rFonts w:ascii="Times New Roman" w:eastAsia="Times New Roman" w:hAnsi="Times New Roman" w:cs="Times New Roman"/>
                  <w:sz w:val="24"/>
                  <w:szCs w:val="24"/>
                </w:rPr>
                <w:t>“</w:t>
              </w:r>
            </w:hyperlink>
          </w:p>
        </w:tc>
      </w:tr>
    </w:tbl>
    <w:p w14:paraId="3079EC0D" w14:textId="77777777" w:rsidR="00BF0216" w:rsidRDefault="00BF0216">
      <w:pPr>
        <w:rPr>
          <w:rFonts w:ascii="Times New Roman" w:eastAsia="Times New Roman" w:hAnsi="Times New Roman" w:cs="Times New Roman"/>
          <w:b/>
          <w:color w:val="000000"/>
          <w:sz w:val="24"/>
          <w:szCs w:val="24"/>
        </w:rPr>
        <w:sectPr w:rsidR="00BF0216" w:rsidSect="00EA22F9">
          <w:pgSz w:w="12240" w:h="15840"/>
          <w:pgMar w:top="1134" w:right="567" w:bottom="567" w:left="1134" w:header="567" w:footer="567" w:gutter="0"/>
          <w:cols w:space="1296"/>
          <w:titlePg/>
          <w:docGrid w:linePitch="299"/>
        </w:sectPr>
      </w:pPr>
      <w:bookmarkStart w:id="39" w:name="_Toc147495655"/>
    </w:p>
    <w:p w14:paraId="3FC7D208" w14:textId="201666B9" w:rsidR="006C785A" w:rsidRPr="00A64576" w:rsidRDefault="00281F74" w:rsidP="00CF00A1">
      <w:pPr>
        <w:pStyle w:val="Antrat2"/>
        <w:spacing w:before="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9 (</w:t>
      </w:r>
      <w:r w:rsidR="00092185" w:rsidRPr="00A64576">
        <w:rPr>
          <w:rFonts w:ascii="Times New Roman" w:eastAsia="Times New Roman" w:hAnsi="Times New Roman" w:cs="Times New Roman"/>
          <w:color w:val="000000"/>
          <w:sz w:val="24"/>
          <w:szCs w:val="24"/>
        </w:rPr>
        <w:t>I gimnazijos</w:t>
      </w:r>
      <w:r>
        <w:rPr>
          <w:rFonts w:ascii="Times New Roman" w:eastAsia="Times New Roman" w:hAnsi="Times New Roman" w:cs="Times New Roman"/>
          <w:color w:val="000000"/>
          <w:sz w:val="24"/>
          <w:szCs w:val="24"/>
        </w:rPr>
        <w:t>)</w:t>
      </w:r>
      <w:r w:rsidR="00092185" w:rsidRPr="00A64576">
        <w:rPr>
          <w:rFonts w:ascii="Times New Roman" w:eastAsia="Times New Roman" w:hAnsi="Times New Roman" w:cs="Times New Roman"/>
          <w:color w:val="000000"/>
          <w:sz w:val="24"/>
          <w:szCs w:val="24"/>
        </w:rPr>
        <w:t xml:space="preserve"> klasė</w:t>
      </w:r>
      <w:bookmarkEnd w:id="39"/>
    </w:p>
    <w:p w14:paraId="6FD15BD6" w14:textId="6D054F0C" w:rsidR="006C785A" w:rsidRDefault="00092185" w:rsidP="00CF00A1">
      <w:p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ILGALAIKIS PLANAS</w:t>
      </w:r>
      <w:r w:rsidR="00AB4741">
        <w:rPr>
          <w:rFonts w:ascii="Times New Roman" w:eastAsia="Times New Roman" w:hAnsi="Times New Roman" w:cs="Times New Roman"/>
          <w:color w:val="000000"/>
          <w:sz w:val="24"/>
          <w:szCs w:val="24"/>
        </w:rPr>
        <w:t xml:space="preserve"> </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13"/>
        <w:gridCol w:w="1417"/>
        <w:gridCol w:w="1701"/>
        <w:gridCol w:w="567"/>
        <w:gridCol w:w="709"/>
        <w:gridCol w:w="3544"/>
        <w:gridCol w:w="2410"/>
        <w:gridCol w:w="2948"/>
      </w:tblGrid>
      <w:tr w:rsidR="0088784F" w:rsidRPr="00E52435" w14:paraId="42B179E2" w14:textId="77777777" w:rsidTr="00836A34">
        <w:trPr>
          <w:trHeight w:val="609"/>
          <w:tblHeader/>
        </w:trPr>
        <w:tc>
          <w:tcPr>
            <w:tcW w:w="1413" w:type="dxa"/>
            <w:tcMar>
              <w:top w:w="28" w:type="dxa"/>
              <w:left w:w="57" w:type="dxa"/>
              <w:bottom w:w="28" w:type="dxa"/>
              <w:right w:w="57" w:type="dxa"/>
            </w:tcMar>
            <w:vAlign w:val="center"/>
          </w:tcPr>
          <w:p w14:paraId="646DF475"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E52435">
              <w:rPr>
                <w:rFonts w:ascii="Times New Roman" w:eastAsia="Times New Roman" w:hAnsi="Times New Roman" w:cs="Times New Roman"/>
                <w:b/>
                <w:color w:val="000000"/>
              </w:rPr>
              <w:t>Mokymo(si) turinio sritis</w:t>
            </w:r>
          </w:p>
        </w:tc>
        <w:tc>
          <w:tcPr>
            <w:tcW w:w="1417" w:type="dxa"/>
            <w:tcMar>
              <w:top w:w="28" w:type="dxa"/>
              <w:left w:w="57" w:type="dxa"/>
              <w:bottom w:w="28" w:type="dxa"/>
              <w:right w:w="57" w:type="dxa"/>
            </w:tcMar>
            <w:vAlign w:val="center"/>
          </w:tcPr>
          <w:p w14:paraId="694809DD"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E52435">
              <w:rPr>
                <w:rFonts w:ascii="Times New Roman" w:eastAsia="Times New Roman" w:hAnsi="Times New Roman" w:cs="Times New Roman"/>
                <w:b/>
                <w:color w:val="000000"/>
              </w:rPr>
              <w:t>Mokymo(si) turinio tema</w:t>
            </w:r>
          </w:p>
        </w:tc>
        <w:tc>
          <w:tcPr>
            <w:tcW w:w="1701" w:type="dxa"/>
            <w:tcMar>
              <w:top w:w="28" w:type="dxa"/>
              <w:left w:w="57" w:type="dxa"/>
              <w:bottom w:w="28" w:type="dxa"/>
              <w:right w:w="57" w:type="dxa"/>
            </w:tcMar>
            <w:vAlign w:val="center"/>
          </w:tcPr>
          <w:p w14:paraId="0BAF4991" w14:textId="77777777" w:rsidR="0088784F" w:rsidRPr="00E52435" w:rsidRDefault="0088784F" w:rsidP="00AF00BD">
            <w:pPr>
              <w:pBdr>
                <w:top w:val="nil"/>
                <w:left w:val="nil"/>
                <w:bottom w:val="nil"/>
                <w:right w:val="nil"/>
                <w:between w:val="nil"/>
              </w:pBdr>
              <w:spacing w:after="0" w:line="240" w:lineRule="auto"/>
              <w:jc w:val="center"/>
              <w:rPr>
                <w:rFonts w:ascii="Times New Roman" w:hAnsi="Times New Roman" w:cs="Times New Roman"/>
                <w:color w:val="000000"/>
              </w:rPr>
            </w:pPr>
            <w:r w:rsidRPr="00E52435">
              <w:rPr>
                <w:rFonts w:ascii="Times New Roman" w:eastAsia="Times New Roman" w:hAnsi="Times New Roman" w:cs="Times New Roman"/>
                <w:b/>
                <w:color w:val="000000"/>
              </w:rPr>
              <w:t>Pamokos tema</w:t>
            </w:r>
          </w:p>
        </w:tc>
        <w:tc>
          <w:tcPr>
            <w:tcW w:w="567" w:type="dxa"/>
            <w:tcMar>
              <w:top w:w="28" w:type="dxa"/>
              <w:left w:w="57" w:type="dxa"/>
              <w:bottom w:w="28" w:type="dxa"/>
              <w:right w:w="57" w:type="dxa"/>
            </w:tcMar>
            <w:vAlign w:val="center"/>
          </w:tcPr>
          <w:p w14:paraId="5EA5F0D4"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E52435">
              <w:rPr>
                <w:rFonts w:ascii="Times New Roman" w:eastAsia="Times New Roman" w:hAnsi="Times New Roman" w:cs="Times New Roman"/>
                <w:b/>
                <w:color w:val="000000"/>
              </w:rPr>
              <w:t>Val. sk.</w:t>
            </w:r>
          </w:p>
        </w:tc>
        <w:tc>
          <w:tcPr>
            <w:tcW w:w="709" w:type="dxa"/>
            <w:tcMar>
              <w:top w:w="28" w:type="dxa"/>
              <w:left w:w="57" w:type="dxa"/>
              <w:bottom w:w="28" w:type="dxa"/>
              <w:right w:w="57" w:type="dxa"/>
            </w:tcMar>
            <w:vAlign w:val="center"/>
          </w:tcPr>
          <w:p w14:paraId="1F14D4DA"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E52435">
              <w:rPr>
                <w:rFonts w:ascii="Times New Roman" w:eastAsia="Times New Roman" w:hAnsi="Times New Roman" w:cs="Times New Roman"/>
                <w:b/>
                <w:color w:val="000000"/>
              </w:rPr>
              <w:t>30 proc.</w:t>
            </w:r>
          </w:p>
        </w:tc>
        <w:tc>
          <w:tcPr>
            <w:tcW w:w="3544" w:type="dxa"/>
            <w:tcMar>
              <w:top w:w="28" w:type="dxa"/>
              <w:left w:w="57" w:type="dxa"/>
              <w:bottom w:w="28" w:type="dxa"/>
              <w:right w:w="57" w:type="dxa"/>
            </w:tcMar>
            <w:vAlign w:val="center"/>
          </w:tcPr>
          <w:p w14:paraId="7D366EE2"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E52435">
              <w:rPr>
                <w:rFonts w:ascii="Times New Roman" w:eastAsia="Times New Roman" w:hAnsi="Times New Roman" w:cs="Times New Roman"/>
                <w:b/>
                <w:color w:val="000000"/>
              </w:rPr>
              <w:t>Galimos mokinių veiklos</w:t>
            </w:r>
          </w:p>
        </w:tc>
        <w:tc>
          <w:tcPr>
            <w:tcW w:w="2410" w:type="dxa"/>
            <w:vAlign w:val="center"/>
          </w:tcPr>
          <w:p w14:paraId="2C48BD14"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E52435">
              <w:rPr>
                <w:rFonts w:ascii="Times New Roman" w:eastAsia="Times New Roman" w:hAnsi="Times New Roman" w:cs="Times New Roman"/>
                <w:b/>
                <w:color w:val="000000"/>
              </w:rPr>
              <w:t>Kita medžiaga</w:t>
            </w:r>
          </w:p>
        </w:tc>
        <w:tc>
          <w:tcPr>
            <w:tcW w:w="2948" w:type="dxa"/>
            <w:vAlign w:val="center"/>
          </w:tcPr>
          <w:p w14:paraId="7D8A6E2C"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E52435">
              <w:rPr>
                <w:rFonts w:ascii="Times New Roman" w:eastAsia="Times New Roman" w:hAnsi="Times New Roman" w:cs="Times New Roman"/>
                <w:b/>
                <w:color w:val="000000"/>
              </w:rPr>
              <w:t>SMP</w:t>
            </w:r>
          </w:p>
        </w:tc>
      </w:tr>
      <w:tr w:rsidR="0088784F" w:rsidRPr="00E52435" w14:paraId="259FCD47" w14:textId="77777777" w:rsidTr="00836A34">
        <w:tc>
          <w:tcPr>
            <w:tcW w:w="1413" w:type="dxa"/>
            <w:tcMar>
              <w:top w:w="28" w:type="dxa"/>
              <w:left w:w="57" w:type="dxa"/>
              <w:bottom w:w="28" w:type="dxa"/>
              <w:right w:w="57" w:type="dxa"/>
            </w:tcMar>
          </w:tcPr>
          <w:p w14:paraId="2D9D9C28"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Žmogaus organizmas − vieninga sistema</w:t>
            </w:r>
          </w:p>
        </w:tc>
        <w:tc>
          <w:tcPr>
            <w:tcW w:w="1417" w:type="dxa"/>
            <w:tcMar>
              <w:top w:w="28" w:type="dxa"/>
              <w:left w:w="57" w:type="dxa"/>
              <w:bottom w:w="28" w:type="dxa"/>
              <w:right w:w="57" w:type="dxa"/>
            </w:tcMar>
          </w:tcPr>
          <w:p w14:paraId="127C8832"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 xml:space="preserve">Žmogaus organizmas įvairių mokslų tyrimo objektas </w:t>
            </w:r>
          </w:p>
        </w:tc>
        <w:tc>
          <w:tcPr>
            <w:tcW w:w="1701" w:type="dxa"/>
            <w:tcMar>
              <w:top w:w="28" w:type="dxa"/>
              <w:left w:w="57" w:type="dxa"/>
              <w:bottom w:w="28" w:type="dxa"/>
              <w:right w:w="57" w:type="dxa"/>
            </w:tcMar>
          </w:tcPr>
          <w:p w14:paraId="4E819B96"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 xml:space="preserve">Žmogaus organizmas įvairių mokslų tyrimo objektas </w:t>
            </w:r>
          </w:p>
        </w:tc>
        <w:tc>
          <w:tcPr>
            <w:tcW w:w="567" w:type="dxa"/>
            <w:tcMar>
              <w:top w:w="28" w:type="dxa"/>
              <w:left w:w="57" w:type="dxa"/>
              <w:bottom w:w="28" w:type="dxa"/>
              <w:right w:w="57" w:type="dxa"/>
            </w:tcMar>
          </w:tcPr>
          <w:p w14:paraId="5D3AB6E3"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308703CC"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46A98113"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strike/>
              </w:rPr>
            </w:pPr>
            <w:r w:rsidRPr="00E52435">
              <w:rPr>
                <w:rFonts w:ascii="Times New Roman" w:eastAsia="Times New Roman" w:hAnsi="Times New Roman" w:cs="Times New Roman"/>
              </w:rPr>
              <w:t>Ruošia gamtamokslinius pranešimus „Žmogaus organizmo pažinimo istorija“.</w:t>
            </w:r>
          </w:p>
        </w:tc>
        <w:tc>
          <w:tcPr>
            <w:tcW w:w="2410" w:type="dxa"/>
          </w:tcPr>
          <w:p w14:paraId="6FC9992E"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c>
          <w:tcPr>
            <w:tcW w:w="2948" w:type="dxa"/>
          </w:tcPr>
          <w:p w14:paraId="24066D67"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r>
      <w:tr w:rsidR="0088784F" w:rsidRPr="00E52435" w14:paraId="5A8A19F1" w14:textId="77777777" w:rsidTr="00836A34">
        <w:trPr>
          <w:trHeight w:val="246"/>
        </w:trPr>
        <w:tc>
          <w:tcPr>
            <w:tcW w:w="1413" w:type="dxa"/>
            <w:vMerge w:val="restart"/>
            <w:tcMar>
              <w:top w:w="28" w:type="dxa"/>
              <w:left w:w="57" w:type="dxa"/>
              <w:bottom w:w="28" w:type="dxa"/>
              <w:right w:w="57" w:type="dxa"/>
            </w:tcMar>
          </w:tcPr>
          <w:p w14:paraId="7E92F3DB"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Medžiagų apykaita</w:t>
            </w:r>
          </w:p>
        </w:tc>
        <w:tc>
          <w:tcPr>
            <w:tcW w:w="1417" w:type="dxa"/>
            <w:tcMar>
              <w:top w:w="28" w:type="dxa"/>
              <w:left w:w="57" w:type="dxa"/>
              <w:bottom w:w="28" w:type="dxa"/>
              <w:right w:w="57" w:type="dxa"/>
            </w:tcMar>
          </w:tcPr>
          <w:p w14:paraId="66A21B4E" w14:textId="77777777" w:rsidR="0088784F" w:rsidRPr="00E52435" w:rsidRDefault="0088784F" w:rsidP="00AF00BD">
            <w:pPr>
              <w:spacing w:after="0" w:line="240" w:lineRule="auto"/>
              <w:rPr>
                <w:rFonts w:ascii="Times New Roman" w:hAnsi="Times New Roman" w:cs="Times New Roman"/>
              </w:rPr>
            </w:pPr>
            <w:bookmarkStart w:id="40" w:name="_ivavi7vws6sj" w:colFirst="0" w:colLast="0"/>
            <w:bookmarkEnd w:id="40"/>
            <w:r w:rsidRPr="00E52435">
              <w:rPr>
                <w:rFonts w:ascii="Times New Roman" w:eastAsia="Times New Roman" w:hAnsi="Times New Roman" w:cs="Times New Roman"/>
              </w:rPr>
              <w:t>Medžiagų apykaitos svarba</w:t>
            </w:r>
            <w:bookmarkStart w:id="41" w:name="_toij81gps2z2" w:colFirst="0" w:colLast="0"/>
            <w:bookmarkEnd w:id="41"/>
          </w:p>
        </w:tc>
        <w:tc>
          <w:tcPr>
            <w:tcW w:w="1701" w:type="dxa"/>
            <w:tcMar>
              <w:top w:w="28" w:type="dxa"/>
              <w:left w:w="57" w:type="dxa"/>
              <w:bottom w:w="28" w:type="dxa"/>
              <w:right w:w="57" w:type="dxa"/>
            </w:tcMar>
          </w:tcPr>
          <w:p w14:paraId="73FE7E30" w14:textId="77777777" w:rsidR="0088784F" w:rsidRPr="00E52435" w:rsidRDefault="0088784F" w:rsidP="00AF00BD">
            <w:pPr>
              <w:tabs>
                <w:tab w:val="right" w:pos="10397"/>
                <w:tab w:val="right" w:pos="10397"/>
              </w:tabs>
              <w:spacing w:after="0" w:line="240" w:lineRule="auto"/>
              <w:rPr>
                <w:rFonts w:ascii="Times New Roman" w:eastAsia="Times New Roman" w:hAnsi="Times New Roman" w:cs="Times New Roman"/>
                <w:strike/>
              </w:rPr>
            </w:pPr>
            <w:bookmarkStart w:id="42" w:name="_ze2zmf7369zh" w:colFirst="0" w:colLast="0"/>
            <w:bookmarkEnd w:id="42"/>
            <w:r w:rsidRPr="00E52435">
              <w:rPr>
                <w:rFonts w:ascii="Times New Roman" w:eastAsia="Times New Roman" w:hAnsi="Times New Roman" w:cs="Times New Roman"/>
              </w:rPr>
              <w:t>Medžiagų apykaitos svarba</w:t>
            </w:r>
            <w:bookmarkStart w:id="43" w:name="_4op25qjmph8" w:colFirst="0" w:colLast="0"/>
            <w:bookmarkEnd w:id="43"/>
          </w:p>
        </w:tc>
        <w:tc>
          <w:tcPr>
            <w:tcW w:w="567" w:type="dxa"/>
            <w:tcMar>
              <w:top w:w="28" w:type="dxa"/>
              <w:left w:w="57" w:type="dxa"/>
              <w:bottom w:w="28" w:type="dxa"/>
              <w:right w:w="57" w:type="dxa"/>
            </w:tcMar>
          </w:tcPr>
          <w:p w14:paraId="053BE523"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65D22031" w14:textId="77777777" w:rsidR="0088784F" w:rsidRPr="00E52435" w:rsidRDefault="0088784F" w:rsidP="00AF00BD">
            <w:pP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4929E5A5" w14:textId="77777777" w:rsidR="0088784F" w:rsidRPr="00E52435" w:rsidRDefault="0088784F" w:rsidP="00AF00BD">
            <w:pPr>
              <w:spacing w:after="0" w:line="240" w:lineRule="auto"/>
              <w:rPr>
                <w:rFonts w:ascii="Times New Roman" w:eastAsia="Times New Roman" w:hAnsi="Times New Roman" w:cs="Times New Roman"/>
                <w:strike/>
              </w:rPr>
            </w:pPr>
            <w:bookmarkStart w:id="44" w:name="_y2m58r780lpk" w:colFirst="0" w:colLast="0"/>
            <w:bookmarkEnd w:id="44"/>
            <w:r w:rsidRPr="00E52435">
              <w:rPr>
                <w:rFonts w:ascii="Times New Roman" w:eastAsia="Times New Roman" w:hAnsi="Times New Roman" w:cs="Times New Roman"/>
              </w:rPr>
              <w:t>Sudaro apibendrinančius infografikus, vaizduojančius organų sistemų tarpusavio ryšį, aprūpinant organizmą būtinomis medžiagomis ir šalinant medžiagų apykaitos produktus.</w:t>
            </w:r>
          </w:p>
        </w:tc>
        <w:tc>
          <w:tcPr>
            <w:tcW w:w="2410" w:type="dxa"/>
          </w:tcPr>
          <w:p w14:paraId="675BCFB8" w14:textId="77777777" w:rsidR="0088784F" w:rsidRPr="00E52435" w:rsidRDefault="0088784F" w:rsidP="00AF00BD">
            <w:pPr>
              <w:spacing w:after="0" w:line="240" w:lineRule="auto"/>
              <w:rPr>
                <w:rFonts w:ascii="Times New Roman" w:eastAsia="Times New Roman" w:hAnsi="Times New Roman" w:cs="Times New Roman"/>
              </w:rPr>
            </w:pPr>
          </w:p>
        </w:tc>
        <w:tc>
          <w:tcPr>
            <w:tcW w:w="2948" w:type="dxa"/>
          </w:tcPr>
          <w:p w14:paraId="483CAB72" w14:textId="77777777" w:rsidR="0088784F" w:rsidRPr="00E52435" w:rsidRDefault="0088784F" w:rsidP="0088784F">
            <w:pPr>
              <w:pStyle w:val="Sraopastraipa"/>
              <w:numPr>
                <w:ilvl w:val="0"/>
                <w:numId w:val="82"/>
              </w:numPr>
              <w:spacing w:after="0" w:line="240" w:lineRule="auto"/>
              <w:ind w:left="227" w:hanging="227"/>
              <w:rPr>
                <w:rFonts w:ascii="Times New Roman" w:eastAsia="Times New Roman" w:hAnsi="Times New Roman" w:cs="Times New Roman"/>
              </w:rPr>
            </w:pPr>
            <w:r w:rsidRPr="00E52435">
              <w:rPr>
                <w:rFonts w:ascii="Times New Roman" w:eastAsia="Times New Roman" w:hAnsi="Times New Roman" w:cs="Times New Roman"/>
              </w:rPr>
              <w:t xml:space="preserve">Užduočių rinkinys temai </w:t>
            </w:r>
            <w:r w:rsidRPr="00E52435">
              <w:rPr>
                <w:rFonts w:ascii="Times New Roman" w:eastAsia="Times New Roman" w:hAnsi="Times New Roman" w:cs="Times New Roman"/>
                <w:i/>
                <w:iCs/>
              </w:rPr>
              <w:t>Medžiagų apykaitos svarba</w:t>
            </w:r>
            <w:r w:rsidRPr="00E52435">
              <w:rPr>
                <w:rFonts w:ascii="Times New Roman" w:eastAsia="Times New Roman" w:hAnsi="Times New Roman" w:cs="Times New Roman"/>
              </w:rPr>
              <w:t>:</w:t>
            </w:r>
            <w:r w:rsidRPr="00E52435">
              <w:rPr>
                <w:rFonts w:ascii="Times New Roman" w:eastAsia="Times New Roman" w:hAnsi="Times New Roman" w:cs="Times New Roman"/>
                <w:i/>
                <w:iCs/>
              </w:rPr>
              <w:t xml:space="preserve"> </w:t>
            </w:r>
            <w:hyperlink r:id="rId160" w:history="1">
              <w:r w:rsidRPr="00E52435">
                <w:rPr>
                  <w:rStyle w:val="Hipersaitas"/>
                  <w:rFonts w:ascii="Times New Roman" w:eastAsia="Times New Roman" w:hAnsi="Times New Roman" w:cs="Times New Roman"/>
                </w:rPr>
                <w:t>Skaitmeninės mokymo priemonės (SMP) | Emokykla</w:t>
              </w:r>
            </w:hyperlink>
          </w:p>
        </w:tc>
      </w:tr>
      <w:tr w:rsidR="0088784F" w:rsidRPr="00E52435" w14:paraId="3FF47FA4" w14:textId="77777777" w:rsidTr="00836A34">
        <w:tc>
          <w:tcPr>
            <w:tcW w:w="1413" w:type="dxa"/>
            <w:vMerge/>
            <w:tcMar>
              <w:top w:w="28" w:type="dxa"/>
              <w:left w:w="57" w:type="dxa"/>
              <w:bottom w:w="28" w:type="dxa"/>
              <w:right w:w="57" w:type="dxa"/>
            </w:tcMar>
          </w:tcPr>
          <w:p w14:paraId="7F12111B"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val="restart"/>
            <w:tcMar>
              <w:top w:w="28" w:type="dxa"/>
              <w:left w:w="57" w:type="dxa"/>
              <w:bottom w:w="28" w:type="dxa"/>
              <w:right w:w="57" w:type="dxa"/>
            </w:tcMar>
          </w:tcPr>
          <w:p w14:paraId="732741DA"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Kvėpavimo sistema</w:t>
            </w:r>
          </w:p>
        </w:tc>
        <w:tc>
          <w:tcPr>
            <w:tcW w:w="1701" w:type="dxa"/>
            <w:tcMar>
              <w:top w:w="28" w:type="dxa"/>
              <w:left w:w="57" w:type="dxa"/>
              <w:bottom w:w="28" w:type="dxa"/>
              <w:right w:w="57" w:type="dxa"/>
            </w:tcMar>
          </w:tcPr>
          <w:p w14:paraId="44162A94"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Kvėpavimo sistemos organai</w:t>
            </w:r>
          </w:p>
        </w:tc>
        <w:tc>
          <w:tcPr>
            <w:tcW w:w="567" w:type="dxa"/>
            <w:tcMar>
              <w:top w:w="28" w:type="dxa"/>
              <w:left w:w="57" w:type="dxa"/>
              <w:bottom w:w="28" w:type="dxa"/>
              <w:right w:w="57" w:type="dxa"/>
            </w:tcMar>
          </w:tcPr>
          <w:p w14:paraId="216C3646"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E52435">
              <w:rPr>
                <w:rFonts w:ascii="Times New Roman" w:eastAsia="Times New Roman" w:hAnsi="Times New Roman" w:cs="Times New Roman"/>
                <w:color w:val="000000"/>
              </w:rPr>
              <w:t>1</w:t>
            </w:r>
          </w:p>
        </w:tc>
        <w:tc>
          <w:tcPr>
            <w:tcW w:w="709" w:type="dxa"/>
            <w:tcMar>
              <w:top w:w="28" w:type="dxa"/>
              <w:left w:w="57" w:type="dxa"/>
              <w:bottom w:w="28" w:type="dxa"/>
              <w:right w:w="57" w:type="dxa"/>
            </w:tcMar>
          </w:tcPr>
          <w:p w14:paraId="4F6AF259"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tc>
        <w:tc>
          <w:tcPr>
            <w:tcW w:w="3544" w:type="dxa"/>
            <w:tcMar>
              <w:top w:w="28" w:type="dxa"/>
              <w:left w:w="57" w:type="dxa"/>
              <w:bottom w:w="28" w:type="dxa"/>
              <w:right w:w="57" w:type="dxa"/>
            </w:tcMar>
          </w:tcPr>
          <w:p w14:paraId="54E00EC8"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r w:rsidRPr="00E52435">
              <w:rPr>
                <w:rFonts w:ascii="Times New Roman" w:eastAsia="Times New Roman" w:hAnsi="Times New Roman" w:cs="Times New Roman"/>
                <w:color w:val="000000"/>
              </w:rPr>
              <w:t xml:space="preserve">Pasigamina plaučių modelį įkvėpimo ir iškvėpimo demonstravimui. </w:t>
            </w:r>
          </w:p>
        </w:tc>
        <w:tc>
          <w:tcPr>
            <w:tcW w:w="2410" w:type="dxa"/>
          </w:tcPr>
          <w:p w14:paraId="32A3EF51"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948" w:type="dxa"/>
          </w:tcPr>
          <w:p w14:paraId="5620B60A"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hyperlink r:id="rId161" w:history="1">
              <w:r w:rsidRPr="00E52435">
                <w:rPr>
                  <w:rStyle w:val="Hipersaitas"/>
                  <w:rFonts w:ascii="Times New Roman" w:eastAsia="Times New Roman" w:hAnsi="Times New Roman" w:cs="Times New Roman"/>
                </w:rPr>
                <w:t>Kvėpavimas kaip nesąlyginis refleksas | Skaitmeninės mokymo priemonės (SMP) | Emokykla</w:t>
              </w:r>
            </w:hyperlink>
          </w:p>
        </w:tc>
      </w:tr>
      <w:tr w:rsidR="0088784F" w:rsidRPr="00E52435" w14:paraId="4A5BD57C" w14:textId="77777777" w:rsidTr="00836A34">
        <w:tc>
          <w:tcPr>
            <w:tcW w:w="1413" w:type="dxa"/>
            <w:vMerge/>
            <w:tcMar>
              <w:top w:w="28" w:type="dxa"/>
              <w:left w:w="57" w:type="dxa"/>
              <w:bottom w:w="28" w:type="dxa"/>
              <w:right w:w="57" w:type="dxa"/>
            </w:tcMar>
          </w:tcPr>
          <w:p w14:paraId="21D18089"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7D3CC5F5"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rPr>
            </w:pPr>
          </w:p>
        </w:tc>
        <w:tc>
          <w:tcPr>
            <w:tcW w:w="1701" w:type="dxa"/>
            <w:tcMar>
              <w:top w:w="28" w:type="dxa"/>
              <w:left w:w="57" w:type="dxa"/>
              <w:bottom w:w="28" w:type="dxa"/>
              <w:right w:w="57" w:type="dxa"/>
            </w:tcMar>
          </w:tcPr>
          <w:p w14:paraId="1F833F11"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 xml:space="preserve">Viduląstelinis kvėpavimas </w:t>
            </w:r>
          </w:p>
        </w:tc>
        <w:tc>
          <w:tcPr>
            <w:tcW w:w="567" w:type="dxa"/>
            <w:tcMar>
              <w:top w:w="28" w:type="dxa"/>
              <w:left w:w="57" w:type="dxa"/>
              <w:bottom w:w="28" w:type="dxa"/>
              <w:right w:w="57" w:type="dxa"/>
            </w:tcMar>
          </w:tcPr>
          <w:p w14:paraId="09173AC8"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E52435">
              <w:rPr>
                <w:rFonts w:ascii="Times New Roman" w:eastAsia="Times New Roman" w:hAnsi="Times New Roman" w:cs="Times New Roman"/>
                <w:color w:val="000000"/>
              </w:rPr>
              <w:t>1</w:t>
            </w:r>
          </w:p>
        </w:tc>
        <w:tc>
          <w:tcPr>
            <w:tcW w:w="709" w:type="dxa"/>
            <w:tcMar>
              <w:top w:w="28" w:type="dxa"/>
              <w:left w:w="57" w:type="dxa"/>
              <w:bottom w:w="28" w:type="dxa"/>
              <w:right w:w="57" w:type="dxa"/>
            </w:tcMar>
          </w:tcPr>
          <w:p w14:paraId="5B36C8B2"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tc>
        <w:tc>
          <w:tcPr>
            <w:tcW w:w="3544" w:type="dxa"/>
            <w:tcMar>
              <w:top w:w="28" w:type="dxa"/>
              <w:left w:w="57" w:type="dxa"/>
              <w:bottom w:w="28" w:type="dxa"/>
              <w:right w:w="57" w:type="dxa"/>
            </w:tcMar>
          </w:tcPr>
          <w:p w14:paraId="5FBE3DC9"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r w:rsidRPr="00E52435">
              <w:rPr>
                <w:rFonts w:ascii="Times New Roman" w:eastAsia="Times New Roman" w:hAnsi="Times New Roman" w:cs="Times New Roman"/>
                <w:color w:val="000000"/>
              </w:rPr>
              <w:t>Sudaro deguonies ir anglies dioksido „kelio“ žmogaus organizme schemą.</w:t>
            </w:r>
          </w:p>
        </w:tc>
        <w:tc>
          <w:tcPr>
            <w:tcW w:w="2410" w:type="dxa"/>
          </w:tcPr>
          <w:p w14:paraId="20554228"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948" w:type="dxa"/>
          </w:tcPr>
          <w:p w14:paraId="01D7AEDC"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88784F" w:rsidRPr="00E52435" w14:paraId="3AFA5349" w14:textId="77777777" w:rsidTr="00836A34">
        <w:tc>
          <w:tcPr>
            <w:tcW w:w="1413" w:type="dxa"/>
            <w:vMerge/>
            <w:tcMar>
              <w:top w:w="28" w:type="dxa"/>
              <w:left w:w="57" w:type="dxa"/>
              <w:bottom w:w="28" w:type="dxa"/>
              <w:right w:w="57" w:type="dxa"/>
            </w:tcMar>
          </w:tcPr>
          <w:p w14:paraId="4019CC4B"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38BF2659"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rPr>
            </w:pPr>
          </w:p>
        </w:tc>
        <w:tc>
          <w:tcPr>
            <w:tcW w:w="1701" w:type="dxa"/>
            <w:tcMar>
              <w:top w:w="28" w:type="dxa"/>
              <w:left w:w="57" w:type="dxa"/>
              <w:bottom w:w="28" w:type="dxa"/>
              <w:right w:w="57" w:type="dxa"/>
            </w:tcMar>
          </w:tcPr>
          <w:p w14:paraId="182EFAA7"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Kvėpavimo dažnio kitimas</w:t>
            </w:r>
          </w:p>
        </w:tc>
        <w:tc>
          <w:tcPr>
            <w:tcW w:w="567" w:type="dxa"/>
            <w:tcMar>
              <w:top w:w="28" w:type="dxa"/>
              <w:left w:w="57" w:type="dxa"/>
              <w:bottom w:w="28" w:type="dxa"/>
              <w:right w:w="57" w:type="dxa"/>
            </w:tcMar>
          </w:tcPr>
          <w:p w14:paraId="5D5295BC"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4447288F"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78EBD8ED"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Atlieka praktikos darbą „Anglies dioksido nustatymas iškvėptame ore“.</w:t>
            </w:r>
          </w:p>
        </w:tc>
        <w:tc>
          <w:tcPr>
            <w:tcW w:w="2410" w:type="dxa"/>
          </w:tcPr>
          <w:p w14:paraId="0AEDFA48"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c>
          <w:tcPr>
            <w:tcW w:w="2948" w:type="dxa"/>
          </w:tcPr>
          <w:p w14:paraId="66A74B22"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r>
      <w:tr w:rsidR="0088784F" w:rsidRPr="00E6183C" w14:paraId="44F348E0" w14:textId="77777777" w:rsidTr="00836A34">
        <w:trPr>
          <w:trHeight w:val="623"/>
        </w:trPr>
        <w:tc>
          <w:tcPr>
            <w:tcW w:w="1413" w:type="dxa"/>
            <w:vMerge/>
            <w:tcMar>
              <w:top w:w="28" w:type="dxa"/>
              <w:left w:w="57" w:type="dxa"/>
              <w:bottom w:w="28" w:type="dxa"/>
              <w:right w:w="57" w:type="dxa"/>
            </w:tcMar>
          </w:tcPr>
          <w:p w14:paraId="3059DBA1"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024B8D9A"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rPr>
            </w:pPr>
          </w:p>
        </w:tc>
        <w:tc>
          <w:tcPr>
            <w:tcW w:w="1701" w:type="dxa"/>
            <w:tcMar>
              <w:top w:w="28" w:type="dxa"/>
              <w:left w:w="57" w:type="dxa"/>
              <w:bottom w:w="28" w:type="dxa"/>
              <w:right w:w="57" w:type="dxa"/>
            </w:tcMar>
          </w:tcPr>
          <w:p w14:paraId="278405D1"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r w:rsidRPr="00E52435">
              <w:rPr>
                <w:rFonts w:ascii="Times New Roman" w:eastAsia="Times New Roman" w:hAnsi="Times New Roman" w:cs="Times New Roman"/>
                <w:color w:val="000000"/>
              </w:rPr>
              <w:t>Kvėpavimo organų ligos</w:t>
            </w:r>
            <w:r>
              <w:rPr>
                <w:rFonts w:ascii="Times New Roman" w:eastAsia="Times New Roman" w:hAnsi="Times New Roman" w:cs="Times New Roman"/>
                <w:color w:val="000000"/>
              </w:rPr>
              <w:t>.</w:t>
            </w:r>
            <w:r w:rsidRPr="00E52435">
              <w:rPr>
                <w:rFonts w:ascii="Times New Roman" w:eastAsia="Times New Roman" w:hAnsi="Times New Roman" w:cs="Times New Roman"/>
              </w:rPr>
              <w:t xml:space="preserve"> </w:t>
            </w:r>
          </w:p>
        </w:tc>
        <w:tc>
          <w:tcPr>
            <w:tcW w:w="567" w:type="dxa"/>
            <w:tcMar>
              <w:top w:w="28" w:type="dxa"/>
              <w:left w:w="57" w:type="dxa"/>
              <w:bottom w:w="28" w:type="dxa"/>
              <w:right w:w="57" w:type="dxa"/>
            </w:tcMar>
          </w:tcPr>
          <w:p w14:paraId="0EDFF79A"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E52435">
              <w:rPr>
                <w:rFonts w:ascii="Times New Roman" w:eastAsia="Times New Roman" w:hAnsi="Times New Roman" w:cs="Times New Roman"/>
                <w:color w:val="000000"/>
              </w:rPr>
              <w:t>1</w:t>
            </w:r>
          </w:p>
        </w:tc>
        <w:tc>
          <w:tcPr>
            <w:tcW w:w="709" w:type="dxa"/>
            <w:tcMar>
              <w:top w:w="28" w:type="dxa"/>
              <w:left w:w="57" w:type="dxa"/>
              <w:bottom w:w="28" w:type="dxa"/>
              <w:right w:w="57" w:type="dxa"/>
            </w:tcMar>
          </w:tcPr>
          <w:p w14:paraId="412A7CCD"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1602A49C" w14:textId="77777777" w:rsidR="0088784F"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Rengia</w:t>
            </w:r>
            <w:r w:rsidRPr="00E52435">
              <w:rPr>
                <w:rFonts w:ascii="Times New Roman" w:eastAsia="Times New Roman" w:hAnsi="Times New Roman" w:cs="Times New Roman"/>
                <w:color w:val="000000"/>
              </w:rPr>
              <w:t xml:space="preserve"> pranešimą apie pasirinktą kvėpavimo organų ligą.</w:t>
            </w:r>
            <w:r w:rsidRPr="00E52435">
              <w:rPr>
                <w:rFonts w:ascii="Times New Roman" w:eastAsia="Times New Roman" w:hAnsi="Times New Roman" w:cs="Times New Roman"/>
              </w:rPr>
              <w:t xml:space="preserve"> </w:t>
            </w:r>
          </w:p>
          <w:p w14:paraId="7E71A9DE"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410" w:type="dxa"/>
          </w:tcPr>
          <w:p w14:paraId="698EA880"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c>
          <w:tcPr>
            <w:tcW w:w="2948" w:type="dxa"/>
          </w:tcPr>
          <w:p w14:paraId="20E32446" w14:textId="77777777" w:rsidR="0088784F" w:rsidRPr="00E6183C"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r>
      <w:tr w:rsidR="0088784F" w:rsidRPr="00037BE2" w14:paraId="2C07D99B" w14:textId="77777777" w:rsidTr="00836A34">
        <w:trPr>
          <w:trHeight w:val="623"/>
        </w:trPr>
        <w:tc>
          <w:tcPr>
            <w:tcW w:w="1413" w:type="dxa"/>
            <w:vMerge/>
            <w:tcMar>
              <w:top w:w="28" w:type="dxa"/>
              <w:left w:w="57" w:type="dxa"/>
              <w:bottom w:w="28" w:type="dxa"/>
              <w:right w:w="57" w:type="dxa"/>
            </w:tcMar>
          </w:tcPr>
          <w:p w14:paraId="443FA319"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5860DB3C"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rPr>
            </w:pPr>
          </w:p>
        </w:tc>
        <w:tc>
          <w:tcPr>
            <w:tcW w:w="1701" w:type="dxa"/>
            <w:tcMar>
              <w:top w:w="28" w:type="dxa"/>
              <w:left w:w="57" w:type="dxa"/>
              <w:bottom w:w="28" w:type="dxa"/>
              <w:right w:w="57" w:type="dxa"/>
            </w:tcMar>
          </w:tcPr>
          <w:p w14:paraId="16C76EE1"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r w:rsidRPr="00E52435">
              <w:rPr>
                <w:rFonts w:ascii="Times New Roman" w:eastAsia="Times New Roman" w:hAnsi="Times New Roman" w:cs="Times New Roman"/>
              </w:rPr>
              <w:t>Dirbtinis kvėpavimas</w:t>
            </w:r>
          </w:p>
        </w:tc>
        <w:tc>
          <w:tcPr>
            <w:tcW w:w="567" w:type="dxa"/>
            <w:tcMar>
              <w:top w:w="28" w:type="dxa"/>
              <w:left w:w="57" w:type="dxa"/>
              <w:bottom w:w="28" w:type="dxa"/>
              <w:right w:w="57" w:type="dxa"/>
            </w:tcMar>
          </w:tcPr>
          <w:p w14:paraId="7BF57EA8"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709" w:type="dxa"/>
            <w:tcMar>
              <w:top w:w="28" w:type="dxa"/>
              <w:left w:w="57" w:type="dxa"/>
              <w:bottom w:w="28" w:type="dxa"/>
              <w:right w:w="57" w:type="dxa"/>
            </w:tcMar>
          </w:tcPr>
          <w:p w14:paraId="1408F9D5"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37650B2A"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Naudodamiesi pirmosios pagalbos torso modeliu, mokosi atlikti dirbtinį kvėpavimą. </w:t>
            </w:r>
          </w:p>
          <w:p w14:paraId="3A6A193C"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Naudodamiesi užspringimo modeliu arba stebėdami vaizdo įrašus, mokosi kaip teisingai atlikti Heimlicho manevrą.</w:t>
            </w:r>
          </w:p>
        </w:tc>
        <w:tc>
          <w:tcPr>
            <w:tcW w:w="2410" w:type="dxa"/>
          </w:tcPr>
          <w:p w14:paraId="1356D782" w14:textId="77777777" w:rsidR="0088784F" w:rsidRPr="00E52435" w:rsidRDefault="0088784F" w:rsidP="00AF00BD">
            <w:pPr>
              <w:pBdr>
                <w:top w:val="nil"/>
                <w:left w:val="nil"/>
                <w:bottom w:val="nil"/>
                <w:right w:val="nil"/>
                <w:between w:val="nil"/>
              </w:pBdr>
              <w:spacing w:after="120" w:line="240" w:lineRule="auto"/>
              <w:rPr>
                <w:rFonts w:ascii="Times New Roman" w:eastAsia="Times New Roman" w:hAnsi="Times New Roman" w:cs="Times New Roman"/>
              </w:rPr>
            </w:pPr>
            <w:hyperlink r:id="rId162" w:history="1">
              <w:r w:rsidRPr="00E52435">
                <w:rPr>
                  <w:rStyle w:val="Hipersaitas"/>
                  <w:rFonts w:ascii="Times New Roman" w:eastAsia="Times New Roman" w:hAnsi="Times New Roman" w:cs="Times New Roman"/>
                </w:rPr>
                <w:t>Tai gali išgelbėti gyvybę: kaip paspringus sau pačiam atlikti Heimlicho manevrą? (Video)</w:t>
              </w:r>
            </w:hyperlink>
          </w:p>
          <w:p w14:paraId="05965F5C" w14:textId="77777777" w:rsidR="0088784F" w:rsidRDefault="0088784F" w:rsidP="00AF00BD">
            <w:pPr>
              <w:pBdr>
                <w:top w:val="nil"/>
                <w:left w:val="nil"/>
                <w:bottom w:val="nil"/>
                <w:right w:val="nil"/>
                <w:between w:val="nil"/>
              </w:pBdr>
              <w:spacing w:after="120" w:line="240" w:lineRule="auto"/>
            </w:pPr>
            <w:r w:rsidRPr="00E52435">
              <w:rPr>
                <w:rFonts w:ascii="Times New Roman" w:eastAsia="Times New Roman" w:hAnsi="Times New Roman" w:cs="Times New Roman"/>
              </w:rPr>
              <w:t>*</w:t>
            </w:r>
            <w:r w:rsidRPr="00E52435">
              <w:rPr>
                <w:rFonts w:ascii="Times New Roman" w:hAnsi="Times New Roman" w:cs="Times New Roman"/>
              </w:rPr>
              <w:t xml:space="preserve"> </w:t>
            </w:r>
            <w:hyperlink r:id="rId163" w:history="1">
              <w:r w:rsidRPr="00E52435">
                <w:rPr>
                  <w:rStyle w:val="Hipersaitas"/>
                  <w:rFonts w:ascii="Times New Roman" w:eastAsia="Times New Roman" w:hAnsi="Times New Roman" w:cs="Times New Roman"/>
                </w:rPr>
                <w:t>How to Give the Heimlich Maneuver</w:t>
              </w:r>
            </w:hyperlink>
          </w:p>
        </w:tc>
        <w:tc>
          <w:tcPr>
            <w:tcW w:w="2948" w:type="dxa"/>
          </w:tcPr>
          <w:p w14:paraId="74D50AAF" w14:textId="77777777" w:rsidR="0088784F" w:rsidRPr="00037BE2" w:rsidRDefault="0088784F" w:rsidP="0088784F">
            <w:pPr>
              <w:pStyle w:val="Sraopastraipa"/>
              <w:numPr>
                <w:ilvl w:val="0"/>
                <w:numId w:val="82"/>
              </w:numPr>
              <w:pBdr>
                <w:top w:val="nil"/>
                <w:left w:val="nil"/>
                <w:bottom w:val="nil"/>
                <w:right w:val="nil"/>
                <w:between w:val="nil"/>
              </w:pBdr>
              <w:spacing w:after="0" w:line="240" w:lineRule="auto"/>
              <w:ind w:left="227" w:hanging="227"/>
              <w:rPr>
                <w:rFonts w:ascii="Times New Roman" w:eastAsia="Times New Roman" w:hAnsi="Times New Roman" w:cs="Times New Roman"/>
              </w:rPr>
            </w:pPr>
            <w:r w:rsidRPr="00037BE2">
              <w:rPr>
                <w:rFonts w:ascii="Times New Roman" w:eastAsia="Times New Roman" w:hAnsi="Times New Roman" w:cs="Times New Roman"/>
              </w:rPr>
              <w:t xml:space="preserve">Užduočių rinkinys temai </w:t>
            </w:r>
            <w:r w:rsidRPr="00037BE2">
              <w:rPr>
                <w:rFonts w:ascii="Times New Roman" w:eastAsia="Times New Roman" w:hAnsi="Times New Roman" w:cs="Times New Roman"/>
                <w:i/>
                <w:iCs/>
              </w:rPr>
              <w:t>Kvėpavimo sistema</w:t>
            </w:r>
            <w:r w:rsidRPr="00037BE2">
              <w:rPr>
                <w:rFonts w:ascii="Times New Roman" w:eastAsia="Times New Roman" w:hAnsi="Times New Roman" w:cs="Times New Roman"/>
              </w:rPr>
              <w:t xml:space="preserve">: </w:t>
            </w:r>
            <w:hyperlink r:id="rId164" w:history="1">
              <w:r w:rsidRPr="00037BE2">
                <w:rPr>
                  <w:rStyle w:val="Hipersaitas"/>
                  <w:rFonts w:ascii="Times New Roman" w:eastAsia="Times New Roman" w:hAnsi="Times New Roman" w:cs="Times New Roman"/>
                </w:rPr>
                <w:t>Skaitmeninės mokymo priemonės (SMP) | Emokykla</w:t>
              </w:r>
            </w:hyperlink>
          </w:p>
        </w:tc>
      </w:tr>
      <w:tr w:rsidR="0088784F" w:rsidRPr="00E52435" w14:paraId="0F136EA8" w14:textId="77777777" w:rsidTr="00836A34">
        <w:trPr>
          <w:trHeight w:val="623"/>
        </w:trPr>
        <w:tc>
          <w:tcPr>
            <w:tcW w:w="1413" w:type="dxa"/>
            <w:vMerge/>
            <w:tcMar>
              <w:top w:w="28" w:type="dxa"/>
              <w:left w:w="57" w:type="dxa"/>
              <w:bottom w:w="28" w:type="dxa"/>
              <w:right w:w="57" w:type="dxa"/>
            </w:tcMar>
          </w:tcPr>
          <w:p w14:paraId="4433D6DD"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val="restart"/>
            <w:tcMar>
              <w:top w:w="28" w:type="dxa"/>
              <w:left w:w="57" w:type="dxa"/>
              <w:bottom w:w="28" w:type="dxa"/>
              <w:right w:w="57" w:type="dxa"/>
            </w:tcMar>
          </w:tcPr>
          <w:p w14:paraId="13C6C809"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Kraujas ir kraujotaka</w:t>
            </w:r>
          </w:p>
        </w:tc>
        <w:tc>
          <w:tcPr>
            <w:tcW w:w="1701" w:type="dxa"/>
            <w:tcMar>
              <w:top w:w="28" w:type="dxa"/>
              <w:left w:w="57" w:type="dxa"/>
              <w:bottom w:w="28" w:type="dxa"/>
              <w:right w:w="57" w:type="dxa"/>
            </w:tcMar>
          </w:tcPr>
          <w:p w14:paraId="4BF4BC63" w14:textId="77777777" w:rsidR="0088784F" w:rsidRPr="00E52435" w:rsidRDefault="0088784F" w:rsidP="00AF00BD">
            <w:pPr>
              <w:spacing w:after="0" w:line="240" w:lineRule="auto"/>
              <w:rPr>
                <w:rFonts w:ascii="Times New Roman" w:eastAsia="Times New Roman" w:hAnsi="Times New Roman" w:cs="Times New Roman"/>
                <w:strike/>
              </w:rPr>
            </w:pPr>
            <w:r w:rsidRPr="00E52435">
              <w:rPr>
                <w:rFonts w:ascii="Times New Roman" w:eastAsia="Times New Roman" w:hAnsi="Times New Roman" w:cs="Times New Roman"/>
              </w:rPr>
              <w:t>Kraujas</w:t>
            </w:r>
          </w:p>
        </w:tc>
        <w:tc>
          <w:tcPr>
            <w:tcW w:w="567" w:type="dxa"/>
            <w:tcMar>
              <w:top w:w="28" w:type="dxa"/>
              <w:left w:w="57" w:type="dxa"/>
              <w:bottom w:w="28" w:type="dxa"/>
              <w:right w:w="57" w:type="dxa"/>
            </w:tcMar>
          </w:tcPr>
          <w:p w14:paraId="06EC07DF"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27F6AAB0" w14:textId="77777777" w:rsidR="0088784F" w:rsidRPr="00E52435" w:rsidRDefault="0088784F" w:rsidP="00AF00BD">
            <w:pP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3CFEF003"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Sudaro schemą / infografiką kuriame būtų susieta kraujo ląstelių sandaros ypatybės su jos atliekamomis funkcijomis.</w:t>
            </w:r>
          </w:p>
        </w:tc>
        <w:tc>
          <w:tcPr>
            <w:tcW w:w="2410" w:type="dxa"/>
          </w:tcPr>
          <w:p w14:paraId="1B4A8746"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 xml:space="preserve">* </w:t>
            </w:r>
            <w:hyperlink r:id="rId165" w:history="1">
              <w:r w:rsidRPr="00E52435">
                <w:rPr>
                  <w:rStyle w:val="Hipersaitas"/>
                  <w:rFonts w:ascii="Times New Roman" w:eastAsia="Times New Roman" w:hAnsi="Times New Roman" w:cs="Times New Roman"/>
                </w:rPr>
                <w:t>Urtės Neniškytės pamoka: kaip maitinasi ląstelės? </w:t>
              </w:r>
            </w:hyperlink>
            <w:r w:rsidRPr="00E52435">
              <w:rPr>
                <w:rFonts w:ascii="Times New Roman" w:eastAsia="Times New Roman" w:hAnsi="Times New Roman" w:cs="Times New Roman"/>
              </w:rPr>
              <w:t>(nuo 21 min. 25 s)</w:t>
            </w:r>
          </w:p>
        </w:tc>
        <w:tc>
          <w:tcPr>
            <w:tcW w:w="2948" w:type="dxa"/>
          </w:tcPr>
          <w:p w14:paraId="1534364A" w14:textId="77777777" w:rsidR="0088784F" w:rsidRPr="00E52435" w:rsidRDefault="0088784F" w:rsidP="00AF00BD">
            <w:pPr>
              <w:spacing w:after="0" w:line="240" w:lineRule="auto"/>
              <w:rPr>
                <w:rFonts w:ascii="Times New Roman" w:eastAsia="Times New Roman" w:hAnsi="Times New Roman" w:cs="Times New Roman"/>
              </w:rPr>
            </w:pPr>
            <w:hyperlink r:id="rId166" w:history="1">
              <w:r w:rsidRPr="00E52435">
                <w:rPr>
                  <w:rStyle w:val="Hipersaitas"/>
                  <w:rFonts w:ascii="Times New Roman" w:eastAsia="Times New Roman" w:hAnsi="Times New Roman" w:cs="Times New Roman"/>
                </w:rPr>
                <w:t>Kraujo sandara | Skaitmeninės mokymo priemonės (SMP) | Emokykla</w:t>
              </w:r>
            </w:hyperlink>
          </w:p>
        </w:tc>
      </w:tr>
      <w:tr w:rsidR="0088784F" w:rsidRPr="00E52435" w14:paraId="5A314E15" w14:textId="77777777" w:rsidTr="00836A34">
        <w:tc>
          <w:tcPr>
            <w:tcW w:w="1413" w:type="dxa"/>
            <w:vMerge/>
            <w:tcMar>
              <w:top w:w="28" w:type="dxa"/>
              <w:left w:w="57" w:type="dxa"/>
              <w:bottom w:w="28" w:type="dxa"/>
              <w:right w:w="57" w:type="dxa"/>
            </w:tcMar>
          </w:tcPr>
          <w:p w14:paraId="7788D83A"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57DC27EC"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rPr>
            </w:pPr>
          </w:p>
        </w:tc>
        <w:tc>
          <w:tcPr>
            <w:tcW w:w="1701" w:type="dxa"/>
            <w:tcMar>
              <w:top w:w="28" w:type="dxa"/>
              <w:left w:w="57" w:type="dxa"/>
              <w:bottom w:w="28" w:type="dxa"/>
              <w:right w:w="57" w:type="dxa"/>
            </w:tcMar>
          </w:tcPr>
          <w:p w14:paraId="33F47681" w14:textId="77777777" w:rsidR="0088784F" w:rsidRPr="00E52435" w:rsidRDefault="0088784F" w:rsidP="00AF00BD">
            <w:pPr>
              <w:spacing w:after="0" w:line="240" w:lineRule="auto"/>
              <w:rPr>
                <w:rFonts w:ascii="Times New Roman" w:eastAsia="Times New Roman" w:hAnsi="Times New Roman" w:cs="Times New Roman"/>
                <w:strike/>
              </w:rPr>
            </w:pPr>
            <w:r w:rsidRPr="00E52435">
              <w:rPr>
                <w:rFonts w:ascii="Times New Roman" w:eastAsia="Times New Roman" w:hAnsi="Times New Roman" w:cs="Times New Roman"/>
              </w:rPr>
              <w:t>Kraujo sudėties pokyčiai</w:t>
            </w:r>
          </w:p>
        </w:tc>
        <w:tc>
          <w:tcPr>
            <w:tcW w:w="567" w:type="dxa"/>
            <w:tcMar>
              <w:top w:w="28" w:type="dxa"/>
              <w:left w:w="57" w:type="dxa"/>
              <w:bottom w:w="28" w:type="dxa"/>
              <w:right w:w="57" w:type="dxa"/>
            </w:tcMar>
          </w:tcPr>
          <w:p w14:paraId="447310AC"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0D538036" w14:textId="77777777" w:rsidR="0088784F" w:rsidRPr="00E52435" w:rsidRDefault="0088784F" w:rsidP="00AF00BD">
            <w:pP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576A5668"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Analizuoja pateiktus kraujo tyrimo rezultatus, daro išvadas apie žmogaus sveikatos būklę.</w:t>
            </w:r>
          </w:p>
          <w:p w14:paraId="2581B5DD"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Suranda informaciją apie anglies monoksido fizines savybes ir kokiomis sąlygomis į aplinką išsiskiria gyvybei pavojingos dujos.</w:t>
            </w:r>
          </w:p>
        </w:tc>
        <w:tc>
          <w:tcPr>
            <w:tcW w:w="2410" w:type="dxa"/>
          </w:tcPr>
          <w:p w14:paraId="7C2AB034" w14:textId="77777777" w:rsidR="0088784F" w:rsidRPr="00E52435" w:rsidRDefault="0088784F" w:rsidP="00AF00BD">
            <w:pPr>
              <w:spacing w:after="0" w:line="240" w:lineRule="auto"/>
              <w:rPr>
                <w:rFonts w:ascii="Times New Roman" w:eastAsia="Times New Roman" w:hAnsi="Times New Roman" w:cs="Times New Roman"/>
              </w:rPr>
            </w:pPr>
          </w:p>
        </w:tc>
        <w:tc>
          <w:tcPr>
            <w:tcW w:w="2948" w:type="dxa"/>
          </w:tcPr>
          <w:p w14:paraId="0CB6C1B1" w14:textId="77777777" w:rsidR="0088784F" w:rsidRPr="00E52435" w:rsidRDefault="0088784F" w:rsidP="00AF00BD">
            <w:pPr>
              <w:spacing w:after="0" w:line="240" w:lineRule="auto"/>
              <w:rPr>
                <w:rFonts w:ascii="Times New Roman" w:eastAsia="Times New Roman" w:hAnsi="Times New Roman" w:cs="Times New Roman"/>
              </w:rPr>
            </w:pPr>
          </w:p>
        </w:tc>
      </w:tr>
      <w:tr w:rsidR="0088784F" w:rsidRPr="00E52435" w14:paraId="6328D846" w14:textId="77777777" w:rsidTr="00836A34">
        <w:tc>
          <w:tcPr>
            <w:tcW w:w="1413" w:type="dxa"/>
            <w:vMerge/>
            <w:tcMar>
              <w:top w:w="28" w:type="dxa"/>
              <w:left w:w="57" w:type="dxa"/>
              <w:bottom w:w="28" w:type="dxa"/>
              <w:right w:w="57" w:type="dxa"/>
            </w:tcMar>
          </w:tcPr>
          <w:p w14:paraId="308D70F8"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3D339ECE"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rPr>
            </w:pPr>
          </w:p>
        </w:tc>
        <w:tc>
          <w:tcPr>
            <w:tcW w:w="1701" w:type="dxa"/>
            <w:tcMar>
              <w:top w:w="28" w:type="dxa"/>
              <w:left w:w="57" w:type="dxa"/>
              <w:bottom w:w="28" w:type="dxa"/>
              <w:right w:w="57" w:type="dxa"/>
            </w:tcMar>
          </w:tcPr>
          <w:p w14:paraId="00600DF8"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Kraujo donorystė ir kraujo grupės</w:t>
            </w:r>
          </w:p>
        </w:tc>
        <w:tc>
          <w:tcPr>
            <w:tcW w:w="567" w:type="dxa"/>
            <w:tcMar>
              <w:top w:w="28" w:type="dxa"/>
              <w:left w:w="57" w:type="dxa"/>
              <w:bottom w:w="28" w:type="dxa"/>
              <w:right w:w="57" w:type="dxa"/>
            </w:tcMar>
          </w:tcPr>
          <w:p w14:paraId="0004A15D"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4CAF1E17" w14:textId="77777777" w:rsidR="0088784F" w:rsidRPr="00E52435" w:rsidRDefault="0088784F" w:rsidP="00AF00BD">
            <w:pP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75222E22"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Suplanuoja tyrimą „Kraujo grupių nustatymas“, pasirenka tyrimui reikalingas priemones ir reagentus.</w:t>
            </w:r>
          </w:p>
        </w:tc>
        <w:tc>
          <w:tcPr>
            <w:tcW w:w="2410" w:type="dxa"/>
          </w:tcPr>
          <w:p w14:paraId="3B50C796"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 xml:space="preserve">* </w:t>
            </w:r>
            <w:hyperlink r:id="rId167" w:history="1">
              <w:r w:rsidRPr="00E52435">
                <w:rPr>
                  <w:rStyle w:val="Hipersaitas"/>
                  <w:rFonts w:ascii="Times New Roman" w:eastAsia="Times New Roman" w:hAnsi="Times New Roman" w:cs="Times New Roman"/>
                </w:rPr>
                <w:t>Vaizdo pamoka „Kraujas ir kraujo grupės“</w:t>
              </w:r>
            </w:hyperlink>
          </w:p>
        </w:tc>
        <w:tc>
          <w:tcPr>
            <w:tcW w:w="2948" w:type="dxa"/>
          </w:tcPr>
          <w:p w14:paraId="25059B70" w14:textId="77777777" w:rsidR="0088784F" w:rsidRPr="00E52435" w:rsidRDefault="0088784F" w:rsidP="00AF00BD">
            <w:pPr>
              <w:spacing w:after="0" w:line="240" w:lineRule="auto"/>
              <w:rPr>
                <w:rFonts w:ascii="Times New Roman" w:eastAsia="Times New Roman" w:hAnsi="Times New Roman" w:cs="Times New Roman"/>
              </w:rPr>
            </w:pPr>
          </w:p>
        </w:tc>
      </w:tr>
      <w:tr w:rsidR="0088784F" w:rsidRPr="00E52435" w14:paraId="4C858F95" w14:textId="77777777" w:rsidTr="00836A34">
        <w:tc>
          <w:tcPr>
            <w:tcW w:w="1413" w:type="dxa"/>
            <w:vMerge/>
            <w:tcMar>
              <w:top w:w="28" w:type="dxa"/>
              <w:left w:w="57" w:type="dxa"/>
              <w:bottom w:w="28" w:type="dxa"/>
              <w:right w:w="57" w:type="dxa"/>
            </w:tcMar>
          </w:tcPr>
          <w:p w14:paraId="30FDE54D"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175275B8"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rPr>
            </w:pPr>
          </w:p>
        </w:tc>
        <w:tc>
          <w:tcPr>
            <w:tcW w:w="1701" w:type="dxa"/>
            <w:tcMar>
              <w:top w:w="28" w:type="dxa"/>
              <w:left w:w="57" w:type="dxa"/>
              <w:bottom w:w="28" w:type="dxa"/>
              <w:right w:w="57" w:type="dxa"/>
            </w:tcMar>
          </w:tcPr>
          <w:p w14:paraId="517AD6E7"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Širdis ir kraujagyslės</w:t>
            </w:r>
          </w:p>
        </w:tc>
        <w:tc>
          <w:tcPr>
            <w:tcW w:w="567" w:type="dxa"/>
            <w:tcMar>
              <w:top w:w="28" w:type="dxa"/>
              <w:left w:w="57" w:type="dxa"/>
              <w:bottom w:w="28" w:type="dxa"/>
              <w:right w:w="57" w:type="dxa"/>
            </w:tcMar>
          </w:tcPr>
          <w:p w14:paraId="70934B8F"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5DC69F83" w14:textId="77777777" w:rsidR="0088784F" w:rsidRPr="00E52435" w:rsidRDefault="0088784F" w:rsidP="00AF00BD">
            <w:pP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27E25A74" w14:textId="77777777" w:rsidR="0088784F" w:rsidRPr="00E52435" w:rsidRDefault="0088784F" w:rsidP="00AF00BD">
            <w:pPr>
              <w:spacing w:after="0" w:line="240" w:lineRule="auto"/>
              <w:rPr>
                <w:rFonts w:ascii="Times New Roman" w:eastAsia="Times New Roman" w:hAnsi="Times New Roman" w:cs="Times New Roman"/>
                <w:strike/>
              </w:rPr>
            </w:pPr>
            <w:r w:rsidRPr="00E52435">
              <w:rPr>
                <w:rFonts w:ascii="Times New Roman" w:eastAsia="Times New Roman" w:hAnsi="Times New Roman" w:cs="Times New Roman"/>
              </w:rPr>
              <w:t>Atlieka praktikos darbą „Kiaulės, jaučio ar kalakuto širdies sandaros tyrimas“.</w:t>
            </w:r>
          </w:p>
        </w:tc>
        <w:tc>
          <w:tcPr>
            <w:tcW w:w="2410" w:type="dxa"/>
          </w:tcPr>
          <w:p w14:paraId="31B4E344"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 xml:space="preserve">* </w:t>
            </w:r>
            <w:hyperlink r:id="rId168" w:history="1">
              <w:r w:rsidRPr="00E52435">
                <w:rPr>
                  <w:rStyle w:val="Hipersaitas"/>
                  <w:rFonts w:ascii="Times New Roman" w:eastAsia="Times New Roman" w:hAnsi="Times New Roman" w:cs="Times New Roman"/>
                </w:rPr>
                <w:t>Širdies elektrokardiograma</w:t>
              </w:r>
            </w:hyperlink>
          </w:p>
        </w:tc>
        <w:tc>
          <w:tcPr>
            <w:tcW w:w="2948" w:type="dxa"/>
          </w:tcPr>
          <w:p w14:paraId="037F7A5A" w14:textId="77777777" w:rsidR="0088784F" w:rsidRPr="00E52435" w:rsidRDefault="0088784F" w:rsidP="00AF00BD">
            <w:pPr>
              <w:spacing w:after="0" w:line="240" w:lineRule="auto"/>
              <w:rPr>
                <w:rFonts w:ascii="Times New Roman" w:eastAsia="Times New Roman" w:hAnsi="Times New Roman" w:cs="Times New Roman"/>
              </w:rPr>
            </w:pPr>
          </w:p>
        </w:tc>
      </w:tr>
      <w:tr w:rsidR="0088784F" w:rsidRPr="00E52435" w14:paraId="6B794D89" w14:textId="77777777" w:rsidTr="00836A34">
        <w:tc>
          <w:tcPr>
            <w:tcW w:w="1413" w:type="dxa"/>
            <w:vMerge/>
            <w:tcMar>
              <w:top w:w="28" w:type="dxa"/>
              <w:left w:w="57" w:type="dxa"/>
              <w:bottom w:w="28" w:type="dxa"/>
              <w:right w:w="57" w:type="dxa"/>
            </w:tcMar>
          </w:tcPr>
          <w:p w14:paraId="3AE22C82"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11D247DA"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rPr>
            </w:pPr>
          </w:p>
        </w:tc>
        <w:tc>
          <w:tcPr>
            <w:tcW w:w="1701" w:type="dxa"/>
            <w:tcMar>
              <w:top w:w="28" w:type="dxa"/>
              <w:left w:w="57" w:type="dxa"/>
              <w:bottom w:w="28" w:type="dxa"/>
              <w:right w:w="57" w:type="dxa"/>
            </w:tcMar>
          </w:tcPr>
          <w:p w14:paraId="4B1B3AC1"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Kraujo apytaka</w:t>
            </w:r>
          </w:p>
        </w:tc>
        <w:tc>
          <w:tcPr>
            <w:tcW w:w="567" w:type="dxa"/>
            <w:tcMar>
              <w:top w:w="28" w:type="dxa"/>
              <w:left w:w="57" w:type="dxa"/>
              <w:bottom w:w="28" w:type="dxa"/>
              <w:right w:w="57" w:type="dxa"/>
            </w:tcMar>
          </w:tcPr>
          <w:p w14:paraId="6EA9DFAB"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05F68FFF" w14:textId="77777777" w:rsidR="0088784F" w:rsidRPr="00E52435" w:rsidRDefault="0088784F" w:rsidP="00AF00BD">
            <w:pP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5EFEDA43"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Braižo mažojo ir didžiojo kraujo apytakos ratų schemas.</w:t>
            </w:r>
          </w:p>
        </w:tc>
        <w:tc>
          <w:tcPr>
            <w:tcW w:w="2410" w:type="dxa"/>
          </w:tcPr>
          <w:p w14:paraId="7208381E" w14:textId="77777777" w:rsidR="0088784F" w:rsidRPr="00E52435" w:rsidRDefault="0088784F" w:rsidP="00AF00BD">
            <w:pPr>
              <w:spacing w:after="0" w:line="240" w:lineRule="auto"/>
              <w:rPr>
                <w:rFonts w:ascii="Times New Roman" w:eastAsia="Times New Roman" w:hAnsi="Times New Roman" w:cs="Times New Roman"/>
              </w:rPr>
            </w:pPr>
          </w:p>
        </w:tc>
        <w:tc>
          <w:tcPr>
            <w:tcW w:w="2948" w:type="dxa"/>
          </w:tcPr>
          <w:p w14:paraId="405DD9CC" w14:textId="77777777" w:rsidR="0088784F" w:rsidRPr="00E52435" w:rsidRDefault="0088784F" w:rsidP="00AF00BD">
            <w:pPr>
              <w:spacing w:after="0" w:line="240" w:lineRule="auto"/>
              <w:rPr>
                <w:rFonts w:ascii="Times New Roman" w:eastAsia="Times New Roman" w:hAnsi="Times New Roman" w:cs="Times New Roman"/>
              </w:rPr>
            </w:pPr>
            <w:hyperlink r:id="rId169" w:history="1">
              <w:r w:rsidRPr="00E52435">
                <w:rPr>
                  <w:rStyle w:val="Hipersaitas"/>
                  <w:rFonts w:ascii="Times New Roman" w:eastAsia="Times New Roman" w:hAnsi="Times New Roman" w:cs="Times New Roman"/>
                </w:rPr>
                <w:t>Kraujo apytakos ratai | Skaitmeninės mokymo priemonės (SMP) | Emokykla</w:t>
              </w:r>
            </w:hyperlink>
          </w:p>
        </w:tc>
      </w:tr>
      <w:tr w:rsidR="0088784F" w:rsidRPr="00E52435" w14:paraId="60F1DD0B" w14:textId="77777777" w:rsidTr="00836A34">
        <w:tc>
          <w:tcPr>
            <w:tcW w:w="1413" w:type="dxa"/>
            <w:vMerge/>
            <w:tcMar>
              <w:top w:w="28" w:type="dxa"/>
              <w:left w:w="57" w:type="dxa"/>
              <w:bottom w:w="28" w:type="dxa"/>
              <w:right w:w="57" w:type="dxa"/>
            </w:tcMar>
          </w:tcPr>
          <w:p w14:paraId="27A06639"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4F7E7073"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c>
          <w:tcPr>
            <w:tcW w:w="1701" w:type="dxa"/>
            <w:tcMar>
              <w:top w:w="28" w:type="dxa"/>
              <w:left w:w="57" w:type="dxa"/>
              <w:bottom w:w="28" w:type="dxa"/>
              <w:right w:w="57" w:type="dxa"/>
            </w:tcMar>
          </w:tcPr>
          <w:p w14:paraId="40ACBA27"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Fizinis krūvis ir širdies darbas</w:t>
            </w:r>
          </w:p>
        </w:tc>
        <w:tc>
          <w:tcPr>
            <w:tcW w:w="567" w:type="dxa"/>
            <w:tcMar>
              <w:top w:w="28" w:type="dxa"/>
              <w:left w:w="57" w:type="dxa"/>
              <w:bottom w:w="28" w:type="dxa"/>
              <w:right w:w="57" w:type="dxa"/>
            </w:tcMar>
          </w:tcPr>
          <w:p w14:paraId="3D6E43DC"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4A2E12A8" w14:textId="77777777" w:rsidR="0088784F" w:rsidRPr="00E52435" w:rsidRDefault="0088784F" w:rsidP="00AF00BD">
            <w:pP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648E98A9"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Atlieka praktikos darbą „Fizinio krūvio įtaka širdies darbui ir kvėpavimo dažniui“.</w:t>
            </w:r>
          </w:p>
        </w:tc>
        <w:tc>
          <w:tcPr>
            <w:tcW w:w="2410" w:type="dxa"/>
          </w:tcPr>
          <w:p w14:paraId="4D837F3C" w14:textId="77777777" w:rsidR="0088784F" w:rsidRPr="00E52435" w:rsidRDefault="0088784F" w:rsidP="00AF00BD">
            <w:pPr>
              <w:spacing w:after="0" w:line="240" w:lineRule="auto"/>
              <w:rPr>
                <w:rFonts w:ascii="Times New Roman" w:eastAsia="Times New Roman" w:hAnsi="Times New Roman" w:cs="Times New Roman"/>
              </w:rPr>
            </w:pPr>
          </w:p>
        </w:tc>
        <w:tc>
          <w:tcPr>
            <w:tcW w:w="2948" w:type="dxa"/>
          </w:tcPr>
          <w:p w14:paraId="48B4F398" w14:textId="77777777" w:rsidR="0088784F" w:rsidRPr="00E52435" w:rsidRDefault="0088784F" w:rsidP="00AF00BD">
            <w:pPr>
              <w:spacing w:after="0" w:line="240" w:lineRule="auto"/>
              <w:rPr>
                <w:rFonts w:ascii="Times New Roman" w:eastAsia="Times New Roman" w:hAnsi="Times New Roman" w:cs="Times New Roman"/>
              </w:rPr>
            </w:pPr>
          </w:p>
        </w:tc>
      </w:tr>
      <w:tr w:rsidR="0088784F" w:rsidRPr="00E52435" w14:paraId="69B4221D" w14:textId="77777777" w:rsidTr="00836A34">
        <w:tc>
          <w:tcPr>
            <w:tcW w:w="1413" w:type="dxa"/>
            <w:vMerge/>
            <w:tcMar>
              <w:top w:w="28" w:type="dxa"/>
              <w:left w:w="57" w:type="dxa"/>
              <w:bottom w:w="28" w:type="dxa"/>
              <w:right w:w="57" w:type="dxa"/>
            </w:tcMar>
          </w:tcPr>
          <w:p w14:paraId="39B9CC22"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7030A0"/>
              </w:rPr>
            </w:pPr>
          </w:p>
        </w:tc>
        <w:tc>
          <w:tcPr>
            <w:tcW w:w="1417" w:type="dxa"/>
            <w:vMerge/>
            <w:tcMar>
              <w:top w:w="28" w:type="dxa"/>
              <w:left w:w="57" w:type="dxa"/>
              <w:bottom w:w="28" w:type="dxa"/>
              <w:right w:w="57" w:type="dxa"/>
            </w:tcMar>
          </w:tcPr>
          <w:p w14:paraId="27D905BA"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rPr>
            </w:pPr>
          </w:p>
        </w:tc>
        <w:tc>
          <w:tcPr>
            <w:tcW w:w="1701" w:type="dxa"/>
            <w:tcMar>
              <w:top w:w="28" w:type="dxa"/>
              <w:left w:w="57" w:type="dxa"/>
              <w:bottom w:w="28" w:type="dxa"/>
              <w:right w:w="57" w:type="dxa"/>
            </w:tcMar>
          </w:tcPr>
          <w:p w14:paraId="4BBD6E16" w14:textId="77777777" w:rsidR="0088784F" w:rsidRPr="00E52435" w:rsidRDefault="0088784F" w:rsidP="00AF00BD">
            <w:pPr>
              <w:spacing w:after="0" w:line="240" w:lineRule="auto"/>
              <w:rPr>
                <w:rFonts w:ascii="Times New Roman" w:eastAsia="Times New Roman" w:hAnsi="Times New Roman" w:cs="Times New Roman"/>
                <w:strike/>
              </w:rPr>
            </w:pPr>
            <w:r w:rsidRPr="00E52435">
              <w:rPr>
                <w:rFonts w:ascii="Times New Roman" w:eastAsia="Times New Roman" w:hAnsi="Times New Roman" w:cs="Times New Roman"/>
              </w:rPr>
              <w:t>Širdies ir kraujotakos sutrikimai / ligos</w:t>
            </w:r>
          </w:p>
        </w:tc>
        <w:tc>
          <w:tcPr>
            <w:tcW w:w="567" w:type="dxa"/>
            <w:tcMar>
              <w:top w:w="28" w:type="dxa"/>
              <w:left w:w="57" w:type="dxa"/>
              <w:bottom w:w="28" w:type="dxa"/>
              <w:right w:w="57" w:type="dxa"/>
            </w:tcMar>
          </w:tcPr>
          <w:p w14:paraId="3D3520B4"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3A3463A5" w14:textId="77777777" w:rsidR="0088784F" w:rsidRPr="00E52435" w:rsidRDefault="0088784F" w:rsidP="00AF00BD">
            <w:pP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06DF8B02"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Analizuoja informacinius šaltinius apie pasirinktos širdies ar kraujotakos ligos priežastis, susirgimų Lietuvoje statistiką ir siūlo 2-4 prevencines priemones, kurios padėtų ateityje ligos išvengti.</w:t>
            </w:r>
          </w:p>
        </w:tc>
        <w:tc>
          <w:tcPr>
            <w:tcW w:w="2410" w:type="dxa"/>
          </w:tcPr>
          <w:p w14:paraId="48E48BF1" w14:textId="77777777" w:rsidR="0088784F" w:rsidRPr="00E52435" w:rsidRDefault="0088784F" w:rsidP="00AF00BD">
            <w:pPr>
              <w:spacing w:after="0" w:line="240" w:lineRule="auto"/>
              <w:rPr>
                <w:rFonts w:ascii="Times New Roman" w:eastAsia="Times New Roman" w:hAnsi="Times New Roman" w:cs="Times New Roman"/>
              </w:rPr>
            </w:pPr>
          </w:p>
        </w:tc>
        <w:tc>
          <w:tcPr>
            <w:tcW w:w="2948" w:type="dxa"/>
          </w:tcPr>
          <w:p w14:paraId="02D96995" w14:textId="77777777" w:rsidR="0088784F" w:rsidRPr="00E52435" w:rsidRDefault="0088784F" w:rsidP="0088784F">
            <w:pPr>
              <w:pStyle w:val="Sraopastraipa"/>
              <w:numPr>
                <w:ilvl w:val="0"/>
                <w:numId w:val="82"/>
              </w:numPr>
              <w:spacing w:after="0" w:line="240" w:lineRule="auto"/>
              <w:ind w:left="227" w:hanging="227"/>
              <w:rPr>
                <w:rFonts w:ascii="Times New Roman" w:eastAsia="Times New Roman" w:hAnsi="Times New Roman" w:cs="Times New Roman"/>
              </w:rPr>
            </w:pPr>
            <w:r w:rsidRPr="00E52435">
              <w:rPr>
                <w:rFonts w:ascii="Times New Roman" w:eastAsia="Times New Roman" w:hAnsi="Times New Roman" w:cs="Times New Roman"/>
              </w:rPr>
              <w:t xml:space="preserve">Užduočių rinkinys temai </w:t>
            </w:r>
            <w:r w:rsidRPr="00E52435">
              <w:rPr>
                <w:rFonts w:ascii="Times New Roman" w:eastAsia="Times New Roman" w:hAnsi="Times New Roman" w:cs="Times New Roman"/>
                <w:i/>
                <w:iCs/>
              </w:rPr>
              <w:t>Kraujas ir kraujotaka</w:t>
            </w:r>
            <w:r w:rsidRPr="00E52435">
              <w:rPr>
                <w:rFonts w:ascii="Times New Roman" w:eastAsia="Times New Roman" w:hAnsi="Times New Roman" w:cs="Times New Roman"/>
              </w:rPr>
              <w:t xml:space="preserve">: </w:t>
            </w:r>
            <w:hyperlink r:id="rId170" w:history="1">
              <w:r w:rsidRPr="00E52435">
                <w:rPr>
                  <w:rStyle w:val="Hipersaitas"/>
                  <w:rFonts w:ascii="Times New Roman" w:eastAsia="Times New Roman" w:hAnsi="Times New Roman" w:cs="Times New Roman"/>
                </w:rPr>
                <w:t>Skaitmeninės mokymo priemonės (SMP) | Emokykla</w:t>
              </w:r>
            </w:hyperlink>
          </w:p>
        </w:tc>
      </w:tr>
      <w:tr w:rsidR="0088784F" w:rsidRPr="00E52435" w14:paraId="12620167" w14:textId="77777777" w:rsidTr="00836A34">
        <w:tc>
          <w:tcPr>
            <w:tcW w:w="1413" w:type="dxa"/>
            <w:vMerge/>
            <w:tcMar>
              <w:top w:w="28" w:type="dxa"/>
              <w:left w:w="57" w:type="dxa"/>
              <w:bottom w:w="28" w:type="dxa"/>
              <w:right w:w="57" w:type="dxa"/>
            </w:tcMar>
          </w:tcPr>
          <w:p w14:paraId="3E8D9A17"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val="restart"/>
            <w:tcMar>
              <w:top w:w="28" w:type="dxa"/>
              <w:left w:w="57" w:type="dxa"/>
              <w:bottom w:w="28" w:type="dxa"/>
              <w:right w:w="57" w:type="dxa"/>
            </w:tcMar>
          </w:tcPr>
          <w:p w14:paraId="595D2FE2"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Mityba ir virškinimas</w:t>
            </w:r>
          </w:p>
        </w:tc>
        <w:tc>
          <w:tcPr>
            <w:tcW w:w="1701" w:type="dxa"/>
            <w:tcMar>
              <w:top w:w="28" w:type="dxa"/>
              <w:left w:w="57" w:type="dxa"/>
              <w:bottom w:w="28" w:type="dxa"/>
              <w:right w:w="57" w:type="dxa"/>
            </w:tcMar>
          </w:tcPr>
          <w:p w14:paraId="6702CE89"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Virškinimo sistemos organai ir liaukos</w:t>
            </w:r>
          </w:p>
        </w:tc>
        <w:tc>
          <w:tcPr>
            <w:tcW w:w="567" w:type="dxa"/>
            <w:tcMar>
              <w:top w:w="28" w:type="dxa"/>
              <w:left w:w="57" w:type="dxa"/>
              <w:bottom w:w="28" w:type="dxa"/>
              <w:right w:w="57" w:type="dxa"/>
            </w:tcMar>
          </w:tcPr>
          <w:p w14:paraId="71BA4B03"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12DCABDA" w14:textId="77777777" w:rsidR="0088784F" w:rsidRPr="00E52435" w:rsidRDefault="0088784F" w:rsidP="00AF00BD">
            <w:pP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36B9841E" w14:textId="77777777" w:rsidR="0088784F" w:rsidRPr="00E52435" w:rsidRDefault="0088784F" w:rsidP="00AF00BD">
            <w:pPr>
              <w:spacing w:after="0" w:line="240" w:lineRule="auto"/>
              <w:rPr>
                <w:rFonts w:ascii="Times New Roman" w:eastAsia="Times New Roman" w:hAnsi="Times New Roman" w:cs="Times New Roman"/>
                <w:strike/>
              </w:rPr>
            </w:pPr>
            <w:r w:rsidRPr="00E52435">
              <w:rPr>
                <w:rFonts w:ascii="Times New Roman" w:eastAsia="Times New Roman" w:hAnsi="Times New Roman" w:cs="Times New Roman"/>
              </w:rPr>
              <w:t>Virškinimo proceso modeliavimas.</w:t>
            </w:r>
          </w:p>
        </w:tc>
        <w:tc>
          <w:tcPr>
            <w:tcW w:w="2410" w:type="dxa"/>
          </w:tcPr>
          <w:p w14:paraId="060E360A" w14:textId="77777777" w:rsidR="0088784F" w:rsidRPr="00E52435" w:rsidRDefault="0088784F" w:rsidP="00AF00BD">
            <w:pPr>
              <w:spacing w:after="0" w:line="240" w:lineRule="auto"/>
              <w:rPr>
                <w:rFonts w:ascii="Times New Roman" w:eastAsia="Times New Roman" w:hAnsi="Times New Roman" w:cs="Times New Roman"/>
              </w:rPr>
            </w:pPr>
          </w:p>
        </w:tc>
        <w:tc>
          <w:tcPr>
            <w:tcW w:w="2948" w:type="dxa"/>
          </w:tcPr>
          <w:p w14:paraId="6A3BC784" w14:textId="77777777" w:rsidR="0088784F" w:rsidRPr="00E52435" w:rsidRDefault="0088784F" w:rsidP="00AF00BD">
            <w:pPr>
              <w:spacing w:after="0" w:line="240" w:lineRule="auto"/>
              <w:rPr>
                <w:rFonts w:ascii="Times New Roman" w:eastAsia="Times New Roman" w:hAnsi="Times New Roman" w:cs="Times New Roman"/>
              </w:rPr>
            </w:pPr>
          </w:p>
        </w:tc>
      </w:tr>
      <w:tr w:rsidR="0088784F" w:rsidRPr="00E52435" w14:paraId="56DED146" w14:textId="77777777" w:rsidTr="00836A34">
        <w:tc>
          <w:tcPr>
            <w:tcW w:w="1413" w:type="dxa"/>
            <w:vMerge/>
            <w:tcMar>
              <w:top w:w="28" w:type="dxa"/>
              <w:left w:w="57" w:type="dxa"/>
              <w:bottom w:w="28" w:type="dxa"/>
              <w:right w:w="57" w:type="dxa"/>
            </w:tcMar>
          </w:tcPr>
          <w:p w14:paraId="54DC75DA"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28A21732"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rPr>
            </w:pPr>
          </w:p>
        </w:tc>
        <w:tc>
          <w:tcPr>
            <w:tcW w:w="1701" w:type="dxa"/>
            <w:tcMar>
              <w:top w:w="28" w:type="dxa"/>
              <w:left w:w="57" w:type="dxa"/>
              <w:bottom w:w="28" w:type="dxa"/>
              <w:right w:w="57" w:type="dxa"/>
            </w:tcMar>
          </w:tcPr>
          <w:p w14:paraId="6D609B53"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Fermentų aktyvumui būtinos aplinkos sąlygos</w:t>
            </w:r>
          </w:p>
        </w:tc>
        <w:tc>
          <w:tcPr>
            <w:tcW w:w="567" w:type="dxa"/>
            <w:tcMar>
              <w:top w:w="28" w:type="dxa"/>
              <w:left w:w="57" w:type="dxa"/>
              <w:bottom w:w="28" w:type="dxa"/>
              <w:right w:w="57" w:type="dxa"/>
            </w:tcMar>
          </w:tcPr>
          <w:p w14:paraId="2E33A7E7"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0EBD205D" w14:textId="77777777" w:rsidR="0088784F" w:rsidRPr="00E52435" w:rsidRDefault="0088784F" w:rsidP="00AF00BD">
            <w:pP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088F424A" w14:textId="77777777" w:rsidR="0088784F" w:rsidRPr="00E52435" w:rsidRDefault="0088784F" w:rsidP="00AF00BD">
            <w:pPr>
              <w:spacing w:after="0" w:line="240" w:lineRule="auto"/>
              <w:rPr>
                <w:rFonts w:ascii="Times New Roman" w:eastAsia="Times New Roman" w:hAnsi="Times New Roman" w:cs="Times New Roman"/>
                <w:strike/>
              </w:rPr>
            </w:pPr>
            <w:r w:rsidRPr="00E52435">
              <w:rPr>
                <w:rFonts w:ascii="Times New Roman" w:eastAsia="Times New Roman" w:hAnsi="Times New Roman" w:cs="Times New Roman"/>
              </w:rPr>
              <w:t>Tiriamasis darbas „Fermentų aktyvumas priklauso nuo aplinkos sąlygų“.</w:t>
            </w:r>
          </w:p>
        </w:tc>
        <w:tc>
          <w:tcPr>
            <w:tcW w:w="2410" w:type="dxa"/>
          </w:tcPr>
          <w:p w14:paraId="7AEED4B1" w14:textId="77777777" w:rsidR="0088784F" w:rsidRPr="00E52435" w:rsidRDefault="0088784F" w:rsidP="00AF00BD">
            <w:pPr>
              <w:spacing w:after="0" w:line="240" w:lineRule="auto"/>
              <w:rPr>
                <w:rFonts w:ascii="Times New Roman" w:eastAsia="Times New Roman" w:hAnsi="Times New Roman" w:cs="Times New Roman"/>
              </w:rPr>
            </w:pPr>
          </w:p>
        </w:tc>
        <w:tc>
          <w:tcPr>
            <w:tcW w:w="2948" w:type="dxa"/>
          </w:tcPr>
          <w:p w14:paraId="376272E7" w14:textId="77777777" w:rsidR="0088784F" w:rsidRPr="00E52435" w:rsidRDefault="0088784F" w:rsidP="00AF00BD">
            <w:pPr>
              <w:spacing w:after="0" w:line="240" w:lineRule="auto"/>
              <w:rPr>
                <w:rFonts w:ascii="Times New Roman" w:eastAsia="Times New Roman" w:hAnsi="Times New Roman" w:cs="Times New Roman"/>
              </w:rPr>
            </w:pPr>
          </w:p>
        </w:tc>
      </w:tr>
      <w:tr w:rsidR="0088784F" w:rsidRPr="00E52435" w14:paraId="381DB2F7" w14:textId="77777777" w:rsidTr="00836A34">
        <w:tc>
          <w:tcPr>
            <w:tcW w:w="1413" w:type="dxa"/>
            <w:vMerge/>
            <w:tcMar>
              <w:top w:w="28" w:type="dxa"/>
              <w:left w:w="57" w:type="dxa"/>
              <w:bottom w:w="28" w:type="dxa"/>
              <w:right w:w="57" w:type="dxa"/>
            </w:tcMar>
          </w:tcPr>
          <w:p w14:paraId="3D0F3D9A"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0CBB0840"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rPr>
            </w:pPr>
          </w:p>
        </w:tc>
        <w:tc>
          <w:tcPr>
            <w:tcW w:w="1701" w:type="dxa"/>
            <w:tcMar>
              <w:top w:w="28" w:type="dxa"/>
              <w:left w:w="57" w:type="dxa"/>
              <w:bottom w:w="28" w:type="dxa"/>
              <w:right w:w="57" w:type="dxa"/>
            </w:tcMar>
          </w:tcPr>
          <w:p w14:paraId="7E3847C7"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Maisto produktų sudėtis</w:t>
            </w:r>
          </w:p>
        </w:tc>
        <w:tc>
          <w:tcPr>
            <w:tcW w:w="567" w:type="dxa"/>
            <w:tcMar>
              <w:top w:w="28" w:type="dxa"/>
              <w:left w:w="57" w:type="dxa"/>
              <w:bottom w:w="28" w:type="dxa"/>
              <w:right w:w="57" w:type="dxa"/>
            </w:tcMar>
          </w:tcPr>
          <w:p w14:paraId="502696E7"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7377EE43" w14:textId="77777777" w:rsidR="0088784F" w:rsidRPr="00E52435" w:rsidRDefault="0088784F" w:rsidP="00AF00BD">
            <w:pP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5AFC7214" w14:textId="77777777" w:rsidR="0088784F" w:rsidRPr="00E52435" w:rsidRDefault="0088784F" w:rsidP="00AF00BD">
            <w:pPr>
              <w:spacing w:after="0" w:line="240" w:lineRule="auto"/>
              <w:rPr>
                <w:rFonts w:ascii="Times New Roman" w:eastAsia="Times New Roman" w:hAnsi="Times New Roman" w:cs="Times New Roman"/>
                <w:strike/>
              </w:rPr>
            </w:pPr>
            <w:r w:rsidRPr="00E52435">
              <w:rPr>
                <w:rFonts w:ascii="Times New Roman" w:eastAsia="Times New Roman" w:hAnsi="Times New Roman" w:cs="Times New Roman"/>
              </w:rPr>
              <w:t>Praktikos darbas „Pasirinktų maisto produktų sudėties tyrimas“.</w:t>
            </w:r>
          </w:p>
        </w:tc>
        <w:tc>
          <w:tcPr>
            <w:tcW w:w="2410" w:type="dxa"/>
          </w:tcPr>
          <w:p w14:paraId="21B15F48" w14:textId="77777777" w:rsidR="0088784F" w:rsidRPr="00E52435" w:rsidRDefault="0088784F" w:rsidP="00AF00BD">
            <w:pPr>
              <w:spacing w:after="0" w:line="240" w:lineRule="auto"/>
              <w:rPr>
                <w:rFonts w:ascii="Times New Roman" w:eastAsia="Times New Roman" w:hAnsi="Times New Roman" w:cs="Times New Roman"/>
              </w:rPr>
            </w:pPr>
          </w:p>
        </w:tc>
        <w:tc>
          <w:tcPr>
            <w:tcW w:w="2948" w:type="dxa"/>
          </w:tcPr>
          <w:p w14:paraId="2CA103DB" w14:textId="77777777" w:rsidR="0088784F" w:rsidRPr="00E52435" w:rsidRDefault="0088784F" w:rsidP="00AF00BD">
            <w:pPr>
              <w:spacing w:after="0" w:line="240" w:lineRule="auto"/>
              <w:rPr>
                <w:rFonts w:ascii="Times New Roman" w:eastAsia="Times New Roman" w:hAnsi="Times New Roman" w:cs="Times New Roman"/>
              </w:rPr>
            </w:pPr>
          </w:p>
        </w:tc>
      </w:tr>
      <w:tr w:rsidR="0088784F" w:rsidRPr="00E52435" w14:paraId="6EE9899C" w14:textId="77777777" w:rsidTr="00836A34">
        <w:tc>
          <w:tcPr>
            <w:tcW w:w="1413" w:type="dxa"/>
            <w:vMerge/>
            <w:tcMar>
              <w:top w:w="28" w:type="dxa"/>
              <w:left w:w="57" w:type="dxa"/>
              <w:bottom w:w="28" w:type="dxa"/>
              <w:right w:w="57" w:type="dxa"/>
            </w:tcMar>
          </w:tcPr>
          <w:p w14:paraId="66676F5E"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2928477C"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rPr>
            </w:pPr>
          </w:p>
        </w:tc>
        <w:tc>
          <w:tcPr>
            <w:tcW w:w="1701" w:type="dxa"/>
            <w:tcMar>
              <w:top w:w="28" w:type="dxa"/>
              <w:left w:w="57" w:type="dxa"/>
              <w:bottom w:w="28" w:type="dxa"/>
              <w:right w:w="57" w:type="dxa"/>
            </w:tcMar>
          </w:tcPr>
          <w:p w14:paraId="094B2DD3"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Vienasluoksnis ir liaukinis epitelis</w:t>
            </w:r>
          </w:p>
        </w:tc>
        <w:tc>
          <w:tcPr>
            <w:tcW w:w="567" w:type="dxa"/>
            <w:tcMar>
              <w:top w:w="28" w:type="dxa"/>
              <w:left w:w="57" w:type="dxa"/>
              <w:bottom w:w="28" w:type="dxa"/>
              <w:right w:w="57" w:type="dxa"/>
            </w:tcMar>
          </w:tcPr>
          <w:p w14:paraId="2429BFF6"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70B5FEB4" w14:textId="77777777" w:rsidR="0088784F" w:rsidRPr="00E52435" w:rsidRDefault="0088784F" w:rsidP="00AF00BD">
            <w:pP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10F94464"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Sukuria virškinamojo trakto modelį tinkantį peristaltikai demonstruoti.</w:t>
            </w:r>
          </w:p>
          <w:p w14:paraId="45C173B0"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Praktikos darbas „Epitelinių ir lygiojo raumeninio audinio atpažinimas, struktūros ir funkcijų apibūdinimas“.</w:t>
            </w:r>
          </w:p>
        </w:tc>
        <w:tc>
          <w:tcPr>
            <w:tcW w:w="2410" w:type="dxa"/>
          </w:tcPr>
          <w:p w14:paraId="29800C18" w14:textId="77777777" w:rsidR="0088784F" w:rsidRPr="00E52435" w:rsidRDefault="0088784F" w:rsidP="00AF00BD">
            <w:pPr>
              <w:spacing w:after="0" w:line="240" w:lineRule="auto"/>
              <w:rPr>
                <w:rFonts w:ascii="Times New Roman" w:eastAsia="Times New Roman" w:hAnsi="Times New Roman" w:cs="Times New Roman"/>
              </w:rPr>
            </w:pPr>
          </w:p>
        </w:tc>
        <w:tc>
          <w:tcPr>
            <w:tcW w:w="2948" w:type="dxa"/>
          </w:tcPr>
          <w:p w14:paraId="305CB070" w14:textId="77777777" w:rsidR="0088784F" w:rsidRPr="00E52435" w:rsidRDefault="0088784F" w:rsidP="00AF00BD">
            <w:pPr>
              <w:spacing w:after="0" w:line="240" w:lineRule="auto"/>
              <w:rPr>
                <w:rFonts w:ascii="Times New Roman" w:eastAsia="Times New Roman" w:hAnsi="Times New Roman" w:cs="Times New Roman"/>
              </w:rPr>
            </w:pPr>
          </w:p>
        </w:tc>
      </w:tr>
      <w:tr w:rsidR="0088784F" w:rsidRPr="00E52435" w14:paraId="651BA8F1" w14:textId="77777777" w:rsidTr="00836A34">
        <w:tc>
          <w:tcPr>
            <w:tcW w:w="1413" w:type="dxa"/>
            <w:vMerge/>
            <w:tcMar>
              <w:top w:w="28" w:type="dxa"/>
              <w:left w:w="57" w:type="dxa"/>
              <w:bottom w:w="28" w:type="dxa"/>
              <w:right w:w="57" w:type="dxa"/>
            </w:tcMar>
          </w:tcPr>
          <w:p w14:paraId="1051061C"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0F640AF6"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rPr>
            </w:pPr>
          </w:p>
        </w:tc>
        <w:tc>
          <w:tcPr>
            <w:tcW w:w="1701" w:type="dxa"/>
            <w:tcMar>
              <w:top w:w="28" w:type="dxa"/>
              <w:left w:w="57" w:type="dxa"/>
              <w:bottom w:w="28" w:type="dxa"/>
              <w:right w:w="57" w:type="dxa"/>
            </w:tcMar>
          </w:tcPr>
          <w:p w14:paraId="0C0527FB"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Medžiagų pernaša</w:t>
            </w:r>
          </w:p>
        </w:tc>
        <w:tc>
          <w:tcPr>
            <w:tcW w:w="567" w:type="dxa"/>
            <w:tcMar>
              <w:top w:w="28" w:type="dxa"/>
              <w:left w:w="57" w:type="dxa"/>
              <w:bottom w:w="28" w:type="dxa"/>
              <w:right w:w="57" w:type="dxa"/>
            </w:tcMar>
          </w:tcPr>
          <w:p w14:paraId="3CDB8CE5"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4DB8F652" w14:textId="77777777" w:rsidR="0088784F" w:rsidRPr="00E52435" w:rsidRDefault="0088784F" w:rsidP="00AF00BD">
            <w:pP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4BCE8C6B"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Atlieka difuzijos ir osmoso reiškinio stebėjimą, susieja su vandens ir mineralinių medžiagų įsiurbimu žarnyne.</w:t>
            </w:r>
          </w:p>
        </w:tc>
        <w:tc>
          <w:tcPr>
            <w:tcW w:w="2410" w:type="dxa"/>
          </w:tcPr>
          <w:p w14:paraId="4DEDBC89" w14:textId="77777777" w:rsidR="0088784F" w:rsidRPr="00E52435" w:rsidRDefault="0088784F" w:rsidP="00AF00BD">
            <w:pPr>
              <w:spacing w:after="0" w:line="240" w:lineRule="auto"/>
              <w:rPr>
                <w:rFonts w:ascii="Times New Roman" w:eastAsia="Times New Roman" w:hAnsi="Times New Roman" w:cs="Times New Roman"/>
              </w:rPr>
            </w:pPr>
          </w:p>
        </w:tc>
        <w:tc>
          <w:tcPr>
            <w:tcW w:w="2948" w:type="dxa"/>
          </w:tcPr>
          <w:p w14:paraId="3466C18A" w14:textId="77777777" w:rsidR="0088784F" w:rsidRPr="00E52435" w:rsidRDefault="0088784F" w:rsidP="00AF00BD">
            <w:pPr>
              <w:spacing w:after="0" w:line="240" w:lineRule="auto"/>
              <w:rPr>
                <w:rFonts w:ascii="Times New Roman" w:eastAsia="Times New Roman" w:hAnsi="Times New Roman" w:cs="Times New Roman"/>
              </w:rPr>
            </w:pPr>
            <w:hyperlink r:id="rId171" w:history="1">
              <w:r w:rsidRPr="00E52435">
                <w:rPr>
                  <w:rStyle w:val="Hipersaitas"/>
                  <w:rFonts w:ascii="Times New Roman" w:eastAsia="Times New Roman" w:hAnsi="Times New Roman" w:cs="Times New Roman"/>
                </w:rPr>
                <w:t>Pasyvioji pernaša: osmosas, difuzija, palengvintoji difuzija | Skaitmeninės mokymo priemonės (SMP) | Emokykla</w:t>
              </w:r>
            </w:hyperlink>
          </w:p>
        </w:tc>
      </w:tr>
      <w:tr w:rsidR="0088784F" w:rsidRPr="00E52435" w14:paraId="1BAF8FC4" w14:textId="77777777" w:rsidTr="00836A34">
        <w:tc>
          <w:tcPr>
            <w:tcW w:w="1413" w:type="dxa"/>
            <w:vMerge/>
            <w:tcMar>
              <w:top w:w="28" w:type="dxa"/>
              <w:left w:w="57" w:type="dxa"/>
              <w:bottom w:w="28" w:type="dxa"/>
              <w:right w:w="57" w:type="dxa"/>
            </w:tcMar>
          </w:tcPr>
          <w:p w14:paraId="712D0F46"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68AFD595"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rPr>
            </w:pPr>
          </w:p>
        </w:tc>
        <w:tc>
          <w:tcPr>
            <w:tcW w:w="1701" w:type="dxa"/>
            <w:tcMar>
              <w:top w:w="28" w:type="dxa"/>
              <w:left w:w="57" w:type="dxa"/>
              <w:bottom w:w="28" w:type="dxa"/>
              <w:right w:w="57" w:type="dxa"/>
            </w:tcMar>
          </w:tcPr>
          <w:p w14:paraId="3CA1975C"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Vitaminai ir mineralinės medžiagos</w:t>
            </w:r>
          </w:p>
        </w:tc>
        <w:tc>
          <w:tcPr>
            <w:tcW w:w="567" w:type="dxa"/>
            <w:tcMar>
              <w:top w:w="28" w:type="dxa"/>
              <w:left w:w="57" w:type="dxa"/>
              <w:bottom w:w="28" w:type="dxa"/>
              <w:right w:w="57" w:type="dxa"/>
            </w:tcMar>
          </w:tcPr>
          <w:p w14:paraId="1E388349"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79113958" w14:textId="77777777" w:rsidR="0088784F" w:rsidRPr="00E52435" w:rsidRDefault="0088784F" w:rsidP="00AF00BD">
            <w:pP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24D1DD28"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Diskusija apie sintetinių ir maisto produktuose esančių vitaminų privalumus ir trūkumus.</w:t>
            </w:r>
          </w:p>
        </w:tc>
        <w:tc>
          <w:tcPr>
            <w:tcW w:w="2410" w:type="dxa"/>
          </w:tcPr>
          <w:p w14:paraId="221E087F" w14:textId="77777777" w:rsidR="0088784F" w:rsidRPr="00E52435" w:rsidRDefault="0088784F" w:rsidP="00AF00BD">
            <w:pPr>
              <w:spacing w:after="0" w:line="240" w:lineRule="auto"/>
              <w:rPr>
                <w:rFonts w:ascii="Times New Roman" w:eastAsia="Times New Roman" w:hAnsi="Times New Roman" w:cs="Times New Roman"/>
              </w:rPr>
            </w:pPr>
          </w:p>
        </w:tc>
        <w:tc>
          <w:tcPr>
            <w:tcW w:w="2948" w:type="dxa"/>
          </w:tcPr>
          <w:p w14:paraId="7538B61E" w14:textId="77777777" w:rsidR="0088784F" w:rsidRPr="00E52435" w:rsidRDefault="0088784F" w:rsidP="00AF00BD">
            <w:pPr>
              <w:spacing w:after="0" w:line="240" w:lineRule="auto"/>
              <w:rPr>
                <w:rFonts w:ascii="Times New Roman" w:eastAsia="Times New Roman" w:hAnsi="Times New Roman" w:cs="Times New Roman"/>
              </w:rPr>
            </w:pPr>
          </w:p>
        </w:tc>
      </w:tr>
      <w:tr w:rsidR="0088784F" w:rsidRPr="00E52435" w14:paraId="0C8DE24A" w14:textId="77777777" w:rsidTr="00836A34">
        <w:tc>
          <w:tcPr>
            <w:tcW w:w="1413" w:type="dxa"/>
            <w:vMerge/>
            <w:tcMar>
              <w:top w:w="28" w:type="dxa"/>
              <w:left w:w="57" w:type="dxa"/>
              <w:bottom w:w="28" w:type="dxa"/>
              <w:right w:w="57" w:type="dxa"/>
            </w:tcMar>
          </w:tcPr>
          <w:p w14:paraId="392B1736"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4526579F"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rPr>
            </w:pPr>
          </w:p>
        </w:tc>
        <w:tc>
          <w:tcPr>
            <w:tcW w:w="1701" w:type="dxa"/>
            <w:tcMar>
              <w:top w:w="28" w:type="dxa"/>
              <w:left w:w="57" w:type="dxa"/>
              <w:bottom w:w="28" w:type="dxa"/>
              <w:right w:w="57" w:type="dxa"/>
            </w:tcMar>
          </w:tcPr>
          <w:p w14:paraId="6AFC42E7"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Sveikatai palanki mityba ir mikrobiota</w:t>
            </w:r>
          </w:p>
        </w:tc>
        <w:tc>
          <w:tcPr>
            <w:tcW w:w="567" w:type="dxa"/>
            <w:tcMar>
              <w:top w:w="28" w:type="dxa"/>
              <w:left w:w="57" w:type="dxa"/>
              <w:bottom w:w="28" w:type="dxa"/>
              <w:right w:w="57" w:type="dxa"/>
            </w:tcMar>
          </w:tcPr>
          <w:p w14:paraId="6A9F9772"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0781D040" w14:textId="77777777" w:rsidR="0088784F" w:rsidRPr="00E52435" w:rsidRDefault="0088784F" w:rsidP="00AF00BD">
            <w:pP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1A1EE6F1"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Dokumentinio filmo „Mikrobiota – darbštieji žarnyno stebukladariai“ peržiūra ir mokytojo pateiktų teiginių pagrindimas arba paneigimas.</w:t>
            </w:r>
          </w:p>
        </w:tc>
        <w:tc>
          <w:tcPr>
            <w:tcW w:w="2410" w:type="dxa"/>
          </w:tcPr>
          <w:p w14:paraId="2E8E6E2A"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 xml:space="preserve">* </w:t>
            </w:r>
            <w:hyperlink r:id="rId172" w:history="1">
              <w:r w:rsidRPr="00E52435">
                <w:rPr>
                  <w:rStyle w:val="Hipersaitas"/>
                  <w:rFonts w:ascii="Times New Roman" w:eastAsia="Times New Roman" w:hAnsi="Times New Roman" w:cs="Times New Roman"/>
                </w:rPr>
                <w:t>„Mokslo ritmu": mikrobiota – dar vienas žmogaus organas, kuris reguliuoja gyvenimo kokybę</w:t>
              </w:r>
            </w:hyperlink>
          </w:p>
        </w:tc>
        <w:tc>
          <w:tcPr>
            <w:tcW w:w="2948" w:type="dxa"/>
          </w:tcPr>
          <w:p w14:paraId="29250718" w14:textId="77777777" w:rsidR="0088784F" w:rsidRPr="00E52435" w:rsidRDefault="0088784F" w:rsidP="0088784F">
            <w:pPr>
              <w:pStyle w:val="Sraopastraipa"/>
              <w:numPr>
                <w:ilvl w:val="0"/>
                <w:numId w:val="82"/>
              </w:numPr>
              <w:spacing w:after="0" w:line="240" w:lineRule="auto"/>
              <w:ind w:left="227" w:hanging="227"/>
              <w:rPr>
                <w:rFonts w:ascii="Times New Roman" w:eastAsia="Times New Roman" w:hAnsi="Times New Roman" w:cs="Times New Roman"/>
              </w:rPr>
            </w:pPr>
            <w:r w:rsidRPr="00E52435">
              <w:rPr>
                <w:rFonts w:ascii="Times New Roman" w:eastAsia="Times New Roman" w:hAnsi="Times New Roman" w:cs="Times New Roman"/>
              </w:rPr>
              <w:t xml:space="preserve">Užduočių rinkinys temai </w:t>
            </w:r>
            <w:r w:rsidRPr="00E52435">
              <w:rPr>
                <w:rFonts w:ascii="Times New Roman" w:eastAsia="Times New Roman" w:hAnsi="Times New Roman" w:cs="Times New Roman"/>
                <w:i/>
                <w:iCs/>
              </w:rPr>
              <w:t>Mityba ir virškinimas</w:t>
            </w:r>
            <w:r w:rsidRPr="00E52435">
              <w:rPr>
                <w:rFonts w:ascii="Times New Roman" w:eastAsia="Times New Roman" w:hAnsi="Times New Roman" w:cs="Times New Roman"/>
              </w:rPr>
              <w:t xml:space="preserve">: </w:t>
            </w:r>
            <w:hyperlink r:id="rId173" w:history="1">
              <w:r w:rsidRPr="00E52435">
                <w:rPr>
                  <w:rStyle w:val="Hipersaitas"/>
                  <w:rFonts w:ascii="Times New Roman" w:eastAsia="Times New Roman" w:hAnsi="Times New Roman" w:cs="Times New Roman"/>
                </w:rPr>
                <w:t>Skaitmeninės mokymo priemonės (SMP) | Emokykla</w:t>
              </w:r>
            </w:hyperlink>
          </w:p>
        </w:tc>
      </w:tr>
      <w:tr w:rsidR="0088784F" w:rsidRPr="00CE0FC9" w14:paraId="7DC0389D" w14:textId="77777777" w:rsidTr="00836A34">
        <w:tc>
          <w:tcPr>
            <w:tcW w:w="1413" w:type="dxa"/>
            <w:vMerge w:val="restart"/>
            <w:tcMar>
              <w:top w:w="28" w:type="dxa"/>
              <w:left w:w="57" w:type="dxa"/>
              <w:bottom w:w="28" w:type="dxa"/>
              <w:right w:w="57" w:type="dxa"/>
            </w:tcMar>
          </w:tcPr>
          <w:p w14:paraId="3A2ED7B2"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r w:rsidRPr="00E52435">
              <w:rPr>
                <w:rFonts w:ascii="Times New Roman" w:eastAsia="Times New Roman" w:hAnsi="Times New Roman" w:cs="Times New Roman"/>
              </w:rPr>
              <w:t>Infekcinės ligos ir imunitetas</w:t>
            </w:r>
          </w:p>
        </w:tc>
        <w:tc>
          <w:tcPr>
            <w:tcW w:w="1417" w:type="dxa"/>
            <w:vMerge w:val="restart"/>
            <w:tcMar>
              <w:top w:w="28" w:type="dxa"/>
              <w:left w:w="57" w:type="dxa"/>
              <w:bottom w:w="28" w:type="dxa"/>
              <w:right w:w="57" w:type="dxa"/>
            </w:tcMar>
          </w:tcPr>
          <w:p w14:paraId="3215A4F3" w14:textId="77777777" w:rsidR="0088784F" w:rsidRPr="00E52435" w:rsidRDefault="0088784F" w:rsidP="00AF00BD">
            <w:pPr>
              <w:tabs>
                <w:tab w:val="right" w:pos="10397"/>
                <w:tab w:val="right" w:pos="10397"/>
              </w:tabs>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Imunitetas</w:t>
            </w:r>
            <w:bookmarkStart w:id="45" w:name="_xjrizgdpxtq1" w:colFirst="0" w:colLast="0"/>
            <w:bookmarkEnd w:id="45"/>
          </w:p>
        </w:tc>
        <w:tc>
          <w:tcPr>
            <w:tcW w:w="1701" w:type="dxa"/>
            <w:tcMar>
              <w:top w:w="28" w:type="dxa"/>
              <w:left w:w="57" w:type="dxa"/>
              <w:bottom w:w="28" w:type="dxa"/>
              <w:right w:w="57" w:type="dxa"/>
            </w:tcMar>
          </w:tcPr>
          <w:p w14:paraId="0365DD97"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Imunitetas ir organizmo gynybiniai mechanizmai</w:t>
            </w:r>
          </w:p>
        </w:tc>
        <w:tc>
          <w:tcPr>
            <w:tcW w:w="567" w:type="dxa"/>
            <w:tcMar>
              <w:top w:w="28" w:type="dxa"/>
              <w:left w:w="57" w:type="dxa"/>
              <w:bottom w:w="28" w:type="dxa"/>
              <w:right w:w="57" w:type="dxa"/>
            </w:tcMar>
          </w:tcPr>
          <w:p w14:paraId="75F29F20"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77CF9472"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717EC323"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Analizuoja imuniteto stiprinimo būdus (fizinis aktyvumas, sveikatai palanki mityba, žalingų įpročių atsisakymas, streso vengimas ir kt.).</w:t>
            </w:r>
          </w:p>
        </w:tc>
        <w:tc>
          <w:tcPr>
            <w:tcW w:w="2410" w:type="dxa"/>
          </w:tcPr>
          <w:p w14:paraId="2710FAF2"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c>
          <w:tcPr>
            <w:tcW w:w="2948" w:type="dxa"/>
          </w:tcPr>
          <w:p w14:paraId="5177D8AD" w14:textId="77777777" w:rsidR="0088784F" w:rsidRPr="00CE0FC9"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r>
      <w:tr w:rsidR="0088784F" w:rsidRPr="00E52435" w14:paraId="6520C490" w14:textId="77777777" w:rsidTr="00836A34">
        <w:tc>
          <w:tcPr>
            <w:tcW w:w="1413" w:type="dxa"/>
            <w:vMerge/>
            <w:tcMar>
              <w:top w:w="28" w:type="dxa"/>
              <w:left w:w="57" w:type="dxa"/>
              <w:bottom w:w="28" w:type="dxa"/>
              <w:right w:w="57" w:type="dxa"/>
            </w:tcMar>
          </w:tcPr>
          <w:p w14:paraId="5248E215" w14:textId="77777777" w:rsidR="0088784F" w:rsidRPr="00E52435" w:rsidRDefault="0088784F" w:rsidP="00AF00BD">
            <w:pP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511633FE"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rPr>
            </w:pPr>
          </w:p>
        </w:tc>
        <w:tc>
          <w:tcPr>
            <w:tcW w:w="1701" w:type="dxa"/>
            <w:tcMar>
              <w:top w:w="28" w:type="dxa"/>
              <w:left w:w="57" w:type="dxa"/>
              <w:bottom w:w="28" w:type="dxa"/>
              <w:right w:w="57" w:type="dxa"/>
            </w:tcMar>
          </w:tcPr>
          <w:p w14:paraId="5BD5747C"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Vakcinos ir kraujo serumas</w:t>
            </w:r>
          </w:p>
        </w:tc>
        <w:tc>
          <w:tcPr>
            <w:tcW w:w="567" w:type="dxa"/>
            <w:tcMar>
              <w:top w:w="28" w:type="dxa"/>
              <w:left w:w="57" w:type="dxa"/>
              <w:bottom w:w="28" w:type="dxa"/>
              <w:right w:w="57" w:type="dxa"/>
            </w:tcMar>
          </w:tcPr>
          <w:p w14:paraId="26E29164"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5CF062B9"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0D08324B"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Kuria plakatą „Renkuosi skiepus ar ligą“.</w:t>
            </w:r>
          </w:p>
          <w:p w14:paraId="0E7E2DFB"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Diskusija apie skiepijimo reikšmę ne tik pavieniam asmeniui, bet ir visuomenės saugumui; aptaria etines problemas, kurios kyla dėl sąmoningo asmenų nesutikimo patiems skiepytis ar skiepyti savo vaikus.</w:t>
            </w:r>
          </w:p>
        </w:tc>
        <w:tc>
          <w:tcPr>
            <w:tcW w:w="2410" w:type="dxa"/>
          </w:tcPr>
          <w:p w14:paraId="19B6BBA5" w14:textId="77777777" w:rsidR="0088784F" w:rsidRPr="00E52435" w:rsidRDefault="0088784F" w:rsidP="00AF00BD">
            <w:pPr>
              <w:pBdr>
                <w:top w:val="nil"/>
                <w:left w:val="nil"/>
                <w:bottom w:val="nil"/>
                <w:right w:val="nil"/>
                <w:between w:val="nil"/>
              </w:pBdr>
              <w:spacing w:after="120" w:line="240" w:lineRule="auto"/>
              <w:rPr>
                <w:rFonts w:ascii="Times New Roman" w:eastAsia="Times New Roman" w:hAnsi="Times New Roman" w:cs="Times New Roman"/>
              </w:rPr>
            </w:pPr>
            <w:r w:rsidRPr="00E52435">
              <w:rPr>
                <w:rFonts w:ascii="Times New Roman" w:eastAsia="Times New Roman" w:hAnsi="Times New Roman" w:cs="Times New Roman"/>
              </w:rPr>
              <w:t>*</w:t>
            </w:r>
            <w:r w:rsidRPr="00E52435">
              <w:rPr>
                <w:rFonts w:ascii="Times New Roman" w:hAnsi="Times New Roman" w:cs="Times New Roman"/>
                <w:color w:val="000000"/>
                <w:bdr w:val="none" w:sz="0" w:space="0" w:color="auto" w:frame="1"/>
              </w:rPr>
              <w:t xml:space="preserve"> </w:t>
            </w:r>
            <w:hyperlink r:id="rId174" w:history="1">
              <w:r w:rsidRPr="00E52435">
                <w:rPr>
                  <w:rStyle w:val="Hipersaitas"/>
                  <w:rFonts w:ascii="Times New Roman" w:eastAsia="Times New Roman" w:hAnsi="Times New Roman" w:cs="Times New Roman"/>
                </w:rPr>
                <w:t>Profesorės Žvirblienės pamoka apie virusus ir imuninę sistemą: kaip skiepai kuria apsaugą?</w:t>
              </w:r>
            </w:hyperlink>
          </w:p>
          <w:p w14:paraId="12496B08" w14:textId="77777777" w:rsidR="0088784F" w:rsidRPr="00E52435" w:rsidRDefault="0088784F" w:rsidP="00AF00BD">
            <w:pPr>
              <w:pBdr>
                <w:top w:val="nil"/>
                <w:left w:val="nil"/>
                <w:bottom w:val="nil"/>
                <w:right w:val="nil"/>
                <w:between w:val="nil"/>
              </w:pBdr>
              <w:spacing w:after="120" w:line="240" w:lineRule="auto"/>
              <w:rPr>
                <w:rFonts w:ascii="Times New Roman" w:eastAsia="Times New Roman" w:hAnsi="Times New Roman" w:cs="Times New Roman"/>
              </w:rPr>
            </w:pPr>
            <w:r w:rsidRPr="00E52435">
              <w:rPr>
                <w:rFonts w:ascii="Times New Roman" w:eastAsia="Times New Roman" w:hAnsi="Times New Roman" w:cs="Times New Roman"/>
              </w:rPr>
              <w:t xml:space="preserve">* </w:t>
            </w:r>
            <w:hyperlink r:id="rId175" w:history="1">
              <w:r w:rsidRPr="00E52435">
                <w:rPr>
                  <w:rStyle w:val="Hipersaitas"/>
                  <w:rFonts w:ascii="Times New Roman" w:eastAsia="Times New Roman" w:hAnsi="Times New Roman" w:cs="Times New Roman"/>
                </w:rPr>
                <w:t>Vaizdo pamoka „Covid-19 vakcinos: sudėtis, veikimo principai, saugumas“</w:t>
              </w:r>
            </w:hyperlink>
          </w:p>
        </w:tc>
        <w:tc>
          <w:tcPr>
            <w:tcW w:w="2948" w:type="dxa"/>
          </w:tcPr>
          <w:p w14:paraId="259BCD54"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r>
      <w:tr w:rsidR="0088784F" w:rsidRPr="00E52435" w14:paraId="3EA1A894" w14:textId="77777777" w:rsidTr="00836A34">
        <w:tc>
          <w:tcPr>
            <w:tcW w:w="1413" w:type="dxa"/>
            <w:vMerge/>
            <w:tcMar>
              <w:top w:w="28" w:type="dxa"/>
              <w:left w:w="57" w:type="dxa"/>
              <w:bottom w:w="28" w:type="dxa"/>
              <w:right w:w="57" w:type="dxa"/>
            </w:tcMar>
          </w:tcPr>
          <w:p w14:paraId="3521B93B" w14:textId="77777777" w:rsidR="0088784F" w:rsidRPr="00E52435" w:rsidRDefault="0088784F" w:rsidP="00AF00BD">
            <w:pP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69CBDC01"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c>
          <w:tcPr>
            <w:tcW w:w="1701" w:type="dxa"/>
            <w:tcMar>
              <w:top w:w="28" w:type="dxa"/>
              <w:left w:w="57" w:type="dxa"/>
              <w:bottom w:w="28" w:type="dxa"/>
              <w:right w:w="57" w:type="dxa"/>
            </w:tcMar>
          </w:tcPr>
          <w:p w14:paraId="4CC40ED2"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Infekcinių ligų plitimas</w:t>
            </w:r>
          </w:p>
        </w:tc>
        <w:tc>
          <w:tcPr>
            <w:tcW w:w="567" w:type="dxa"/>
            <w:tcMar>
              <w:top w:w="28" w:type="dxa"/>
              <w:left w:w="57" w:type="dxa"/>
              <w:bottom w:w="28" w:type="dxa"/>
              <w:right w:w="57" w:type="dxa"/>
            </w:tcMar>
          </w:tcPr>
          <w:p w14:paraId="18795CD1"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02EA7F31"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791E364A"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Peržiūrėjus Steveno Soderbergo kino filmą apie pandemiją „Užkratas“ („Contagion“), aptaria greitai plintančios infekcinės ligos grėsmę visuomenei.</w:t>
            </w:r>
          </w:p>
          <w:p w14:paraId="1715BDA2"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lastRenderedPageBreak/>
              <w:t>Parengia gamtamokslinį pranešimą apie didžiąsias pandemijas nuo viduramžių iki šių dienų (integracija su istorija); analizuoja pateiktus duomenis apie infekcinių ligų plitimo greitį; prognozuoja infekcijos poveikį žmonių populiacijos dydžiui (modeliuojant vis kitus užsikrėtimo ir mirtingumo rodiklius). </w:t>
            </w:r>
          </w:p>
        </w:tc>
        <w:tc>
          <w:tcPr>
            <w:tcW w:w="2410" w:type="dxa"/>
          </w:tcPr>
          <w:p w14:paraId="3818A6ED"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c>
          <w:tcPr>
            <w:tcW w:w="2948" w:type="dxa"/>
          </w:tcPr>
          <w:p w14:paraId="24C898FB"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r>
      <w:tr w:rsidR="0088784F" w:rsidRPr="00D52819" w14:paraId="56E7A9B8" w14:textId="77777777" w:rsidTr="00836A34">
        <w:tc>
          <w:tcPr>
            <w:tcW w:w="1413" w:type="dxa"/>
            <w:vMerge/>
            <w:tcMar>
              <w:top w:w="28" w:type="dxa"/>
              <w:left w:w="57" w:type="dxa"/>
              <w:bottom w:w="28" w:type="dxa"/>
              <w:right w:w="57" w:type="dxa"/>
            </w:tcMar>
          </w:tcPr>
          <w:p w14:paraId="5ACD15F9" w14:textId="77777777" w:rsidR="0088784F" w:rsidRPr="00E52435" w:rsidRDefault="0088784F" w:rsidP="00AF00BD">
            <w:pP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08D0D3FE"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c>
          <w:tcPr>
            <w:tcW w:w="1701" w:type="dxa"/>
            <w:tcMar>
              <w:top w:w="28" w:type="dxa"/>
              <w:left w:w="57" w:type="dxa"/>
              <w:bottom w:w="28" w:type="dxa"/>
              <w:right w:w="57" w:type="dxa"/>
            </w:tcMar>
          </w:tcPr>
          <w:p w14:paraId="4E616547"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Alergija</w:t>
            </w:r>
          </w:p>
        </w:tc>
        <w:tc>
          <w:tcPr>
            <w:tcW w:w="567" w:type="dxa"/>
            <w:tcMar>
              <w:top w:w="28" w:type="dxa"/>
              <w:left w:w="57" w:type="dxa"/>
              <w:bottom w:w="28" w:type="dxa"/>
              <w:right w:w="57" w:type="dxa"/>
            </w:tcMar>
          </w:tcPr>
          <w:p w14:paraId="097742DE" w14:textId="77777777" w:rsidR="0088784F" w:rsidRPr="00E52435" w:rsidRDefault="0088784F" w:rsidP="00AF00BD">
            <w:pP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3F4CEB9B" w14:textId="77777777" w:rsidR="0088784F" w:rsidRPr="00E52435" w:rsidRDefault="0088784F" w:rsidP="00AF00BD">
            <w:pP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04F7728D"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Įvairiuose literatūros šaltiniuose analizuoja informaciją apie alerginių susirgimų priežastis.</w:t>
            </w:r>
          </w:p>
        </w:tc>
        <w:tc>
          <w:tcPr>
            <w:tcW w:w="2410" w:type="dxa"/>
          </w:tcPr>
          <w:p w14:paraId="23F24B83"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 xml:space="preserve">* </w:t>
            </w:r>
            <w:hyperlink r:id="rId176" w:history="1">
              <w:r w:rsidRPr="00E52435">
                <w:rPr>
                  <w:rStyle w:val="Hipersaitas"/>
                  <w:rFonts w:ascii="Times New Roman" w:eastAsia="Times New Roman" w:hAnsi="Times New Roman" w:cs="Times New Roman"/>
                </w:rPr>
                <w:t>Alergija pelėsiams – reikšmė alerginėms ligoms ir paplitimas Lietuvoje</w:t>
              </w:r>
            </w:hyperlink>
          </w:p>
        </w:tc>
        <w:tc>
          <w:tcPr>
            <w:tcW w:w="2948" w:type="dxa"/>
          </w:tcPr>
          <w:p w14:paraId="2147B496" w14:textId="77777777" w:rsidR="0088784F" w:rsidRPr="00D52819" w:rsidRDefault="0088784F" w:rsidP="0088784F">
            <w:pPr>
              <w:pStyle w:val="Sraopastraipa"/>
              <w:numPr>
                <w:ilvl w:val="0"/>
                <w:numId w:val="82"/>
              </w:numPr>
              <w:spacing w:after="0" w:line="240" w:lineRule="auto"/>
              <w:ind w:left="227" w:hanging="227"/>
              <w:rPr>
                <w:rFonts w:ascii="Times New Roman" w:eastAsia="Times New Roman" w:hAnsi="Times New Roman" w:cs="Times New Roman"/>
              </w:rPr>
            </w:pPr>
            <w:r w:rsidRPr="00D52819">
              <w:rPr>
                <w:rFonts w:ascii="Times New Roman" w:eastAsia="Times New Roman" w:hAnsi="Times New Roman" w:cs="Times New Roman"/>
              </w:rPr>
              <w:t xml:space="preserve">Užduočių rinkinys temai </w:t>
            </w:r>
            <w:r w:rsidRPr="00D52819">
              <w:rPr>
                <w:rFonts w:ascii="Times New Roman" w:eastAsia="Times New Roman" w:hAnsi="Times New Roman" w:cs="Times New Roman"/>
                <w:i/>
                <w:iCs/>
              </w:rPr>
              <w:t>Imunitetas</w:t>
            </w:r>
            <w:r w:rsidRPr="00D52819">
              <w:rPr>
                <w:rFonts w:ascii="Times New Roman" w:eastAsia="Times New Roman" w:hAnsi="Times New Roman" w:cs="Times New Roman"/>
              </w:rPr>
              <w:t xml:space="preserve">: </w:t>
            </w:r>
            <w:hyperlink r:id="rId177" w:history="1">
              <w:r w:rsidRPr="00D52819">
                <w:rPr>
                  <w:rStyle w:val="Hipersaitas"/>
                  <w:rFonts w:ascii="Times New Roman" w:eastAsia="Times New Roman" w:hAnsi="Times New Roman" w:cs="Times New Roman"/>
                </w:rPr>
                <w:t>Skaitmeninės mokymo priemonės (SMP) | Emokykla</w:t>
              </w:r>
            </w:hyperlink>
          </w:p>
        </w:tc>
      </w:tr>
      <w:tr w:rsidR="0088784F" w:rsidRPr="00D52819" w14:paraId="7DFC5DAD" w14:textId="77777777" w:rsidTr="00836A34">
        <w:tc>
          <w:tcPr>
            <w:tcW w:w="1413" w:type="dxa"/>
            <w:vMerge/>
            <w:tcMar>
              <w:top w:w="28" w:type="dxa"/>
              <w:left w:w="57" w:type="dxa"/>
              <w:bottom w:w="28" w:type="dxa"/>
              <w:right w:w="57" w:type="dxa"/>
            </w:tcMar>
          </w:tcPr>
          <w:p w14:paraId="1066DFC6" w14:textId="77777777" w:rsidR="0088784F" w:rsidRPr="00E52435" w:rsidRDefault="0088784F" w:rsidP="00AF00BD">
            <w:pPr>
              <w:spacing w:after="0" w:line="240" w:lineRule="auto"/>
              <w:rPr>
                <w:rFonts w:ascii="Times New Roman" w:eastAsia="Times New Roman" w:hAnsi="Times New Roman" w:cs="Times New Roman"/>
                <w:color w:val="000000"/>
              </w:rPr>
            </w:pPr>
          </w:p>
        </w:tc>
        <w:tc>
          <w:tcPr>
            <w:tcW w:w="1417" w:type="dxa"/>
            <w:vMerge w:val="restart"/>
            <w:tcMar>
              <w:top w:w="28" w:type="dxa"/>
              <w:left w:w="57" w:type="dxa"/>
              <w:bottom w:w="28" w:type="dxa"/>
              <w:right w:w="57" w:type="dxa"/>
            </w:tcMar>
          </w:tcPr>
          <w:p w14:paraId="55A35FEF"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Infekcinės ligos</w:t>
            </w:r>
          </w:p>
        </w:tc>
        <w:tc>
          <w:tcPr>
            <w:tcW w:w="1701" w:type="dxa"/>
            <w:tcMar>
              <w:top w:w="28" w:type="dxa"/>
              <w:left w:w="57" w:type="dxa"/>
              <w:bottom w:w="28" w:type="dxa"/>
              <w:right w:w="57" w:type="dxa"/>
            </w:tcMar>
          </w:tcPr>
          <w:p w14:paraId="77A425B8"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Virusinės infekcijos</w:t>
            </w:r>
            <w:bookmarkStart w:id="46" w:name="_uqc3rov19xee" w:colFirst="0" w:colLast="0"/>
            <w:bookmarkEnd w:id="46"/>
          </w:p>
        </w:tc>
        <w:tc>
          <w:tcPr>
            <w:tcW w:w="567" w:type="dxa"/>
            <w:tcMar>
              <w:top w:w="28" w:type="dxa"/>
              <w:left w:w="57" w:type="dxa"/>
              <w:bottom w:w="28" w:type="dxa"/>
              <w:right w:w="57" w:type="dxa"/>
            </w:tcMar>
          </w:tcPr>
          <w:p w14:paraId="6F47F223"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362110F1"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2D93BA81"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Analizuoja informaciją apie ŽIV užsikrėtusiųjų dinamiką Lietuvoje; sergančių AIDS gyvenimo kokybę ir trukmę.</w:t>
            </w:r>
          </w:p>
        </w:tc>
        <w:tc>
          <w:tcPr>
            <w:tcW w:w="2410" w:type="dxa"/>
          </w:tcPr>
          <w:p w14:paraId="1766AF3F"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c>
          <w:tcPr>
            <w:tcW w:w="2948" w:type="dxa"/>
          </w:tcPr>
          <w:p w14:paraId="595DC932" w14:textId="77777777" w:rsidR="0088784F" w:rsidRPr="00D52819"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r>
      <w:tr w:rsidR="0088784F" w:rsidRPr="00E52435" w14:paraId="102AF31C" w14:textId="77777777" w:rsidTr="00836A34">
        <w:tc>
          <w:tcPr>
            <w:tcW w:w="1413" w:type="dxa"/>
            <w:vMerge/>
            <w:tcMar>
              <w:top w:w="28" w:type="dxa"/>
              <w:left w:w="57" w:type="dxa"/>
              <w:bottom w:w="28" w:type="dxa"/>
              <w:right w:w="57" w:type="dxa"/>
            </w:tcMar>
          </w:tcPr>
          <w:p w14:paraId="55A29FDF" w14:textId="77777777" w:rsidR="0088784F" w:rsidRPr="00E52435" w:rsidRDefault="0088784F" w:rsidP="00AF00BD">
            <w:pP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5ADC08C0"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701" w:type="dxa"/>
            <w:tcMar>
              <w:top w:w="28" w:type="dxa"/>
              <w:left w:w="57" w:type="dxa"/>
              <w:bottom w:w="28" w:type="dxa"/>
              <w:right w:w="57" w:type="dxa"/>
            </w:tcMar>
          </w:tcPr>
          <w:p w14:paraId="46488651"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Užkrečiamos / infekcinės ligos</w:t>
            </w:r>
          </w:p>
        </w:tc>
        <w:tc>
          <w:tcPr>
            <w:tcW w:w="567" w:type="dxa"/>
            <w:tcMar>
              <w:top w:w="28" w:type="dxa"/>
              <w:left w:w="57" w:type="dxa"/>
              <w:bottom w:w="28" w:type="dxa"/>
              <w:right w:w="57" w:type="dxa"/>
            </w:tcMar>
          </w:tcPr>
          <w:p w14:paraId="67559FB9"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5ADD754A"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7CE98619"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r w:rsidRPr="00E52435">
              <w:rPr>
                <w:rFonts w:ascii="Times New Roman" w:eastAsia="Times New Roman" w:hAnsi="Times New Roman" w:cs="Times New Roman"/>
              </w:rPr>
              <w:t>Nagrinėja statistinius užkrečiamų ligų paplitimo duomenis Lietuvoje.</w:t>
            </w:r>
          </w:p>
        </w:tc>
        <w:tc>
          <w:tcPr>
            <w:tcW w:w="2410" w:type="dxa"/>
          </w:tcPr>
          <w:p w14:paraId="25CA74B4"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c>
          <w:tcPr>
            <w:tcW w:w="2948" w:type="dxa"/>
          </w:tcPr>
          <w:p w14:paraId="62EBEE89"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r>
      <w:tr w:rsidR="0088784F" w:rsidRPr="00E93438" w14:paraId="6ABC3E97" w14:textId="77777777" w:rsidTr="00836A34">
        <w:tc>
          <w:tcPr>
            <w:tcW w:w="1413" w:type="dxa"/>
            <w:vMerge/>
            <w:tcMar>
              <w:top w:w="28" w:type="dxa"/>
              <w:left w:w="57" w:type="dxa"/>
              <w:bottom w:w="28" w:type="dxa"/>
              <w:right w:w="57" w:type="dxa"/>
            </w:tcMar>
          </w:tcPr>
          <w:p w14:paraId="5ABD3DE1" w14:textId="77777777" w:rsidR="0088784F" w:rsidRPr="00E52435" w:rsidRDefault="0088784F" w:rsidP="00AF00BD">
            <w:pPr>
              <w:spacing w:after="0" w:line="240" w:lineRule="auto"/>
              <w:rPr>
                <w:rFonts w:ascii="Times New Roman" w:eastAsia="Times New Roman" w:hAnsi="Times New Roman" w:cs="Times New Roman"/>
              </w:rPr>
            </w:pPr>
          </w:p>
        </w:tc>
        <w:tc>
          <w:tcPr>
            <w:tcW w:w="1417" w:type="dxa"/>
            <w:vMerge/>
            <w:tcMar>
              <w:top w:w="28" w:type="dxa"/>
              <w:left w:w="57" w:type="dxa"/>
              <w:bottom w:w="28" w:type="dxa"/>
              <w:right w:w="57" w:type="dxa"/>
            </w:tcMar>
          </w:tcPr>
          <w:p w14:paraId="28FBD03C"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701" w:type="dxa"/>
            <w:tcMar>
              <w:top w:w="28" w:type="dxa"/>
              <w:left w:w="57" w:type="dxa"/>
              <w:bottom w:w="28" w:type="dxa"/>
              <w:right w:w="57" w:type="dxa"/>
            </w:tcMar>
          </w:tcPr>
          <w:p w14:paraId="5F704C10"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color w:val="000000"/>
              </w:rPr>
              <w:t>Antibiotikai ir jiems atsparios bakterijos</w:t>
            </w:r>
          </w:p>
        </w:tc>
        <w:tc>
          <w:tcPr>
            <w:tcW w:w="567" w:type="dxa"/>
            <w:tcMar>
              <w:top w:w="28" w:type="dxa"/>
              <w:left w:w="57" w:type="dxa"/>
              <w:bottom w:w="28" w:type="dxa"/>
              <w:right w:w="57" w:type="dxa"/>
            </w:tcMar>
          </w:tcPr>
          <w:p w14:paraId="7222D97A"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E52435">
              <w:rPr>
                <w:rFonts w:ascii="Times New Roman" w:eastAsia="Times New Roman" w:hAnsi="Times New Roman" w:cs="Times New Roman"/>
                <w:color w:val="000000"/>
              </w:rPr>
              <w:t>1</w:t>
            </w:r>
          </w:p>
        </w:tc>
        <w:tc>
          <w:tcPr>
            <w:tcW w:w="709" w:type="dxa"/>
            <w:tcMar>
              <w:top w:w="28" w:type="dxa"/>
              <w:left w:w="57" w:type="dxa"/>
              <w:bottom w:w="28" w:type="dxa"/>
              <w:right w:w="57" w:type="dxa"/>
            </w:tcMar>
          </w:tcPr>
          <w:p w14:paraId="3DFE0B17"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tc>
        <w:tc>
          <w:tcPr>
            <w:tcW w:w="3544" w:type="dxa"/>
            <w:tcMar>
              <w:top w:w="28" w:type="dxa"/>
              <w:left w:w="57" w:type="dxa"/>
              <w:bottom w:w="28" w:type="dxa"/>
              <w:right w:w="57" w:type="dxa"/>
            </w:tcMar>
          </w:tcPr>
          <w:p w14:paraId="55FC4F3D"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color w:val="000000"/>
              </w:rPr>
            </w:pPr>
            <w:r w:rsidRPr="00E52435">
              <w:rPr>
                <w:rFonts w:ascii="Times New Roman" w:eastAsia="Times New Roman" w:hAnsi="Times New Roman" w:cs="Times New Roman"/>
                <w:color w:val="000000"/>
              </w:rPr>
              <w:t>Stebi vaizdo įrašą apie antibiotikus ir atsako į klausimus apie antibiotikų poveikį bakterijoms.</w:t>
            </w:r>
          </w:p>
        </w:tc>
        <w:tc>
          <w:tcPr>
            <w:tcW w:w="2410" w:type="dxa"/>
          </w:tcPr>
          <w:p w14:paraId="4B78C7DA" w14:textId="77777777" w:rsidR="0088784F" w:rsidRPr="00E52435" w:rsidRDefault="0088784F" w:rsidP="00AF00BD">
            <w:pPr>
              <w:pBdr>
                <w:top w:val="nil"/>
                <w:left w:val="nil"/>
                <w:bottom w:val="nil"/>
                <w:right w:val="nil"/>
                <w:between w:val="nil"/>
              </w:pBdr>
              <w:spacing w:after="120" w:line="240" w:lineRule="auto"/>
              <w:rPr>
                <w:rFonts w:ascii="Times New Roman" w:eastAsia="Times New Roman" w:hAnsi="Times New Roman" w:cs="Times New Roman"/>
                <w:color w:val="000000"/>
              </w:rPr>
            </w:pPr>
            <w:r w:rsidRPr="00E52435">
              <w:rPr>
                <w:rFonts w:ascii="Times New Roman" w:eastAsia="Times New Roman" w:hAnsi="Times New Roman" w:cs="Times New Roman"/>
                <w:color w:val="000000"/>
              </w:rPr>
              <w:t xml:space="preserve">* </w:t>
            </w:r>
            <w:hyperlink r:id="rId178" w:history="1">
              <w:r w:rsidRPr="00E52435">
                <w:rPr>
                  <w:rStyle w:val="Hipersaitas"/>
                  <w:rFonts w:ascii="Times New Roman" w:eastAsia="Times New Roman" w:hAnsi="Times New Roman" w:cs="Times New Roman"/>
                </w:rPr>
                <w:t>Biologija. Antibiotikai</w:t>
              </w:r>
            </w:hyperlink>
          </w:p>
          <w:p w14:paraId="7397D73A" w14:textId="77777777" w:rsidR="0088784F" w:rsidRPr="00E52435" w:rsidRDefault="0088784F" w:rsidP="00AF00BD">
            <w:pPr>
              <w:pBdr>
                <w:top w:val="nil"/>
                <w:left w:val="nil"/>
                <w:bottom w:val="nil"/>
                <w:right w:val="nil"/>
                <w:between w:val="nil"/>
              </w:pBdr>
              <w:spacing w:after="120" w:line="240" w:lineRule="auto"/>
              <w:rPr>
                <w:rFonts w:ascii="Times New Roman" w:eastAsia="Times New Roman" w:hAnsi="Times New Roman" w:cs="Times New Roman"/>
                <w:color w:val="000000"/>
              </w:rPr>
            </w:pPr>
            <w:r w:rsidRPr="00E52435">
              <w:rPr>
                <w:rFonts w:ascii="Times New Roman" w:eastAsia="Times New Roman" w:hAnsi="Times New Roman" w:cs="Times New Roman"/>
                <w:color w:val="000000"/>
              </w:rPr>
              <w:t xml:space="preserve">* </w:t>
            </w:r>
            <w:hyperlink r:id="rId179" w:history="1">
              <w:r w:rsidRPr="00E52435">
                <w:rPr>
                  <w:rStyle w:val="Hipersaitas"/>
                  <w:rFonts w:ascii="Times New Roman" w:eastAsia="Times New Roman" w:hAnsi="Times New Roman" w:cs="Times New Roman"/>
                </w:rPr>
                <w:t>Mokslo sriuba: apie antibiotikus</w:t>
              </w:r>
            </w:hyperlink>
          </w:p>
        </w:tc>
        <w:tc>
          <w:tcPr>
            <w:tcW w:w="2948" w:type="dxa"/>
          </w:tcPr>
          <w:p w14:paraId="2328AE87" w14:textId="77777777" w:rsidR="0088784F" w:rsidRPr="00E93438" w:rsidRDefault="0088784F" w:rsidP="0088784F">
            <w:pPr>
              <w:pStyle w:val="Sraopastraipa"/>
              <w:numPr>
                <w:ilvl w:val="0"/>
                <w:numId w:val="82"/>
              </w:numPr>
              <w:pBdr>
                <w:top w:val="nil"/>
                <w:left w:val="nil"/>
                <w:bottom w:val="nil"/>
                <w:right w:val="nil"/>
                <w:between w:val="nil"/>
              </w:pBdr>
              <w:spacing w:after="0" w:line="240" w:lineRule="auto"/>
              <w:ind w:left="227" w:hanging="227"/>
              <w:rPr>
                <w:rFonts w:ascii="Times New Roman" w:eastAsia="Times New Roman" w:hAnsi="Times New Roman" w:cs="Times New Roman"/>
                <w:color w:val="000000"/>
              </w:rPr>
            </w:pPr>
            <w:r w:rsidRPr="00E93438">
              <w:rPr>
                <w:rFonts w:ascii="Times New Roman" w:eastAsia="Times New Roman" w:hAnsi="Times New Roman" w:cs="Times New Roman"/>
              </w:rPr>
              <w:t xml:space="preserve">Užduočių rinkinys temai </w:t>
            </w:r>
            <w:r w:rsidRPr="00E93438">
              <w:rPr>
                <w:rFonts w:ascii="Times New Roman" w:eastAsia="Times New Roman" w:hAnsi="Times New Roman" w:cs="Times New Roman"/>
                <w:i/>
                <w:iCs/>
              </w:rPr>
              <w:t>Infekcinės ligos</w:t>
            </w:r>
            <w:r w:rsidRPr="00E93438">
              <w:rPr>
                <w:rFonts w:ascii="Times New Roman" w:eastAsia="Times New Roman" w:hAnsi="Times New Roman" w:cs="Times New Roman"/>
              </w:rPr>
              <w:t xml:space="preserve">: </w:t>
            </w:r>
            <w:hyperlink r:id="rId180" w:history="1">
              <w:r w:rsidRPr="00E93438">
                <w:rPr>
                  <w:rStyle w:val="Hipersaitas"/>
                  <w:rFonts w:ascii="Times New Roman" w:eastAsia="Times New Roman" w:hAnsi="Times New Roman" w:cs="Times New Roman"/>
                </w:rPr>
                <w:t>Skaitmeninės mokymo priemonės (SMP) | Emokykla</w:t>
              </w:r>
            </w:hyperlink>
          </w:p>
        </w:tc>
      </w:tr>
      <w:tr w:rsidR="0088784F" w:rsidRPr="000809C4" w14:paraId="52EC170F" w14:textId="77777777" w:rsidTr="00836A34">
        <w:tc>
          <w:tcPr>
            <w:tcW w:w="1413" w:type="dxa"/>
            <w:vMerge w:val="restart"/>
            <w:tcMar>
              <w:top w:w="28" w:type="dxa"/>
              <w:left w:w="57" w:type="dxa"/>
              <w:bottom w:w="28" w:type="dxa"/>
              <w:right w:w="57" w:type="dxa"/>
            </w:tcMar>
          </w:tcPr>
          <w:p w14:paraId="52BA26FB" w14:textId="77777777" w:rsidR="0088784F" w:rsidRPr="00E52435" w:rsidRDefault="0088784F" w:rsidP="00AF00BD">
            <w:pP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Organizmo funkcijų reguliavimas</w:t>
            </w:r>
          </w:p>
        </w:tc>
        <w:tc>
          <w:tcPr>
            <w:tcW w:w="1417" w:type="dxa"/>
            <w:vMerge w:val="restart"/>
            <w:tcMar>
              <w:top w:w="28" w:type="dxa"/>
              <w:left w:w="57" w:type="dxa"/>
              <w:bottom w:w="28" w:type="dxa"/>
              <w:right w:w="57" w:type="dxa"/>
            </w:tcMar>
          </w:tcPr>
          <w:p w14:paraId="4A765C40"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Nervinis organizmo funkcijų reguliavimas, jutimai</w:t>
            </w:r>
          </w:p>
        </w:tc>
        <w:tc>
          <w:tcPr>
            <w:tcW w:w="1701" w:type="dxa"/>
            <w:tcMar>
              <w:top w:w="28" w:type="dxa"/>
              <w:left w:w="57" w:type="dxa"/>
              <w:bottom w:w="28" w:type="dxa"/>
              <w:right w:w="57" w:type="dxa"/>
            </w:tcMar>
          </w:tcPr>
          <w:p w14:paraId="39BDE0C3"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color w:val="000000"/>
              </w:rPr>
              <w:t>Nervų sistemos sandara</w:t>
            </w:r>
          </w:p>
        </w:tc>
        <w:tc>
          <w:tcPr>
            <w:tcW w:w="567" w:type="dxa"/>
            <w:tcMar>
              <w:top w:w="28" w:type="dxa"/>
              <w:left w:w="57" w:type="dxa"/>
              <w:bottom w:w="28" w:type="dxa"/>
              <w:right w:w="57" w:type="dxa"/>
            </w:tcMar>
          </w:tcPr>
          <w:p w14:paraId="446466B1"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E52435">
              <w:rPr>
                <w:rFonts w:ascii="Times New Roman" w:eastAsia="Times New Roman" w:hAnsi="Times New Roman" w:cs="Times New Roman"/>
                <w:color w:val="000000"/>
              </w:rPr>
              <w:t>1</w:t>
            </w:r>
          </w:p>
        </w:tc>
        <w:tc>
          <w:tcPr>
            <w:tcW w:w="709" w:type="dxa"/>
            <w:tcMar>
              <w:top w:w="28" w:type="dxa"/>
              <w:left w:w="57" w:type="dxa"/>
              <w:bottom w:w="28" w:type="dxa"/>
              <w:right w:w="57" w:type="dxa"/>
            </w:tcMar>
          </w:tcPr>
          <w:p w14:paraId="5AC46393"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tc>
        <w:tc>
          <w:tcPr>
            <w:tcW w:w="3544" w:type="dxa"/>
            <w:tcMar>
              <w:top w:w="28" w:type="dxa"/>
              <w:left w:w="57" w:type="dxa"/>
              <w:bottom w:w="28" w:type="dxa"/>
              <w:right w:w="57" w:type="dxa"/>
            </w:tcMar>
          </w:tcPr>
          <w:p w14:paraId="3B2CDEFC"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r w:rsidRPr="00E52435">
              <w:rPr>
                <w:rFonts w:ascii="Times New Roman" w:eastAsia="Times New Roman" w:hAnsi="Times New Roman" w:cs="Times New Roman"/>
                <w:color w:val="000000"/>
              </w:rPr>
              <w:t>Daro iš pasirinktų medžiagų neurono modelį, tą patį neurono modelį, atlikus tam tikrus pakeitimus permodeliuoja į kitos rūšies neuroną; lygina tarpusavyje skirtingų rūšių neuronus ir jų atliekamas funkcijas.</w:t>
            </w:r>
          </w:p>
        </w:tc>
        <w:tc>
          <w:tcPr>
            <w:tcW w:w="2410" w:type="dxa"/>
          </w:tcPr>
          <w:p w14:paraId="4373488E"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948" w:type="dxa"/>
          </w:tcPr>
          <w:p w14:paraId="38B355B7" w14:textId="77777777" w:rsidR="0088784F" w:rsidRPr="000809C4"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88784F" w:rsidRPr="00E52435" w14:paraId="53AC8D56" w14:textId="77777777" w:rsidTr="00836A34">
        <w:tc>
          <w:tcPr>
            <w:tcW w:w="1413" w:type="dxa"/>
            <w:vMerge/>
            <w:tcMar>
              <w:top w:w="28" w:type="dxa"/>
              <w:left w:w="57" w:type="dxa"/>
              <w:bottom w:w="28" w:type="dxa"/>
              <w:right w:w="57" w:type="dxa"/>
            </w:tcMar>
          </w:tcPr>
          <w:p w14:paraId="463D8286"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40C533FC"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color w:val="000000"/>
              </w:rPr>
            </w:pPr>
          </w:p>
        </w:tc>
        <w:tc>
          <w:tcPr>
            <w:tcW w:w="1701" w:type="dxa"/>
            <w:tcMar>
              <w:top w:w="28" w:type="dxa"/>
              <w:left w:w="57" w:type="dxa"/>
              <w:bottom w:w="28" w:type="dxa"/>
              <w:right w:w="57" w:type="dxa"/>
            </w:tcMar>
          </w:tcPr>
          <w:p w14:paraId="68681433"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Centrinė nervų sistema. Galvos ir nugaros smegenys</w:t>
            </w:r>
          </w:p>
        </w:tc>
        <w:tc>
          <w:tcPr>
            <w:tcW w:w="567" w:type="dxa"/>
            <w:tcMar>
              <w:top w:w="28" w:type="dxa"/>
              <w:left w:w="57" w:type="dxa"/>
              <w:bottom w:w="28" w:type="dxa"/>
              <w:right w:w="57" w:type="dxa"/>
            </w:tcMar>
          </w:tcPr>
          <w:p w14:paraId="7BDBD791"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2</w:t>
            </w:r>
          </w:p>
        </w:tc>
        <w:tc>
          <w:tcPr>
            <w:tcW w:w="709" w:type="dxa"/>
            <w:tcMar>
              <w:top w:w="28" w:type="dxa"/>
              <w:left w:w="57" w:type="dxa"/>
              <w:bottom w:w="28" w:type="dxa"/>
              <w:right w:w="57" w:type="dxa"/>
            </w:tcMar>
          </w:tcPr>
          <w:p w14:paraId="3BE9DD39"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15D89DD0"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Atlieka testus padedančius nusistatyti vyraujančios atminties rūšį. Naudodamiesi pasirinktais simboliais, nubraižo reflekso lanko schemą ir sužymi jos dalis.</w:t>
            </w:r>
          </w:p>
          <w:p w14:paraId="322B00B1"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lastRenderedPageBreak/>
              <w:t>Savarankiškai namuose peržiūri Julian Schnabel kino filmą (trilerį) „Drugelis ir skafandras“ ir atlieka paskirtas užduotis. </w:t>
            </w:r>
          </w:p>
          <w:p w14:paraId="36C64EC2"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Analizuoja pavyzdžius, kaip nesąlyginiai refleksai padeda susidaryti sąlyginiams refleksams.</w:t>
            </w:r>
          </w:p>
        </w:tc>
        <w:tc>
          <w:tcPr>
            <w:tcW w:w="2410" w:type="dxa"/>
          </w:tcPr>
          <w:p w14:paraId="70C834C0"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c>
          <w:tcPr>
            <w:tcW w:w="2948" w:type="dxa"/>
          </w:tcPr>
          <w:p w14:paraId="4B9CA681"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r>
      <w:tr w:rsidR="0088784F" w:rsidRPr="00E52435" w14:paraId="7AB54FCE" w14:textId="77777777" w:rsidTr="00836A34">
        <w:tc>
          <w:tcPr>
            <w:tcW w:w="1413" w:type="dxa"/>
            <w:vMerge/>
            <w:tcMar>
              <w:top w:w="28" w:type="dxa"/>
              <w:left w:w="57" w:type="dxa"/>
              <w:bottom w:w="28" w:type="dxa"/>
              <w:right w:w="57" w:type="dxa"/>
            </w:tcMar>
          </w:tcPr>
          <w:p w14:paraId="1DB6FA5B"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0FAF2DEF"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color w:val="000000"/>
              </w:rPr>
            </w:pPr>
          </w:p>
        </w:tc>
        <w:tc>
          <w:tcPr>
            <w:tcW w:w="1701" w:type="dxa"/>
            <w:tcMar>
              <w:top w:w="28" w:type="dxa"/>
              <w:left w:w="57" w:type="dxa"/>
              <w:bottom w:w="28" w:type="dxa"/>
              <w:right w:w="57" w:type="dxa"/>
            </w:tcMar>
          </w:tcPr>
          <w:p w14:paraId="4E81D821"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Periferinė nervų sistema</w:t>
            </w:r>
          </w:p>
        </w:tc>
        <w:tc>
          <w:tcPr>
            <w:tcW w:w="567" w:type="dxa"/>
            <w:tcMar>
              <w:top w:w="28" w:type="dxa"/>
              <w:left w:w="57" w:type="dxa"/>
              <w:bottom w:w="28" w:type="dxa"/>
              <w:right w:w="57" w:type="dxa"/>
            </w:tcMar>
          </w:tcPr>
          <w:p w14:paraId="664D4D91"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3EA59CE0"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7280181C"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Atlieka tyrimą „Reflekso laiko nustatymas atmerktomis ir užmerktomis akimis“.</w:t>
            </w:r>
          </w:p>
          <w:p w14:paraId="3729E91A"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Atlieka bandymą „Skonio ir kvapo atpažinimas“.</w:t>
            </w:r>
          </w:p>
        </w:tc>
        <w:tc>
          <w:tcPr>
            <w:tcW w:w="2410" w:type="dxa"/>
          </w:tcPr>
          <w:p w14:paraId="5DE058E5"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c>
          <w:tcPr>
            <w:tcW w:w="2948" w:type="dxa"/>
          </w:tcPr>
          <w:p w14:paraId="02BF29DA"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hyperlink r:id="rId181" w:history="1">
              <w:r w:rsidRPr="00E52435">
                <w:rPr>
                  <w:rStyle w:val="Hipersaitas"/>
                  <w:rFonts w:ascii="Times New Roman" w:eastAsia="Times New Roman" w:hAnsi="Times New Roman" w:cs="Times New Roman"/>
                </w:rPr>
                <w:t>Reflekso laiko tyrimas | Skaitmeninės mokymo priemonės (SMP) | Emokykla</w:t>
              </w:r>
            </w:hyperlink>
          </w:p>
        </w:tc>
      </w:tr>
      <w:tr w:rsidR="0088784F" w:rsidRPr="00E52435" w14:paraId="009B1D1D" w14:textId="77777777" w:rsidTr="00836A34">
        <w:tc>
          <w:tcPr>
            <w:tcW w:w="1413" w:type="dxa"/>
            <w:vMerge/>
            <w:tcMar>
              <w:top w:w="28" w:type="dxa"/>
              <w:left w:w="57" w:type="dxa"/>
              <w:bottom w:w="28" w:type="dxa"/>
              <w:right w:w="57" w:type="dxa"/>
            </w:tcMar>
          </w:tcPr>
          <w:p w14:paraId="18C39A36"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22FFC44A"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color w:val="000000"/>
              </w:rPr>
            </w:pPr>
          </w:p>
        </w:tc>
        <w:tc>
          <w:tcPr>
            <w:tcW w:w="1701" w:type="dxa"/>
            <w:tcMar>
              <w:top w:w="28" w:type="dxa"/>
              <w:left w:w="57" w:type="dxa"/>
              <w:bottom w:w="28" w:type="dxa"/>
              <w:right w:w="57" w:type="dxa"/>
            </w:tcMar>
          </w:tcPr>
          <w:p w14:paraId="491A06FA"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Akis ir ausis</w:t>
            </w:r>
          </w:p>
        </w:tc>
        <w:tc>
          <w:tcPr>
            <w:tcW w:w="567" w:type="dxa"/>
            <w:tcMar>
              <w:top w:w="28" w:type="dxa"/>
              <w:left w:w="57" w:type="dxa"/>
              <w:bottom w:w="28" w:type="dxa"/>
              <w:right w:w="57" w:type="dxa"/>
            </w:tcMar>
          </w:tcPr>
          <w:p w14:paraId="068A723A"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2</w:t>
            </w:r>
          </w:p>
        </w:tc>
        <w:tc>
          <w:tcPr>
            <w:tcW w:w="709" w:type="dxa"/>
            <w:tcMar>
              <w:top w:w="28" w:type="dxa"/>
              <w:left w:w="57" w:type="dxa"/>
              <w:bottom w:w="28" w:type="dxa"/>
              <w:right w:w="57" w:type="dxa"/>
            </w:tcMar>
          </w:tcPr>
          <w:p w14:paraId="084CC08A"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03831AB8"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Susiplanuoja ir atlieka praktikos darbą „Aklosios dėmės nustatymas“. </w:t>
            </w:r>
          </w:p>
          <w:p w14:paraId="57A4BB3E"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Sudaro schemą, kurioje susieja šviesos / garso dirgiklį su akies / ausies sandara ir CNS bei paaiškina regos / klausos pojūčio reikšmę aplinkos pažinimui.</w:t>
            </w:r>
          </w:p>
        </w:tc>
        <w:tc>
          <w:tcPr>
            <w:tcW w:w="2410" w:type="dxa"/>
          </w:tcPr>
          <w:p w14:paraId="65B00E6A"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c>
          <w:tcPr>
            <w:tcW w:w="2948" w:type="dxa"/>
          </w:tcPr>
          <w:p w14:paraId="2E25F0FE"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r>
      <w:tr w:rsidR="0088784F" w:rsidRPr="00E52435" w14:paraId="0EA6C937" w14:textId="77777777" w:rsidTr="00836A34">
        <w:tc>
          <w:tcPr>
            <w:tcW w:w="1413" w:type="dxa"/>
            <w:vMerge/>
            <w:tcMar>
              <w:top w:w="28" w:type="dxa"/>
              <w:left w:w="57" w:type="dxa"/>
              <w:bottom w:w="28" w:type="dxa"/>
              <w:right w:w="57" w:type="dxa"/>
            </w:tcMar>
          </w:tcPr>
          <w:p w14:paraId="59B89708"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19870246"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color w:val="000000"/>
              </w:rPr>
            </w:pPr>
          </w:p>
        </w:tc>
        <w:tc>
          <w:tcPr>
            <w:tcW w:w="1701" w:type="dxa"/>
            <w:tcMar>
              <w:top w:w="28" w:type="dxa"/>
              <w:left w:w="57" w:type="dxa"/>
              <w:bottom w:w="28" w:type="dxa"/>
              <w:right w:w="57" w:type="dxa"/>
            </w:tcMar>
          </w:tcPr>
          <w:p w14:paraId="6B6EF9BD"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r w:rsidRPr="00E52435">
              <w:rPr>
                <w:rFonts w:ascii="Times New Roman" w:eastAsia="Times New Roman" w:hAnsi="Times New Roman" w:cs="Times New Roman"/>
                <w:color w:val="000000"/>
              </w:rPr>
              <w:t>Judėjimas</w:t>
            </w:r>
          </w:p>
        </w:tc>
        <w:tc>
          <w:tcPr>
            <w:tcW w:w="567" w:type="dxa"/>
            <w:tcMar>
              <w:top w:w="28" w:type="dxa"/>
              <w:left w:w="57" w:type="dxa"/>
              <w:bottom w:w="28" w:type="dxa"/>
              <w:right w:w="57" w:type="dxa"/>
            </w:tcMar>
          </w:tcPr>
          <w:p w14:paraId="1B6FBE59"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E52435">
              <w:rPr>
                <w:rFonts w:ascii="Times New Roman" w:eastAsia="Times New Roman" w:hAnsi="Times New Roman" w:cs="Times New Roman"/>
                <w:color w:val="000000"/>
              </w:rPr>
              <w:t>1</w:t>
            </w:r>
          </w:p>
        </w:tc>
        <w:tc>
          <w:tcPr>
            <w:tcW w:w="709" w:type="dxa"/>
            <w:tcMar>
              <w:top w:w="28" w:type="dxa"/>
              <w:left w:w="57" w:type="dxa"/>
              <w:bottom w:w="28" w:type="dxa"/>
              <w:right w:w="57" w:type="dxa"/>
            </w:tcMar>
          </w:tcPr>
          <w:p w14:paraId="28E62B62"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tc>
        <w:tc>
          <w:tcPr>
            <w:tcW w:w="3544" w:type="dxa"/>
            <w:tcMar>
              <w:top w:w="28" w:type="dxa"/>
              <w:left w:w="57" w:type="dxa"/>
              <w:bottom w:w="28" w:type="dxa"/>
              <w:right w:w="57" w:type="dxa"/>
            </w:tcMar>
          </w:tcPr>
          <w:p w14:paraId="211B1A48"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r w:rsidRPr="00E52435">
              <w:rPr>
                <w:rFonts w:ascii="Times New Roman" w:eastAsia="Times New Roman" w:hAnsi="Times New Roman" w:cs="Times New Roman"/>
                <w:color w:val="000000"/>
              </w:rPr>
              <w:t>Naudodamiesi rankos raumenų (dvigalvio ir trigalvio) veikimu, paaiškina, kaip raumenys susitraukia reaguodami į nervinį impulsą.</w:t>
            </w:r>
          </w:p>
          <w:p w14:paraId="27CC012B"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r w:rsidRPr="00E52435">
              <w:rPr>
                <w:rFonts w:ascii="Times New Roman" w:eastAsia="Times New Roman" w:hAnsi="Times New Roman" w:cs="Times New Roman"/>
                <w:color w:val="000000"/>
              </w:rPr>
              <w:t>Parengia gamtamokslinį pranešimą apie judėjimo reikšmę kaulų, raumenų vystymuisi ar kita su fiziniu aktyvumo įtaka sveikatai tema.</w:t>
            </w:r>
          </w:p>
        </w:tc>
        <w:tc>
          <w:tcPr>
            <w:tcW w:w="2410" w:type="dxa"/>
          </w:tcPr>
          <w:p w14:paraId="58558D43"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948" w:type="dxa"/>
          </w:tcPr>
          <w:p w14:paraId="6519177B"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hyperlink r:id="rId182" w:history="1">
              <w:r w:rsidRPr="00E52435">
                <w:rPr>
                  <w:rStyle w:val="Hipersaitas"/>
                  <w:rFonts w:ascii="Times New Roman" w:eastAsia="Times New Roman" w:hAnsi="Times New Roman" w:cs="Times New Roman"/>
                </w:rPr>
                <w:t>Osmoreguliacija | Skaitmeninės mokymo priemonės (SMP) | Emokykla</w:t>
              </w:r>
            </w:hyperlink>
          </w:p>
        </w:tc>
      </w:tr>
      <w:tr w:rsidR="0088784F" w:rsidRPr="00E52435" w14:paraId="4000D071" w14:textId="77777777" w:rsidTr="00836A34">
        <w:tc>
          <w:tcPr>
            <w:tcW w:w="1413" w:type="dxa"/>
            <w:vMerge/>
            <w:tcMar>
              <w:top w:w="28" w:type="dxa"/>
              <w:left w:w="57" w:type="dxa"/>
              <w:bottom w:w="28" w:type="dxa"/>
              <w:right w:w="57" w:type="dxa"/>
            </w:tcMar>
          </w:tcPr>
          <w:p w14:paraId="2F81FC4D"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28B8EE17"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color w:val="000000"/>
              </w:rPr>
            </w:pPr>
          </w:p>
        </w:tc>
        <w:tc>
          <w:tcPr>
            <w:tcW w:w="1701" w:type="dxa"/>
            <w:tcMar>
              <w:top w:w="28" w:type="dxa"/>
              <w:left w:w="57" w:type="dxa"/>
              <w:bottom w:w="28" w:type="dxa"/>
              <w:right w:w="57" w:type="dxa"/>
            </w:tcMar>
          </w:tcPr>
          <w:p w14:paraId="5992B335"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strike/>
              </w:rPr>
            </w:pPr>
            <w:r w:rsidRPr="00E52435">
              <w:rPr>
                <w:rFonts w:ascii="Times New Roman" w:eastAsia="Times New Roman" w:hAnsi="Times New Roman" w:cs="Times New Roman"/>
              </w:rPr>
              <w:t>Priklausomybių ligos</w:t>
            </w:r>
          </w:p>
        </w:tc>
        <w:tc>
          <w:tcPr>
            <w:tcW w:w="567" w:type="dxa"/>
            <w:tcMar>
              <w:top w:w="28" w:type="dxa"/>
              <w:left w:w="57" w:type="dxa"/>
              <w:bottom w:w="28" w:type="dxa"/>
              <w:right w:w="57" w:type="dxa"/>
            </w:tcMar>
          </w:tcPr>
          <w:p w14:paraId="6BF1E3B3"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39B93600"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11596E1A"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Analizuoja statistinius duomenis apie įvairių priklausomybių ligų paplitimą Lietuvoje.</w:t>
            </w:r>
          </w:p>
        </w:tc>
        <w:tc>
          <w:tcPr>
            <w:tcW w:w="2410" w:type="dxa"/>
          </w:tcPr>
          <w:p w14:paraId="2EE19597"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 xml:space="preserve">* </w:t>
            </w:r>
            <w:hyperlink r:id="rId183" w:history="1">
              <w:r w:rsidRPr="00E52435">
                <w:rPr>
                  <w:rStyle w:val="Hipersaitas"/>
                  <w:rFonts w:ascii="Times New Roman" w:eastAsia="Times New Roman" w:hAnsi="Times New Roman" w:cs="Times New Roman"/>
                </w:rPr>
                <w:t>Naujos psichoaktyviosios medžiagos - Narkotikų, tabako ir alkoholio kontrolės departamentas</w:t>
              </w:r>
            </w:hyperlink>
          </w:p>
        </w:tc>
        <w:tc>
          <w:tcPr>
            <w:tcW w:w="2948" w:type="dxa"/>
          </w:tcPr>
          <w:p w14:paraId="1F3499E6"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r>
      <w:tr w:rsidR="0088784F" w:rsidRPr="000809C4" w14:paraId="072D345B" w14:textId="77777777" w:rsidTr="00836A34">
        <w:tc>
          <w:tcPr>
            <w:tcW w:w="1413" w:type="dxa"/>
            <w:vMerge/>
            <w:tcMar>
              <w:top w:w="28" w:type="dxa"/>
              <w:left w:w="57" w:type="dxa"/>
              <w:bottom w:w="28" w:type="dxa"/>
              <w:right w:w="57" w:type="dxa"/>
            </w:tcMar>
          </w:tcPr>
          <w:p w14:paraId="7A494841"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6865D135"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color w:val="000000"/>
              </w:rPr>
            </w:pPr>
          </w:p>
        </w:tc>
        <w:tc>
          <w:tcPr>
            <w:tcW w:w="1701" w:type="dxa"/>
            <w:tcMar>
              <w:top w:w="28" w:type="dxa"/>
              <w:left w:w="57" w:type="dxa"/>
              <w:bottom w:w="28" w:type="dxa"/>
              <w:right w:w="57" w:type="dxa"/>
            </w:tcMar>
          </w:tcPr>
          <w:p w14:paraId="2517D82A" w14:textId="77777777" w:rsidR="0088784F" w:rsidRPr="00E52435" w:rsidRDefault="0088784F" w:rsidP="00AF00BD">
            <w:pPr>
              <w:tabs>
                <w:tab w:val="right" w:pos="10397"/>
                <w:tab w:val="right" w:pos="10397"/>
              </w:tabs>
              <w:spacing w:after="0" w:line="240" w:lineRule="auto"/>
              <w:rPr>
                <w:rFonts w:ascii="Times New Roman" w:eastAsia="Times New Roman" w:hAnsi="Times New Roman" w:cs="Times New Roman"/>
                <w:lang w:val="en-US"/>
              </w:rPr>
            </w:pPr>
            <w:r w:rsidRPr="00E52435">
              <w:rPr>
                <w:rFonts w:ascii="Times New Roman" w:eastAsia="Times New Roman" w:hAnsi="Times New Roman" w:cs="Times New Roman"/>
              </w:rPr>
              <w:t>Pastovios temperatūros palaikymas</w:t>
            </w:r>
          </w:p>
        </w:tc>
        <w:tc>
          <w:tcPr>
            <w:tcW w:w="567" w:type="dxa"/>
            <w:tcMar>
              <w:top w:w="28" w:type="dxa"/>
              <w:left w:w="57" w:type="dxa"/>
              <w:bottom w:w="28" w:type="dxa"/>
              <w:right w:w="57" w:type="dxa"/>
            </w:tcMar>
          </w:tcPr>
          <w:p w14:paraId="1ECC8B0B"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27FED8EC"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76D4AADA"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Palygina termostato veikimą su homeostazės valdymu neigiamu grįžtamuoju principu.</w:t>
            </w:r>
          </w:p>
        </w:tc>
        <w:tc>
          <w:tcPr>
            <w:tcW w:w="2410" w:type="dxa"/>
          </w:tcPr>
          <w:p w14:paraId="57AB5438"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c>
          <w:tcPr>
            <w:tcW w:w="2948" w:type="dxa"/>
          </w:tcPr>
          <w:p w14:paraId="62CADF41" w14:textId="77777777" w:rsidR="0088784F" w:rsidRDefault="0088784F" w:rsidP="00AF00BD">
            <w:pPr>
              <w:pBdr>
                <w:top w:val="nil"/>
                <w:left w:val="nil"/>
                <w:bottom w:val="nil"/>
                <w:right w:val="nil"/>
                <w:between w:val="nil"/>
              </w:pBdr>
              <w:spacing w:after="0" w:line="240" w:lineRule="auto"/>
            </w:pPr>
            <w:hyperlink r:id="rId184" w:history="1">
              <w:r w:rsidRPr="00E52435">
                <w:rPr>
                  <w:rStyle w:val="Hipersaitas"/>
                  <w:rFonts w:ascii="Times New Roman" w:eastAsia="Times New Roman" w:hAnsi="Times New Roman" w:cs="Times New Roman"/>
                </w:rPr>
                <w:t>Termoreguliacija | Skaitmeninės mokymo priemonės (SMP) | Emokykla</w:t>
              </w:r>
            </w:hyperlink>
          </w:p>
          <w:p w14:paraId="1BE3A492" w14:textId="77777777" w:rsidR="0088784F" w:rsidRPr="000809C4" w:rsidRDefault="0088784F" w:rsidP="0088784F">
            <w:pPr>
              <w:pStyle w:val="Sraopastraipa"/>
              <w:numPr>
                <w:ilvl w:val="0"/>
                <w:numId w:val="82"/>
              </w:numPr>
              <w:pBdr>
                <w:top w:val="nil"/>
                <w:left w:val="nil"/>
                <w:bottom w:val="nil"/>
                <w:right w:val="nil"/>
                <w:between w:val="nil"/>
              </w:pBdr>
              <w:spacing w:after="0" w:line="240" w:lineRule="auto"/>
              <w:ind w:left="227" w:hanging="227"/>
              <w:rPr>
                <w:rFonts w:ascii="Times New Roman" w:eastAsia="Times New Roman" w:hAnsi="Times New Roman" w:cs="Times New Roman"/>
              </w:rPr>
            </w:pPr>
            <w:r w:rsidRPr="000809C4">
              <w:rPr>
                <w:rFonts w:ascii="Times New Roman" w:eastAsia="Times New Roman" w:hAnsi="Times New Roman" w:cs="Times New Roman"/>
              </w:rPr>
              <w:lastRenderedPageBreak/>
              <w:t xml:space="preserve">Užduočių rinkinys temai </w:t>
            </w:r>
            <w:r w:rsidRPr="000809C4">
              <w:rPr>
                <w:rFonts w:ascii="Times New Roman" w:eastAsia="Times New Roman" w:hAnsi="Times New Roman" w:cs="Times New Roman"/>
                <w:i/>
                <w:iCs/>
              </w:rPr>
              <w:t>Nervinis organizmo funkcijų reguliavimas, jutimai</w:t>
            </w:r>
            <w:r w:rsidRPr="000809C4">
              <w:rPr>
                <w:rFonts w:ascii="Times New Roman" w:eastAsia="Times New Roman" w:hAnsi="Times New Roman" w:cs="Times New Roman"/>
              </w:rPr>
              <w:t xml:space="preserve">: </w:t>
            </w:r>
            <w:hyperlink r:id="rId185" w:history="1">
              <w:r w:rsidRPr="000809C4">
                <w:rPr>
                  <w:rStyle w:val="Hipersaitas"/>
                  <w:rFonts w:ascii="Times New Roman" w:eastAsia="Times New Roman" w:hAnsi="Times New Roman" w:cs="Times New Roman"/>
                </w:rPr>
                <w:t>Skaitmeninės mokymo priemonės (SMP) | Emokykla</w:t>
              </w:r>
            </w:hyperlink>
          </w:p>
        </w:tc>
      </w:tr>
      <w:tr w:rsidR="0088784F" w:rsidRPr="00E52435" w14:paraId="23EEC09A" w14:textId="77777777" w:rsidTr="00836A34">
        <w:tc>
          <w:tcPr>
            <w:tcW w:w="1413" w:type="dxa"/>
            <w:vMerge/>
            <w:tcMar>
              <w:top w:w="28" w:type="dxa"/>
              <w:left w:w="57" w:type="dxa"/>
              <w:bottom w:w="28" w:type="dxa"/>
              <w:right w:w="57" w:type="dxa"/>
            </w:tcMar>
          </w:tcPr>
          <w:p w14:paraId="6C3E4D30"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val="restart"/>
            <w:tcMar>
              <w:top w:w="28" w:type="dxa"/>
              <w:left w:w="57" w:type="dxa"/>
              <w:bottom w:w="28" w:type="dxa"/>
              <w:right w:w="57" w:type="dxa"/>
            </w:tcMar>
          </w:tcPr>
          <w:p w14:paraId="2D242B3E"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Humoralinis reguliavimas</w:t>
            </w:r>
          </w:p>
        </w:tc>
        <w:tc>
          <w:tcPr>
            <w:tcW w:w="1701" w:type="dxa"/>
            <w:tcMar>
              <w:top w:w="28" w:type="dxa"/>
              <w:left w:w="57" w:type="dxa"/>
              <w:bottom w:w="28" w:type="dxa"/>
              <w:right w:w="57" w:type="dxa"/>
            </w:tcMar>
          </w:tcPr>
          <w:p w14:paraId="5F9BA64A"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Endokrininė sistema ir hormonai</w:t>
            </w:r>
          </w:p>
        </w:tc>
        <w:tc>
          <w:tcPr>
            <w:tcW w:w="567" w:type="dxa"/>
            <w:tcMar>
              <w:top w:w="28" w:type="dxa"/>
              <w:left w:w="57" w:type="dxa"/>
              <w:bottom w:w="28" w:type="dxa"/>
              <w:right w:w="57" w:type="dxa"/>
            </w:tcMar>
          </w:tcPr>
          <w:p w14:paraId="71474AA2"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57071C51"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46D625D1"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Dirba grupėse ir sudaro infografikus apie paskirtą endokrininę liauką, įvardija jos išskiriamus hormonus, apibūdina jų poveikį organizmui.</w:t>
            </w:r>
          </w:p>
        </w:tc>
        <w:tc>
          <w:tcPr>
            <w:tcW w:w="2410" w:type="dxa"/>
          </w:tcPr>
          <w:p w14:paraId="2075AD54"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c>
          <w:tcPr>
            <w:tcW w:w="2948" w:type="dxa"/>
          </w:tcPr>
          <w:p w14:paraId="5D87204B"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r>
      <w:tr w:rsidR="0088784F" w:rsidRPr="00E52435" w14:paraId="54DF3ACB" w14:textId="77777777" w:rsidTr="00836A34">
        <w:tc>
          <w:tcPr>
            <w:tcW w:w="1413" w:type="dxa"/>
            <w:vMerge/>
            <w:tcMar>
              <w:top w:w="28" w:type="dxa"/>
              <w:left w:w="57" w:type="dxa"/>
              <w:bottom w:w="28" w:type="dxa"/>
              <w:right w:w="57" w:type="dxa"/>
            </w:tcMar>
          </w:tcPr>
          <w:p w14:paraId="195FA83E"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05C61344"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rPr>
            </w:pPr>
          </w:p>
        </w:tc>
        <w:tc>
          <w:tcPr>
            <w:tcW w:w="1701" w:type="dxa"/>
            <w:tcMar>
              <w:top w:w="28" w:type="dxa"/>
              <w:left w:w="57" w:type="dxa"/>
              <w:bottom w:w="28" w:type="dxa"/>
              <w:right w:w="57" w:type="dxa"/>
            </w:tcMar>
          </w:tcPr>
          <w:p w14:paraId="1ADDC8C9"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Homeostazė</w:t>
            </w:r>
          </w:p>
        </w:tc>
        <w:tc>
          <w:tcPr>
            <w:tcW w:w="567" w:type="dxa"/>
            <w:tcMar>
              <w:top w:w="28" w:type="dxa"/>
              <w:left w:w="57" w:type="dxa"/>
              <w:bottom w:w="28" w:type="dxa"/>
              <w:right w:w="57" w:type="dxa"/>
            </w:tcMar>
          </w:tcPr>
          <w:p w14:paraId="496C7985"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2</w:t>
            </w:r>
          </w:p>
        </w:tc>
        <w:tc>
          <w:tcPr>
            <w:tcW w:w="709" w:type="dxa"/>
            <w:tcMar>
              <w:top w:w="28" w:type="dxa"/>
              <w:left w:w="57" w:type="dxa"/>
              <w:bottom w:w="28" w:type="dxa"/>
              <w:right w:w="57" w:type="dxa"/>
            </w:tcMar>
          </w:tcPr>
          <w:p w14:paraId="617ECD7D" w14:textId="77777777" w:rsidR="0088784F" w:rsidRPr="00E52435" w:rsidRDefault="0088784F" w:rsidP="00AF00BD">
            <w:pP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589E1D02" w14:textId="77777777" w:rsidR="0088784F" w:rsidRPr="00E52435" w:rsidRDefault="0088784F" w:rsidP="00AF00BD">
            <w:pPr>
              <w:spacing w:after="0" w:line="240" w:lineRule="auto"/>
              <w:rPr>
                <w:rFonts w:ascii="Times New Roman" w:eastAsia="Times New Roman" w:hAnsi="Times New Roman" w:cs="Times New Roman"/>
                <w:strike/>
              </w:rPr>
            </w:pPr>
            <w:r w:rsidRPr="00E52435">
              <w:rPr>
                <w:rFonts w:ascii="Times New Roman" w:eastAsia="Times New Roman" w:hAnsi="Times New Roman" w:cs="Times New Roman"/>
              </w:rPr>
              <w:t>Analizuoja informaciją apie cukrinio diabeto žalą kraujotakos ir kitų organų veiklai. Susieja teiginius: cukrinis diabetas, osmosas, alkis, didėjantis kraujospūdis, pažeistos kraujagyslės, augantis svoris.</w:t>
            </w:r>
          </w:p>
        </w:tc>
        <w:tc>
          <w:tcPr>
            <w:tcW w:w="2410" w:type="dxa"/>
          </w:tcPr>
          <w:p w14:paraId="44CBC572" w14:textId="77777777" w:rsidR="0088784F" w:rsidRPr="00E52435" w:rsidRDefault="0088784F" w:rsidP="00AF00BD">
            <w:pPr>
              <w:spacing w:after="0" w:line="240" w:lineRule="auto"/>
              <w:rPr>
                <w:rFonts w:ascii="Times New Roman" w:eastAsia="Times New Roman" w:hAnsi="Times New Roman" w:cs="Times New Roman"/>
              </w:rPr>
            </w:pPr>
          </w:p>
        </w:tc>
        <w:tc>
          <w:tcPr>
            <w:tcW w:w="2948" w:type="dxa"/>
          </w:tcPr>
          <w:p w14:paraId="58627995" w14:textId="77777777" w:rsidR="0088784F" w:rsidRPr="00E52435" w:rsidRDefault="0088784F" w:rsidP="00AF00BD">
            <w:pPr>
              <w:spacing w:after="0" w:line="240" w:lineRule="auto"/>
              <w:rPr>
                <w:rFonts w:ascii="Times New Roman" w:eastAsia="Times New Roman" w:hAnsi="Times New Roman" w:cs="Times New Roman"/>
              </w:rPr>
            </w:pPr>
            <w:hyperlink r:id="rId186" w:history="1">
              <w:r w:rsidRPr="00E52435">
                <w:rPr>
                  <w:rStyle w:val="Hipersaitas"/>
                  <w:rFonts w:ascii="Times New Roman" w:eastAsia="Times New Roman" w:hAnsi="Times New Roman" w:cs="Times New Roman"/>
                </w:rPr>
                <w:t>Gliukozės kiekio reguliavimas | Skaitmeninės mokymo priemonės (SMP) | Emokykla</w:t>
              </w:r>
            </w:hyperlink>
          </w:p>
        </w:tc>
      </w:tr>
      <w:tr w:rsidR="0088784F" w:rsidRPr="00E93438" w14:paraId="07CEF0B7" w14:textId="77777777" w:rsidTr="00836A34">
        <w:tc>
          <w:tcPr>
            <w:tcW w:w="1413" w:type="dxa"/>
            <w:vMerge/>
            <w:tcMar>
              <w:top w:w="28" w:type="dxa"/>
              <w:left w:w="57" w:type="dxa"/>
              <w:bottom w:w="28" w:type="dxa"/>
              <w:right w:w="57" w:type="dxa"/>
            </w:tcMar>
          </w:tcPr>
          <w:p w14:paraId="12DF6CA5"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2057A2D3"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color w:val="000000"/>
              </w:rPr>
            </w:pPr>
          </w:p>
        </w:tc>
        <w:tc>
          <w:tcPr>
            <w:tcW w:w="1701" w:type="dxa"/>
            <w:tcMar>
              <w:top w:w="28" w:type="dxa"/>
              <w:left w:w="57" w:type="dxa"/>
              <w:bottom w:w="28" w:type="dxa"/>
              <w:right w:w="57" w:type="dxa"/>
            </w:tcMar>
          </w:tcPr>
          <w:p w14:paraId="5D0E4AEC"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Organizmo reakcija į stresą</w:t>
            </w:r>
          </w:p>
        </w:tc>
        <w:tc>
          <w:tcPr>
            <w:tcW w:w="567" w:type="dxa"/>
            <w:tcMar>
              <w:top w:w="28" w:type="dxa"/>
              <w:left w:w="57" w:type="dxa"/>
              <w:bottom w:w="28" w:type="dxa"/>
              <w:right w:w="57" w:type="dxa"/>
            </w:tcMar>
          </w:tcPr>
          <w:p w14:paraId="085D2A83"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793490D8"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70A5A394"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Parengia gamtamokslinį pranešimą „Stresas – gelbėtojas ar žudikas?“.</w:t>
            </w:r>
          </w:p>
        </w:tc>
        <w:tc>
          <w:tcPr>
            <w:tcW w:w="2410" w:type="dxa"/>
          </w:tcPr>
          <w:p w14:paraId="1D816160"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 xml:space="preserve">* </w:t>
            </w:r>
            <w:hyperlink r:id="rId187" w:history="1">
              <w:r w:rsidRPr="00E52435">
                <w:rPr>
                  <w:rStyle w:val="Hipersaitas"/>
                  <w:rFonts w:ascii="Times New Roman" w:eastAsia="Times New Roman" w:hAnsi="Times New Roman" w:cs="Times New Roman"/>
                </w:rPr>
                <w:t>Stress and the Brain - Let's Talk Science</w:t>
              </w:r>
            </w:hyperlink>
          </w:p>
        </w:tc>
        <w:tc>
          <w:tcPr>
            <w:tcW w:w="2948" w:type="dxa"/>
          </w:tcPr>
          <w:p w14:paraId="0781560D" w14:textId="77777777" w:rsidR="0088784F" w:rsidRPr="00E93438" w:rsidRDefault="0088784F" w:rsidP="0088784F">
            <w:pPr>
              <w:pStyle w:val="Sraopastraipa"/>
              <w:numPr>
                <w:ilvl w:val="0"/>
                <w:numId w:val="82"/>
              </w:numPr>
              <w:pBdr>
                <w:top w:val="nil"/>
                <w:left w:val="nil"/>
                <w:bottom w:val="nil"/>
                <w:right w:val="nil"/>
                <w:between w:val="nil"/>
              </w:pBdr>
              <w:spacing w:after="0" w:line="240" w:lineRule="auto"/>
              <w:ind w:left="227" w:hanging="227"/>
              <w:rPr>
                <w:rFonts w:ascii="Times New Roman" w:eastAsia="Times New Roman" w:hAnsi="Times New Roman" w:cs="Times New Roman"/>
              </w:rPr>
            </w:pPr>
            <w:r w:rsidRPr="00E93438">
              <w:rPr>
                <w:rFonts w:ascii="Times New Roman" w:eastAsia="Times New Roman" w:hAnsi="Times New Roman" w:cs="Times New Roman"/>
              </w:rPr>
              <w:t xml:space="preserve">Užduočių rinkinys temai </w:t>
            </w:r>
            <w:r w:rsidRPr="00E93438">
              <w:rPr>
                <w:rFonts w:ascii="Times New Roman" w:eastAsia="Times New Roman" w:hAnsi="Times New Roman" w:cs="Times New Roman"/>
                <w:i/>
                <w:iCs/>
              </w:rPr>
              <w:t>Humoralinis reguliavimas</w:t>
            </w:r>
            <w:r w:rsidRPr="00E93438">
              <w:rPr>
                <w:rFonts w:ascii="Times New Roman" w:eastAsia="Times New Roman" w:hAnsi="Times New Roman" w:cs="Times New Roman"/>
              </w:rPr>
              <w:t xml:space="preserve">: </w:t>
            </w:r>
            <w:hyperlink r:id="rId188" w:history="1">
              <w:r w:rsidRPr="00E93438">
                <w:rPr>
                  <w:rStyle w:val="Hipersaitas"/>
                  <w:rFonts w:ascii="Times New Roman" w:eastAsia="Times New Roman" w:hAnsi="Times New Roman" w:cs="Times New Roman"/>
                </w:rPr>
                <w:t>Skaitmeninės mokymo priemonės (SMP) | Emokykla</w:t>
              </w:r>
            </w:hyperlink>
          </w:p>
        </w:tc>
      </w:tr>
      <w:tr w:rsidR="0088784F" w:rsidRPr="00E52435" w14:paraId="0CC1BD2E" w14:textId="77777777" w:rsidTr="00836A34">
        <w:tc>
          <w:tcPr>
            <w:tcW w:w="1413" w:type="dxa"/>
            <w:vMerge w:val="restart"/>
            <w:tcMar>
              <w:top w:w="28" w:type="dxa"/>
              <w:left w:w="57" w:type="dxa"/>
              <w:bottom w:w="28" w:type="dxa"/>
              <w:right w:w="57" w:type="dxa"/>
            </w:tcMar>
          </w:tcPr>
          <w:p w14:paraId="28F5549A" w14:textId="77777777" w:rsidR="0088784F" w:rsidRPr="00E52435" w:rsidRDefault="0088784F" w:rsidP="00AF00BD">
            <w:pPr>
              <w:spacing w:after="0" w:line="240" w:lineRule="auto"/>
              <w:rPr>
                <w:rFonts w:ascii="Times New Roman" w:eastAsia="Times New Roman" w:hAnsi="Times New Roman" w:cs="Times New Roman"/>
                <w:color w:val="000000"/>
              </w:rPr>
            </w:pPr>
            <w:r w:rsidRPr="00E52435">
              <w:rPr>
                <w:rFonts w:ascii="Times New Roman" w:eastAsia="Times New Roman" w:hAnsi="Times New Roman" w:cs="Times New Roman"/>
              </w:rPr>
              <w:t>Dauginimasis ir vystymasis</w:t>
            </w:r>
          </w:p>
        </w:tc>
        <w:tc>
          <w:tcPr>
            <w:tcW w:w="1417" w:type="dxa"/>
            <w:vMerge w:val="restart"/>
            <w:tcMar>
              <w:top w:w="28" w:type="dxa"/>
              <w:left w:w="57" w:type="dxa"/>
              <w:bottom w:w="28" w:type="dxa"/>
              <w:right w:w="57" w:type="dxa"/>
            </w:tcMar>
          </w:tcPr>
          <w:p w14:paraId="66BB73A8"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Žmogaus gyvenimo ciklas</w:t>
            </w:r>
          </w:p>
        </w:tc>
        <w:tc>
          <w:tcPr>
            <w:tcW w:w="1701" w:type="dxa"/>
            <w:tcMar>
              <w:top w:w="28" w:type="dxa"/>
              <w:left w:w="57" w:type="dxa"/>
              <w:bottom w:w="28" w:type="dxa"/>
              <w:right w:w="57" w:type="dxa"/>
            </w:tcMar>
          </w:tcPr>
          <w:p w14:paraId="4050DA75"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Vyro ir moters lytinės sistemos</w:t>
            </w:r>
          </w:p>
        </w:tc>
        <w:tc>
          <w:tcPr>
            <w:tcW w:w="567" w:type="dxa"/>
            <w:tcMar>
              <w:top w:w="28" w:type="dxa"/>
              <w:left w:w="57" w:type="dxa"/>
              <w:bottom w:w="28" w:type="dxa"/>
              <w:right w:w="57" w:type="dxa"/>
            </w:tcMar>
          </w:tcPr>
          <w:p w14:paraId="78D99FF4"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4FDA5198"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05791B19"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Diskusija / debatai „Hormonų audros: mitas ar realybė“.</w:t>
            </w:r>
          </w:p>
        </w:tc>
        <w:tc>
          <w:tcPr>
            <w:tcW w:w="2410" w:type="dxa"/>
          </w:tcPr>
          <w:p w14:paraId="1211509F"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c>
          <w:tcPr>
            <w:tcW w:w="2948" w:type="dxa"/>
          </w:tcPr>
          <w:p w14:paraId="3D4EA2A1" w14:textId="77777777" w:rsidR="0088784F" w:rsidRPr="00E52435" w:rsidRDefault="0088784F" w:rsidP="0088784F">
            <w:pPr>
              <w:pStyle w:val="Sraopastraipa"/>
              <w:numPr>
                <w:ilvl w:val="0"/>
                <w:numId w:val="83"/>
              </w:numPr>
              <w:pBdr>
                <w:top w:val="nil"/>
                <w:left w:val="nil"/>
                <w:bottom w:val="nil"/>
                <w:right w:val="nil"/>
                <w:between w:val="nil"/>
              </w:pBdr>
              <w:spacing w:after="0" w:line="240" w:lineRule="auto"/>
              <w:ind w:left="227" w:hanging="227"/>
              <w:rPr>
                <w:rFonts w:ascii="Times New Roman" w:eastAsia="Times New Roman" w:hAnsi="Times New Roman" w:cs="Times New Roman"/>
              </w:rPr>
            </w:pPr>
            <w:r w:rsidRPr="00E52435">
              <w:rPr>
                <w:rFonts w:ascii="Times New Roman" w:eastAsia="Times New Roman" w:hAnsi="Times New Roman" w:cs="Times New Roman"/>
              </w:rPr>
              <w:t xml:space="preserve">Užduočių rinkinys temai </w:t>
            </w:r>
            <w:r w:rsidRPr="00E52435">
              <w:rPr>
                <w:rFonts w:ascii="Times New Roman" w:eastAsia="Times New Roman" w:hAnsi="Times New Roman" w:cs="Times New Roman"/>
                <w:i/>
                <w:iCs/>
              </w:rPr>
              <w:t>Žmogaus gyvenimo ciklas</w:t>
            </w:r>
            <w:r w:rsidRPr="00E52435">
              <w:rPr>
                <w:rFonts w:ascii="Times New Roman" w:eastAsia="Times New Roman" w:hAnsi="Times New Roman" w:cs="Times New Roman"/>
              </w:rPr>
              <w:t xml:space="preserve">: </w:t>
            </w:r>
            <w:hyperlink r:id="rId189" w:history="1">
              <w:r w:rsidRPr="00E52435">
                <w:rPr>
                  <w:rStyle w:val="Hipersaitas"/>
                  <w:rFonts w:ascii="Times New Roman" w:eastAsia="Times New Roman" w:hAnsi="Times New Roman" w:cs="Times New Roman"/>
                </w:rPr>
                <w:t>Skaitmeninės mokymo priemonės (SMP) | Emokykla</w:t>
              </w:r>
            </w:hyperlink>
          </w:p>
        </w:tc>
      </w:tr>
      <w:tr w:rsidR="0088784F" w:rsidRPr="00E52435" w14:paraId="5664C187" w14:textId="77777777" w:rsidTr="00836A34">
        <w:tc>
          <w:tcPr>
            <w:tcW w:w="1413" w:type="dxa"/>
            <w:vMerge/>
            <w:tcMar>
              <w:top w:w="28" w:type="dxa"/>
              <w:left w:w="57" w:type="dxa"/>
              <w:bottom w:w="28" w:type="dxa"/>
              <w:right w:w="57" w:type="dxa"/>
            </w:tcMar>
          </w:tcPr>
          <w:p w14:paraId="7F833425"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6774769C"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color w:val="000000"/>
              </w:rPr>
            </w:pPr>
          </w:p>
        </w:tc>
        <w:tc>
          <w:tcPr>
            <w:tcW w:w="1701" w:type="dxa"/>
            <w:tcMar>
              <w:top w:w="28" w:type="dxa"/>
              <w:left w:w="57" w:type="dxa"/>
              <w:bottom w:w="28" w:type="dxa"/>
              <w:right w:w="57" w:type="dxa"/>
            </w:tcMar>
          </w:tcPr>
          <w:p w14:paraId="79F73295"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color w:val="000000"/>
              </w:rPr>
              <w:t>Lytinių ląstelių susidarymas</w:t>
            </w:r>
          </w:p>
        </w:tc>
        <w:tc>
          <w:tcPr>
            <w:tcW w:w="567" w:type="dxa"/>
            <w:tcMar>
              <w:top w:w="28" w:type="dxa"/>
              <w:left w:w="57" w:type="dxa"/>
              <w:bottom w:w="28" w:type="dxa"/>
              <w:right w:w="57" w:type="dxa"/>
            </w:tcMar>
          </w:tcPr>
          <w:p w14:paraId="1B5C7E42"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E52435">
              <w:rPr>
                <w:rFonts w:ascii="Times New Roman" w:eastAsia="Times New Roman" w:hAnsi="Times New Roman" w:cs="Times New Roman"/>
                <w:color w:val="000000"/>
              </w:rPr>
              <w:t>1</w:t>
            </w:r>
          </w:p>
        </w:tc>
        <w:tc>
          <w:tcPr>
            <w:tcW w:w="709" w:type="dxa"/>
            <w:tcMar>
              <w:top w:w="28" w:type="dxa"/>
              <w:left w:w="57" w:type="dxa"/>
              <w:bottom w:w="28" w:type="dxa"/>
              <w:right w:w="57" w:type="dxa"/>
            </w:tcMar>
          </w:tcPr>
          <w:p w14:paraId="466474D4"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tc>
        <w:tc>
          <w:tcPr>
            <w:tcW w:w="3544" w:type="dxa"/>
            <w:tcMar>
              <w:top w:w="28" w:type="dxa"/>
              <w:left w:w="57" w:type="dxa"/>
              <w:bottom w:w="28" w:type="dxa"/>
              <w:right w:w="57" w:type="dxa"/>
            </w:tcMar>
          </w:tcPr>
          <w:p w14:paraId="16E2D477"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r w:rsidRPr="00E52435">
              <w:rPr>
                <w:rFonts w:ascii="Times New Roman" w:eastAsia="Times New Roman" w:hAnsi="Times New Roman" w:cs="Times New Roman"/>
                <w:color w:val="000000"/>
              </w:rPr>
              <w:t>Lygina moterišką lytinę ląstelę su vyriška lytine ląstele; schemiškai piešia kiaušialąstę ir spermatozoidą.</w:t>
            </w:r>
          </w:p>
        </w:tc>
        <w:tc>
          <w:tcPr>
            <w:tcW w:w="2410" w:type="dxa"/>
          </w:tcPr>
          <w:p w14:paraId="16FD9ED7"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948" w:type="dxa"/>
          </w:tcPr>
          <w:p w14:paraId="1AC36E22"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88784F" w:rsidRPr="00E52435" w14:paraId="03286773" w14:textId="77777777" w:rsidTr="00836A34">
        <w:tc>
          <w:tcPr>
            <w:tcW w:w="1413" w:type="dxa"/>
            <w:vMerge/>
            <w:tcMar>
              <w:top w:w="28" w:type="dxa"/>
              <w:left w:w="57" w:type="dxa"/>
              <w:bottom w:w="28" w:type="dxa"/>
              <w:right w:w="57" w:type="dxa"/>
            </w:tcMar>
          </w:tcPr>
          <w:p w14:paraId="72613434"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161C98C4"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color w:val="000000"/>
              </w:rPr>
            </w:pPr>
          </w:p>
        </w:tc>
        <w:tc>
          <w:tcPr>
            <w:tcW w:w="1701" w:type="dxa"/>
            <w:tcMar>
              <w:top w:w="28" w:type="dxa"/>
              <w:left w:w="57" w:type="dxa"/>
              <w:bottom w:w="28" w:type="dxa"/>
              <w:right w:w="57" w:type="dxa"/>
            </w:tcMar>
          </w:tcPr>
          <w:p w14:paraId="621D6401"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color w:val="000000"/>
              </w:rPr>
              <w:t>Chromosomų rinkinys ir lytis</w:t>
            </w:r>
          </w:p>
        </w:tc>
        <w:tc>
          <w:tcPr>
            <w:tcW w:w="567" w:type="dxa"/>
            <w:tcMar>
              <w:top w:w="28" w:type="dxa"/>
              <w:left w:w="57" w:type="dxa"/>
              <w:bottom w:w="28" w:type="dxa"/>
              <w:right w:w="57" w:type="dxa"/>
            </w:tcMar>
          </w:tcPr>
          <w:p w14:paraId="1C925B2C"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E52435">
              <w:rPr>
                <w:rFonts w:ascii="Times New Roman" w:eastAsia="Times New Roman" w:hAnsi="Times New Roman" w:cs="Times New Roman"/>
                <w:color w:val="000000"/>
              </w:rPr>
              <w:t>1</w:t>
            </w:r>
          </w:p>
        </w:tc>
        <w:tc>
          <w:tcPr>
            <w:tcW w:w="709" w:type="dxa"/>
            <w:tcMar>
              <w:top w:w="28" w:type="dxa"/>
              <w:left w:w="57" w:type="dxa"/>
              <w:bottom w:w="28" w:type="dxa"/>
              <w:right w:w="57" w:type="dxa"/>
            </w:tcMar>
          </w:tcPr>
          <w:p w14:paraId="35C07489"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tc>
        <w:tc>
          <w:tcPr>
            <w:tcW w:w="3544" w:type="dxa"/>
            <w:tcMar>
              <w:top w:w="28" w:type="dxa"/>
              <w:left w:w="57" w:type="dxa"/>
              <w:bottom w:w="28" w:type="dxa"/>
              <w:right w:w="57" w:type="dxa"/>
            </w:tcMar>
          </w:tcPr>
          <w:p w14:paraId="33438589"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r w:rsidRPr="00E52435">
              <w:rPr>
                <w:rFonts w:ascii="Times New Roman" w:eastAsia="Times New Roman" w:hAnsi="Times New Roman" w:cs="Times New Roman"/>
                <w:color w:val="000000"/>
              </w:rPr>
              <w:t>Modeliuoja vyriškai ir moteriškai lyčiai būdingus ląstelių chromosomų rinkinius, paaiškina skirtumus tarp X ir Y chromosomų.</w:t>
            </w:r>
          </w:p>
        </w:tc>
        <w:tc>
          <w:tcPr>
            <w:tcW w:w="2410" w:type="dxa"/>
          </w:tcPr>
          <w:p w14:paraId="4066A379"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948" w:type="dxa"/>
          </w:tcPr>
          <w:p w14:paraId="3C9A3678"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88784F" w:rsidRPr="00E52435" w14:paraId="2DF03D3B" w14:textId="77777777" w:rsidTr="00836A34">
        <w:tc>
          <w:tcPr>
            <w:tcW w:w="1413" w:type="dxa"/>
            <w:vMerge/>
            <w:tcMar>
              <w:top w:w="28" w:type="dxa"/>
              <w:left w:w="57" w:type="dxa"/>
              <w:bottom w:w="28" w:type="dxa"/>
              <w:right w:w="57" w:type="dxa"/>
            </w:tcMar>
          </w:tcPr>
          <w:p w14:paraId="40154FB0"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0C9EF387"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color w:val="000000"/>
              </w:rPr>
            </w:pPr>
          </w:p>
        </w:tc>
        <w:tc>
          <w:tcPr>
            <w:tcW w:w="1701" w:type="dxa"/>
            <w:tcMar>
              <w:top w:w="28" w:type="dxa"/>
              <w:left w:w="57" w:type="dxa"/>
              <w:bottom w:w="28" w:type="dxa"/>
              <w:right w:w="57" w:type="dxa"/>
            </w:tcMar>
          </w:tcPr>
          <w:p w14:paraId="48F12B54"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Mitozė ir mejozė žmogaus gyvenimo cikle</w:t>
            </w:r>
          </w:p>
        </w:tc>
        <w:tc>
          <w:tcPr>
            <w:tcW w:w="567" w:type="dxa"/>
            <w:tcMar>
              <w:top w:w="28" w:type="dxa"/>
              <w:left w:w="57" w:type="dxa"/>
              <w:bottom w:w="28" w:type="dxa"/>
              <w:right w:w="57" w:type="dxa"/>
            </w:tcMar>
          </w:tcPr>
          <w:p w14:paraId="67181293"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218D822C"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4CC7939F"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Naudodamiesi pasigamintus homologinių chromosomų modelius, modeliuoja mitozės ir mejozės procesus bei juos lygina.</w:t>
            </w:r>
          </w:p>
        </w:tc>
        <w:tc>
          <w:tcPr>
            <w:tcW w:w="2410" w:type="dxa"/>
          </w:tcPr>
          <w:p w14:paraId="1F771919"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c>
          <w:tcPr>
            <w:tcW w:w="2948" w:type="dxa"/>
          </w:tcPr>
          <w:p w14:paraId="370AA1DC"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hyperlink r:id="rId190" w:history="1">
              <w:r w:rsidRPr="00E52435">
                <w:rPr>
                  <w:rStyle w:val="Hipersaitas"/>
                  <w:rFonts w:ascii="Times New Roman" w:eastAsia="Times New Roman" w:hAnsi="Times New Roman" w:cs="Times New Roman"/>
                </w:rPr>
                <w:t>Mitozės ir mejozės palyginimas | Skaitmeninės mokymo priemonės (SMP) | Emokykla</w:t>
              </w:r>
            </w:hyperlink>
          </w:p>
        </w:tc>
      </w:tr>
      <w:tr w:rsidR="0088784F" w:rsidRPr="00E52435" w14:paraId="5F056ACC" w14:textId="77777777" w:rsidTr="00836A34">
        <w:tc>
          <w:tcPr>
            <w:tcW w:w="1413" w:type="dxa"/>
            <w:vMerge/>
            <w:tcMar>
              <w:top w:w="28" w:type="dxa"/>
              <w:left w:w="57" w:type="dxa"/>
              <w:bottom w:w="28" w:type="dxa"/>
              <w:right w:w="57" w:type="dxa"/>
            </w:tcMar>
          </w:tcPr>
          <w:p w14:paraId="7469BEC5"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val="restart"/>
            <w:tcMar>
              <w:top w:w="28" w:type="dxa"/>
              <w:left w:w="57" w:type="dxa"/>
              <w:bottom w:w="28" w:type="dxa"/>
              <w:right w:w="57" w:type="dxa"/>
            </w:tcMar>
          </w:tcPr>
          <w:p w14:paraId="17C89091"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Apvaisinimas ir vystymasis po apvaisinimo</w:t>
            </w:r>
          </w:p>
        </w:tc>
        <w:tc>
          <w:tcPr>
            <w:tcW w:w="1701" w:type="dxa"/>
            <w:tcMar>
              <w:top w:w="28" w:type="dxa"/>
              <w:left w:w="57" w:type="dxa"/>
              <w:bottom w:w="28" w:type="dxa"/>
              <w:right w:w="57" w:type="dxa"/>
            </w:tcMar>
          </w:tcPr>
          <w:p w14:paraId="045ECE0A"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Nuo apvaisinimo iki gimimo</w:t>
            </w:r>
          </w:p>
        </w:tc>
        <w:tc>
          <w:tcPr>
            <w:tcW w:w="567" w:type="dxa"/>
            <w:tcMar>
              <w:top w:w="28" w:type="dxa"/>
              <w:left w:w="57" w:type="dxa"/>
              <w:bottom w:w="28" w:type="dxa"/>
              <w:right w:w="57" w:type="dxa"/>
            </w:tcMar>
          </w:tcPr>
          <w:p w14:paraId="4413146C"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2B035551"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39ECD559"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Stebi filmą, pvz., „Nuo pradėjimo iki gimimo“, kuriame akcentuojama pagarba užsimezgusiai ir besivystančiai gyvybei, atsako į klausimus.</w:t>
            </w:r>
          </w:p>
        </w:tc>
        <w:tc>
          <w:tcPr>
            <w:tcW w:w="2410" w:type="dxa"/>
          </w:tcPr>
          <w:p w14:paraId="4DC197C4"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 xml:space="preserve">* </w:t>
            </w:r>
            <w:hyperlink r:id="rId191" w:history="1">
              <w:r w:rsidRPr="00E52435">
                <w:rPr>
                  <w:rStyle w:val="Hipersaitas"/>
                  <w:rFonts w:ascii="Times New Roman" w:eastAsia="Times New Roman" w:hAnsi="Times New Roman" w:cs="Times New Roman"/>
                </w:rPr>
                <w:t>Nuo pradėjimo iki gimimo_Ted.com</w:t>
              </w:r>
            </w:hyperlink>
          </w:p>
        </w:tc>
        <w:tc>
          <w:tcPr>
            <w:tcW w:w="2948" w:type="dxa"/>
          </w:tcPr>
          <w:p w14:paraId="16E80B47" w14:textId="77777777" w:rsidR="0088784F" w:rsidRPr="00E52435" w:rsidRDefault="0088784F" w:rsidP="0088784F">
            <w:pPr>
              <w:pStyle w:val="Sraopastraipa"/>
              <w:numPr>
                <w:ilvl w:val="0"/>
                <w:numId w:val="83"/>
              </w:numPr>
              <w:pBdr>
                <w:top w:val="nil"/>
                <w:left w:val="nil"/>
                <w:bottom w:val="nil"/>
                <w:right w:val="nil"/>
                <w:between w:val="nil"/>
              </w:pBdr>
              <w:spacing w:after="0" w:line="240" w:lineRule="auto"/>
              <w:ind w:left="227" w:hanging="227"/>
              <w:rPr>
                <w:rFonts w:ascii="Times New Roman" w:eastAsia="Times New Roman" w:hAnsi="Times New Roman" w:cs="Times New Roman"/>
              </w:rPr>
            </w:pPr>
            <w:r w:rsidRPr="00E52435">
              <w:rPr>
                <w:rFonts w:ascii="Times New Roman" w:eastAsia="Times New Roman" w:hAnsi="Times New Roman" w:cs="Times New Roman"/>
              </w:rPr>
              <w:t xml:space="preserve">Užduočių rinkinys temai </w:t>
            </w:r>
            <w:r w:rsidRPr="00E52435">
              <w:rPr>
                <w:rFonts w:ascii="Times New Roman" w:eastAsia="Times New Roman" w:hAnsi="Times New Roman" w:cs="Times New Roman"/>
                <w:i/>
                <w:iCs/>
              </w:rPr>
              <w:t>Apvaisinimas ir vystymasis po apvaisinimo</w:t>
            </w:r>
            <w:r w:rsidRPr="00E52435">
              <w:rPr>
                <w:rFonts w:ascii="Times New Roman" w:eastAsia="Times New Roman" w:hAnsi="Times New Roman" w:cs="Times New Roman"/>
              </w:rPr>
              <w:t xml:space="preserve">: </w:t>
            </w:r>
            <w:hyperlink r:id="rId192" w:history="1">
              <w:r w:rsidRPr="00E52435">
                <w:rPr>
                  <w:rStyle w:val="Hipersaitas"/>
                  <w:rFonts w:ascii="Times New Roman" w:eastAsia="Times New Roman" w:hAnsi="Times New Roman" w:cs="Times New Roman"/>
                </w:rPr>
                <w:t>Skaitmeninės mokymo priemonės (SMP) | Emokykla</w:t>
              </w:r>
            </w:hyperlink>
          </w:p>
        </w:tc>
      </w:tr>
      <w:tr w:rsidR="0088784F" w:rsidRPr="00E52435" w14:paraId="60FF06C8" w14:textId="77777777" w:rsidTr="00836A34">
        <w:tc>
          <w:tcPr>
            <w:tcW w:w="1413" w:type="dxa"/>
            <w:vMerge/>
            <w:tcMar>
              <w:top w:w="28" w:type="dxa"/>
              <w:left w:w="57" w:type="dxa"/>
              <w:bottom w:w="28" w:type="dxa"/>
              <w:right w:w="57" w:type="dxa"/>
            </w:tcMar>
          </w:tcPr>
          <w:p w14:paraId="6DDF034D"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1F8E9018"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rPr>
            </w:pPr>
          </w:p>
        </w:tc>
        <w:tc>
          <w:tcPr>
            <w:tcW w:w="1701" w:type="dxa"/>
            <w:tcMar>
              <w:top w:w="28" w:type="dxa"/>
              <w:left w:w="57" w:type="dxa"/>
              <w:bottom w:w="28" w:type="dxa"/>
              <w:right w:w="57" w:type="dxa"/>
            </w:tcMar>
          </w:tcPr>
          <w:p w14:paraId="3B3AAA95"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Aplinkos įtaka vaisiui</w:t>
            </w:r>
          </w:p>
        </w:tc>
        <w:tc>
          <w:tcPr>
            <w:tcW w:w="567" w:type="dxa"/>
            <w:tcMar>
              <w:top w:w="28" w:type="dxa"/>
              <w:left w:w="57" w:type="dxa"/>
              <w:bottom w:w="28" w:type="dxa"/>
              <w:right w:w="57" w:type="dxa"/>
            </w:tcMar>
          </w:tcPr>
          <w:p w14:paraId="54AEE301"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E52435">
              <w:rPr>
                <w:rFonts w:ascii="Times New Roman" w:eastAsia="Times New Roman" w:hAnsi="Times New Roman" w:cs="Times New Roman"/>
                <w:color w:val="000000"/>
              </w:rPr>
              <w:t>1</w:t>
            </w:r>
          </w:p>
        </w:tc>
        <w:tc>
          <w:tcPr>
            <w:tcW w:w="709" w:type="dxa"/>
            <w:tcMar>
              <w:top w:w="28" w:type="dxa"/>
              <w:left w:w="57" w:type="dxa"/>
              <w:bottom w:w="28" w:type="dxa"/>
              <w:right w:w="57" w:type="dxa"/>
            </w:tcMar>
          </w:tcPr>
          <w:p w14:paraId="54478523"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56CB7F82"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Sudaro infografikus apie motinos ligų, nervinės įtampos, psichoaktyviųjų medžiagų įtaką vaisiaus vystymuisi.</w:t>
            </w:r>
          </w:p>
        </w:tc>
        <w:tc>
          <w:tcPr>
            <w:tcW w:w="2410" w:type="dxa"/>
          </w:tcPr>
          <w:p w14:paraId="57E7785D"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c>
          <w:tcPr>
            <w:tcW w:w="2948" w:type="dxa"/>
          </w:tcPr>
          <w:p w14:paraId="66017554"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r>
      <w:tr w:rsidR="0088784F" w:rsidRPr="00E52435" w14:paraId="4DFF6A1F" w14:textId="77777777" w:rsidTr="00836A34">
        <w:tc>
          <w:tcPr>
            <w:tcW w:w="1413" w:type="dxa"/>
            <w:vMerge/>
            <w:tcMar>
              <w:top w:w="28" w:type="dxa"/>
              <w:left w:w="57" w:type="dxa"/>
              <w:bottom w:w="28" w:type="dxa"/>
              <w:right w:w="57" w:type="dxa"/>
            </w:tcMar>
          </w:tcPr>
          <w:p w14:paraId="32B41CBF"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val="restart"/>
            <w:tcMar>
              <w:top w:w="28" w:type="dxa"/>
              <w:left w:w="57" w:type="dxa"/>
              <w:bottom w:w="28" w:type="dxa"/>
              <w:right w:w="57" w:type="dxa"/>
            </w:tcMar>
          </w:tcPr>
          <w:p w14:paraId="42BF890E"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Vaisingumas. Lytiškai plintančios ligos.</w:t>
            </w:r>
          </w:p>
        </w:tc>
        <w:tc>
          <w:tcPr>
            <w:tcW w:w="1701" w:type="dxa"/>
            <w:tcMar>
              <w:top w:w="28" w:type="dxa"/>
              <w:left w:w="57" w:type="dxa"/>
              <w:bottom w:w="28" w:type="dxa"/>
              <w:right w:w="57" w:type="dxa"/>
            </w:tcMar>
          </w:tcPr>
          <w:p w14:paraId="48F9A45E"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Vaisingumo reguliavimas</w:t>
            </w:r>
          </w:p>
        </w:tc>
        <w:tc>
          <w:tcPr>
            <w:tcW w:w="567" w:type="dxa"/>
            <w:tcMar>
              <w:top w:w="28" w:type="dxa"/>
              <w:left w:w="57" w:type="dxa"/>
              <w:bottom w:w="28" w:type="dxa"/>
              <w:right w:w="57" w:type="dxa"/>
            </w:tcMar>
          </w:tcPr>
          <w:p w14:paraId="2C239286"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E52435">
              <w:rPr>
                <w:rFonts w:ascii="Times New Roman" w:eastAsia="Times New Roman" w:hAnsi="Times New Roman" w:cs="Times New Roman"/>
                <w:color w:val="000000"/>
              </w:rPr>
              <w:t>1</w:t>
            </w:r>
          </w:p>
        </w:tc>
        <w:tc>
          <w:tcPr>
            <w:tcW w:w="709" w:type="dxa"/>
            <w:tcMar>
              <w:top w:w="28" w:type="dxa"/>
              <w:left w:w="57" w:type="dxa"/>
              <w:bottom w:w="28" w:type="dxa"/>
              <w:right w:w="57" w:type="dxa"/>
            </w:tcMar>
          </w:tcPr>
          <w:p w14:paraId="6BB8F97E"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tc>
        <w:tc>
          <w:tcPr>
            <w:tcW w:w="3544" w:type="dxa"/>
            <w:tcMar>
              <w:top w:w="28" w:type="dxa"/>
              <w:left w:w="57" w:type="dxa"/>
              <w:bottom w:w="28" w:type="dxa"/>
              <w:right w:w="57" w:type="dxa"/>
            </w:tcMar>
          </w:tcPr>
          <w:p w14:paraId="3248364F"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r w:rsidRPr="00E52435">
              <w:rPr>
                <w:rFonts w:ascii="Times New Roman" w:eastAsia="Times New Roman" w:hAnsi="Times New Roman" w:cs="Times New Roman"/>
                <w:color w:val="000000"/>
              </w:rPr>
              <w:t>Parengia gamtamokslinį pranešimą apie vaisingumo mažėjimo Lietuvoje priežastis.</w:t>
            </w:r>
          </w:p>
          <w:p w14:paraId="17583EF5"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r w:rsidRPr="00E52435">
              <w:rPr>
                <w:rFonts w:ascii="Times New Roman" w:eastAsia="Times New Roman" w:hAnsi="Times New Roman" w:cs="Times New Roman"/>
                <w:color w:val="000000"/>
              </w:rPr>
              <w:t>Susistemina informaciją apie kontraceptinių priemonių rūšis ir poveikį vaisingumui.</w:t>
            </w:r>
          </w:p>
        </w:tc>
        <w:tc>
          <w:tcPr>
            <w:tcW w:w="2410" w:type="dxa"/>
          </w:tcPr>
          <w:p w14:paraId="2F73F0B5"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948" w:type="dxa"/>
          </w:tcPr>
          <w:p w14:paraId="0DE60FF9" w14:textId="77777777" w:rsidR="0088784F" w:rsidRPr="00E52435" w:rsidRDefault="0088784F" w:rsidP="0088784F">
            <w:pPr>
              <w:pStyle w:val="Sraopastraipa"/>
              <w:numPr>
                <w:ilvl w:val="0"/>
                <w:numId w:val="83"/>
              </w:numPr>
              <w:pBdr>
                <w:top w:val="nil"/>
                <w:left w:val="nil"/>
                <w:bottom w:val="nil"/>
                <w:right w:val="nil"/>
                <w:between w:val="nil"/>
              </w:pBdr>
              <w:spacing w:after="0" w:line="240" w:lineRule="auto"/>
              <w:ind w:left="227" w:hanging="227"/>
              <w:rPr>
                <w:rFonts w:ascii="Times New Roman" w:eastAsia="Times New Roman" w:hAnsi="Times New Roman" w:cs="Times New Roman"/>
                <w:color w:val="000000"/>
              </w:rPr>
            </w:pPr>
            <w:r w:rsidRPr="00E52435">
              <w:rPr>
                <w:rFonts w:ascii="Times New Roman" w:eastAsia="Times New Roman" w:hAnsi="Times New Roman" w:cs="Times New Roman"/>
              </w:rPr>
              <w:t xml:space="preserve">Užduočių rinkinys temai </w:t>
            </w:r>
            <w:r w:rsidRPr="00E52435">
              <w:rPr>
                <w:rFonts w:ascii="Times New Roman" w:eastAsia="Times New Roman" w:hAnsi="Times New Roman" w:cs="Times New Roman"/>
                <w:i/>
                <w:iCs/>
              </w:rPr>
              <w:t>Vaisingumas. Lytiškai plintančios ligos</w:t>
            </w:r>
            <w:r w:rsidRPr="00E52435">
              <w:rPr>
                <w:rFonts w:ascii="Times New Roman" w:eastAsia="Times New Roman" w:hAnsi="Times New Roman" w:cs="Times New Roman"/>
              </w:rPr>
              <w:t xml:space="preserve">: </w:t>
            </w:r>
            <w:hyperlink r:id="rId193" w:history="1">
              <w:r w:rsidRPr="00E52435">
                <w:rPr>
                  <w:rStyle w:val="Hipersaitas"/>
                  <w:rFonts w:ascii="Times New Roman" w:eastAsia="Times New Roman" w:hAnsi="Times New Roman" w:cs="Times New Roman"/>
                </w:rPr>
                <w:t>Skaitmeninės mokymo priemonės (SMP) | Emokykla</w:t>
              </w:r>
            </w:hyperlink>
          </w:p>
        </w:tc>
      </w:tr>
      <w:tr w:rsidR="0088784F" w:rsidRPr="00E52435" w14:paraId="5433D45B" w14:textId="77777777" w:rsidTr="00836A34">
        <w:tc>
          <w:tcPr>
            <w:tcW w:w="1413" w:type="dxa"/>
            <w:vMerge/>
            <w:tcMar>
              <w:top w:w="28" w:type="dxa"/>
              <w:left w:w="57" w:type="dxa"/>
              <w:bottom w:w="28" w:type="dxa"/>
              <w:right w:w="57" w:type="dxa"/>
            </w:tcMar>
          </w:tcPr>
          <w:p w14:paraId="5A96F69C"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417" w:type="dxa"/>
            <w:vMerge/>
            <w:tcMar>
              <w:top w:w="28" w:type="dxa"/>
              <w:left w:w="57" w:type="dxa"/>
              <w:bottom w:w="28" w:type="dxa"/>
              <w:right w:w="57" w:type="dxa"/>
            </w:tcMar>
          </w:tcPr>
          <w:p w14:paraId="6C7FA638"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rPr>
            </w:pPr>
          </w:p>
        </w:tc>
        <w:tc>
          <w:tcPr>
            <w:tcW w:w="1701" w:type="dxa"/>
            <w:tcMar>
              <w:top w:w="28" w:type="dxa"/>
              <w:left w:w="57" w:type="dxa"/>
              <w:bottom w:w="28" w:type="dxa"/>
              <w:right w:w="57" w:type="dxa"/>
            </w:tcMar>
          </w:tcPr>
          <w:p w14:paraId="7818B398"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Lytiškai plintančios ligos</w:t>
            </w:r>
          </w:p>
        </w:tc>
        <w:tc>
          <w:tcPr>
            <w:tcW w:w="567" w:type="dxa"/>
            <w:tcMar>
              <w:top w:w="28" w:type="dxa"/>
              <w:left w:w="57" w:type="dxa"/>
              <w:bottom w:w="28" w:type="dxa"/>
              <w:right w:w="57" w:type="dxa"/>
            </w:tcMar>
          </w:tcPr>
          <w:p w14:paraId="66AEB4CB"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E52435">
              <w:rPr>
                <w:rFonts w:ascii="Times New Roman" w:eastAsia="Times New Roman" w:hAnsi="Times New Roman" w:cs="Times New Roman"/>
                <w:color w:val="000000"/>
              </w:rPr>
              <w:t>1</w:t>
            </w:r>
          </w:p>
        </w:tc>
        <w:tc>
          <w:tcPr>
            <w:tcW w:w="709" w:type="dxa"/>
            <w:tcMar>
              <w:top w:w="28" w:type="dxa"/>
              <w:left w:w="57" w:type="dxa"/>
              <w:bottom w:w="28" w:type="dxa"/>
              <w:right w:w="57" w:type="dxa"/>
            </w:tcMar>
          </w:tcPr>
          <w:p w14:paraId="575AC336"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tc>
        <w:tc>
          <w:tcPr>
            <w:tcW w:w="3544" w:type="dxa"/>
            <w:tcMar>
              <w:top w:w="28" w:type="dxa"/>
              <w:left w:w="57" w:type="dxa"/>
              <w:bottom w:w="28" w:type="dxa"/>
              <w:right w:w="57" w:type="dxa"/>
            </w:tcMar>
          </w:tcPr>
          <w:p w14:paraId="4FFFC4EF"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r w:rsidRPr="00E52435">
              <w:rPr>
                <w:rFonts w:ascii="Times New Roman" w:eastAsia="Times New Roman" w:hAnsi="Times New Roman" w:cs="Times New Roman"/>
                <w:color w:val="000000"/>
              </w:rPr>
              <w:t>Susistemina informaciją apie pasirinktą lytiškai plintančią ligą (ligos sukėlėjas, užsikrėtimo būdas, gydymas, prevencinės priemonės) ir pristato klasėje.</w:t>
            </w:r>
          </w:p>
        </w:tc>
        <w:tc>
          <w:tcPr>
            <w:tcW w:w="2410" w:type="dxa"/>
          </w:tcPr>
          <w:p w14:paraId="2232E842"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948" w:type="dxa"/>
          </w:tcPr>
          <w:p w14:paraId="1604E0E1"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88784F" w:rsidRPr="00E52435" w14:paraId="0580983D" w14:textId="77777777" w:rsidTr="00836A34">
        <w:tc>
          <w:tcPr>
            <w:tcW w:w="1413" w:type="dxa"/>
            <w:tcMar>
              <w:top w:w="28" w:type="dxa"/>
              <w:left w:w="57" w:type="dxa"/>
              <w:bottom w:w="28" w:type="dxa"/>
              <w:right w:w="57" w:type="dxa"/>
            </w:tcMar>
          </w:tcPr>
          <w:p w14:paraId="63667EDF" w14:textId="77777777" w:rsidR="0088784F" w:rsidRPr="00E52435" w:rsidRDefault="0088784F" w:rsidP="00AF00BD">
            <w:pPr>
              <w:widowControl w:val="0"/>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 xml:space="preserve">Transplantacija ir sveikata </w:t>
            </w:r>
          </w:p>
        </w:tc>
        <w:tc>
          <w:tcPr>
            <w:tcW w:w="1417" w:type="dxa"/>
            <w:tcMar>
              <w:top w:w="28" w:type="dxa"/>
              <w:left w:w="57" w:type="dxa"/>
              <w:bottom w:w="28" w:type="dxa"/>
              <w:right w:w="57" w:type="dxa"/>
            </w:tcMar>
          </w:tcPr>
          <w:p w14:paraId="6E1E2CB7"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rPr>
            </w:pPr>
            <w:r w:rsidRPr="00E52435">
              <w:rPr>
                <w:rFonts w:ascii="Times New Roman" w:eastAsia="Times New Roman" w:hAnsi="Times New Roman" w:cs="Times New Roman"/>
              </w:rPr>
              <w:t>Organų donorystė.</w:t>
            </w:r>
          </w:p>
        </w:tc>
        <w:tc>
          <w:tcPr>
            <w:tcW w:w="1701" w:type="dxa"/>
            <w:tcMar>
              <w:top w:w="28" w:type="dxa"/>
              <w:left w:w="57" w:type="dxa"/>
              <w:bottom w:w="28" w:type="dxa"/>
              <w:right w:w="57" w:type="dxa"/>
            </w:tcMar>
          </w:tcPr>
          <w:p w14:paraId="16A6646A" w14:textId="77777777" w:rsidR="0088784F" w:rsidRPr="00E52435" w:rsidRDefault="0088784F" w:rsidP="00AF00BD">
            <w:pPr>
              <w:tabs>
                <w:tab w:val="right" w:pos="10397"/>
                <w:tab w:val="right" w:pos="10397"/>
              </w:tabs>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Transplantacija</w:t>
            </w:r>
          </w:p>
        </w:tc>
        <w:tc>
          <w:tcPr>
            <w:tcW w:w="567" w:type="dxa"/>
            <w:tcMar>
              <w:top w:w="28" w:type="dxa"/>
              <w:left w:w="57" w:type="dxa"/>
              <w:bottom w:w="28" w:type="dxa"/>
              <w:right w:w="57" w:type="dxa"/>
            </w:tcMar>
          </w:tcPr>
          <w:p w14:paraId="0866FAC5"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r w:rsidRPr="00E52435">
              <w:rPr>
                <w:rFonts w:ascii="Times New Roman" w:eastAsia="Times New Roman" w:hAnsi="Times New Roman" w:cs="Times New Roman"/>
              </w:rPr>
              <w:t>1</w:t>
            </w:r>
          </w:p>
        </w:tc>
        <w:tc>
          <w:tcPr>
            <w:tcW w:w="709" w:type="dxa"/>
            <w:tcMar>
              <w:top w:w="28" w:type="dxa"/>
              <w:left w:w="57" w:type="dxa"/>
              <w:bottom w:w="28" w:type="dxa"/>
              <w:right w:w="57" w:type="dxa"/>
            </w:tcMar>
          </w:tcPr>
          <w:p w14:paraId="71AF1D3F"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6601F73D"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Ruošia pranešimus apie transplantacijos raidą Lietuvoje.</w:t>
            </w:r>
          </w:p>
        </w:tc>
        <w:tc>
          <w:tcPr>
            <w:tcW w:w="2410" w:type="dxa"/>
          </w:tcPr>
          <w:p w14:paraId="7476DB04"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r w:rsidRPr="00E52435">
              <w:rPr>
                <w:rFonts w:ascii="Times New Roman" w:eastAsia="Times New Roman" w:hAnsi="Times New Roman" w:cs="Times New Roman"/>
              </w:rPr>
              <w:t xml:space="preserve">* </w:t>
            </w:r>
            <w:hyperlink r:id="rId194" w:history="1">
              <w:r w:rsidRPr="00E52435">
                <w:rPr>
                  <w:rStyle w:val="Hipersaitas"/>
                  <w:rFonts w:ascii="Times New Roman" w:eastAsia="Times New Roman" w:hAnsi="Times New Roman" w:cs="Times New Roman"/>
                </w:rPr>
                <w:t>Transplantacija - Nacionalinis transplantacijos biuras prie Sveikatos apsaugos ministerijos</w:t>
              </w:r>
            </w:hyperlink>
          </w:p>
        </w:tc>
        <w:tc>
          <w:tcPr>
            <w:tcW w:w="2948" w:type="dxa"/>
          </w:tcPr>
          <w:p w14:paraId="0EBD0BF6"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r>
      <w:tr w:rsidR="0088784F" w:rsidRPr="00E52435" w14:paraId="004274A5" w14:textId="77777777" w:rsidTr="00836A34">
        <w:tc>
          <w:tcPr>
            <w:tcW w:w="1413" w:type="dxa"/>
            <w:tcMar>
              <w:top w:w="28" w:type="dxa"/>
              <w:left w:w="57" w:type="dxa"/>
              <w:bottom w:w="28" w:type="dxa"/>
              <w:right w:w="57" w:type="dxa"/>
            </w:tcMar>
            <w:vAlign w:val="center"/>
          </w:tcPr>
          <w:p w14:paraId="315D14A8" w14:textId="33979FFF" w:rsidR="0088784F" w:rsidRPr="00E52435" w:rsidRDefault="0088784F" w:rsidP="00AF00BD">
            <w:pPr>
              <w:widowControl w:val="0"/>
              <w:pBdr>
                <w:top w:val="nil"/>
                <w:left w:val="nil"/>
                <w:bottom w:val="nil"/>
                <w:right w:val="nil"/>
                <w:between w:val="nil"/>
              </w:pBdr>
              <w:spacing w:after="0" w:line="240" w:lineRule="auto"/>
              <w:jc w:val="right"/>
              <w:rPr>
                <w:rFonts w:ascii="Times New Roman" w:eastAsia="Times New Roman" w:hAnsi="Times New Roman" w:cs="Times New Roman"/>
                <w:b/>
              </w:rPr>
            </w:pPr>
          </w:p>
        </w:tc>
        <w:tc>
          <w:tcPr>
            <w:tcW w:w="1417" w:type="dxa"/>
            <w:tcMar>
              <w:top w:w="28" w:type="dxa"/>
              <w:left w:w="57" w:type="dxa"/>
              <w:bottom w:w="28" w:type="dxa"/>
              <w:right w:w="57" w:type="dxa"/>
            </w:tcMar>
          </w:tcPr>
          <w:p w14:paraId="5AEE4938" w14:textId="77777777" w:rsidR="0088784F" w:rsidRPr="00E52435" w:rsidRDefault="0088784F" w:rsidP="00AF00BD">
            <w:pPr>
              <w:pBdr>
                <w:top w:val="nil"/>
                <w:left w:val="nil"/>
                <w:bottom w:val="nil"/>
                <w:right w:val="nil"/>
                <w:between w:val="nil"/>
              </w:pBdr>
              <w:spacing w:after="0" w:line="240" w:lineRule="auto"/>
              <w:rPr>
                <w:rFonts w:ascii="Times New Roman" w:hAnsi="Times New Roman" w:cs="Times New Roman"/>
                <w:b/>
              </w:rPr>
            </w:pPr>
          </w:p>
        </w:tc>
        <w:tc>
          <w:tcPr>
            <w:tcW w:w="1701" w:type="dxa"/>
            <w:tcMar>
              <w:top w:w="28" w:type="dxa"/>
              <w:left w:w="57" w:type="dxa"/>
              <w:bottom w:w="28" w:type="dxa"/>
              <w:right w:w="57" w:type="dxa"/>
            </w:tcMar>
          </w:tcPr>
          <w:p w14:paraId="027BE188" w14:textId="5AE1D75F" w:rsidR="0088784F" w:rsidRPr="00E52435" w:rsidRDefault="0088784F" w:rsidP="0088784F">
            <w:pPr>
              <w:tabs>
                <w:tab w:val="right" w:pos="10397"/>
                <w:tab w:val="right" w:pos="10397"/>
              </w:tabs>
              <w:spacing w:after="0" w:line="240" w:lineRule="auto"/>
              <w:jc w:val="right"/>
              <w:rPr>
                <w:rFonts w:ascii="Times New Roman" w:eastAsia="Times New Roman" w:hAnsi="Times New Roman" w:cs="Times New Roman"/>
              </w:rPr>
            </w:pPr>
            <w:bookmarkStart w:id="47" w:name="_2fsfdcgwtqmk" w:colFirst="0" w:colLast="0"/>
            <w:bookmarkEnd w:id="47"/>
            <w:r w:rsidRPr="00E52435">
              <w:rPr>
                <w:rFonts w:ascii="Times New Roman" w:eastAsia="Times New Roman" w:hAnsi="Times New Roman" w:cs="Times New Roman"/>
                <w:b/>
              </w:rPr>
              <w:t>Iš viso</w:t>
            </w:r>
          </w:p>
        </w:tc>
        <w:tc>
          <w:tcPr>
            <w:tcW w:w="567" w:type="dxa"/>
            <w:tcMar>
              <w:top w:w="28" w:type="dxa"/>
              <w:left w:w="57" w:type="dxa"/>
              <w:bottom w:w="28" w:type="dxa"/>
              <w:right w:w="57" w:type="dxa"/>
            </w:tcMar>
          </w:tcPr>
          <w:p w14:paraId="6587DF5E"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b/>
              </w:rPr>
            </w:pPr>
            <w:r w:rsidRPr="00E52435">
              <w:rPr>
                <w:rFonts w:ascii="Times New Roman" w:eastAsia="Times New Roman" w:hAnsi="Times New Roman" w:cs="Times New Roman"/>
                <w:b/>
              </w:rPr>
              <w:t>5</w:t>
            </w:r>
            <w:r>
              <w:rPr>
                <w:rFonts w:ascii="Times New Roman" w:eastAsia="Times New Roman" w:hAnsi="Times New Roman" w:cs="Times New Roman"/>
                <w:b/>
              </w:rPr>
              <w:t>0</w:t>
            </w:r>
          </w:p>
        </w:tc>
        <w:tc>
          <w:tcPr>
            <w:tcW w:w="709" w:type="dxa"/>
            <w:tcMar>
              <w:top w:w="28" w:type="dxa"/>
              <w:left w:w="57" w:type="dxa"/>
              <w:bottom w:w="28" w:type="dxa"/>
              <w:right w:w="57" w:type="dxa"/>
            </w:tcMar>
          </w:tcPr>
          <w:p w14:paraId="28910580" w14:textId="77777777" w:rsidR="0088784F" w:rsidRPr="00E52435" w:rsidRDefault="0088784F" w:rsidP="00AF00BD">
            <w:pPr>
              <w:pBdr>
                <w:top w:val="nil"/>
                <w:left w:val="nil"/>
                <w:bottom w:val="nil"/>
                <w:right w:val="nil"/>
                <w:between w:val="nil"/>
              </w:pBdr>
              <w:spacing w:after="0" w:line="240" w:lineRule="auto"/>
              <w:jc w:val="center"/>
              <w:rPr>
                <w:rFonts w:ascii="Times New Roman" w:eastAsia="Times New Roman" w:hAnsi="Times New Roman" w:cs="Times New Roman"/>
              </w:rPr>
            </w:pPr>
          </w:p>
        </w:tc>
        <w:tc>
          <w:tcPr>
            <w:tcW w:w="3544" w:type="dxa"/>
            <w:tcMar>
              <w:top w:w="28" w:type="dxa"/>
              <w:left w:w="57" w:type="dxa"/>
              <w:bottom w:w="28" w:type="dxa"/>
              <w:right w:w="57" w:type="dxa"/>
            </w:tcMar>
          </w:tcPr>
          <w:p w14:paraId="5E8CBCA4"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c>
          <w:tcPr>
            <w:tcW w:w="2410" w:type="dxa"/>
          </w:tcPr>
          <w:p w14:paraId="582DC1CF"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c>
          <w:tcPr>
            <w:tcW w:w="2948" w:type="dxa"/>
          </w:tcPr>
          <w:p w14:paraId="6E71010E" w14:textId="77777777" w:rsidR="0088784F" w:rsidRPr="00E52435" w:rsidRDefault="0088784F" w:rsidP="00AF00BD">
            <w:pPr>
              <w:pBdr>
                <w:top w:val="nil"/>
                <w:left w:val="nil"/>
                <w:bottom w:val="nil"/>
                <w:right w:val="nil"/>
                <w:between w:val="nil"/>
              </w:pBdr>
              <w:spacing w:after="0" w:line="240" w:lineRule="auto"/>
              <w:rPr>
                <w:rFonts w:ascii="Times New Roman" w:eastAsia="Times New Roman" w:hAnsi="Times New Roman" w:cs="Times New Roman"/>
              </w:rPr>
            </w:pPr>
          </w:p>
        </w:tc>
      </w:tr>
    </w:tbl>
    <w:p w14:paraId="24251367" w14:textId="77777777" w:rsidR="00BF0216" w:rsidRDefault="00BF0216" w:rsidP="00CF00A1">
      <w:p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4"/>
          <w:szCs w:val="24"/>
        </w:rPr>
      </w:pPr>
    </w:p>
    <w:p w14:paraId="21B31BEE" w14:textId="77777777" w:rsidR="00BF0216" w:rsidRDefault="00BF0216" w:rsidP="00CF00A1">
      <w:p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4"/>
          <w:szCs w:val="24"/>
        </w:rPr>
        <w:sectPr w:rsidR="00BF0216" w:rsidSect="00F60C7E">
          <w:pgSz w:w="15840" w:h="12240" w:orient="landscape"/>
          <w:pgMar w:top="1134" w:right="567" w:bottom="567" w:left="567" w:header="567" w:footer="567" w:gutter="0"/>
          <w:cols w:space="1296"/>
          <w:titlePg/>
          <w:docGrid w:linePitch="299"/>
        </w:sectPr>
      </w:pPr>
    </w:p>
    <w:p w14:paraId="453A9D74" w14:textId="14CA2FF6" w:rsidR="006C785A" w:rsidRPr="00A64576" w:rsidRDefault="00092185" w:rsidP="00CF00A1">
      <w:pPr>
        <w:pBdr>
          <w:top w:val="nil"/>
          <w:left w:val="nil"/>
          <w:bottom w:val="nil"/>
          <w:right w:val="nil"/>
          <w:between w:val="nil"/>
        </w:pBdr>
        <w:spacing w:before="240" w:after="12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lastRenderedPageBreak/>
        <w:t>VEIKLŲ PLANAVIMO PAVYZDŽIAI</w:t>
      </w:r>
    </w:p>
    <w:p w14:paraId="74B752A7" w14:textId="27B91514" w:rsidR="006C785A" w:rsidRPr="00A64576" w:rsidRDefault="00092185" w:rsidP="00CF00A1">
      <w:pPr>
        <w:pBdr>
          <w:top w:val="nil"/>
          <w:left w:val="nil"/>
          <w:bottom w:val="nil"/>
          <w:right w:val="nil"/>
          <w:between w:val="nil"/>
        </w:pBd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27.2.3. Kraujas ir kraujotaka.</w:t>
      </w:r>
      <w:r w:rsidR="00AB4741">
        <w:rPr>
          <w:rFonts w:ascii="Times New Roman" w:eastAsia="Times New Roman" w:hAnsi="Times New Roman" w:cs="Times New Roman"/>
          <w:sz w:val="24"/>
          <w:szCs w:val="24"/>
        </w:rPr>
        <w:t xml:space="preserve"> </w:t>
      </w:r>
    </w:p>
    <w:p w14:paraId="37EABB38" w14:textId="4585A166"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Mokomasi paaiškinti, kodėl žmogui svarbu žinoti savo kraujo grupę; nurodyti, ką reikia žinoti prieš tampant neatlygintinu kraujo donoru; apibūdinti kraujo bankų paskirtį.</w:t>
      </w:r>
      <w:r w:rsidR="00AB4741">
        <w:rPr>
          <w:rFonts w:ascii="Times New Roman" w:eastAsia="Times New Roman" w:hAnsi="Times New Roman" w:cs="Times New Roman"/>
          <w:sz w:val="24"/>
          <w:szCs w:val="24"/>
        </w:rPr>
        <w:t xml:space="preserve"> </w:t>
      </w:r>
    </w:p>
    <w:p w14:paraId="431D1235"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V</w:t>
      </w:r>
      <w:r w:rsidRPr="00A64576">
        <w:rPr>
          <w:rFonts w:ascii="Times New Roman" w:eastAsia="Times New Roman" w:hAnsi="Times New Roman" w:cs="Times New Roman"/>
          <w:b/>
          <w:sz w:val="24"/>
          <w:szCs w:val="24"/>
        </w:rPr>
        <w:t>eiklos tema</w:t>
      </w:r>
      <w:r w:rsidRPr="00A64576">
        <w:rPr>
          <w:rFonts w:ascii="Times New Roman" w:eastAsia="Times New Roman" w:hAnsi="Times New Roman" w:cs="Times New Roman"/>
          <w:b/>
          <w:color w:val="000000"/>
          <w:sz w:val="24"/>
          <w:szCs w:val="24"/>
        </w:rPr>
        <w:t>. Kraujo grupės ir rezus faktoriaus tyrimo modeliavimas</w:t>
      </w:r>
    </w:p>
    <w:tbl>
      <w:tblPr>
        <w:tblStyle w:val="af4"/>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80"/>
        <w:gridCol w:w="8505"/>
      </w:tblGrid>
      <w:tr w:rsidR="006C785A" w:rsidRPr="00A64576" w14:paraId="3F780C86" w14:textId="77777777" w:rsidTr="00CE3A5E">
        <w:tc>
          <w:tcPr>
            <w:tcW w:w="1980" w:type="dxa"/>
            <w:tcMar>
              <w:top w:w="28" w:type="dxa"/>
              <w:left w:w="57" w:type="dxa"/>
              <w:bottom w:w="28" w:type="dxa"/>
              <w:right w:w="57" w:type="dxa"/>
            </w:tcMar>
          </w:tcPr>
          <w:p w14:paraId="4D50644E" w14:textId="00D6DEDE"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Veiklos tikslas</w:t>
            </w:r>
            <w:r w:rsidR="00AB4741">
              <w:rPr>
                <w:rFonts w:ascii="Times New Roman" w:eastAsia="Times New Roman" w:hAnsi="Times New Roman" w:cs="Times New Roman"/>
                <w:color w:val="000000"/>
                <w:sz w:val="24"/>
                <w:szCs w:val="24"/>
              </w:rPr>
              <w:t xml:space="preserve"> </w:t>
            </w:r>
          </w:p>
        </w:tc>
        <w:tc>
          <w:tcPr>
            <w:tcW w:w="8505" w:type="dxa"/>
            <w:tcMar>
              <w:top w:w="28" w:type="dxa"/>
              <w:left w:w="57" w:type="dxa"/>
              <w:bottom w:w="28" w:type="dxa"/>
              <w:right w:w="57" w:type="dxa"/>
            </w:tcMar>
          </w:tcPr>
          <w:p w14:paraId="2024D124"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Taikant žinias apie antigenų, aptinkamų eritrocitų membranose, ir antikūnų, aptinkamų kraujo plazmoje, sąveiką, modeliuoti bandymą „Kraujo grupės nustatymas“.</w:t>
            </w:r>
          </w:p>
        </w:tc>
      </w:tr>
      <w:tr w:rsidR="006C785A" w:rsidRPr="00A64576" w14:paraId="469F6A61" w14:textId="77777777" w:rsidTr="00CE3A5E">
        <w:tc>
          <w:tcPr>
            <w:tcW w:w="1980" w:type="dxa"/>
            <w:tcMar>
              <w:top w:w="28" w:type="dxa"/>
              <w:left w:w="57" w:type="dxa"/>
              <w:bottom w:w="28" w:type="dxa"/>
              <w:right w:w="57" w:type="dxa"/>
            </w:tcMar>
          </w:tcPr>
          <w:p w14:paraId="7B853E3A" w14:textId="3934EE8D"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Žinios (sąvokos, reiškiniai)</w:t>
            </w:r>
            <w:r w:rsidR="00AB4741">
              <w:rPr>
                <w:rFonts w:ascii="Times New Roman" w:eastAsia="Times New Roman" w:hAnsi="Times New Roman" w:cs="Times New Roman"/>
                <w:color w:val="000000"/>
                <w:sz w:val="24"/>
                <w:szCs w:val="24"/>
              </w:rPr>
              <w:t xml:space="preserve"> </w:t>
            </w:r>
          </w:p>
        </w:tc>
        <w:tc>
          <w:tcPr>
            <w:tcW w:w="8505" w:type="dxa"/>
            <w:tcMar>
              <w:top w:w="28" w:type="dxa"/>
              <w:left w:w="57" w:type="dxa"/>
              <w:bottom w:w="28" w:type="dxa"/>
              <w:right w:w="57" w:type="dxa"/>
            </w:tcMar>
          </w:tcPr>
          <w:p w14:paraId="41B13733"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Antigenai, antikūnai, agliutinacija, A, B, </w:t>
            </w:r>
            <w:r w:rsidR="002B3F54" w:rsidRPr="00A64576">
              <w:rPr>
                <w:rFonts w:ascii="Times New Roman" w:eastAsia="Times New Roman" w:hAnsi="Times New Roman" w:cs="Times New Roman"/>
                <w:color w:val="000000"/>
                <w:sz w:val="24"/>
                <w:szCs w:val="24"/>
              </w:rPr>
              <w:t>O</w:t>
            </w:r>
            <w:r w:rsidRPr="00A64576">
              <w:rPr>
                <w:rFonts w:ascii="Times New Roman" w:eastAsia="Times New Roman" w:hAnsi="Times New Roman" w:cs="Times New Roman"/>
                <w:color w:val="000000"/>
                <w:sz w:val="24"/>
                <w:szCs w:val="24"/>
              </w:rPr>
              <w:t xml:space="preserve"> kraujo grupių sistema, rezus faktorius, donoras, recipientas.</w:t>
            </w:r>
          </w:p>
        </w:tc>
      </w:tr>
      <w:tr w:rsidR="006C785A" w:rsidRPr="00A64576" w14:paraId="6F75D482" w14:textId="77777777" w:rsidTr="00CE3A5E">
        <w:tc>
          <w:tcPr>
            <w:tcW w:w="1980" w:type="dxa"/>
            <w:tcMar>
              <w:top w:w="28" w:type="dxa"/>
              <w:left w:w="57" w:type="dxa"/>
              <w:bottom w:w="28" w:type="dxa"/>
              <w:right w:w="57" w:type="dxa"/>
            </w:tcMar>
          </w:tcPr>
          <w:p w14:paraId="6CC0F6AF" w14:textId="0FD1DCCD"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Gamtamoksliniai pasiekimai</w:t>
            </w:r>
            <w:r w:rsidR="00AB4741">
              <w:rPr>
                <w:rFonts w:ascii="Times New Roman" w:eastAsia="Times New Roman" w:hAnsi="Times New Roman" w:cs="Times New Roman"/>
                <w:color w:val="000000"/>
                <w:sz w:val="24"/>
                <w:szCs w:val="24"/>
              </w:rPr>
              <w:t xml:space="preserve"> </w:t>
            </w:r>
          </w:p>
        </w:tc>
        <w:tc>
          <w:tcPr>
            <w:tcW w:w="8505" w:type="dxa"/>
            <w:tcMar>
              <w:top w:w="28" w:type="dxa"/>
              <w:left w:w="57" w:type="dxa"/>
              <w:bottom w:w="28" w:type="dxa"/>
              <w:right w:w="57" w:type="dxa"/>
            </w:tcMar>
          </w:tcPr>
          <w:p w14:paraId="41C4838C"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Žinias apie antigenų ir antikūnų sąveiką pritaiko aiškindami agliutinacijos procesą ir modeliuodami kraujo grupės nustatymą.</w:t>
            </w:r>
          </w:p>
          <w:p w14:paraId="2AF761F6" w14:textId="6C190ACA"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Mokosi planuoti tyrimą: pasirenka</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priemones, reagentus, tyrimo atlikimo eigą, numato tyrimo rezultatų patikimumo užtikrinimą.</w:t>
            </w:r>
            <w:r w:rsidR="00AB4741">
              <w:rPr>
                <w:rFonts w:ascii="Times New Roman" w:eastAsia="Times New Roman" w:hAnsi="Times New Roman" w:cs="Times New Roman"/>
                <w:color w:val="000000"/>
                <w:sz w:val="24"/>
                <w:szCs w:val="24"/>
              </w:rPr>
              <w:t xml:space="preserve"> </w:t>
            </w:r>
          </w:p>
        </w:tc>
      </w:tr>
      <w:tr w:rsidR="006C785A" w:rsidRPr="00A64576" w14:paraId="28848DED" w14:textId="77777777" w:rsidTr="00CE3A5E">
        <w:tc>
          <w:tcPr>
            <w:tcW w:w="1980" w:type="dxa"/>
            <w:tcMar>
              <w:top w:w="28" w:type="dxa"/>
              <w:left w:w="57" w:type="dxa"/>
              <w:bottom w:w="28" w:type="dxa"/>
              <w:right w:w="57" w:type="dxa"/>
            </w:tcMar>
          </w:tcPr>
          <w:p w14:paraId="16667DA2" w14:textId="37834A05"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Kompetencijos</w:t>
            </w:r>
            <w:r w:rsidR="00AB4741">
              <w:rPr>
                <w:rFonts w:ascii="Times New Roman" w:eastAsia="Times New Roman" w:hAnsi="Times New Roman" w:cs="Times New Roman"/>
                <w:color w:val="000000"/>
                <w:sz w:val="24"/>
                <w:szCs w:val="24"/>
              </w:rPr>
              <w:t xml:space="preserve"> </w:t>
            </w:r>
          </w:p>
        </w:tc>
        <w:tc>
          <w:tcPr>
            <w:tcW w:w="8505" w:type="dxa"/>
            <w:tcMar>
              <w:top w:w="28" w:type="dxa"/>
              <w:left w:w="57" w:type="dxa"/>
              <w:bottom w:w="28" w:type="dxa"/>
              <w:right w:w="57" w:type="dxa"/>
            </w:tcMar>
          </w:tcPr>
          <w:p w14:paraId="74EE73CF" w14:textId="2E6C833B"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Pažinimo – taiko turimas žinias ir supratimą, motyvuojami tyrinėti gamtos procesus, formuluoti pagrįstas išvadas.</w:t>
            </w:r>
            <w:r w:rsidR="00AB4741">
              <w:rPr>
                <w:rFonts w:ascii="Times New Roman" w:eastAsia="Times New Roman" w:hAnsi="Times New Roman" w:cs="Times New Roman"/>
                <w:color w:val="000000"/>
                <w:sz w:val="24"/>
                <w:szCs w:val="24"/>
              </w:rPr>
              <w:t xml:space="preserve"> </w:t>
            </w:r>
          </w:p>
          <w:p w14:paraId="7ADDC2BC" w14:textId="730F464D"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Komunikavimo – tinkamai vartoja gamtamokslines sąvokas, tikslingai naudoja skaitmenines technologijas, mokosi</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rasti ir atsirinkti informaciją įvairiuose informacijos šaltiniuose.</w:t>
            </w:r>
            <w:r w:rsidR="00AB4741">
              <w:rPr>
                <w:rFonts w:ascii="Times New Roman" w:eastAsia="Times New Roman" w:hAnsi="Times New Roman" w:cs="Times New Roman"/>
                <w:color w:val="000000"/>
                <w:sz w:val="24"/>
                <w:szCs w:val="24"/>
              </w:rPr>
              <w:t xml:space="preserve"> </w:t>
            </w:r>
          </w:p>
        </w:tc>
      </w:tr>
      <w:tr w:rsidR="006C785A" w:rsidRPr="00A64576" w14:paraId="32D8237C" w14:textId="77777777" w:rsidTr="00CE3A5E">
        <w:tc>
          <w:tcPr>
            <w:tcW w:w="1980" w:type="dxa"/>
            <w:tcMar>
              <w:top w:w="28" w:type="dxa"/>
              <w:left w:w="57" w:type="dxa"/>
              <w:bottom w:w="28" w:type="dxa"/>
              <w:right w:w="57" w:type="dxa"/>
            </w:tcMar>
          </w:tcPr>
          <w:p w14:paraId="004578AB" w14:textId="7047FAF4"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Trukmė</w:t>
            </w:r>
            <w:r w:rsidR="00AB4741">
              <w:rPr>
                <w:rFonts w:ascii="Times New Roman" w:eastAsia="Times New Roman" w:hAnsi="Times New Roman" w:cs="Times New Roman"/>
                <w:color w:val="000000"/>
                <w:sz w:val="24"/>
                <w:szCs w:val="24"/>
              </w:rPr>
              <w:t xml:space="preserve"> </w:t>
            </w:r>
          </w:p>
        </w:tc>
        <w:tc>
          <w:tcPr>
            <w:tcW w:w="8505" w:type="dxa"/>
            <w:tcMar>
              <w:top w:w="28" w:type="dxa"/>
              <w:left w:w="57" w:type="dxa"/>
              <w:bottom w:w="28" w:type="dxa"/>
              <w:right w:w="57" w:type="dxa"/>
            </w:tcMar>
          </w:tcPr>
          <w:p w14:paraId="0432FB1C" w14:textId="2A6FE11C"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pamoka</w:t>
            </w:r>
            <w:r w:rsidR="00AB4741">
              <w:rPr>
                <w:rFonts w:ascii="Times New Roman" w:eastAsia="Times New Roman" w:hAnsi="Times New Roman" w:cs="Times New Roman"/>
                <w:color w:val="000000"/>
                <w:sz w:val="24"/>
                <w:szCs w:val="24"/>
              </w:rPr>
              <w:t xml:space="preserve"> </w:t>
            </w:r>
          </w:p>
        </w:tc>
      </w:tr>
      <w:tr w:rsidR="006C785A" w:rsidRPr="00A64576" w14:paraId="64EBF898" w14:textId="77777777" w:rsidTr="00CE3A5E">
        <w:tc>
          <w:tcPr>
            <w:tcW w:w="1980" w:type="dxa"/>
            <w:tcMar>
              <w:top w:w="28" w:type="dxa"/>
              <w:left w:w="57" w:type="dxa"/>
              <w:bottom w:w="28" w:type="dxa"/>
              <w:right w:w="57" w:type="dxa"/>
            </w:tcMar>
          </w:tcPr>
          <w:p w14:paraId="28D62ABE" w14:textId="4065FBFF"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Veiklos tipas</w:t>
            </w:r>
            <w:r w:rsidR="00AB4741">
              <w:rPr>
                <w:rFonts w:ascii="Times New Roman" w:eastAsia="Times New Roman" w:hAnsi="Times New Roman" w:cs="Times New Roman"/>
                <w:color w:val="000000"/>
                <w:sz w:val="24"/>
                <w:szCs w:val="24"/>
              </w:rPr>
              <w:t xml:space="preserve"> </w:t>
            </w:r>
          </w:p>
        </w:tc>
        <w:tc>
          <w:tcPr>
            <w:tcW w:w="8505" w:type="dxa"/>
            <w:tcMar>
              <w:top w:w="28" w:type="dxa"/>
              <w:left w:w="57" w:type="dxa"/>
              <w:bottom w:w="28" w:type="dxa"/>
              <w:right w:w="57" w:type="dxa"/>
            </w:tcMar>
          </w:tcPr>
          <w:p w14:paraId="3B3294C0" w14:textId="299560C1"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Kraujo grupės tyrimo modeliavimas.</w:t>
            </w:r>
            <w:r w:rsidR="00AB4741">
              <w:rPr>
                <w:rFonts w:ascii="Times New Roman" w:eastAsia="Times New Roman" w:hAnsi="Times New Roman" w:cs="Times New Roman"/>
                <w:color w:val="000000"/>
                <w:sz w:val="24"/>
                <w:szCs w:val="24"/>
              </w:rPr>
              <w:t xml:space="preserve"> </w:t>
            </w:r>
          </w:p>
          <w:p w14:paraId="1E816427" w14:textId="382F310F"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Problemos analizė ir sprendimas (kaip pasirinkti tinkamus reagentus ir nustatyti teisingai kraujo grupę).</w:t>
            </w:r>
            <w:r w:rsidR="00AB4741">
              <w:rPr>
                <w:rFonts w:ascii="Times New Roman" w:eastAsia="Times New Roman" w:hAnsi="Times New Roman" w:cs="Times New Roman"/>
                <w:color w:val="000000"/>
                <w:sz w:val="24"/>
                <w:szCs w:val="24"/>
              </w:rPr>
              <w:t xml:space="preserve"> </w:t>
            </w:r>
          </w:p>
        </w:tc>
      </w:tr>
      <w:tr w:rsidR="006C785A" w:rsidRPr="00A64576" w14:paraId="4A396D48" w14:textId="77777777" w:rsidTr="00CE3A5E">
        <w:tc>
          <w:tcPr>
            <w:tcW w:w="1980" w:type="dxa"/>
            <w:tcMar>
              <w:top w:w="28" w:type="dxa"/>
              <w:left w:w="57" w:type="dxa"/>
              <w:bottom w:w="28" w:type="dxa"/>
              <w:right w:w="57" w:type="dxa"/>
            </w:tcMar>
          </w:tcPr>
          <w:p w14:paraId="4BACC38C" w14:textId="31335412"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Priemonės</w:t>
            </w:r>
            <w:r w:rsidR="00AB4741">
              <w:rPr>
                <w:rFonts w:ascii="Times New Roman" w:eastAsia="Times New Roman" w:hAnsi="Times New Roman" w:cs="Times New Roman"/>
                <w:color w:val="000000"/>
                <w:sz w:val="24"/>
                <w:szCs w:val="24"/>
              </w:rPr>
              <w:t xml:space="preserve"> </w:t>
            </w:r>
          </w:p>
        </w:tc>
        <w:tc>
          <w:tcPr>
            <w:tcW w:w="8505" w:type="dxa"/>
            <w:tcMar>
              <w:top w:w="28" w:type="dxa"/>
              <w:left w:w="57" w:type="dxa"/>
              <w:bottom w:w="28" w:type="dxa"/>
              <w:right w:w="57" w:type="dxa"/>
            </w:tcMar>
          </w:tcPr>
          <w:p w14:paraId="3DD6B404"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Tyrimo modeliavimui mokiniai savarankiškai pasirenka priemones iš mokytojo pateikto sąrašo arba savarankiškai patys sudaro reikiamų priemonių ir reagentų sąrašą.</w:t>
            </w:r>
          </w:p>
          <w:p w14:paraId="70C4D557" w14:textId="3FF35085"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Nuotraukos</w:t>
            </w:r>
            <w:r w:rsidR="002F18AB">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iliustracijos</w:t>
            </w:r>
            <w:r w:rsidR="008C2A8C">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vaizdo įrašai, kuriuose matomas kraujo mėginys su agliutinavusiais ir neagliutinavusiais eritrocitais.</w:t>
            </w:r>
          </w:p>
        </w:tc>
      </w:tr>
      <w:tr w:rsidR="006C785A" w:rsidRPr="00A64576" w14:paraId="3BD75A6D" w14:textId="77777777" w:rsidTr="00CE3A5E">
        <w:tc>
          <w:tcPr>
            <w:tcW w:w="1980" w:type="dxa"/>
            <w:tcMar>
              <w:top w:w="28" w:type="dxa"/>
              <w:left w:w="57" w:type="dxa"/>
              <w:bottom w:w="28" w:type="dxa"/>
              <w:right w:w="57" w:type="dxa"/>
            </w:tcMar>
          </w:tcPr>
          <w:p w14:paraId="1822349B" w14:textId="6E6A66F9"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Tikrovės kontekstas (Įvadinė situacija, sudominimas)</w:t>
            </w:r>
            <w:r w:rsidR="00AB4741">
              <w:rPr>
                <w:rFonts w:ascii="Times New Roman" w:eastAsia="Times New Roman" w:hAnsi="Times New Roman" w:cs="Times New Roman"/>
                <w:color w:val="000000"/>
                <w:sz w:val="24"/>
                <w:szCs w:val="24"/>
              </w:rPr>
              <w:t xml:space="preserve"> </w:t>
            </w:r>
          </w:p>
        </w:tc>
        <w:tc>
          <w:tcPr>
            <w:tcW w:w="8505" w:type="dxa"/>
            <w:tcMar>
              <w:top w:w="28" w:type="dxa"/>
              <w:left w:w="57" w:type="dxa"/>
              <w:bottom w:w="28" w:type="dxa"/>
              <w:right w:w="57" w:type="dxa"/>
            </w:tcMar>
          </w:tcPr>
          <w:p w14:paraId="7348E2CA"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Atradus A, B ir </w:t>
            </w:r>
            <w:r w:rsidR="002B3F54" w:rsidRPr="00A64576">
              <w:rPr>
                <w:rFonts w:ascii="Times New Roman" w:eastAsia="Times New Roman" w:hAnsi="Times New Roman" w:cs="Times New Roman"/>
                <w:sz w:val="24"/>
                <w:szCs w:val="24"/>
              </w:rPr>
              <w:t>O</w:t>
            </w:r>
            <w:r w:rsidRPr="00A64576">
              <w:rPr>
                <w:rFonts w:ascii="Times New Roman" w:eastAsia="Times New Roman" w:hAnsi="Times New Roman" w:cs="Times New Roman"/>
                <w:sz w:val="24"/>
                <w:szCs w:val="24"/>
              </w:rPr>
              <w:t xml:space="preserve"> kraujo grupes, perpilant recipientui </w:t>
            </w:r>
            <w:r w:rsidRPr="00A64576">
              <w:rPr>
                <w:rFonts w:ascii="Times New Roman" w:eastAsia="Times New Roman" w:hAnsi="Times New Roman" w:cs="Times New Roman"/>
                <w:b/>
                <w:sz w:val="24"/>
                <w:szCs w:val="24"/>
              </w:rPr>
              <w:t>tos pačios grupės</w:t>
            </w:r>
            <w:r w:rsidRPr="00A64576">
              <w:rPr>
                <w:rFonts w:ascii="Times New Roman" w:eastAsia="Times New Roman" w:hAnsi="Times New Roman" w:cs="Times New Roman"/>
                <w:sz w:val="24"/>
                <w:szCs w:val="24"/>
              </w:rPr>
              <w:t xml:space="preserve"> donoro kraują iki 1940 metų pasitaikydavo komplikacijų: kraujas agliutinuodavo ir ligonis mirdavo. Kokio fakto apie kraujo grupes XX amžiaus viduryje gydytojai apie kraujo grupes nežinojo?</w:t>
            </w:r>
          </w:p>
          <w:p w14:paraId="4E316055"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ARBA</w:t>
            </w:r>
          </w:p>
          <w:p w14:paraId="57498DF2"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Laboratorijos nepasiekė reagentų, reikalingų kraujo grupei nustatyti siunta. Žmonių kraujo mėginiai su anksčiau nustatytomis kraujo grupėmis (</w:t>
            </w:r>
            <w:r w:rsidR="001556ED" w:rsidRPr="00A64576">
              <w:rPr>
                <w:rFonts w:ascii="Times New Roman" w:eastAsia="Times New Roman" w:hAnsi="Times New Roman" w:cs="Times New Roman"/>
                <w:sz w:val="24"/>
                <w:szCs w:val="24"/>
              </w:rPr>
              <w:t>O</w:t>
            </w:r>
            <w:r w:rsidRPr="00A64576">
              <w:rPr>
                <w:rFonts w:ascii="Times New Roman" w:eastAsia="Times New Roman" w:hAnsi="Times New Roman" w:cs="Times New Roman"/>
                <w:sz w:val="24"/>
                <w:szCs w:val="24"/>
              </w:rPr>
              <w:t xml:space="preserve">, A, B ir </w:t>
            </w:r>
            <w:r w:rsidR="002B3F54" w:rsidRPr="00A64576">
              <w:rPr>
                <w:rFonts w:ascii="Times New Roman" w:eastAsia="Times New Roman" w:hAnsi="Times New Roman" w:cs="Times New Roman"/>
                <w:sz w:val="24"/>
                <w:szCs w:val="24"/>
              </w:rPr>
              <w:t>O</w:t>
            </w:r>
            <w:r w:rsidRPr="00A64576">
              <w:rPr>
                <w:rFonts w:ascii="Times New Roman" w:eastAsia="Times New Roman" w:hAnsi="Times New Roman" w:cs="Times New Roman"/>
                <w:sz w:val="24"/>
                <w:szCs w:val="24"/>
              </w:rPr>
              <w:t xml:space="preserve"> rezus neigiama) saugomi kraujo banko saugykloje. Kaip, pasinaudojant turimais duomenimis, teisingai nustatyti kraujo grupę ir Rh faktorių?</w:t>
            </w:r>
          </w:p>
        </w:tc>
      </w:tr>
      <w:tr w:rsidR="006C785A" w:rsidRPr="00A64576" w14:paraId="490A90E3" w14:textId="77777777" w:rsidTr="00CE3A5E">
        <w:tc>
          <w:tcPr>
            <w:tcW w:w="1980" w:type="dxa"/>
            <w:tcMar>
              <w:top w:w="28" w:type="dxa"/>
              <w:left w:w="57" w:type="dxa"/>
              <w:bottom w:w="28" w:type="dxa"/>
              <w:right w:w="57" w:type="dxa"/>
            </w:tcMar>
          </w:tcPr>
          <w:p w14:paraId="4FB4D573" w14:textId="491D597E"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Eiga</w:t>
            </w:r>
            <w:r w:rsidR="00AB4741">
              <w:rPr>
                <w:rFonts w:ascii="Times New Roman" w:eastAsia="Times New Roman" w:hAnsi="Times New Roman" w:cs="Times New Roman"/>
                <w:color w:val="000000"/>
                <w:sz w:val="24"/>
                <w:szCs w:val="24"/>
              </w:rPr>
              <w:t xml:space="preserve"> </w:t>
            </w:r>
          </w:p>
        </w:tc>
        <w:tc>
          <w:tcPr>
            <w:tcW w:w="8505" w:type="dxa"/>
            <w:tcMar>
              <w:top w:w="28" w:type="dxa"/>
              <w:left w:w="57" w:type="dxa"/>
              <w:bottom w:w="28" w:type="dxa"/>
              <w:right w:w="57" w:type="dxa"/>
            </w:tcMar>
          </w:tcPr>
          <w:p w14:paraId="676D6C0D"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Prisimenamos teorinės žinios apie eritrocituose esančius antigenus ir jų sąveiką su antikūnais, aptariamas agliutinacijos procesas.</w:t>
            </w:r>
          </w:p>
          <w:p w14:paraId="6BD70F4E"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color w:val="000000"/>
                <w:sz w:val="24"/>
                <w:szCs w:val="24"/>
              </w:rPr>
              <w:t xml:space="preserve">2. Mokiniai, dirbdami individualiai arba poromis su papildomais informacijos </w:t>
            </w:r>
            <w:r w:rsidRPr="00A64576">
              <w:rPr>
                <w:rFonts w:ascii="Times New Roman" w:eastAsia="Times New Roman" w:hAnsi="Times New Roman" w:cs="Times New Roman"/>
                <w:sz w:val="24"/>
                <w:szCs w:val="24"/>
              </w:rPr>
              <w:t>šaltiniais, modeliuoja kraujo grupės tyrimą:</w:t>
            </w:r>
          </w:p>
          <w:p w14:paraId="34730259" w14:textId="18FE84D2"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a) iškelia tikslą (pvz. </w:t>
            </w:r>
            <w:r w:rsidR="00293056">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Nustatyti X žmogaus</w:t>
            </w:r>
            <w:r w:rsidR="00293056">
              <w:rPr>
                <w:rFonts w:ascii="Times New Roman" w:eastAsia="Times New Roman" w:hAnsi="Times New Roman" w:cs="Times New Roman"/>
                <w:sz w:val="24"/>
                <w:szCs w:val="24"/>
              </w:rPr>
              <w:t xml:space="preserve"> kraujo grupę ir rezus faktorių“</w:t>
            </w:r>
            <w:r w:rsidRPr="00A64576">
              <w:rPr>
                <w:rFonts w:ascii="Times New Roman" w:eastAsia="Times New Roman" w:hAnsi="Times New Roman" w:cs="Times New Roman"/>
                <w:sz w:val="24"/>
                <w:szCs w:val="24"/>
              </w:rPr>
              <w:t>);</w:t>
            </w:r>
          </w:p>
          <w:p w14:paraId="3B2DD019" w14:textId="1660B5A5"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b</w:t>
            </w:r>
            <w:r w:rsidR="00293056">
              <w:rPr>
                <w:rFonts w:ascii="Times New Roman" w:eastAsia="Times New Roman" w:hAnsi="Times New Roman" w:cs="Times New Roman"/>
                <w:sz w:val="24"/>
                <w:szCs w:val="24"/>
              </w:rPr>
              <w:t>) suformuluoja hipotezę (pvz., „</w:t>
            </w:r>
            <w:r w:rsidRPr="00A64576">
              <w:rPr>
                <w:rFonts w:ascii="Times New Roman" w:eastAsia="Times New Roman" w:hAnsi="Times New Roman" w:cs="Times New Roman"/>
                <w:sz w:val="24"/>
                <w:szCs w:val="24"/>
              </w:rPr>
              <w:t xml:space="preserve">Kraujo mėginiai neagliutinuos veikiami skirtingais antikūnais anti-A, anti- B, anti-Rh, esant </w:t>
            </w:r>
            <w:r w:rsidR="002B3F54" w:rsidRPr="00A64576">
              <w:rPr>
                <w:rFonts w:ascii="Times New Roman" w:eastAsia="Times New Roman" w:hAnsi="Times New Roman" w:cs="Times New Roman"/>
                <w:sz w:val="24"/>
                <w:szCs w:val="24"/>
              </w:rPr>
              <w:t>O</w:t>
            </w:r>
            <w:r w:rsidR="00293056">
              <w:rPr>
                <w:rFonts w:ascii="Times New Roman" w:eastAsia="Times New Roman" w:hAnsi="Times New Roman" w:cs="Times New Roman"/>
                <w:sz w:val="24"/>
                <w:szCs w:val="24"/>
              </w:rPr>
              <w:t>, Rh- žmogaus kraujo grupei“</w:t>
            </w:r>
            <w:r w:rsidRPr="00A64576">
              <w:rPr>
                <w:rFonts w:ascii="Times New Roman" w:eastAsia="Times New Roman" w:hAnsi="Times New Roman" w:cs="Times New Roman"/>
                <w:sz w:val="24"/>
                <w:szCs w:val="24"/>
              </w:rPr>
              <w:t>);</w:t>
            </w:r>
          </w:p>
          <w:p w14:paraId="679518A9"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c) pasirenka tyrimo modeliavimui reikiamas priemones ir reagentus (mikroskopą, objektinį ir dengiamąjį stikliukus, fiziologinį tirpalą, reagentus anti-A, anti-B, anti-Rh);</w:t>
            </w:r>
          </w:p>
          <w:p w14:paraId="5DDFF378"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 planuoja tyrimo eigą;</w:t>
            </w:r>
          </w:p>
          <w:p w14:paraId="738C27E5"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e) lentelėje schemiškai iliustruoja įvykusią arba neįvykusią eritrocitų agliutinaciją mėginį paveikus, pvz., anti-A;</w:t>
            </w:r>
          </w:p>
          <w:tbl>
            <w:tblPr>
              <w:tblStyle w:val="af5"/>
              <w:tblW w:w="804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91"/>
              <w:gridCol w:w="1291"/>
              <w:gridCol w:w="1291"/>
              <w:gridCol w:w="1291"/>
              <w:gridCol w:w="1291"/>
              <w:gridCol w:w="1590"/>
            </w:tblGrid>
            <w:tr w:rsidR="006C785A" w:rsidRPr="00A64576" w14:paraId="46DC0089" w14:textId="77777777" w:rsidTr="007B62AB">
              <w:trPr>
                <w:trHeight w:val="559"/>
              </w:trPr>
              <w:tc>
                <w:tcPr>
                  <w:tcW w:w="1291" w:type="dxa"/>
                  <w:tcMar>
                    <w:top w:w="28" w:type="dxa"/>
                    <w:left w:w="57" w:type="dxa"/>
                    <w:bottom w:w="28" w:type="dxa"/>
                    <w:right w:w="57" w:type="dxa"/>
                  </w:tcMar>
                  <w:vAlign w:val="center"/>
                </w:tcPr>
                <w:p w14:paraId="49BB1C5F" w14:textId="77777777" w:rsidR="006C785A" w:rsidRPr="00A64576" w:rsidRDefault="00092185" w:rsidP="00C52FCE">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lastRenderedPageBreak/>
                    <w:t>Anti - A</w:t>
                  </w:r>
                </w:p>
              </w:tc>
              <w:tc>
                <w:tcPr>
                  <w:tcW w:w="1291" w:type="dxa"/>
                  <w:tcMar>
                    <w:top w:w="28" w:type="dxa"/>
                    <w:left w:w="57" w:type="dxa"/>
                    <w:bottom w:w="28" w:type="dxa"/>
                    <w:right w:w="57" w:type="dxa"/>
                  </w:tcMar>
                  <w:vAlign w:val="center"/>
                </w:tcPr>
                <w:p w14:paraId="2A3C50AA" w14:textId="77777777" w:rsidR="006C785A" w:rsidRPr="00A64576" w:rsidRDefault="00092185" w:rsidP="00C52FCE">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Anti - B</w:t>
                  </w:r>
                </w:p>
              </w:tc>
              <w:tc>
                <w:tcPr>
                  <w:tcW w:w="1291" w:type="dxa"/>
                  <w:tcMar>
                    <w:top w:w="28" w:type="dxa"/>
                    <w:left w:w="57" w:type="dxa"/>
                    <w:bottom w:w="28" w:type="dxa"/>
                    <w:right w:w="57" w:type="dxa"/>
                  </w:tcMar>
                  <w:vAlign w:val="center"/>
                </w:tcPr>
                <w:p w14:paraId="66EF4FAA" w14:textId="77777777" w:rsidR="006C785A" w:rsidRPr="00A64576" w:rsidRDefault="00092185" w:rsidP="00C52FCE">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Anti - AB</w:t>
                  </w:r>
                </w:p>
              </w:tc>
              <w:tc>
                <w:tcPr>
                  <w:tcW w:w="1291" w:type="dxa"/>
                  <w:tcMar>
                    <w:top w:w="28" w:type="dxa"/>
                    <w:left w:w="57" w:type="dxa"/>
                    <w:bottom w:w="28" w:type="dxa"/>
                    <w:right w:w="57" w:type="dxa"/>
                  </w:tcMar>
                  <w:vAlign w:val="center"/>
                </w:tcPr>
                <w:p w14:paraId="05D018A9" w14:textId="77777777" w:rsidR="006C785A" w:rsidRPr="00A64576" w:rsidRDefault="00092185" w:rsidP="00C52FCE">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Anti - Rh</w:t>
                  </w:r>
                </w:p>
              </w:tc>
              <w:tc>
                <w:tcPr>
                  <w:tcW w:w="1291" w:type="dxa"/>
                  <w:tcMar>
                    <w:top w:w="28" w:type="dxa"/>
                    <w:left w:w="57" w:type="dxa"/>
                    <w:bottom w:w="28" w:type="dxa"/>
                    <w:right w:w="57" w:type="dxa"/>
                  </w:tcMar>
                  <w:vAlign w:val="center"/>
                </w:tcPr>
                <w:p w14:paraId="1B4EAE17" w14:textId="77777777" w:rsidR="006C785A" w:rsidRPr="00A64576" w:rsidRDefault="00092185" w:rsidP="00C52FCE">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Kontrolė</w:t>
                  </w:r>
                </w:p>
              </w:tc>
              <w:tc>
                <w:tcPr>
                  <w:tcW w:w="1590" w:type="dxa"/>
                  <w:tcMar>
                    <w:top w:w="28" w:type="dxa"/>
                    <w:left w:w="57" w:type="dxa"/>
                    <w:bottom w:w="28" w:type="dxa"/>
                    <w:right w:w="57" w:type="dxa"/>
                  </w:tcMar>
                </w:tcPr>
                <w:p w14:paraId="34795FA7" w14:textId="77777777" w:rsidR="006C785A" w:rsidRPr="00A64576" w:rsidRDefault="00092185" w:rsidP="00C52FCE">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Nustatyta</w:t>
                  </w:r>
                </w:p>
                <w:p w14:paraId="2F576575" w14:textId="2997821F" w:rsidR="006C785A" w:rsidRPr="00A64576" w:rsidRDefault="00B4221E" w:rsidP="00C52FCE">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k</w:t>
                  </w:r>
                  <w:r w:rsidR="00092185" w:rsidRPr="00A64576">
                    <w:rPr>
                      <w:rFonts w:ascii="Times New Roman" w:eastAsia="Times New Roman" w:hAnsi="Times New Roman" w:cs="Times New Roman"/>
                      <w:b/>
                      <w:sz w:val="24"/>
                      <w:szCs w:val="24"/>
                    </w:rPr>
                    <w:t>raujo grupė</w:t>
                  </w:r>
                </w:p>
              </w:tc>
            </w:tr>
            <w:tr w:rsidR="006C785A" w:rsidRPr="00A64576" w14:paraId="26E25636" w14:textId="77777777" w:rsidTr="007B62AB">
              <w:trPr>
                <w:trHeight w:val="1191"/>
              </w:trPr>
              <w:tc>
                <w:tcPr>
                  <w:tcW w:w="1291" w:type="dxa"/>
                  <w:tcMar>
                    <w:top w:w="28" w:type="dxa"/>
                    <w:left w:w="57" w:type="dxa"/>
                    <w:bottom w:w="28" w:type="dxa"/>
                    <w:right w:w="57" w:type="dxa"/>
                  </w:tcMar>
                  <w:vAlign w:val="center"/>
                </w:tcPr>
                <w:p w14:paraId="7A85E268" w14:textId="054130BD" w:rsidR="006C785A" w:rsidRPr="00B4221E" w:rsidRDefault="00092185" w:rsidP="00C52FCE">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59805B1A" wp14:editId="1EF85D8F">
                        <wp:extent cx="756000" cy="720000"/>
                        <wp:effectExtent l="0" t="0" r="6350" b="4445"/>
                        <wp:docPr id="5" name="image2.png" descr="C:\Users\ProBook\AppData\Local\Temp\msohtmlclip1\02\clip_image006.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png" descr="C:\Users\ProBook\AppData\Local\Temp\msohtmlclip1\02\clip_image006.png"/>
                                <pic:cNvPicPr preferRelativeResize="0"/>
                              </pic:nvPicPr>
                              <pic:blipFill>
                                <a:blip r:embed="rId195"/>
                                <a:srcRect/>
                                <a:stretch>
                                  <a:fillRect/>
                                </a:stretch>
                              </pic:blipFill>
                              <pic:spPr>
                                <a:xfrm>
                                  <a:off x="0" y="0"/>
                                  <a:ext cx="756000" cy="720000"/>
                                </a:xfrm>
                                <a:prstGeom prst="rect">
                                  <a:avLst/>
                                </a:prstGeom>
                                <a:ln/>
                              </pic:spPr>
                            </pic:pic>
                          </a:graphicData>
                        </a:graphic>
                      </wp:inline>
                    </w:drawing>
                  </w:r>
                </w:p>
              </w:tc>
              <w:tc>
                <w:tcPr>
                  <w:tcW w:w="1291" w:type="dxa"/>
                  <w:tcMar>
                    <w:top w:w="28" w:type="dxa"/>
                    <w:left w:w="57" w:type="dxa"/>
                    <w:bottom w:w="28" w:type="dxa"/>
                    <w:right w:w="57" w:type="dxa"/>
                  </w:tcMar>
                  <w:vAlign w:val="center"/>
                </w:tcPr>
                <w:p w14:paraId="5D156389" w14:textId="48AE0591" w:rsidR="006C785A" w:rsidRPr="00B4221E" w:rsidRDefault="007B62AB" w:rsidP="00C52FCE">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5718770C" wp14:editId="609BEC5C">
                        <wp:extent cx="756000" cy="720000"/>
                        <wp:effectExtent l="0" t="0" r="6350" b="4445"/>
                        <wp:docPr id="36" name="image2.png" descr="C:\Users\ProBook\AppData\Local\Temp\msohtmlclip1\02\clip_image006.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png" descr="C:\Users\ProBook\AppData\Local\Temp\msohtmlclip1\02\clip_image006.png"/>
                                <pic:cNvPicPr preferRelativeResize="0"/>
                              </pic:nvPicPr>
                              <pic:blipFill>
                                <a:blip r:embed="rId195"/>
                                <a:srcRect/>
                                <a:stretch>
                                  <a:fillRect/>
                                </a:stretch>
                              </pic:blipFill>
                              <pic:spPr>
                                <a:xfrm>
                                  <a:off x="0" y="0"/>
                                  <a:ext cx="756000" cy="720000"/>
                                </a:xfrm>
                                <a:prstGeom prst="rect">
                                  <a:avLst/>
                                </a:prstGeom>
                                <a:ln/>
                              </pic:spPr>
                            </pic:pic>
                          </a:graphicData>
                        </a:graphic>
                      </wp:inline>
                    </w:drawing>
                  </w:r>
                </w:p>
              </w:tc>
              <w:tc>
                <w:tcPr>
                  <w:tcW w:w="1291" w:type="dxa"/>
                  <w:tcMar>
                    <w:top w:w="28" w:type="dxa"/>
                    <w:left w:w="57" w:type="dxa"/>
                    <w:bottom w:w="28" w:type="dxa"/>
                    <w:right w:w="57" w:type="dxa"/>
                  </w:tcMar>
                  <w:vAlign w:val="center"/>
                </w:tcPr>
                <w:p w14:paraId="2B0D01FF" w14:textId="70FFF1FF" w:rsidR="006C785A" w:rsidRPr="00B4221E" w:rsidRDefault="007B62AB" w:rsidP="00C52FCE">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25F3B4EE" wp14:editId="1170DA84">
                        <wp:extent cx="756000" cy="720000"/>
                        <wp:effectExtent l="0" t="0" r="6350" b="4445"/>
                        <wp:docPr id="39" name="image2.png" descr="C:\Users\ProBook\AppData\Local\Temp\msohtmlclip1\02\clip_image006.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png" descr="C:\Users\ProBook\AppData\Local\Temp\msohtmlclip1\02\clip_image006.png"/>
                                <pic:cNvPicPr preferRelativeResize="0"/>
                              </pic:nvPicPr>
                              <pic:blipFill>
                                <a:blip r:embed="rId195"/>
                                <a:srcRect/>
                                <a:stretch>
                                  <a:fillRect/>
                                </a:stretch>
                              </pic:blipFill>
                              <pic:spPr>
                                <a:xfrm>
                                  <a:off x="0" y="0"/>
                                  <a:ext cx="756000" cy="720000"/>
                                </a:xfrm>
                                <a:prstGeom prst="rect">
                                  <a:avLst/>
                                </a:prstGeom>
                                <a:ln/>
                              </pic:spPr>
                            </pic:pic>
                          </a:graphicData>
                        </a:graphic>
                      </wp:inline>
                    </w:drawing>
                  </w:r>
                </w:p>
              </w:tc>
              <w:tc>
                <w:tcPr>
                  <w:tcW w:w="1291" w:type="dxa"/>
                  <w:tcMar>
                    <w:top w:w="28" w:type="dxa"/>
                    <w:left w:w="57" w:type="dxa"/>
                    <w:bottom w:w="28" w:type="dxa"/>
                    <w:right w:w="57" w:type="dxa"/>
                  </w:tcMar>
                  <w:vAlign w:val="center"/>
                </w:tcPr>
                <w:p w14:paraId="33F695E9" w14:textId="22B89EED" w:rsidR="006C785A" w:rsidRPr="00B4221E" w:rsidRDefault="007B62AB" w:rsidP="00C52FCE">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1FB59E2D" wp14:editId="1581E10B">
                        <wp:extent cx="756000" cy="720000"/>
                        <wp:effectExtent l="0" t="0" r="6350" b="4445"/>
                        <wp:docPr id="47" name="image2.png" descr="C:\Users\ProBook\AppData\Local\Temp\msohtmlclip1\02\clip_image006.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png" descr="C:\Users\ProBook\AppData\Local\Temp\msohtmlclip1\02\clip_image006.png"/>
                                <pic:cNvPicPr preferRelativeResize="0"/>
                              </pic:nvPicPr>
                              <pic:blipFill>
                                <a:blip r:embed="rId195"/>
                                <a:srcRect/>
                                <a:stretch>
                                  <a:fillRect/>
                                </a:stretch>
                              </pic:blipFill>
                              <pic:spPr>
                                <a:xfrm>
                                  <a:off x="0" y="0"/>
                                  <a:ext cx="756000" cy="720000"/>
                                </a:xfrm>
                                <a:prstGeom prst="rect">
                                  <a:avLst/>
                                </a:prstGeom>
                                <a:ln/>
                              </pic:spPr>
                            </pic:pic>
                          </a:graphicData>
                        </a:graphic>
                      </wp:inline>
                    </w:drawing>
                  </w:r>
                </w:p>
              </w:tc>
              <w:tc>
                <w:tcPr>
                  <w:tcW w:w="1291" w:type="dxa"/>
                  <w:tcMar>
                    <w:top w:w="28" w:type="dxa"/>
                    <w:left w:w="57" w:type="dxa"/>
                    <w:bottom w:w="28" w:type="dxa"/>
                    <w:right w:w="57" w:type="dxa"/>
                  </w:tcMar>
                  <w:vAlign w:val="center"/>
                </w:tcPr>
                <w:p w14:paraId="1622183D" w14:textId="2E44C059" w:rsidR="006C785A" w:rsidRPr="00B4221E" w:rsidRDefault="007B62AB" w:rsidP="00C52FCE">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1E93E695" wp14:editId="2B01AA36">
                        <wp:extent cx="756000" cy="720000"/>
                        <wp:effectExtent l="0" t="0" r="6350" b="4445"/>
                        <wp:docPr id="48" name="image2.png" descr="C:\Users\ProBook\AppData\Local\Temp\msohtmlclip1\02\clip_image006.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png" descr="C:\Users\ProBook\AppData\Local\Temp\msohtmlclip1\02\clip_image006.png"/>
                                <pic:cNvPicPr preferRelativeResize="0"/>
                              </pic:nvPicPr>
                              <pic:blipFill>
                                <a:blip r:embed="rId195"/>
                                <a:srcRect/>
                                <a:stretch>
                                  <a:fillRect/>
                                </a:stretch>
                              </pic:blipFill>
                              <pic:spPr>
                                <a:xfrm>
                                  <a:off x="0" y="0"/>
                                  <a:ext cx="756000" cy="720000"/>
                                </a:xfrm>
                                <a:prstGeom prst="rect">
                                  <a:avLst/>
                                </a:prstGeom>
                                <a:ln/>
                              </pic:spPr>
                            </pic:pic>
                          </a:graphicData>
                        </a:graphic>
                      </wp:inline>
                    </w:drawing>
                  </w:r>
                </w:p>
              </w:tc>
              <w:tc>
                <w:tcPr>
                  <w:tcW w:w="1590" w:type="dxa"/>
                  <w:tcMar>
                    <w:top w:w="28" w:type="dxa"/>
                    <w:left w:w="57" w:type="dxa"/>
                    <w:bottom w:w="28" w:type="dxa"/>
                    <w:right w:w="57" w:type="dxa"/>
                  </w:tcMar>
                </w:tcPr>
                <w:p w14:paraId="35089FAC" w14:textId="045850E6" w:rsidR="006C785A" w:rsidRPr="00A64576" w:rsidRDefault="00AB4741" w:rsidP="0090053C">
                  <w:pPr>
                    <w:pBdr>
                      <w:top w:val="nil"/>
                      <w:left w:val="nil"/>
                      <w:bottom w:val="nil"/>
                      <w:right w:val="nil"/>
                      <w:between w:val="nil"/>
                    </w:pBdr>
                    <w:spacing w:after="0" w:line="240" w:lineRule="auto"/>
                    <w:rPr>
                      <w:rFonts w:ascii="Times New Roman" w:hAnsi="Times New Roman" w:cs="Times New Roman"/>
                    </w:rPr>
                  </w:pPr>
                  <w:r>
                    <w:rPr>
                      <w:rFonts w:ascii="Times New Roman" w:hAnsi="Times New Roman" w:cs="Times New Roman"/>
                    </w:rPr>
                    <w:t xml:space="preserve"> </w:t>
                  </w:r>
                </w:p>
              </w:tc>
            </w:tr>
          </w:tbl>
          <w:p w14:paraId="58B36D2D"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f) daro išvadą apie nustatytą kraujo grupę ir rezus faktorių;</w:t>
            </w:r>
          </w:p>
          <w:p w14:paraId="767030BC"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g) argumentuoja, kaip užtikrinti gautų rezultatų patikimumą.</w:t>
            </w:r>
          </w:p>
        </w:tc>
      </w:tr>
      <w:tr w:rsidR="006C785A" w:rsidRPr="00A64576" w14:paraId="08A3F17E" w14:textId="77777777" w:rsidTr="00CE3A5E">
        <w:tc>
          <w:tcPr>
            <w:tcW w:w="1980" w:type="dxa"/>
            <w:tcMar>
              <w:top w:w="28" w:type="dxa"/>
              <w:left w:w="57" w:type="dxa"/>
              <w:bottom w:w="28" w:type="dxa"/>
              <w:right w:w="57" w:type="dxa"/>
            </w:tcMar>
          </w:tcPr>
          <w:p w14:paraId="35652038" w14:textId="2EC40ABB"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Refleksija</w:t>
            </w:r>
            <w:r w:rsidR="00AB4741">
              <w:rPr>
                <w:rFonts w:ascii="Times New Roman" w:eastAsia="Times New Roman" w:hAnsi="Times New Roman" w:cs="Times New Roman"/>
                <w:color w:val="000000"/>
                <w:sz w:val="24"/>
                <w:szCs w:val="24"/>
              </w:rPr>
              <w:t xml:space="preserve"> </w:t>
            </w:r>
          </w:p>
        </w:tc>
        <w:tc>
          <w:tcPr>
            <w:tcW w:w="8505" w:type="dxa"/>
            <w:tcMar>
              <w:top w:w="28" w:type="dxa"/>
              <w:left w:w="57" w:type="dxa"/>
              <w:bottom w:w="28" w:type="dxa"/>
              <w:right w:w="57" w:type="dxa"/>
            </w:tcMar>
          </w:tcPr>
          <w:p w14:paraId="0391D053" w14:textId="71F5AB69"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Atlieka užduotį:</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b/>
                <w:sz w:val="24"/>
                <w:szCs w:val="24"/>
              </w:rPr>
              <w:t xml:space="preserve">Kraujo grupės nustatymas </w:t>
            </w:r>
            <w:r w:rsidRPr="00A64576">
              <w:rPr>
                <w:rFonts w:ascii="Times New Roman" w:eastAsia="Times New Roman" w:hAnsi="Times New Roman" w:cs="Times New Roman"/>
                <w:sz w:val="24"/>
                <w:szCs w:val="24"/>
              </w:rPr>
              <w:t>(žiūrėti aukštesnių pasiekimų ugdymas 9 klasė, 27.2.3. Kraujas ir kraujotaka.).</w:t>
            </w:r>
          </w:p>
          <w:p w14:paraId="0BF1BAAD"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Atsako klausimus:</w:t>
            </w:r>
          </w:p>
          <w:p w14:paraId="53932D01"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Kokie antigenai ir antikūnai yra būdingi kiekvienai kraujo grupei?</w:t>
            </w:r>
          </w:p>
          <w:p w14:paraId="50325501" w14:textId="77777777" w:rsidR="006C785A" w:rsidRPr="00A64576" w:rsidRDefault="00092185" w:rsidP="0090053C">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Kokie antigenai ir antikūnai yra būdingi kiekvienai kraujo grupei?</w:t>
            </w:r>
          </w:p>
          <w:p w14:paraId="35F3F8CE"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Paaiškinti, kada įvyksta eritrocitų agliutinacija?</w:t>
            </w:r>
          </w:p>
          <w:p w14:paraId="6B9CD0D3"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Nustatyti mėginio kraujo grupę, esant antikūnams anti-A, anti-B ir anti-Rh?</w:t>
            </w:r>
          </w:p>
          <w:p w14:paraId="7A040E42"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Kodėl svarbu žinoti kraujo grupę ir rezus faktorių?</w:t>
            </w:r>
          </w:p>
        </w:tc>
      </w:tr>
      <w:tr w:rsidR="006C785A" w:rsidRPr="00A64576" w14:paraId="687120DE" w14:textId="77777777" w:rsidTr="00CE3A5E">
        <w:tc>
          <w:tcPr>
            <w:tcW w:w="1980" w:type="dxa"/>
            <w:tcMar>
              <w:top w:w="28" w:type="dxa"/>
              <w:left w:w="57" w:type="dxa"/>
              <w:bottom w:w="28" w:type="dxa"/>
              <w:right w:w="57" w:type="dxa"/>
            </w:tcMar>
          </w:tcPr>
          <w:p w14:paraId="14741776" w14:textId="57486ED9"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Veiklos plėtotė</w:t>
            </w:r>
            <w:r w:rsidR="00AB4741">
              <w:rPr>
                <w:rFonts w:ascii="Times New Roman" w:eastAsia="Times New Roman" w:hAnsi="Times New Roman" w:cs="Times New Roman"/>
                <w:color w:val="000000"/>
                <w:sz w:val="24"/>
                <w:szCs w:val="24"/>
              </w:rPr>
              <w:t xml:space="preserve"> </w:t>
            </w:r>
          </w:p>
        </w:tc>
        <w:tc>
          <w:tcPr>
            <w:tcW w:w="8505" w:type="dxa"/>
            <w:tcMar>
              <w:top w:w="28" w:type="dxa"/>
              <w:left w:w="57" w:type="dxa"/>
              <w:bottom w:w="28" w:type="dxa"/>
              <w:right w:w="57" w:type="dxa"/>
            </w:tcMar>
          </w:tcPr>
          <w:p w14:paraId="44B4D58B" w14:textId="4A6D9ED3"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Aukštesniems gebėjimams ugdyti siūloma atlikti užduotį:</w:t>
            </w:r>
            <w:r w:rsidRPr="00A64576">
              <w:rPr>
                <w:rFonts w:ascii="Times New Roman" w:eastAsia="Times New Roman" w:hAnsi="Times New Roman" w:cs="Times New Roman"/>
                <w:b/>
                <w:sz w:val="24"/>
                <w:szCs w:val="24"/>
              </w:rPr>
              <w:t xml:space="preserve"> Rezus faktorius ir nėštumas </w:t>
            </w:r>
            <w:r w:rsidRPr="00A64576">
              <w:rPr>
                <w:rFonts w:ascii="Times New Roman" w:eastAsia="Times New Roman" w:hAnsi="Times New Roman" w:cs="Times New Roman"/>
                <w:sz w:val="24"/>
                <w:szCs w:val="24"/>
              </w:rPr>
              <w:t>(žiūrėti aukštesnių pasiekimų ugdymas 9 klasė, 27.2.3. Kraujas ir kraujotaka)</w:t>
            </w:r>
            <w:r w:rsidRPr="00A64576">
              <w:rPr>
                <w:rFonts w:ascii="Times New Roman" w:eastAsia="Times New Roman" w:hAnsi="Times New Roman" w:cs="Times New Roman"/>
                <w:b/>
                <w:sz w:val="24"/>
                <w:szCs w:val="24"/>
              </w:rPr>
              <w:t>.</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Mokiniai analizuodami informaciją apie vaisiaus ir motinos skirtingą kraujo rezus faktorių, aiškinasi, kodėl svarbu žinoti savo kraujo grupę ruošiantis tėvystei.</w:t>
            </w:r>
          </w:p>
        </w:tc>
      </w:tr>
      <w:tr w:rsidR="006C785A" w:rsidRPr="00A64576" w14:paraId="3BF90BCA" w14:textId="77777777" w:rsidTr="00CE3A5E">
        <w:tc>
          <w:tcPr>
            <w:tcW w:w="1980" w:type="dxa"/>
            <w:tcMar>
              <w:top w:w="28" w:type="dxa"/>
              <w:left w:w="57" w:type="dxa"/>
              <w:bottom w:w="28" w:type="dxa"/>
              <w:right w:w="57" w:type="dxa"/>
            </w:tcMar>
          </w:tcPr>
          <w:p w14:paraId="5706C9A7" w14:textId="5688DA05"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Pagrindinė informacija ir patarimai mokytojui</w:t>
            </w:r>
            <w:r w:rsidR="00AB4741">
              <w:rPr>
                <w:rFonts w:ascii="Times New Roman" w:eastAsia="Times New Roman" w:hAnsi="Times New Roman" w:cs="Times New Roman"/>
                <w:color w:val="000000"/>
                <w:sz w:val="24"/>
                <w:szCs w:val="24"/>
              </w:rPr>
              <w:t xml:space="preserve"> </w:t>
            </w:r>
          </w:p>
        </w:tc>
        <w:tc>
          <w:tcPr>
            <w:tcW w:w="8505" w:type="dxa"/>
            <w:tcMar>
              <w:top w:w="28" w:type="dxa"/>
              <w:left w:w="57" w:type="dxa"/>
              <w:bottom w:w="28" w:type="dxa"/>
              <w:right w:w="57" w:type="dxa"/>
            </w:tcMar>
          </w:tcPr>
          <w:p w14:paraId="3A72DFD0"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Jei klasėje yra žemesnių gebėjimų mokinių, paruošti iš anksto užduoties lapą tyrimo modeliavimui (1 priedas).</w:t>
            </w:r>
          </w:p>
          <w:p w14:paraId="640107BA"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Pasiūlyti prieš pamoką namuose pažiūrėti ir paanalizuoti vaizdo medžiagą apie testus, kurie skirti kraujo grupei nustatyti namų sąlygomis.</w:t>
            </w:r>
          </w:p>
          <w:p w14:paraId="16924A42"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Žemiau pateikta iliustracija su priemonėmis, kurios skirtos kraujo grupės tyrimo modeliavimui (iliustraciją galima panaudoti užduoties lape, siekiant palengvinti užduotį).</w:t>
            </w:r>
          </w:p>
          <w:p w14:paraId="053777BC"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399FABF2" wp14:editId="34808C8F">
                  <wp:extent cx="1451570" cy="1620000"/>
                  <wp:effectExtent l="0" t="0" r="0" b="0"/>
                  <wp:docPr id="10" name="image1.png" descr="C:\Users\ProBook\AppData\Local\Temp\msohtmlclip1\02\clip_image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C:\Users\ProBook\AppData\Local\Temp\msohtmlclip1\02\clip_image007.png"/>
                          <pic:cNvPicPr preferRelativeResize="0"/>
                        </pic:nvPicPr>
                        <pic:blipFill rotWithShape="1">
                          <a:blip r:embed="rId196"/>
                          <a:srcRect l="8862" t="4254" r="11729" b="7119"/>
                          <a:stretch>
                            <a:fillRect/>
                          </a:stretch>
                        </pic:blipFill>
                        <pic:spPr bwMode="auto">
                          <a:xfrm>
                            <a:off x="0" y="0"/>
                            <a:ext cx="1451570" cy="1620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4033398D" w14:textId="57469CEB" w:rsidR="00601050" w:rsidRDefault="00601050"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5E60635"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color w:val="000000"/>
          <w:sz w:val="24"/>
          <w:szCs w:val="24"/>
        </w:rPr>
        <w:t>1 priedas.</w:t>
      </w:r>
      <w:r w:rsidRPr="00A64576">
        <w:rPr>
          <w:rFonts w:ascii="Times New Roman" w:eastAsia="Times New Roman" w:hAnsi="Times New Roman" w:cs="Times New Roman"/>
          <w:sz w:val="24"/>
          <w:szCs w:val="24"/>
        </w:rPr>
        <w:t xml:space="preserve"> </w:t>
      </w:r>
      <w:r w:rsidRPr="00A64576">
        <w:rPr>
          <w:rFonts w:ascii="Times New Roman" w:eastAsia="Times New Roman" w:hAnsi="Times New Roman" w:cs="Times New Roman"/>
          <w:b/>
          <w:sz w:val="24"/>
          <w:szCs w:val="24"/>
        </w:rPr>
        <w:t>27.2.3. Kraujas ir kraujotaka</w:t>
      </w:r>
    </w:p>
    <w:p w14:paraId="6488C8E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 xml:space="preserve">Mokinio veiklos lapas. </w:t>
      </w:r>
      <w:r w:rsidRPr="00A64576">
        <w:rPr>
          <w:rFonts w:ascii="Times New Roman" w:eastAsia="Times New Roman" w:hAnsi="Times New Roman" w:cs="Times New Roman"/>
          <w:color w:val="000000"/>
          <w:sz w:val="24"/>
          <w:szCs w:val="24"/>
        </w:rPr>
        <w:t>Kraujo grupės ir rezus faktoriaus tyrimo modeliavimas</w:t>
      </w:r>
    </w:p>
    <w:p w14:paraId="6E90928B" w14:textId="35CDF9EB"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1. Tyrimo tikslas</w:t>
      </w:r>
      <w:r w:rsidR="00AB4741">
        <w:rPr>
          <w:rFonts w:ascii="Times New Roman" w:eastAsia="Times New Roman" w:hAnsi="Times New Roman" w:cs="Times New Roman"/>
          <w:color w:val="000000"/>
          <w:sz w:val="24"/>
          <w:szCs w:val="24"/>
        </w:rPr>
        <w:t xml:space="preserve"> </w:t>
      </w:r>
    </w:p>
    <w:p w14:paraId="3B52E106"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w:t>
      </w:r>
    </w:p>
    <w:p w14:paraId="758F66D6" w14:textId="34E6740F"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2. Hipotezė</w:t>
      </w:r>
      <w:r w:rsidR="00AB4741">
        <w:rPr>
          <w:rFonts w:ascii="Times New Roman" w:eastAsia="Times New Roman" w:hAnsi="Times New Roman" w:cs="Times New Roman"/>
          <w:color w:val="000000"/>
          <w:sz w:val="24"/>
          <w:szCs w:val="24"/>
        </w:rPr>
        <w:t xml:space="preserve"> </w:t>
      </w:r>
    </w:p>
    <w:p w14:paraId="196920C5"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w:t>
      </w:r>
    </w:p>
    <w:p w14:paraId="711AF74F" w14:textId="1E05D1D0"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3. Tyrimo modeliavim</w:t>
      </w:r>
      <w:r w:rsidR="00495538">
        <w:rPr>
          <w:rFonts w:ascii="Times New Roman" w:eastAsia="Times New Roman" w:hAnsi="Times New Roman" w:cs="Times New Roman"/>
          <w:b/>
          <w:color w:val="000000"/>
          <w:sz w:val="24"/>
          <w:szCs w:val="24"/>
        </w:rPr>
        <w:t>o</w:t>
      </w:r>
      <w:r w:rsidRPr="00A64576">
        <w:rPr>
          <w:rFonts w:ascii="Times New Roman" w:eastAsia="Times New Roman" w:hAnsi="Times New Roman" w:cs="Times New Roman"/>
          <w:b/>
          <w:color w:val="000000"/>
          <w:sz w:val="24"/>
          <w:szCs w:val="24"/>
        </w:rPr>
        <w:t xml:space="preserve"> priemonės</w:t>
      </w:r>
    </w:p>
    <w:p w14:paraId="328E986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w:t>
      </w:r>
    </w:p>
    <w:p w14:paraId="237A317E"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color w:val="000000"/>
          <w:sz w:val="24"/>
          <w:szCs w:val="24"/>
        </w:rPr>
        <w:t>..........................................................................................................................................................................</w:t>
      </w:r>
    </w:p>
    <w:p w14:paraId="45D3A289"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4. Veiklos eiga</w:t>
      </w:r>
    </w:p>
    <w:p w14:paraId="630F2ECB"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i/>
          <w:color w:val="000000"/>
          <w:sz w:val="24"/>
          <w:szCs w:val="24"/>
        </w:rPr>
        <w:lastRenderedPageBreak/>
        <w:t>..........................................................................................................................................................................</w:t>
      </w:r>
    </w:p>
    <w:p w14:paraId="58831775"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i/>
          <w:color w:val="000000"/>
          <w:sz w:val="24"/>
          <w:szCs w:val="24"/>
        </w:rPr>
        <w:t>..........................................................................................................................................................................</w:t>
      </w:r>
    </w:p>
    <w:p w14:paraId="3827CB0E"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i/>
          <w:color w:val="000000"/>
          <w:sz w:val="24"/>
          <w:szCs w:val="24"/>
        </w:rPr>
        <w:t>..........................................................................................................................................................................</w:t>
      </w:r>
    </w:p>
    <w:p w14:paraId="69A5B2F9"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i/>
          <w:color w:val="000000"/>
          <w:sz w:val="24"/>
          <w:szCs w:val="24"/>
        </w:rPr>
        <w:t>..........................................................................................................................................................................</w:t>
      </w:r>
    </w:p>
    <w:p w14:paraId="49EE4011" w14:textId="77777777" w:rsidR="006C785A" w:rsidRPr="00A64576" w:rsidRDefault="00092185" w:rsidP="00CF00A1">
      <w:p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5. Tyrimo rezultat</w:t>
      </w:r>
      <w:r w:rsidRPr="00A64576">
        <w:rPr>
          <w:rFonts w:ascii="Times New Roman" w:eastAsia="Times New Roman" w:hAnsi="Times New Roman" w:cs="Times New Roman"/>
          <w:b/>
          <w:sz w:val="24"/>
          <w:szCs w:val="24"/>
        </w:rPr>
        <w:t>ai</w:t>
      </w:r>
      <w:r w:rsidRPr="00A64576">
        <w:rPr>
          <w:rFonts w:ascii="Times New Roman" w:eastAsia="Times New Roman" w:hAnsi="Times New Roman" w:cs="Times New Roman"/>
          <w:b/>
          <w:color w:val="000000"/>
          <w:sz w:val="24"/>
          <w:szCs w:val="24"/>
        </w:rPr>
        <w:t xml:space="preserve"> </w:t>
      </w:r>
    </w:p>
    <w:tbl>
      <w:tblPr>
        <w:tblStyle w:val="af6"/>
        <w:tblW w:w="719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56"/>
        <w:gridCol w:w="1456"/>
        <w:gridCol w:w="1456"/>
        <w:gridCol w:w="1456"/>
        <w:gridCol w:w="1369"/>
      </w:tblGrid>
      <w:tr w:rsidR="006C785A" w:rsidRPr="00A64576" w14:paraId="65E585F1" w14:textId="77777777" w:rsidTr="00B4221E">
        <w:tc>
          <w:tcPr>
            <w:tcW w:w="1456" w:type="dxa"/>
            <w:tcMar>
              <w:top w:w="80" w:type="dxa"/>
              <w:left w:w="80" w:type="dxa"/>
              <w:bottom w:w="80" w:type="dxa"/>
              <w:right w:w="80" w:type="dxa"/>
            </w:tcMar>
          </w:tcPr>
          <w:p w14:paraId="541CB35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Anti - A</w:t>
            </w:r>
          </w:p>
        </w:tc>
        <w:tc>
          <w:tcPr>
            <w:tcW w:w="1456" w:type="dxa"/>
            <w:tcMar>
              <w:top w:w="80" w:type="dxa"/>
              <w:left w:w="80" w:type="dxa"/>
              <w:bottom w:w="80" w:type="dxa"/>
              <w:right w:w="80" w:type="dxa"/>
            </w:tcMar>
          </w:tcPr>
          <w:p w14:paraId="6C19621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Anti - B</w:t>
            </w:r>
          </w:p>
        </w:tc>
        <w:tc>
          <w:tcPr>
            <w:tcW w:w="1456" w:type="dxa"/>
            <w:tcMar>
              <w:top w:w="80" w:type="dxa"/>
              <w:left w:w="80" w:type="dxa"/>
              <w:bottom w:w="80" w:type="dxa"/>
              <w:right w:w="80" w:type="dxa"/>
            </w:tcMar>
          </w:tcPr>
          <w:p w14:paraId="24D57A8E"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Anti - AB</w:t>
            </w:r>
          </w:p>
        </w:tc>
        <w:tc>
          <w:tcPr>
            <w:tcW w:w="1456" w:type="dxa"/>
            <w:tcMar>
              <w:top w:w="80" w:type="dxa"/>
              <w:left w:w="80" w:type="dxa"/>
              <w:bottom w:w="80" w:type="dxa"/>
              <w:right w:w="80" w:type="dxa"/>
            </w:tcMar>
          </w:tcPr>
          <w:p w14:paraId="2CCB5DD9"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Anti - Rh</w:t>
            </w:r>
          </w:p>
        </w:tc>
        <w:tc>
          <w:tcPr>
            <w:tcW w:w="1369" w:type="dxa"/>
            <w:tcMar>
              <w:top w:w="80" w:type="dxa"/>
              <w:left w:w="80" w:type="dxa"/>
              <w:bottom w:w="80" w:type="dxa"/>
              <w:right w:w="80" w:type="dxa"/>
            </w:tcMar>
          </w:tcPr>
          <w:p w14:paraId="10DC1385"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Kontrolė</w:t>
            </w:r>
          </w:p>
        </w:tc>
      </w:tr>
      <w:tr w:rsidR="006C785A" w:rsidRPr="00A64576" w14:paraId="4B19A414" w14:textId="77777777" w:rsidTr="00B4221E">
        <w:tc>
          <w:tcPr>
            <w:tcW w:w="1456" w:type="dxa"/>
            <w:tcMar>
              <w:top w:w="80" w:type="dxa"/>
              <w:left w:w="80" w:type="dxa"/>
              <w:bottom w:w="80" w:type="dxa"/>
              <w:right w:w="80" w:type="dxa"/>
            </w:tcMar>
          </w:tcPr>
          <w:p w14:paraId="31506A55"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noProof/>
                <w:color w:val="000000"/>
                <w:sz w:val="24"/>
                <w:szCs w:val="24"/>
              </w:rPr>
              <w:drawing>
                <wp:inline distT="0" distB="0" distL="0" distR="0" wp14:anchorId="7C5E5919" wp14:editId="4A8D194E">
                  <wp:extent cx="767715" cy="744855"/>
                  <wp:effectExtent l="0" t="0" r="0" b="0"/>
                  <wp:docPr id="11" name="image2.png" descr="C:\Users\ProBook\AppData\Local\Temp\msohtmlclip1\02\clip_image006.png"/>
                  <wp:cNvGraphicFramePr/>
                  <a:graphic xmlns:a="http://schemas.openxmlformats.org/drawingml/2006/main">
                    <a:graphicData uri="http://schemas.openxmlformats.org/drawingml/2006/picture">
                      <pic:pic xmlns:pic="http://schemas.openxmlformats.org/drawingml/2006/picture">
                        <pic:nvPicPr>
                          <pic:cNvPr id="0" name="image2.png" descr="C:\Users\ProBook\AppData\Local\Temp\msohtmlclip1\02\clip_image006.png"/>
                          <pic:cNvPicPr preferRelativeResize="0"/>
                        </pic:nvPicPr>
                        <pic:blipFill>
                          <a:blip r:embed="rId195"/>
                          <a:srcRect/>
                          <a:stretch>
                            <a:fillRect/>
                          </a:stretch>
                        </pic:blipFill>
                        <pic:spPr>
                          <a:xfrm>
                            <a:off x="0" y="0"/>
                            <a:ext cx="767715" cy="744855"/>
                          </a:xfrm>
                          <a:prstGeom prst="rect">
                            <a:avLst/>
                          </a:prstGeom>
                          <a:ln/>
                        </pic:spPr>
                      </pic:pic>
                    </a:graphicData>
                  </a:graphic>
                </wp:inline>
              </w:drawing>
            </w:r>
          </w:p>
        </w:tc>
        <w:tc>
          <w:tcPr>
            <w:tcW w:w="1456" w:type="dxa"/>
            <w:tcMar>
              <w:top w:w="80" w:type="dxa"/>
              <w:left w:w="80" w:type="dxa"/>
              <w:bottom w:w="80" w:type="dxa"/>
              <w:right w:w="80" w:type="dxa"/>
            </w:tcMar>
          </w:tcPr>
          <w:p w14:paraId="6C8497DC" w14:textId="1F132164" w:rsidR="006C785A" w:rsidRPr="00A64576" w:rsidRDefault="00092185" w:rsidP="00CF00A1">
            <w:pPr>
              <w:pBdr>
                <w:top w:val="nil"/>
                <w:left w:val="nil"/>
                <w:bottom w:val="nil"/>
                <w:right w:val="nil"/>
                <w:between w:val="nil"/>
              </w:pBdr>
              <w:spacing w:after="0" w:line="240" w:lineRule="auto"/>
              <w:jc w:val="both"/>
              <w:rPr>
                <w:rFonts w:ascii="Times New Roman" w:hAnsi="Times New Roman" w:cs="Times New Roman"/>
                <w:color w:val="000000"/>
              </w:rPr>
            </w:pPr>
            <w:r w:rsidRPr="00A64576">
              <w:rPr>
                <w:rFonts w:ascii="Times New Roman" w:eastAsia="Times New Roman" w:hAnsi="Times New Roman" w:cs="Times New Roman"/>
                <w:noProof/>
                <w:color w:val="000000"/>
                <w:sz w:val="24"/>
                <w:szCs w:val="24"/>
              </w:rPr>
              <w:drawing>
                <wp:inline distT="0" distB="0" distL="0" distR="0" wp14:anchorId="22109DAE" wp14:editId="727DD59A">
                  <wp:extent cx="767715" cy="744855"/>
                  <wp:effectExtent l="0" t="0" r="0" b="0"/>
                  <wp:docPr id="12" name="image2.png" descr="C:\Users\ProBook\AppData\Local\Temp\msohtmlclip1\02\clip_image006.png"/>
                  <wp:cNvGraphicFramePr/>
                  <a:graphic xmlns:a="http://schemas.openxmlformats.org/drawingml/2006/main">
                    <a:graphicData uri="http://schemas.openxmlformats.org/drawingml/2006/picture">
                      <pic:pic xmlns:pic="http://schemas.openxmlformats.org/drawingml/2006/picture">
                        <pic:nvPicPr>
                          <pic:cNvPr id="0" name="image2.png" descr="C:\Users\ProBook\AppData\Local\Temp\msohtmlclip1\02\clip_image006.png"/>
                          <pic:cNvPicPr preferRelativeResize="0"/>
                        </pic:nvPicPr>
                        <pic:blipFill>
                          <a:blip r:embed="rId195"/>
                          <a:srcRect/>
                          <a:stretch>
                            <a:fillRect/>
                          </a:stretch>
                        </pic:blipFill>
                        <pic:spPr>
                          <a:xfrm>
                            <a:off x="0" y="0"/>
                            <a:ext cx="767715" cy="744855"/>
                          </a:xfrm>
                          <a:prstGeom prst="rect">
                            <a:avLst/>
                          </a:prstGeom>
                          <a:ln/>
                        </pic:spPr>
                      </pic:pic>
                    </a:graphicData>
                  </a:graphic>
                </wp:inline>
              </w:drawing>
            </w:r>
          </w:p>
        </w:tc>
        <w:tc>
          <w:tcPr>
            <w:tcW w:w="1456" w:type="dxa"/>
            <w:tcMar>
              <w:top w:w="80" w:type="dxa"/>
              <w:left w:w="80" w:type="dxa"/>
              <w:bottom w:w="80" w:type="dxa"/>
              <w:right w:w="80" w:type="dxa"/>
            </w:tcMar>
          </w:tcPr>
          <w:p w14:paraId="09227E50" w14:textId="0A2EFA71" w:rsidR="006C785A" w:rsidRPr="00A64576" w:rsidRDefault="00092185" w:rsidP="00CF00A1">
            <w:pPr>
              <w:pBdr>
                <w:top w:val="nil"/>
                <w:left w:val="nil"/>
                <w:bottom w:val="nil"/>
                <w:right w:val="nil"/>
                <w:between w:val="nil"/>
              </w:pBdr>
              <w:spacing w:after="0" w:line="240" w:lineRule="auto"/>
              <w:jc w:val="both"/>
              <w:rPr>
                <w:rFonts w:ascii="Times New Roman" w:hAnsi="Times New Roman" w:cs="Times New Roman"/>
                <w:color w:val="000000"/>
              </w:rPr>
            </w:pPr>
            <w:r w:rsidRPr="00A64576">
              <w:rPr>
                <w:rFonts w:ascii="Times New Roman" w:eastAsia="Times New Roman" w:hAnsi="Times New Roman" w:cs="Times New Roman"/>
                <w:noProof/>
                <w:color w:val="000000"/>
                <w:sz w:val="24"/>
                <w:szCs w:val="24"/>
              </w:rPr>
              <w:drawing>
                <wp:inline distT="0" distB="0" distL="0" distR="0" wp14:anchorId="60787A64" wp14:editId="08FC3B81">
                  <wp:extent cx="767715" cy="744855"/>
                  <wp:effectExtent l="0" t="0" r="0" b="0"/>
                  <wp:docPr id="13" name="image2.png" descr="C:\Users\ProBook\AppData\Local\Temp\msohtmlclip1\02\clip_image006.png"/>
                  <wp:cNvGraphicFramePr/>
                  <a:graphic xmlns:a="http://schemas.openxmlformats.org/drawingml/2006/main">
                    <a:graphicData uri="http://schemas.openxmlformats.org/drawingml/2006/picture">
                      <pic:pic xmlns:pic="http://schemas.openxmlformats.org/drawingml/2006/picture">
                        <pic:nvPicPr>
                          <pic:cNvPr id="0" name="image2.png" descr="C:\Users\ProBook\AppData\Local\Temp\msohtmlclip1\02\clip_image006.png"/>
                          <pic:cNvPicPr preferRelativeResize="0"/>
                        </pic:nvPicPr>
                        <pic:blipFill>
                          <a:blip r:embed="rId195"/>
                          <a:srcRect/>
                          <a:stretch>
                            <a:fillRect/>
                          </a:stretch>
                        </pic:blipFill>
                        <pic:spPr>
                          <a:xfrm>
                            <a:off x="0" y="0"/>
                            <a:ext cx="767715" cy="744855"/>
                          </a:xfrm>
                          <a:prstGeom prst="rect">
                            <a:avLst/>
                          </a:prstGeom>
                          <a:ln/>
                        </pic:spPr>
                      </pic:pic>
                    </a:graphicData>
                  </a:graphic>
                </wp:inline>
              </w:drawing>
            </w:r>
          </w:p>
        </w:tc>
        <w:tc>
          <w:tcPr>
            <w:tcW w:w="1456" w:type="dxa"/>
            <w:tcMar>
              <w:top w:w="80" w:type="dxa"/>
              <w:left w:w="80" w:type="dxa"/>
              <w:bottom w:w="80" w:type="dxa"/>
              <w:right w:w="80" w:type="dxa"/>
            </w:tcMar>
          </w:tcPr>
          <w:p w14:paraId="44066A47" w14:textId="5E9713C2" w:rsidR="006C785A" w:rsidRPr="00A64576" w:rsidRDefault="00092185" w:rsidP="00CF00A1">
            <w:pPr>
              <w:pBdr>
                <w:top w:val="nil"/>
                <w:left w:val="nil"/>
                <w:bottom w:val="nil"/>
                <w:right w:val="nil"/>
                <w:between w:val="nil"/>
              </w:pBdr>
              <w:spacing w:after="0" w:line="240" w:lineRule="auto"/>
              <w:jc w:val="both"/>
              <w:rPr>
                <w:rFonts w:ascii="Times New Roman" w:hAnsi="Times New Roman" w:cs="Times New Roman"/>
                <w:color w:val="000000"/>
              </w:rPr>
            </w:pPr>
            <w:r w:rsidRPr="00A64576">
              <w:rPr>
                <w:rFonts w:ascii="Times New Roman" w:eastAsia="Times New Roman" w:hAnsi="Times New Roman" w:cs="Times New Roman"/>
                <w:noProof/>
                <w:color w:val="000000"/>
                <w:sz w:val="24"/>
                <w:szCs w:val="24"/>
              </w:rPr>
              <w:drawing>
                <wp:inline distT="0" distB="0" distL="0" distR="0" wp14:anchorId="4F8369ED" wp14:editId="7F838D6C">
                  <wp:extent cx="767715" cy="744855"/>
                  <wp:effectExtent l="0" t="0" r="0" b="0"/>
                  <wp:docPr id="14" name="image2.png" descr="C:\Users\ProBook\AppData\Local\Temp\msohtmlclip1\02\clip_image006.png"/>
                  <wp:cNvGraphicFramePr/>
                  <a:graphic xmlns:a="http://schemas.openxmlformats.org/drawingml/2006/main">
                    <a:graphicData uri="http://schemas.openxmlformats.org/drawingml/2006/picture">
                      <pic:pic xmlns:pic="http://schemas.openxmlformats.org/drawingml/2006/picture">
                        <pic:nvPicPr>
                          <pic:cNvPr id="0" name="image2.png" descr="C:\Users\ProBook\AppData\Local\Temp\msohtmlclip1\02\clip_image006.png"/>
                          <pic:cNvPicPr preferRelativeResize="0"/>
                        </pic:nvPicPr>
                        <pic:blipFill>
                          <a:blip r:embed="rId195"/>
                          <a:srcRect/>
                          <a:stretch>
                            <a:fillRect/>
                          </a:stretch>
                        </pic:blipFill>
                        <pic:spPr>
                          <a:xfrm>
                            <a:off x="0" y="0"/>
                            <a:ext cx="767715" cy="744855"/>
                          </a:xfrm>
                          <a:prstGeom prst="rect">
                            <a:avLst/>
                          </a:prstGeom>
                          <a:ln/>
                        </pic:spPr>
                      </pic:pic>
                    </a:graphicData>
                  </a:graphic>
                </wp:inline>
              </w:drawing>
            </w:r>
          </w:p>
        </w:tc>
        <w:tc>
          <w:tcPr>
            <w:tcW w:w="1369" w:type="dxa"/>
            <w:tcMar>
              <w:top w:w="80" w:type="dxa"/>
              <w:left w:w="80" w:type="dxa"/>
              <w:bottom w:w="80" w:type="dxa"/>
              <w:right w:w="80" w:type="dxa"/>
            </w:tcMar>
          </w:tcPr>
          <w:p w14:paraId="2930AAEA" w14:textId="16B76F12" w:rsidR="006C785A" w:rsidRPr="00B4221E"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noProof/>
                <w:color w:val="000000"/>
                <w:sz w:val="24"/>
                <w:szCs w:val="24"/>
              </w:rPr>
              <w:drawing>
                <wp:inline distT="0" distB="0" distL="0" distR="0" wp14:anchorId="74D570C0" wp14:editId="3B537428">
                  <wp:extent cx="767715" cy="744855"/>
                  <wp:effectExtent l="0" t="0" r="0" b="0"/>
                  <wp:docPr id="2" name="image2.png" descr="C:\Users\ProBook\AppData\Local\Temp\msohtmlclip1\02\clip_image006.png"/>
                  <wp:cNvGraphicFramePr/>
                  <a:graphic xmlns:a="http://schemas.openxmlformats.org/drawingml/2006/main">
                    <a:graphicData uri="http://schemas.openxmlformats.org/drawingml/2006/picture">
                      <pic:pic xmlns:pic="http://schemas.openxmlformats.org/drawingml/2006/picture">
                        <pic:nvPicPr>
                          <pic:cNvPr id="0" name="image2.png" descr="C:\Users\ProBook\AppData\Local\Temp\msohtmlclip1\02\clip_image006.png"/>
                          <pic:cNvPicPr preferRelativeResize="0"/>
                        </pic:nvPicPr>
                        <pic:blipFill>
                          <a:blip r:embed="rId195"/>
                          <a:srcRect/>
                          <a:stretch>
                            <a:fillRect/>
                          </a:stretch>
                        </pic:blipFill>
                        <pic:spPr>
                          <a:xfrm>
                            <a:off x="0" y="0"/>
                            <a:ext cx="767715" cy="744855"/>
                          </a:xfrm>
                          <a:prstGeom prst="rect">
                            <a:avLst/>
                          </a:prstGeom>
                          <a:ln/>
                        </pic:spPr>
                      </pic:pic>
                    </a:graphicData>
                  </a:graphic>
                </wp:inline>
              </w:drawing>
            </w:r>
          </w:p>
        </w:tc>
      </w:tr>
    </w:tbl>
    <w:p w14:paraId="0E52130C" w14:textId="77777777" w:rsidR="006C785A" w:rsidRPr="00A64576" w:rsidRDefault="00092185" w:rsidP="00CF00A1">
      <w:pPr>
        <w:pBdr>
          <w:top w:val="nil"/>
          <w:left w:val="nil"/>
          <w:bottom w:val="nil"/>
          <w:right w:val="nil"/>
          <w:between w:val="nil"/>
        </w:pBdr>
        <w:spacing w:before="120" w:after="120" w:line="240" w:lineRule="auto"/>
        <w:jc w:val="both"/>
        <w:rPr>
          <w:rFonts w:ascii="Times New Roman" w:eastAsia="Times New Roman" w:hAnsi="Times New Roman" w:cs="Times New Roman"/>
          <w:strike/>
          <w:color w:val="000000"/>
          <w:sz w:val="24"/>
          <w:szCs w:val="24"/>
        </w:rPr>
      </w:pPr>
      <w:r w:rsidRPr="00A64576">
        <w:rPr>
          <w:rFonts w:ascii="Times New Roman" w:eastAsia="Times New Roman" w:hAnsi="Times New Roman" w:cs="Times New Roman"/>
          <w:b/>
          <w:color w:val="000000"/>
          <w:sz w:val="24"/>
          <w:szCs w:val="24"/>
        </w:rPr>
        <w:t>6. Tyrimo išvada</w:t>
      </w:r>
    </w:p>
    <w:p w14:paraId="7DB17C1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w:t>
      </w:r>
    </w:p>
    <w:p w14:paraId="1CF34CB0" w14:textId="3D3D488E" w:rsidR="006C785A" w:rsidRPr="00A64576" w:rsidRDefault="00092185" w:rsidP="00CF00A1">
      <w:p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7. Įsivertinimas</w:t>
      </w:r>
      <w:r w:rsidR="00AB4741">
        <w:rPr>
          <w:rFonts w:ascii="Times New Roman" w:eastAsia="Times New Roman" w:hAnsi="Times New Roman" w:cs="Times New Roman"/>
          <w:color w:val="000000"/>
          <w:sz w:val="24"/>
          <w:szCs w:val="24"/>
        </w:rPr>
        <w:t xml:space="preserve"> </w:t>
      </w:r>
    </w:p>
    <w:p w14:paraId="3CD1C1FF"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Kokie antigenai ir antikūnai yra būdingi kiekvienai kraujo grupei?</w:t>
      </w:r>
    </w:p>
    <w:p w14:paraId="560C271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Kokie antigenai ir antikūnai yra būdingi kiekvienai kraujo grupei?</w:t>
      </w:r>
    </w:p>
    <w:p w14:paraId="2B451DFD"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Paaiškinti, kada įvyksta eritrocitų agliutinacija?</w:t>
      </w:r>
    </w:p>
    <w:p w14:paraId="159C2AF6"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Nustatyti mėginio kraujo grupę, esant antikūnams anti-A, anti-B ir anti-Rh?</w:t>
      </w:r>
    </w:p>
    <w:p w14:paraId="2328CDC0"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Kodėl svarbu žinoti kraujo grupę ir rezus faktorių?</w:t>
      </w:r>
    </w:p>
    <w:p w14:paraId="0FD7322A" w14:textId="46850944" w:rsidR="002F5FC2" w:rsidRPr="00A64576" w:rsidRDefault="00092185" w:rsidP="00CF00A1">
      <w:pPr>
        <w:pBdr>
          <w:top w:val="nil"/>
          <w:left w:val="nil"/>
          <w:bottom w:val="nil"/>
          <w:right w:val="nil"/>
          <w:between w:val="nil"/>
        </w:pBdr>
        <w:spacing w:before="120" w:after="120" w:line="240" w:lineRule="auto"/>
        <w:jc w:val="both"/>
        <w:rPr>
          <w:rFonts w:ascii="Times New Roman" w:eastAsia="Times New Roman" w:hAnsi="Times New Roman" w:cs="Times New Roman"/>
          <w:b/>
          <w:color w:val="000000"/>
          <w:sz w:val="24"/>
          <w:szCs w:val="24"/>
        </w:rPr>
      </w:pPr>
      <w:r w:rsidRPr="00A64576">
        <w:rPr>
          <w:rFonts w:ascii="Times New Roman" w:eastAsia="Times New Roman" w:hAnsi="Times New Roman" w:cs="Times New Roman"/>
          <w:b/>
          <w:sz w:val="24"/>
          <w:szCs w:val="24"/>
        </w:rPr>
        <w:t xml:space="preserve">8. </w:t>
      </w:r>
      <w:r w:rsidRPr="00A64576">
        <w:rPr>
          <w:rFonts w:ascii="Times New Roman" w:eastAsia="Times New Roman" w:hAnsi="Times New Roman" w:cs="Times New Roman"/>
          <w:b/>
          <w:color w:val="000000"/>
          <w:sz w:val="24"/>
          <w:szCs w:val="24"/>
        </w:rPr>
        <w:t>Papildoma informacija.</w:t>
      </w:r>
    </w:p>
    <w:tbl>
      <w:tblPr>
        <w:tblStyle w:val="af7"/>
        <w:tblW w:w="1051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8"/>
        <w:gridCol w:w="5258"/>
      </w:tblGrid>
      <w:tr w:rsidR="006C785A" w:rsidRPr="00A64576" w14:paraId="5437F7F8" w14:textId="77777777" w:rsidTr="00193FEE">
        <w:tc>
          <w:tcPr>
            <w:tcW w:w="5258" w:type="dxa"/>
            <w:tcMar>
              <w:top w:w="100" w:type="dxa"/>
              <w:left w:w="100" w:type="dxa"/>
              <w:bottom w:w="100" w:type="dxa"/>
              <w:right w:w="100" w:type="dxa"/>
            </w:tcMar>
          </w:tcPr>
          <w:p w14:paraId="05C703D3"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0B9BE67F" wp14:editId="4A3E088F">
                  <wp:extent cx="2233779" cy="1260000"/>
                  <wp:effectExtent l="0" t="0" r="0" b="0"/>
                  <wp:docPr id="55" name="image39.png" descr="C:\Users\ProBook\AppData\Local\Temp\msohtmlclip1\02\clip_image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9.png" descr="C:\Users\ProBook\AppData\Local\Temp\msohtmlclip1\02\clip_image008.png"/>
                          <pic:cNvPicPr preferRelativeResize="0"/>
                        </pic:nvPicPr>
                        <pic:blipFill>
                          <a:blip r:embed="rId197"/>
                          <a:srcRect/>
                          <a:stretch>
                            <a:fillRect/>
                          </a:stretch>
                        </pic:blipFill>
                        <pic:spPr>
                          <a:xfrm>
                            <a:off x="0" y="0"/>
                            <a:ext cx="2233779" cy="1260000"/>
                          </a:xfrm>
                          <a:prstGeom prst="rect">
                            <a:avLst/>
                          </a:prstGeom>
                          <a:ln/>
                        </pic:spPr>
                      </pic:pic>
                    </a:graphicData>
                  </a:graphic>
                </wp:inline>
              </w:drawing>
            </w:r>
          </w:p>
          <w:p w14:paraId="3EEA6B3A" w14:textId="77777777" w:rsidR="006C785A" w:rsidRPr="00A64576" w:rsidRDefault="00092185" w:rsidP="00CF00A1">
            <w:pPr>
              <w:spacing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sz w:val="24"/>
                <w:szCs w:val="24"/>
              </w:rPr>
              <w:t xml:space="preserve">Pav. 1. </w:t>
            </w:r>
            <w:hyperlink r:id="rId198">
              <w:r w:rsidRPr="00A64576">
                <w:rPr>
                  <w:rFonts w:ascii="Times New Roman" w:eastAsia="Times New Roman" w:hAnsi="Times New Roman" w:cs="Times New Roman"/>
                  <w:color w:val="1155CC"/>
                  <w:sz w:val="24"/>
                  <w:szCs w:val="24"/>
                  <w:u w:val="single"/>
                </w:rPr>
                <w:t>Agliutinavę eritrocitai</w:t>
              </w:r>
            </w:hyperlink>
          </w:p>
        </w:tc>
        <w:tc>
          <w:tcPr>
            <w:tcW w:w="5258" w:type="dxa"/>
            <w:tcMar>
              <w:top w:w="100" w:type="dxa"/>
              <w:left w:w="100" w:type="dxa"/>
              <w:bottom w:w="100" w:type="dxa"/>
              <w:right w:w="100" w:type="dxa"/>
            </w:tcMar>
          </w:tcPr>
          <w:p w14:paraId="4220650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hAnsi="Times New Roman" w:cs="Times New Roman"/>
                <w:noProof/>
              </w:rPr>
              <w:drawing>
                <wp:inline distT="0" distB="0" distL="0" distR="0" wp14:anchorId="7A300E63" wp14:editId="239463EE">
                  <wp:extent cx="1898750" cy="1260000"/>
                  <wp:effectExtent l="0" t="0" r="6350" b="0"/>
                  <wp:docPr id="1" name="image6.png" descr="A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descr="AB "/>
                          <pic:cNvPicPr preferRelativeResize="0"/>
                        </pic:nvPicPr>
                        <pic:blipFill>
                          <a:blip r:embed="rId199"/>
                          <a:srcRect/>
                          <a:stretch>
                            <a:fillRect/>
                          </a:stretch>
                        </pic:blipFill>
                        <pic:spPr>
                          <a:xfrm>
                            <a:off x="0" y="0"/>
                            <a:ext cx="1898750" cy="1260000"/>
                          </a:xfrm>
                          <a:prstGeom prst="rect">
                            <a:avLst/>
                          </a:prstGeom>
                          <a:ln/>
                        </pic:spPr>
                      </pic:pic>
                    </a:graphicData>
                  </a:graphic>
                </wp:inline>
              </w:drawing>
            </w:r>
          </w:p>
          <w:p w14:paraId="416ED6EC" w14:textId="02A5D05C"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Pav. 2. </w:t>
            </w:r>
            <w:hyperlink r:id="rId200">
              <w:r w:rsidRPr="00A64576">
                <w:rPr>
                  <w:rFonts w:ascii="Times New Roman" w:eastAsia="Times New Roman" w:hAnsi="Times New Roman" w:cs="Times New Roman"/>
                  <w:color w:val="1155CC"/>
                  <w:sz w:val="24"/>
                  <w:szCs w:val="24"/>
                  <w:u w:val="single"/>
                </w:rPr>
                <w:t>Kraujo mėginiai paveikti reagentais, skirtais kraujo grupei nustatyti</w:t>
              </w:r>
            </w:hyperlink>
          </w:p>
        </w:tc>
      </w:tr>
      <w:tr w:rsidR="006C785A" w:rsidRPr="00A64576" w14:paraId="3739750E" w14:textId="77777777" w:rsidTr="00BF6F0A">
        <w:tc>
          <w:tcPr>
            <w:tcW w:w="5258" w:type="dxa"/>
            <w:tcMar>
              <w:top w:w="100" w:type="dxa"/>
              <w:left w:w="100" w:type="dxa"/>
              <w:bottom w:w="100" w:type="dxa"/>
              <w:right w:w="100" w:type="dxa"/>
            </w:tcMar>
          </w:tcPr>
          <w:p w14:paraId="0230D5F1"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7124C974" wp14:editId="134A868B">
                  <wp:extent cx="2079360" cy="1440000"/>
                  <wp:effectExtent l="0" t="0" r="0" b="8255"/>
                  <wp:docPr id="130" name="image88.png" descr="Anti-A &#10;LOT 09121 &#10;2011-03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8.png" descr="Anti-A &#10;LOT 09121 &#10;2011-03 R "/>
                          <pic:cNvPicPr/>
                        </pic:nvPicPr>
                        <pic:blipFill>
                          <a:blip r:embed="rId201"/>
                          <a:srcRect/>
                          <a:stretch>
                            <a:fillRect/>
                          </a:stretch>
                        </pic:blipFill>
                        <pic:spPr>
                          <a:xfrm>
                            <a:off x="0" y="0"/>
                            <a:ext cx="2079360" cy="1440000"/>
                          </a:xfrm>
                          <a:prstGeom prst="rect">
                            <a:avLst/>
                          </a:prstGeom>
                          <a:ln/>
                        </pic:spPr>
                      </pic:pic>
                    </a:graphicData>
                  </a:graphic>
                </wp:inline>
              </w:drawing>
            </w:r>
          </w:p>
          <w:p w14:paraId="68D2E5F6" w14:textId="1D09929B"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Pav. 3. </w:t>
            </w:r>
            <w:r w:rsidRPr="005B4FF2">
              <w:rPr>
                <w:rFonts w:ascii="Times New Roman" w:eastAsia="Times New Roman" w:hAnsi="Times New Roman" w:cs="Times New Roman"/>
                <w:sz w:val="24"/>
                <w:szCs w:val="24"/>
              </w:rPr>
              <w:t>Nustatyta moters Mary kraujo grupė ir rezus faktorius</w:t>
            </w:r>
          </w:p>
        </w:tc>
        <w:tc>
          <w:tcPr>
            <w:tcW w:w="5258" w:type="dxa"/>
            <w:tcMar>
              <w:top w:w="100" w:type="dxa"/>
              <w:left w:w="100" w:type="dxa"/>
              <w:bottom w:w="100" w:type="dxa"/>
              <w:right w:w="100" w:type="dxa"/>
            </w:tcMar>
          </w:tcPr>
          <w:p w14:paraId="0C670A51" w14:textId="77777777" w:rsidR="00B4221E"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hAnsi="Times New Roman" w:cs="Times New Roman"/>
                <w:noProof/>
              </w:rPr>
              <w:drawing>
                <wp:inline distT="0" distB="0" distL="0" distR="0" wp14:anchorId="6A5E6A83" wp14:editId="43F5439C">
                  <wp:extent cx="1347840" cy="1440000"/>
                  <wp:effectExtent l="0" t="0" r="5080" b="8255"/>
                  <wp:docPr id="38" name="image17.png" descr="Bu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descr="But "/>
                          <pic:cNvPicPr/>
                        </pic:nvPicPr>
                        <pic:blipFill>
                          <a:blip r:embed="rId202"/>
                          <a:srcRect/>
                          <a:stretch>
                            <a:fillRect/>
                          </a:stretch>
                        </pic:blipFill>
                        <pic:spPr>
                          <a:xfrm>
                            <a:off x="0" y="0"/>
                            <a:ext cx="1347840" cy="1440000"/>
                          </a:xfrm>
                          <a:prstGeom prst="rect">
                            <a:avLst/>
                          </a:prstGeom>
                          <a:ln/>
                        </pic:spPr>
                      </pic:pic>
                    </a:graphicData>
                  </a:graphic>
                </wp:inline>
              </w:drawing>
            </w:r>
          </w:p>
          <w:p w14:paraId="3AA71766" w14:textId="4C985E50" w:rsidR="006C785A" w:rsidRPr="00A64576" w:rsidRDefault="00092185" w:rsidP="00CF00A1">
            <w:pPr>
              <w:spacing w:after="0" w:line="240" w:lineRule="auto"/>
              <w:jc w:val="both"/>
              <w:rPr>
                <w:rFonts w:ascii="Times New Roman" w:hAnsi="Times New Roman" w:cs="Times New Roman"/>
              </w:rPr>
            </w:pPr>
            <w:r w:rsidRPr="00A64576">
              <w:rPr>
                <w:rFonts w:ascii="Times New Roman" w:eastAsia="Times New Roman" w:hAnsi="Times New Roman" w:cs="Times New Roman"/>
                <w:sz w:val="24"/>
                <w:szCs w:val="24"/>
              </w:rPr>
              <w:t>Pav. 4. Priemonės kraujo grupės ir rezus faktoriaus tyrimo modeliavimui</w:t>
            </w:r>
          </w:p>
        </w:tc>
      </w:tr>
    </w:tbl>
    <w:p w14:paraId="324C5B20" w14:textId="79F06188" w:rsidR="0090053C" w:rsidRDefault="0090053C" w:rsidP="00CF00A1">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70E7F41C"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27.2.3. Kraujas ir kraujotaka</w:t>
      </w:r>
    </w:p>
    <w:p w14:paraId="0D8CD70D"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 xml:space="preserve">Tyrinėjant mokomasi paaiškinti fizinio krūvio įtaką kvėpavimo dažniui, širdies darbui ir kraujotakai. </w:t>
      </w:r>
    </w:p>
    <w:p w14:paraId="6F22D161"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VEIKLOS TEMA. Tiriamasis darbas. Pulso ir kvėpavimo dažnio priklausomybės nuo fizinio krūvio ir lyties tyrimas</w:t>
      </w:r>
    </w:p>
    <w:tbl>
      <w:tblPr>
        <w:tblStyle w:val="af8"/>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055"/>
        <w:gridCol w:w="8430"/>
      </w:tblGrid>
      <w:tr w:rsidR="006C785A" w:rsidRPr="00A64576" w14:paraId="123D4523" w14:textId="77777777" w:rsidTr="001C50A9">
        <w:tc>
          <w:tcPr>
            <w:tcW w:w="2055" w:type="dxa"/>
            <w:tcMar>
              <w:top w:w="28" w:type="dxa"/>
              <w:left w:w="57" w:type="dxa"/>
              <w:bottom w:w="28" w:type="dxa"/>
              <w:right w:w="57" w:type="dxa"/>
            </w:tcMar>
          </w:tcPr>
          <w:p w14:paraId="25C77744" w14:textId="60DCD2EA"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Veiklos tikslas</w:t>
            </w:r>
          </w:p>
        </w:tc>
        <w:tc>
          <w:tcPr>
            <w:tcW w:w="8430" w:type="dxa"/>
            <w:tcMar>
              <w:top w:w="28" w:type="dxa"/>
              <w:left w:w="57" w:type="dxa"/>
              <w:bottom w:w="28" w:type="dxa"/>
              <w:right w:w="57" w:type="dxa"/>
            </w:tcMar>
          </w:tcPr>
          <w:p w14:paraId="70373D73" w14:textId="532CC28D"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Išsiaiškinti, kaip kinta pulso ir kvėpavimo</w:t>
            </w:r>
            <w:r w:rsidRPr="00A64576">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dažnis užlipus į</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bokštą, kalną ar daugiaaukštį namą. Ar pokytis priklauso nuo lyties?</w:t>
            </w:r>
            <w:r w:rsidR="00AB4741">
              <w:rPr>
                <w:rFonts w:ascii="Times New Roman" w:eastAsia="Times New Roman" w:hAnsi="Times New Roman" w:cs="Times New Roman"/>
                <w:sz w:val="24"/>
                <w:szCs w:val="24"/>
              </w:rPr>
              <w:t xml:space="preserve"> </w:t>
            </w:r>
          </w:p>
        </w:tc>
      </w:tr>
      <w:tr w:rsidR="006C785A" w:rsidRPr="00A64576" w14:paraId="0A00FA1D" w14:textId="77777777" w:rsidTr="001C50A9">
        <w:tc>
          <w:tcPr>
            <w:tcW w:w="2055" w:type="dxa"/>
            <w:tcMar>
              <w:top w:w="28" w:type="dxa"/>
              <w:left w:w="57" w:type="dxa"/>
              <w:bottom w:w="28" w:type="dxa"/>
              <w:right w:w="57" w:type="dxa"/>
            </w:tcMar>
          </w:tcPr>
          <w:p w14:paraId="539219F8"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Žinios (sąvokos, reiškiniai)</w:t>
            </w:r>
          </w:p>
        </w:tc>
        <w:tc>
          <w:tcPr>
            <w:tcW w:w="8430" w:type="dxa"/>
            <w:tcMar>
              <w:top w:w="28" w:type="dxa"/>
              <w:left w:w="57" w:type="dxa"/>
              <w:bottom w:w="28" w:type="dxa"/>
              <w:right w:w="57" w:type="dxa"/>
            </w:tcMar>
          </w:tcPr>
          <w:p w14:paraId="26FB1929"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Pulsas, kvėpavimo dažnis</w:t>
            </w:r>
          </w:p>
        </w:tc>
      </w:tr>
      <w:tr w:rsidR="006C785A" w:rsidRPr="00A64576" w14:paraId="28EA00C8" w14:textId="77777777" w:rsidTr="001C50A9">
        <w:tc>
          <w:tcPr>
            <w:tcW w:w="2055" w:type="dxa"/>
            <w:tcMar>
              <w:top w:w="28" w:type="dxa"/>
              <w:left w:w="57" w:type="dxa"/>
              <w:bottom w:w="28" w:type="dxa"/>
              <w:right w:w="57" w:type="dxa"/>
            </w:tcMar>
          </w:tcPr>
          <w:p w14:paraId="6287D132"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Gamtamoksliniai pasiekimai</w:t>
            </w:r>
          </w:p>
        </w:tc>
        <w:tc>
          <w:tcPr>
            <w:tcW w:w="8430" w:type="dxa"/>
            <w:tcMar>
              <w:top w:w="28" w:type="dxa"/>
              <w:left w:w="57" w:type="dxa"/>
              <w:bottom w:w="28" w:type="dxa"/>
              <w:right w:w="57" w:type="dxa"/>
            </w:tcMar>
          </w:tcPr>
          <w:p w14:paraId="0F7160E1"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Įvardija, kas yra pulsas.</w:t>
            </w:r>
          </w:p>
          <w:p w14:paraId="0B9E58EE"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Atlikdamas tyrimą, paaiškina, kaip kinta širdies darbas ar kvėpavimo dažnis priklausomai nuo fizinio krūvio ir nuo lyties.</w:t>
            </w:r>
          </w:p>
          <w:p w14:paraId="54C656FC"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Geba palyginti savo ir visos grupės pulso pokyčius ar kvėpavimo dažnį ramybės būsenoje ir užkopus į bokštą, kalną ar daugiaaukštį namą ir tyrimo rezultatus pavaizduoti grafiškai.</w:t>
            </w:r>
          </w:p>
          <w:p w14:paraId="5803E80C"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 Analizuoja tyrimo metu gautus rezultatus ir daro apibendrintas išvadas.</w:t>
            </w:r>
          </w:p>
        </w:tc>
      </w:tr>
      <w:tr w:rsidR="006C785A" w:rsidRPr="00A64576" w14:paraId="0595BF05" w14:textId="77777777" w:rsidTr="001C50A9">
        <w:tc>
          <w:tcPr>
            <w:tcW w:w="2055" w:type="dxa"/>
            <w:tcMar>
              <w:top w:w="28" w:type="dxa"/>
              <w:left w:w="57" w:type="dxa"/>
              <w:bottom w:w="28" w:type="dxa"/>
              <w:right w:w="57" w:type="dxa"/>
            </w:tcMar>
          </w:tcPr>
          <w:p w14:paraId="342CCC21"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Kompetencijos</w:t>
            </w:r>
          </w:p>
        </w:tc>
        <w:tc>
          <w:tcPr>
            <w:tcW w:w="8430" w:type="dxa"/>
            <w:tcMar>
              <w:top w:w="28" w:type="dxa"/>
              <w:left w:w="57" w:type="dxa"/>
              <w:bottom w:w="28" w:type="dxa"/>
              <w:right w:w="57" w:type="dxa"/>
            </w:tcMar>
          </w:tcPr>
          <w:p w14:paraId="359FCECD" w14:textId="0D238B0B"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Pažinimo – taiko turimas žinias ir supratimą, motyvuojami tyrinėti žmogaus organizmo procesus, formuluoti pagrįstas išvadas.</w:t>
            </w:r>
            <w:r w:rsidR="008D0103">
              <w:rPr>
                <w:rFonts w:ascii="Times New Roman" w:eastAsia="Times New Roman" w:hAnsi="Times New Roman" w:cs="Times New Roman"/>
                <w:sz w:val="24"/>
                <w:szCs w:val="24"/>
              </w:rPr>
              <w:t xml:space="preserve"> </w:t>
            </w:r>
          </w:p>
          <w:p w14:paraId="4ECD6CE2" w14:textId="287C7A30"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Socialinė, emocinė ir sveikos gyvensenos – bendradarbiauja su kitais mokiniais, dalinasi informacija ir padeda jiems.</w:t>
            </w:r>
            <w:r w:rsidR="00AB4741">
              <w:rPr>
                <w:rFonts w:ascii="Times New Roman" w:eastAsia="Times New Roman" w:hAnsi="Times New Roman" w:cs="Times New Roman"/>
                <w:sz w:val="24"/>
                <w:szCs w:val="24"/>
              </w:rPr>
              <w:t xml:space="preserve"> </w:t>
            </w:r>
          </w:p>
          <w:p w14:paraId="39D6EED9" w14:textId="1C1DB48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Komunikavimo – tinkamai vartoja gamtamokslines sąvokas, tikslingai naudoja skaitmenines technologijas apibendrindami tyrimo rezultatus.</w:t>
            </w:r>
            <w:r w:rsidR="00AB4741">
              <w:rPr>
                <w:rFonts w:ascii="Times New Roman" w:eastAsia="Times New Roman" w:hAnsi="Times New Roman" w:cs="Times New Roman"/>
                <w:sz w:val="24"/>
                <w:szCs w:val="24"/>
              </w:rPr>
              <w:t xml:space="preserve"> </w:t>
            </w:r>
          </w:p>
        </w:tc>
      </w:tr>
      <w:tr w:rsidR="006C785A" w:rsidRPr="00A64576" w14:paraId="20DE385D" w14:textId="77777777" w:rsidTr="001C50A9">
        <w:tc>
          <w:tcPr>
            <w:tcW w:w="2055" w:type="dxa"/>
            <w:tcMar>
              <w:top w:w="28" w:type="dxa"/>
              <w:left w:w="57" w:type="dxa"/>
              <w:bottom w:w="28" w:type="dxa"/>
              <w:right w:w="57" w:type="dxa"/>
            </w:tcMar>
          </w:tcPr>
          <w:p w14:paraId="5CCDE188"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Trukmė</w:t>
            </w:r>
          </w:p>
        </w:tc>
        <w:tc>
          <w:tcPr>
            <w:tcW w:w="8430" w:type="dxa"/>
            <w:tcMar>
              <w:top w:w="28" w:type="dxa"/>
              <w:left w:w="57" w:type="dxa"/>
              <w:bottom w:w="28" w:type="dxa"/>
              <w:right w:w="57" w:type="dxa"/>
            </w:tcMar>
          </w:tcPr>
          <w:p w14:paraId="6151F984" w14:textId="2600913B"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pamoka</w:t>
            </w:r>
            <w:r w:rsidR="00AB4741">
              <w:rPr>
                <w:rFonts w:ascii="Times New Roman" w:eastAsia="Times New Roman" w:hAnsi="Times New Roman" w:cs="Times New Roman"/>
                <w:sz w:val="24"/>
                <w:szCs w:val="24"/>
              </w:rPr>
              <w:t xml:space="preserve"> </w:t>
            </w:r>
          </w:p>
        </w:tc>
      </w:tr>
      <w:tr w:rsidR="006C785A" w:rsidRPr="00A64576" w14:paraId="0F2FA068" w14:textId="77777777" w:rsidTr="001C50A9">
        <w:tc>
          <w:tcPr>
            <w:tcW w:w="2055" w:type="dxa"/>
            <w:tcMar>
              <w:top w:w="28" w:type="dxa"/>
              <w:left w:w="57" w:type="dxa"/>
              <w:bottom w:w="28" w:type="dxa"/>
              <w:right w:w="57" w:type="dxa"/>
            </w:tcMar>
          </w:tcPr>
          <w:p w14:paraId="0825017C"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Veiklos tipas</w:t>
            </w:r>
          </w:p>
        </w:tc>
        <w:tc>
          <w:tcPr>
            <w:tcW w:w="8430" w:type="dxa"/>
            <w:tcMar>
              <w:top w:w="28" w:type="dxa"/>
              <w:left w:w="57" w:type="dxa"/>
              <w:bottom w:w="28" w:type="dxa"/>
              <w:right w:w="57" w:type="dxa"/>
            </w:tcMar>
          </w:tcPr>
          <w:p w14:paraId="0EB6A048"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Tiriamasis darbas</w:t>
            </w:r>
          </w:p>
        </w:tc>
      </w:tr>
      <w:tr w:rsidR="006C785A" w:rsidRPr="00A64576" w14:paraId="53CF7744" w14:textId="77777777" w:rsidTr="001C50A9">
        <w:tc>
          <w:tcPr>
            <w:tcW w:w="2055" w:type="dxa"/>
            <w:tcMar>
              <w:top w:w="28" w:type="dxa"/>
              <w:left w:w="57" w:type="dxa"/>
              <w:bottom w:w="28" w:type="dxa"/>
              <w:right w:w="57" w:type="dxa"/>
            </w:tcMar>
          </w:tcPr>
          <w:p w14:paraId="31297CBD"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Priemonės</w:t>
            </w:r>
          </w:p>
        </w:tc>
        <w:tc>
          <w:tcPr>
            <w:tcW w:w="8430" w:type="dxa"/>
            <w:tcMar>
              <w:top w:w="28" w:type="dxa"/>
              <w:left w:w="57" w:type="dxa"/>
              <w:bottom w:w="28" w:type="dxa"/>
              <w:right w:w="57" w:type="dxa"/>
            </w:tcMar>
          </w:tcPr>
          <w:p w14:paraId="1FA33907"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Laikrodis pulso dažniui matuoti.</w:t>
            </w:r>
          </w:p>
        </w:tc>
      </w:tr>
      <w:tr w:rsidR="006C785A" w:rsidRPr="00A64576" w14:paraId="1EB6D2C8" w14:textId="77777777" w:rsidTr="001C50A9">
        <w:tc>
          <w:tcPr>
            <w:tcW w:w="2055" w:type="dxa"/>
            <w:tcMar>
              <w:top w:w="28" w:type="dxa"/>
              <w:left w:w="57" w:type="dxa"/>
              <w:bottom w:w="28" w:type="dxa"/>
              <w:right w:w="57" w:type="dxa"/>
            </w:tcMar>
          </w:tcPr>
          <w:p w14:paraId="591F4E9B"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Tikrovės kontekstas (Įvadinė situacija, sudominimas)</w:t>
            </w:r>
          </w:p>
        </w:tc>
        <w:tc>
          <w:tcPr>
            <w:tcW w:w="8430" w:type="dxa"/>
            <w:tcMar>
              <w:top w:w="28" w:type="dxa"/>
              <w:left w:w="57" w:type="dxa"/>
              <w:bottom w:w="28" w:type="dxa"/>
              <w:right w:w="57" w:type="dxa"/>
            </w:tcMar>
          </w:tcPr>
          <w:p w14:paraId="21178786"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Ramybės būsenoje regis visai nejaučiame, kad plaka mūsų širdis ir kvėpuojame, o atlikus fizinį krūvį širdis plaka stipriai ir dažnai bei dažniau kvėpuojame. Kodėl?</w:t>
            </w:r>
          </w:p>
        </w:tc>
      </w:tr>
      <w:tr w:rsidR="006C785A" w:rsidRPr="00A64576" w14:paraId="635637C1" w14:textId="77777777" w:rsidTr="001C50A9">
        <w:tc>
          <w:tcPr>
            <w:tcW w:w="2055" w:type="dxa"/>
            <w:tcMar>
              <w:top w:w="28" w:type="dxa"/>
              <w:left w:w="57" w:type="dxa"/>
              <w:bottom w:w="28" w:type="dxa"/>
              <w:right w:w="57" w:type="dxa"/>
            </w:tcMar>
          </w:tcPr>
          <w:p w14:paraId="66C117D9"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Eiga</w:t>
            </w:r>
          </w:p>
        </w:tc>
        <w:tc>
          <w:tcPr>
            <w:tcW w:w="8430" w:type="dxa"/>
            <w:tcMar>
              <w:top w:w="28" w:type="dxa"/>
              <w:left w:w="57" w:type="dxa"/>
              <w:bottom w:w="28" w:type="dxa"/>
              <w:right w:w="57" w:type="dxa"/>
            </w:tcMar>
          </w:tcPr>
          <w:p w14:paraId="18BCCDD4" w14:textId="4249B6AE"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Tyrimas atliekamas prie artimiausio bokšto, kalno, daugiaaukščio namo.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Vieni </w:t>
            </w:r>
            <w:r w:rsidR="00293056">
              <w:rPr>
                <w:rFonts w:ascii="Times New Roman" w:eastAsia="Times New Roman" w:hAnsi="Times New Roman" w:cs="Times New Roman"/>
                <w:sz w:val="24"/>
                <w:szCs w:val="24"/>
              </w:rPr>
              <w:t>mokini</w:t>
            </w:r>
            <w:r w:rsidRPr="00A64576">
              <w:rPr>
                <w:rFonts w:ascii="Times New Roman" w:eastAsia="Times New Roman" w:hAnsi="Times New Roman" w:cs="Times New Roman"/>
                <w:sz w:val="24"/>
                <w:szCs w:val="24"/>
              </w:rPr>
              <w:t>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tiria kaip kinta pulso dažnis, kiti kaip kinta kvėpavimo dažnis užlipus į</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bokštą, kalną ar daugiaaukštį namą.</w:t>
            </w:r>
          </w:p>
          <w:p w14:paraId="1E310A5F"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Tyrimas:</w:t>
            </w:r>
          </w:p>
          <w:p w14:paraId="5A679582"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Suskaičiuojamas ir užrašomas pulso tvinksnių skaičius ar įkvėpimų skaičius per minutę ramybės būsenoje. Pulsas skaičiuojamas pirštų galais, pavyzdžiui, riešo arterijoje, smilkinio srityje ar kakle.</w:t>
            </w:r>
          </w:p>
          <w:p w14:paraId="52DF8281"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Skaičiavimai atliekami kelis kartus. Kartojama 3 kartus ir išvedamas vidurkis. Duomenys surašomi lentelėje.</w:t>
            </w:r>
          </w:p>
          <w:p w14:paraId="4ECA7712" w14:textId="202FD461" w:rsidR="006C785A" w:rsidRPr="00A64576" w:rsidRDefault="00092185" w:rsidP="007825E7">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Užlipama į pasirinktą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bokštą, kalną ar daugiaaukštį namą. Po fizinio krūvio tuojau pat skaičiuojama, kiek yra pulso tvinksnių ir įkvėpimų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per minutę. Duomenys surašomi lentelėje.</w:t>
            </w:r>
            <w:r w:rsidR="007825E7">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Kiekvieno mokinio duomenys:</w:t>
            </w:r>
          </w:p>
          <w:tbl>
            <w:tblPr>
              <w:tblStyle w:val="af9"/>
              <w:tblW w:w="797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183"/>
              <w:gridCol w:w="1183"/>
              <w:gridCol w:w="1184"/>
              <w:gridCol w:w="851"/>
              <w:gridCol w:w="992"/>
              <w:gridCol w:w="517"/>
              <w:gridCol w:w="517"/>
              <w:gridCol w:w="517"/>
              <w:gridCol w:w="517"/>
              <w:gridCol w:w="518"/>
            </w:tblGrid>
            <w:tr w:rsidR="006C785A" w:rsidRPr="00A64576" w14:paraId="603030D4" w14:textId="77777777" w:rsidTr="007825E7">
              <w:trPr>
                <w:trHeight w:val="44"/>
              </w:trPr>
              <w:tc>
                <w:tcPr>
                  <w:tcW w:w="7979" w:type="dxa"/>
                  <w:gridSpan w:val="10"/>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846D397" w14:textId="77777777" w:rsidR="006C785A" w:rsidRPr="007825E7" w:rsidRDefault="00092185" w:rsidP="007825E7">
                  <w:pPr>
                    <w:spacing w:after="0" w:line="240" w:lineRule="auto"/>
                    <w:jc w:val="center"/>
                    <w:rPr>
                      <w:rFonts w:ascii="Times New Roman" w:eastAsia="Times New Roman" w:hAnsi="Times New Roman" w:cs="Times New Roman"/>
                      <w:sz w:val="20"/>
                      <w:szCs w:val="20"/>
                    </w:rPr>
                  </w:pPr>
                  <w:r w:rsidRPr="007825E7">
                    <w:rPr>
                      <w:rFonts w:ascii="Times New Roman" w:eastAsia="Times New Roman" w:hAnsi="Times New Roman" w:cs="Times New Roman"/>
                      <w:sz w:val="20"/>
                      <w:szCs w:val="20"/>
                    </w:rPr>
                    <w:t>Pulso dažnis / kvėpavimo dažnis</w:t>
                  </w:r>
                </w:p>
              </w:tc>
            </w:tr>
            <w:tr w:rsidR="00F83BED" w:rsidRPr="00A64576" w14:paraId="7F585F8D" w14:textId="77777777" w:rsidTr="00F83BED">
              <w:trPr>
                <w:trHeight w:val="157"/>
              </w:trPr>
              <w:tc>
                <w:tcPr>
                  <w:tcW w:w="4401" w:type="dxa"/>
                  <w:gridSpan w:val="4"/>
                  <w:tcBorders>
                    <w:top w:val="single" w:sz="4" w:space="0" w:color="000000"/>
                    <w:left w:val="single" w:sz="8" w:space="0" w:color="000000"/>
                    <w:bottom w:val="single" w:sz="4" w:space="0" w:color="auto"/>
                    <w:right w:val="single" w:sz="4" w:space="0" w:color="auto"/>
                  </w:tcBorders>
                  <w:tcMar>
                    <w:top w:w="28" w:type="dxa"/>
                    <w:left w:w="57" w:type="dxa"/>
                    <w:bottom w:w="28" w:type="dxa"/>
                    <w:right w:w="57" w:type="dxa"/>
                  </w:tcMar>
                  <w:vAlign w:val="center"/>
                </w:tcPr>
                <w:p w14:paraId="33CE2137" w14:textId="77777777" w:rsidR="00F83BED" w:rsidRPr="00A64576" w:rsidRDefault="00F83BED" w:rsidP="007825E7">
                  <w:pPr>
                    <w:spacing w:after="0" w:line="240" w:lineRule="auto"/>
                    <w:jc w:val="center"/>
                    <w:rPr>
                      <w:rFonts w:ascii="Times New Roman" w:eastAsia="Times New Roman" w:hAnsi="Times New Roman" w:cs="Times New Roman"/>
                      <w:sz w:val="20"/>
                      <w:szCs w:val="20"/>
                    </w:rPr>
                  </w:pPr>
                  <w:r w:rsidRPr="00A64576">
                    <w:rPr>
                      <w:rFonts w:ascii="Times New Roman" w:eastAsia="Times New Roman" w:hAnsi="Times New Roman" w:cs="Times New Roman"/>
                      <w:sz w:val="20"/>
                      <w:szCs w:val="20"/>
                    </w:rPr>
                    <w:t>Ramybės metu</w:t>
                  </w:r>
                </w:p>
              </w:tc>
              <w:tc>
                <w:tcPr>
                  <w:tcW w:w="3578" w:type="dxa"/>
                  <w:gridSpan w:val="6"/>
                  <w:tcBorders>
                    <w:top w:val="single" w:sz="4" w:space="0" w:color="auto"/>
                    <w:left w:val="single" w:sz="4" w:space="0" w:color="auto"/>
                    <w:bottom w:val="single" w:sz="4" w:space="0" w:color="auto"/>
                    <w:right w:val="single" w:sz="8" w:space="0" w:color="000000"/>
                  </w:tcBorders>
                  <w:tcMar>
                    <w:top w:w="28" w:type="dxa"/>
                    <w:left w:w="57" w:type="dxa"/>
                    <w:bottom w:w="28" w:type="dxa"/>
                    <w:right w:w="57" w:type="dxa"/>
                  </w:tcMar>
                  <w:vAlign w:val="center"/>
                </w:tcPr>
                <w:p w14:paraId="095E3D0A" w14:textId="77777777" w:rsidR="00F83BED" w:rsidRPr="00A64576" w:rsidRDefault="00F83BED" w:rsidP="007825E7">
                  <w:pPr>
                    <w:spacing w:after="0" w:line="240" w:lineRule="auto"/>
                    <w:jc w:val="center"/>
                    <w:rPr>
                      <w:rFonts w:ascii="Times New Roman" w:eastAsia="Times New Roman" w:hAnsi="Times New Roman" w:cs="Times New Roman"/>
                      <w:sz w:val="20"/>
                      <w:szCs w:val="20"/>
                    </w:rPr>
                  </w:pPr>
                  <w:r w:rsidRPr="00A64576">
                    <w:rPr>
                      <w:rFonts w:ascii="Times New Roman" w:eastAsia="Times New Roman" w:hAnsi="Times New Roman" w:cs="Times New Roman"/>
                      <w:sz w:val="20"/>
                      <w:szCs w:val="20"/>
                    </w:rPr>
                    <w:t>Po fizinio krūvio</w:t>
                  </w:r>
                </w:p>
              </w:tc>
            </w:tr>
            <w:tr w:rsidR="00C14806" w:rsidRPr="00A64576" w14:paraId="25036FCA" w14:textId="77777777" w:rsidTr="00FB00D6">
              <w:trPr>
                <w:trHeight w:val="405"/>
              </w:trPr>
              <w:tc>
                <w:tcPr>
                  <w:tcW w:w="1183"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C56A9E4" w14:textId="77777777" w:rsidR="00C14806" w:rsidRPr="00A64576" w:rsidRDefault="00C14806" w:rsidP="007825E7">
                  <w:pPr>
                    <w:spacing w:after="0" w:line="240" w:lineRule="auto"/>
                    <w:jc w:val="center"/>
                    <w:rPr>
                      <w:rFonts w:ascii="Times New Roman" w:eastAsia="Times New Roman" w:hAnsi="Times New Roman" w:cs="Times New Roman"/>
                      <w:sz w:val="20"/>
                      <w:szCs w:val="20"/>
                    </w:rPr>
                  </w:pPr>
                  <w:r w:rsidRPr="00A64576">
                    <w:rPr>
                      <w:rFonts w:ascii="Times New Roman" w:eastAsia="Times New Roman" w:hAnsi="Times New Roman" w:cs="Times New Roman"/>
                      <w:sz w:val="20"/>
                      <w:szCs w:val="20"/>
                    </w:rPr>
                    <w:t>Pirmas skaičiavimas</w:t>
                  </w:r>
                </w:p>
              </w:tc>
              <w:tc>
                <w:tcPr>
                  <w:tcW w:w="1183"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3C091D5" w14:textId="77777777" w:rsidR="00C14806" w:rsidRPr="00A64576" w:rsidRDefault="00C14806" w:rsidP="007825E7">
                  <w:pPr>
                    <w:spacing w:after="0" w:line="240" w:lineRule="auto"/>
                    <w:jc w:val="center"/>
                    <w:rPr>
                      <w:rFonts w:ascii="Times New Roman" w:eastAsia="Times New Roman" w:hAnsi="Times New Roman" w:cs="Times New Roman"/>
                      <w:sz w:val="20"/>
                      <w:szCs w:val="20"/>
                    </w:rPr>
                  </w:pPr>
                  <w:r w:rsidRPr="00A64576">
                    <w:rPr>
                      <w:rFonts w:ascii="Times New Roman" w:eastAsia="Times New Roman" w:hAnsi="Times New Roman" w:cs="Times New Roman"/>
                      <w:sz w:val="20"/>
                      <w:szCs w:val="20"/>
                    </w:rPr>
                    <w:t>Antras skaičiavimas</w:t>
                  </w:r>
                </w:p>
              </w:tc>
              <w:tc>
                <w:tcPr>
                  <w:tcW w:w="118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DA7518D" w14:textId="77777777" w:rsidR="00C14806" w:rsidRPr="00A64576" w:rsidRDefault="00C14806" w:rsidP="007825E7">
                  <w:pPr>
                    <w:spacing w:after="0" w:line="240" w:lineRule="auto"/>
                    <w:jc w:val="center"/>
                    <w:rPr>
                      <w:rFonts w:ascii="Times New Roman" w:eastAsia="Times New Roman" w:hAnsi="Times New Roman" w:cs="Times New Roman"/>
                      <w:sz w:val="20"/>
                      <w:szCs w:val="20"/>
                    </w:rPr>
                  </w:pPr>
                  <w:r w:rsidRPr="00A64576">
                    <w:rPr>
                      <w:rFonts w:ascii="Times New Roman" w:eastAsia="Times New Roman" w:hAnsi="Times New Roman" w:cs="Times New Roman"/>
                      <w:sz w:val="20"/>
                      <w:szCs w:val="20"/>
                    </w:rPr>
                    <w:t>Trečias skaičiavimas</w:t>
                  </w:r>
                </w:p>
              </w:tc>
              <w:tc>
                <w:tcPr>
                  <w:tcW w:w="851"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6F05868" w14:textId="77777777" w:rsidR="00C14806" w:rsidRPr="00A64576" w:rsidRDefault="00C14806" w:rsidP="007825E7">
                  <w:pPr>
                    <w:spacing w:after="0" w:line="240" w:lineRule="auto"/>
                    <w:jc w:val="center"/>
                    <w:rPr>
                      <w:rFonts w:ascii="Times New Roman" w:eastAsia="Times New Roman" w:hAnsi="Times New Roman" w:cs="Times New Roman"/>
                      <w:sz w:val="20"/>
                      <w:szCs w:val="20"/>
                    </w:rPr>
                  </w:pPr>
                  <w:r w:rsidRPr="00A64576">
                    <w:rPr>
                      <w:rFonts w:ascii="Times New Roman" w:eastAsia="Times New Roman" w:hAnsi="Times New Roman" w:cs="Times New Roman"/>
                      <w:sz w:val="20"/>
                      <w:szCs w:val="20"/>
                    </w:rPr>
                    <w:t>Vidurkis</w:t>
                  </w:r>
                </w:p>
              </w:tc>
              <w:tc>
                <w:tcPr>
                  <w:tcW w:w="992" w:type="dxa"/>
                  <w:tcBorders>
                    <w:left w:val="single" w:sz="4" w:space="0" w:color="auto"/>
                    <w:bottom w:val="single" w:sz="4" w:space="0" w:color="auto"/>
                    <w:right w:val="single" w:sz="4" w:space="0" w:color="auto"/>
                  </w:tcBorders>
                  <w:tcMar>
                    <w:top w:w="28" w:type="dxa"/>
                    <w:left w:w="57" w:type="dxa"/>
                    <w:bottom w:w="28" w:type="dxa"/>
                    <w:right w:w="57" w:type="dxa"/>
                  </w:tcMar>
                </w:tcPr>
                <w:p w14:paraId="4D7C3A83" w14:textId="2AF7CAD6" w:rsidR="00C14806" w:rsidRPr="00A64576" w:rsidRDefault="00F83BED" w:rsidP="0090053C">
                  <w:pPr>
                    <w:spacing w:after="0" w:line="240" w:lineRule="auto"/>
                    <w:rPr>
                      <w:rFonts w:ascii="Times New Roman" w:eastAsia="Times New Roman" w:hAnsi="Times New Roman" w:cs="Times New Roman"/>
                      <w:sz w:val="20"/>
                      <w:szCs w:val="20"/>
                    </w:rPr>
                  </w:pPr>
                  <w:r w:rsidRPr="00A64576">
                    <w:rPr>
                      <w:rFonts w:ascii="Times New Roman" w:eastAsia="Times New Roman" w:hAnsi="Times New Roman" w:cs="Times New Roman"/>
                      <w:sz w:val="20"/>
                      <w:szCs w:val="20"/>
                    </w:rPr>
                    <w:t>Iškart užlipus į bokštą</w:t>
                  </w:r>
                </w:p>
              </w:tc>
              <w:tc>
                <w:tcPr>
                  <w:tcW w:w="51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E0E4989" w14:textId="4983F832" w:rsidR="00C14806" w:rsidRPr="00A64576" w:rsidRDefault="00C14806" w:rsidP="007825E7">
                  <w:pPr>
                    <w:spacing w:after="0" w:line="240" w:lineRule="auto"/>
                    <w:jc w:val="center"/>
                    <w:rPr>
                      <w:rFonts w:ascii="Times New Roman" w:eastAsia="Times New Roman" w:hAnsi="Times New Roman" w:cs="Times New Roman"/>
                      <w:sz w:val="20"/>
                      <w:szCs w:val="20"/>
                    </w:rPr>
                  </w:pPr>
                  <w:r w:rsidRPr="00A64576">
                    <w:rPr>
                      <w:rFonts w:ascii="Times New Roman" w:eastAsia="Times New Roman" w:hAnsi="Times New Roman" w:cs="Times New Roman"/>
                      <w:sz w:val="20"/>
                      <w:szCs w:val="20"/>
                    </w:rPr>
                    <w:t>1</w:t>
                  </w:r>
                  <w:r>
                    <w:rPr>
                      <w:rFonts w:ascii="Times New Roman" w:eastAsia="Times New Roman" w:hAnsi="Times New Roman" w:cs="Times New Roman"/>
                      <w:sz w:val="20"/>
                      <w:szCs w:val="20"/>
                    </w:rPr>
                    <w:t xml:space="preserve"> </w:t>
                  </w:r>
                  <w:r w:rsidRPr="00A64576">
                    <w:rPr>
                      <w:rFonts w:ascii="Times New Roman" w:eastAsia="Times New Roman" w:hAnsi="Times New Roman" w:cs="Times New Roman"/>
                      <w:sz w:val="20"/>
                      <w:szCs w:val="20"/>
                    </w:rPr>
                    <w:t>min.</w:t>
                  </w:r>
                </w:p>
              </w:tc>
              <w:tc>
                <w:tcPr>
                  <w:tcW w:w="51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5BB6C60" w14:textId="142E647A" w:rsidR="00C14806" w:rsidRPr="00A64576" w:rsidRDefault="00C14806" w:rsidP="007825E7">
                  <w:pPr>
                    <w:spacing w:after="0" w:line="240" w:lineRule="auto"/>
                    <w:jc w:val="center"/>
                    <w:rPr>
                      <w:rFonts w:ascii="Times New Roman" w:eastAsia="Times New Roman" w:hAnsi="Times New Roman" w:cs="Times New Roman"/>
                      <w:sz w:val="20"/>
                      <w:szCs w:val="20"/>
                    </w:rPr>
                  </w:pPr>
                  <w:r w:rsidRPr="00A64576">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 </w:t>
                  </w:r>
                  <w:r w:rsidRPr="00A64576">
                    <w:rPr>
                      <w:rFonts w:ascii="Times New Roman" w:eastAsia="Times New Roman" w:hAnsi="Times New Roman" w:cs="Times New Roman"/>
                      <w:sz w:val="20"/>
                      <w:szCs w:val="20"/>
                    </w:rPr>
                    <w:t>min.</w:t>
                  </w:r>
                </w:p>
              </w:tc>
              <w:tc>
                <w:tcPr>
                  <w:tcW w:w="51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BF979CA" w14:textId="3A0EC980" w:rsidR="00C14806" w:rsidRPr="00A64576" w:rsidRDefault="00C14806" w:rsidP="007825E7">
                  <w:pPr>
                    <w:spacing w:after="0" w:line="240" w:lineRule="auto"/>
                    <w:jc w:val="center"/>
                    <w:rPr>
                      <w:rFonts w:ascii="Times New Roman" w:eastAsia="Times New Roman" w:hAnsi="Times New Roman" w:cs="Times New Roman"/>
                      <w:sz w:val="20"/>
                      <w:szCs w:val="20"/>
                    </w:rPr>
                  </w:pPr>
                  <w:r w:rsidRPr="00A64576">
                    <w:rPr>
                      <w:rFonts w:ascii="Times New Roman" w:eastAsia="Times New Roman" w:hAnsi="Times New Roman" w:cs="Times New Roman"/>
                      <w:sz w:val="20"/>
                      <w:szCs w:val="20"/>
                    </w:rPr>
                    <w:t>3</w:t>
                  </w:r>
                  <w:r>
                    <w:rPr>
                      <w:rFonts w:ascii="Times New Roman" w:eastAsia="Times New Roman" w:hAnsi="Times New Roman" w:cs="Times New Roman"/>
                      <w:sz w:val="20"/>
                      <w:szCs w:val="20"/>
                    </w:rPr>
                    <w:t xml:space="preserve"> </w:t>
                  </w:r>
                  <w:r w:rsidRPr="00A64576">
                    <w:rPr>
                      <w:rFonts w:ascii="Times New Roman" w:eastAsia="Times New Roman" w:hAnsi="Times New Roman" w:cs="Times New Roman"/>
                      <w:sz w:val="20"/>
                      <w:szCs w:val="20"/>
                    </w:rPr>
                    <w:t>min.</w:t>
                  </w:r>
                </w:p>
              </w:tc>
              <w:tc>
                <w:tcPr>
                  <w:tcW w:w="51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D88CC35" w14:textId="41A3049E" w:rsidR="00C14806" w:rsidRPr="00A64576" w:rsidRDefault="00C14806" w:rsidP="007825E7">
                  <w:pPr>
                    <w:spacing w:after="0" w:line="240" w:lineRule="auto"/>
                    <w:jc w:val="center"/>
                    <w:rPr>
                      <w:rFonts w:ascii="Times New Roman" w:eastAsia="Times New Roman" w:hAnsi="Times New Roman" w:cs="Times New Roman"/>
                      <w:sz w:val="20"/>
                      <w:szCs w:val="20"/>
                    </w:rPr>
                  </w:pPr>
                  <w:r w:rsidRPr="00A64576">
                    <w:rPr>
                      <w:rFonts w:ascii="Times New Roman" w:eastAsia="Times New Roman" w:hAnsi="Times New Roman" w:cs="Times New Roman"/>
                      <w:sz w:val="20"/>
                      <w:szCs w:val="20"/>
                    </w:rPr>
                    <w:t>4</w:t>
                  </w:r>
                  <w:r>
                    <w:rPr>
                      <w:rFonts w:ascii="Times New Roman" w:eastAsia="Times New Roman" w:hAnsi="Times New Roman" w:cs="Times New Roman"/>
                      <w:sz w:val="20"/>
                      <w:szCs w:val="20"/>
                    </w:rPr>
                    <w:t xml:space="preserve"> </w:t>
                  </w:r>
                  <w:r w:rsidRPr="00A64576">
                    <w:rPr>
                      <w:rFonts w:ascii="Times New Roman" w:eastAsia="Times New Roman" w:hAnsi="Times New Roman" w:cs="Times New Roman"/>
                      <w:sz w:val="20"/>
                      <w:szCs w:val="20"/>
                    </w:rPr>
                    <w:t>min.</w:t>
                  </w:r>
                </w:p>
              </w:tc>
              <w:tc>
                <w:tcPr>
                  <w:tcW w:w="5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865D0AD" w14:textId="11D2412E" w:rsidR="00C14806" w:rsidRPr="00A64576" w:rsidRDefault="00C14806" w:rsidP="007825E7">
                  <w:pPr>
                    <w:spacing w:after="0" w:line="240" w:lineRule="auto"/>
                    <w:jc w:val="center"/>
                    <w:rPr>
                      <w:rFonts w:ascii="Times New Roman" w:eastAsia="Times New Roman" w:hAnsi="Times New Roman" w:cs="Times New Roman"/>
                      <w:sz w:val="20"/>
                      <w:szCs w:val="20"/>
                    </w:rPr>
                  </w:pPr>
                  <w:r w:rsidRPr="00A64576">
                    <w:rPr>
                      <w:rFonts w:ascii="Times New Roman" w:eastAsia="Times New Roman" w:hAnsi="Times New Roman" w:cs="Times New Roman"/>
                      <w:sz w:val="20"/>
                      <w:szCs w:val="20"/>
                    </w:rPr>
                    <w:t>5</w:t>
                  </w:r>
                  <w:r>
                    <w:rPr>
                      <w:rFonts w:ascii="Times New Roman" w:eastAsia="Times New Roman" w:hAnsi="Times New Roman" w:cs="Times New Roman"/>
                      <w:sz w:val="20"/>
                      <w:szCs w:val="20"/>
                    </w:rPr>
                    <w:t xml:space="preserve"> </w:t>
                  </w:r>
                  <w:r w:rsidRPr="00A64576">
                    <w:rPr>
                      <w:rFonts w:ascii="Times New Roman" w:eastAsia="Times New Roman" w:hAnsi="Times New Roman" w:cs="Times New Roman"/>
                      <w:sz w:val="20"/>
                      <w:szCs w:val="20"/>
                    </w:rPr>
                    <w:t>min.</w:t>
                  </w:r>
                </w:p>
              </w:tc>
            </w:tr>
            <w:tr w:rsidR="00C14806" w:rsidRPr="00A64576" w14:paraId="2244A043" w14:textId="77777777" w:rsidTr="00C14806">
              <w:trPr>
                <w:trHeight w:val="314"/>
              </w:trPr>
              <w:tc>
                <w:tcPr>
                  <w:tcW w:w="1183"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C5B5C59" w14:textId="77777777" w:rsidR="00C14806" w:rsidRPr="00A64576" w:rsidRDefault="00C14806" w:rsidP="007825E7">
                  <w:pPr>
                    <w:spacing w:after="0" w:line="240" w:lineRule="auto"/>
                    <w:jc w:val="center"/>
                    <w:rPr>
                      <w:rFonts w:ascii="Times New Roman" w:eastAsia="Times New Roman" w:hAnsi="Times New Roman" w:cs="Times New Roman"/>
                      <w:sz w:val="20"/>
                      <w:szCs w:val="20"/>
                    </w:rPr>
                  </w:pPr>
                </w:p>
              </w:tc>
              <w:tc>
                <w:tcPr>
                  <w:tcW w:w="1183"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7F28997" w14:textId="77777777" w:rsidR="00C14806" w:rsidRPr="00A64576" w:rsidRDefault="00C14806" w:rsidP="007825E7">
                  <w:pPr>
                    <w:spacing w:after="0" w:line="240" w:lineRule="auto"/>
                    <w:jc w:val="center"/>
                    <w:rPr>
                      <w:rFonts w:ascii="Times New Roman" w:eastAsia="Times New Roman" w:hAnsi="Times New Roman" w:cs="Times New Roman"/>
                      <w:sz w:val="20"/>
                      <w:szCs w:val="20"/>
                    </w:rPr>
                  </w:pPr>
                </w:p>
              </w:tc>
              <w:tc>
                <w:tcPr>
                  <w:tcW w:w="118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E9535BB" w14:textId="77777777" w:rsidR="00C14806" w:rsidRPr="00A64576" w:rsidRDefault="00C14806" w:rsidP="007825E7">
                  <w:pPr>
                    <w:spacing w:after="0" w:line="240" w:lineRule="auto"/>
                    <w:jc w:val="center"/>
                    <w:rPr>
                      <w:rFonts w:ascii="Times New Roman" w:eastAsia="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D3B1289" w14:textId="77777777" w:rsidR="00C14806" w:rsidRPr="00A64576" w:rsidRDefault="00C14806" w:rsidP="007825E7">
                  <w:pPr>
                    <w:spacing w:after="0" w:line="240" w:lineRule="auto"/>
                    <w:jc w:val="center"/>
                    <w:rPr>
                      <w:rFonts w:ascii="Times New Roman" w:eastAsia="Times New Roman" w:hAnsi="Times New Roman" w:cs="Times New Roman"/>
                      <w:sz w:val="20"/>
                      <w:szCs w:val="20"/>
                    </w:rPr>
                  </w:pPr>
                </w:p>
              </w:tc>
              <w:tc>
                <w:tcPr>
                  <w:tcW w:w="992" w:type="dxa"/>
                  <w:tcBorders>
                    <w:top w:val="single" w:sz="4" w:space="0" w:color="auto"/>
                    <w:left w:val="single" w:sz="4" w:space="0" w:color="auto"/>
                    <w:bottom w:val="single" w:sz="8" w:space="0" w:color="000000"/>
                    <w:right w:val="single" w:sz="4" w:space="0" w:color="auto"/>
                  </w:tcBorders>
                  <w:tcMar>
                    <w:top w:w="28" w:type="dxa"/>
                    <w:left w:w="57" w:type="dxa"/>
                    <w:bottom w:w="28" w:type="dxa"/>
                    <w:right w:w="57" w:type="dxa"/>
                  </w:tcMar>
                </w:tcPr>
                <w:p w14:paraId="3E42F62D" w14:textId="77777777" w:rsidR="00C14806" w:rsidRPr="00A64576" w:rsidRDefault="00C14806" w:rsidP="0090053C">
                  <w:pPr>
                    <w:spacing w:after="0" w:line="240" w:lineRule="auto"/>
                    <w:rPr>
                      <w:rFonts w:ascii="Times New Roman" w:eastAsia="Times New Roman" w:hAnsi="Times New Roman" w:cs="Times New Roman"/>
                      <w:sz w:val="20"/>
                      <w:szCs w:val="20"/>
                    </w:rPr>
                  </w:pPr>
                </w:p>
              </w:tc>
              <w:tc>
                <w:tcPr>
                  <w:tcW w:w="51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9EADF1C" w14:textId="77777777" w:rsidR="00C14806" w:rsidRPr="00A64576" w:rsidRDefault="00C14806" w:rsidP="007825E7">
                  <w:pPr>
                    <w:spacing w:after="0" w:line="240" w:lineRule="auto"/>
                    <w:jc w:val="center"/>
                    <w:rPr>
                      <w:rFonts w:ascii="Times New Roman" w:eastAsia="Times New Roman" w:hAnsi="Times New Roman" w:cs="Times New Roman"/>
                      <w:sz w:val="20"/>
                      <w:szCs w:val="20"/>
                    </w:rPr>
                  </w:pPr>
                </w:p>
              </w:tc>
              <w:tc>
                <w:tcPr>
                  <w:tcW w:w="51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27E08F1" w14:textId="77777777" w:rsidR="00C14806" w:rsidRPr="00A64576" w:rsidRDefault="00C14806" w:rsidP="007825E7">
                  <w:pPr>
                    <w:spacing w:after="0" w:line="240" w:lineRule="auto"/>
                    <w:jc w:val="center"/>
                    <w:rPr>
                      <w:rFonts w:ascii="Times New Roman" w:eastAsia="Times New Roman" w:hAnsi="Times New Roman" w:cs="Times New Roman"/>
                      <w:sz w:val="20"/>
                      <w:szCs w:val="20"/>
                    </w:rPr>
                  </w:pPr>
                </w:p>
              </w:tc>
              <w:tc>
                <w:tcPr>
                  <w:tcW w:w="51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829E23D" w14:textId="77777777" w:rsidR="00C14806" w:rsidRPr="00A64576" w:rsidRDefault="00C14806" w:rsidP="007825E7">
                  <w:pPr>
                    <w:spacing w:after="0" w:line="240" w:lineRule="auto"/>
                    <w:jc w:val="center"/>
                    <w:rPr>
                      <w:rFonts w:ascii="Times New Roman" w:eastAsia="Times New Roman" w:hAnsi="Times New Roman" w:cs="Times New Roman"/>
                      <w:sz w:val="20"/>
                      <w:szCs w:val="20"/>
                    </w:rPr>
                  </w:pPr>
                </w:p>
              </w:tc>
              <w:tc>
                <w:tcPr>
                  <w:tcW w:w="51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9D90C15" w14:textId="77777777" w:rsidR="00C14806" w:rsidRPr="00A64576" w:rsidRDefault="00C14806" w:rsidP="007825E7">
                  <w:pPr>
                    <w:spacing w:after="0" w:line="240" w:lineRule="auto"/>
                    <w:jc w:val="center"/>
                    <w:rPr>
                      <w:rFonts w:ascii="Times New Roman" w:eastAsia="Times New Roman" w:hAnsi="Times New Roman" w:cs="Times New Roman"/>
                      <w:sz w:val="20"/>
                      <w:szCs w:val="20"/>
                    </w:rPr>
                  </w:pPr>
                </w:p>
              </w:tc>
              <w:tc>
                <w:tcPr>
                  <w:tcW w:w="51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6B17E3C" w14:textId="77777777" w:rsidR="00C14806" w:rsidRPr="00A64576" w:rsidRDefault="00C14806" w:rsidP="007825E7">
                  <w:pPr>
                    <w:spacing w:after="0" w:line="240" w:lineRule="auto"/>
                    <w:jc w:val="center"/>
                    <w:rPr>
                      <w:rFonts w:ascii="Times New Roman" w:eastAsia="Times New Roman" w:hAnsi="Times New Roman" w:cs="Times New Roman"/>
                      <w:sz w:val="20"/>
                      <w:szCs w:val="20"/>
                    </w:rPr>
                  </w:pPr>
                </w:p>
              </w:tc>
            </w:tr>
          </w:tbl>
          <w:p w14:paraId="47E81E6F"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 Paskui skaičiuojamas pulsas ar įkvėpimų skaičius ilsintis kas minutę, kol jis pasieks pradinį tašką.</w:t>
            </w:r>
          </w:p>
          <w:p w14:paraId="2EE460F7" w14:textId="6D94BA75"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5. Gauti tyrim</w:t>
            </w:r>
            <w:r w:rsidR="006A6CD7">
              <w:rPr>
                <w:rFonts w:ascii="Times New Roman" w:eastAsia="Times New Roman" w:hAnsi="Times New Roman" w:cs="Times New Roman"/>
                <w:sz w:val="24"/>
                <w:szCs w:val="24"/>
              </w:rPr>
              <w:t>o rezultatai surašomi į lentelę ir</w:t>
            </w:r>
            <w:r w:rsidRPr="00A64576">
              <w:rPr>
                <w:rFonts w:ascii="Times New Roman" w:eastAsia="Times New Roman" w:hAnsi="Times New Roman" w:cs="Times New Roman"/>
                <w:sz w:val="24"/>
                <w:szCs w:val="24"/>
              </w:rPr>
              <w:t xml:space="preserve"> vaizduojami grafiškai.</w:t>
            </w:r>
          </w:p>
          <w:p w14:paraId="0A68B901" w14:textId="6B214293" w:rsidR="006C785A" w:rsidRPr="006A6CD7" w:rsidRDefault="00092185" w:rsidP="00B64AA0">
            <w:pPr>
              <w:spacing w:after="0" w:line="240" w:lineRule="auto"/>
              <w:rPr>
                <w:rFonts w:ascii="Times New Roman" w:eastAsia="Times New Roman" w:hAnsi="Times New Roman" w:cs="Times New Roman"/>
                <w:sz w:val="24"/>
                <w:szCs w:val="24"/>
              </w:rPr>
            </w:pPr>
            <w:r w:rsidRPr="006A6CD7">
              <w:rPr>
                <w:rFonts w:ascii="Times New Roman" w:eastAsia="Times New Roman" w:hAnsi="Times New Roman" w:cs="Times New Roman"/>
                <w:sz w:val="24"/>
                <w:szCs w:val="24"/>
              </w:rPr>
              <w:t>Komandos duomenys</w:t>
            </w:r>
            <w:r w:rsidR="0043345E">
              <w:rPr>
                <w:rFonts w:ascii="Times New Roman" w:eastAsia="Times New Roman" w:hAnsi="Times New Roman" w:cs="Times New Roman"/>
                <w:sz w:val="24"/>
                <w:szCs w:val="24"/>
              </w:rPr>
              <w:t>:</w:t>
            </w:r>
          </w:p>
          <w:tbl>
            <w:tblPr>
              <w:tblStyle w:val="afa"/>
              <w:tblW w:w="8004" w:type="dxa"/>
              <w:tblInd w:w="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600" w:firstRow="0" w:lastRow="0" w:firstColumn="0" w:lastColumn="0" w:noHBand="1" w:noVBand="1"/>
            </w:tblPr>
            <w:tblGrid>
              <w:gridCol w:w="432"/>
              <w:gridCol w:w="1086"/>
              <w:gridCol w:w="1087"/>
              <w:gridCol w:w="1087"/>
              <w:gridCol w:w="851"/>
              <w:gridCol w:w="746"/>
              <w:gridCol w:w="441"/>
              <w:gridCol w:w="456"/>
              <w:gridCol w:w="456"/>
              <w:gridCol w:w="456"/>
              <w:gridCol w:w="456"/>
              <w:gridCol w:w="450"/>
            </w:tblGrid>
            <w:tr w:rsidR="006C785A" w:rsidRPr="00A64576" w14:paraId="2C79E316" w14:textId="77777777" w:rsidTr="00716B7B">
              <w:trPr>
                <w:trHeight w:val="107"/>
              </w:trPr>
              <w:tc>
                <w:tcPr>
                  <w:tcW w:w="432"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extDirection w:val="btLr"/>
                  <w:vAlign w:val="center"/>
                </w:tcPr>
                <w:p w14:paraId="6E8E0399" w14:textId="77777777" w:rsidR="006C785A" w:rsidRPr="00A64576" w:rsidRDefault="00092185" w:rsidP="00043C00">
                  <w:pPr>
                    <w:spacing w:after="0" w:line="240" w:lineRule="auto"/>
                    <w:jc w:val="center"/>
                    <w:rPr>
                      <w:rFonts w:ascii="Times New Roman" w:eastAsia="Times New Roman" w:hAnsi="Times New Roman" w:cs="Times New Roman"/>
                      <w:sz w:val="20"/>
                      <w:szCs w:val="20"/>
                    </w:rPr>
                  </w:pPr>
                  <w:r w:rsidRPr="00A64576">
                    <w:rPr>
                      <w:rFonts w:ascii="Times New Roman" w:eastAsia="Times New Roman" w:hAnsi="Times New Roman" w:cs="Times New Roman"/>
                      <w:sz w:val="20"/>
                      <w:szCs w:val="20"/>
                    </w:rPr>
                    <w:t>Mokinys</w:t>
                  </w:r>
                </w:p>
              </w:tc>
              <w:tc>
                <w:tcPr>
                  <w:tcW w:w="7572" w:type="dxa"/>
                  <w:gridSpan w:val="11"/>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92CF32D" w14:textId="77777777" w:rsidR="006C785A" w:rsidRPr="00A64576" w:rsidRDefault="00092185" w:rsidP="006A6CD7">
                  <w:pPr>
                    <w:spacing w:after="0" w:line="240" w:lineRule="auto"/>
                    <w:jc w:val="center"/>
                    <w:rPr>
                      <w:rFonts w:ascii="Times New Roman" w:eastAsia="Times New Roman" w:hAnsi="Times New Roman" w:cs="Times New Roman"/>
                      <w:sz w:val="20"/>
                      <w:szCs w:val="20"/>
                    </w:rPr>
                  </w:pPr>
                  <w:r w:rsidRPr="00A64576">
                    <w:rPr>
                      <w:rFonts w:ascii="Times New Roman" w:eastAsia="Times New Roman" w:hAnsi="Times New Roman" w:cs="Times New Roman"/>
                      <w:sz w:val="20"/>
                      <w:szCs w:val="20"/>
                    </w:rPr>
                    <w:t>Pulso / kvėpavimo dažnis</w:t>
                  </w:r>
                </w:p>
              </w:tc>
            </w:tr>
            <w:tr w:rsidR="00F83BED" w:rsidRPr="00A64576" w14:paraId="217C6B94" w14:textId="77777777" w:rsidTr="00716B7B">
              <w:trPr>
                <w:trHeight w:val="89"/>
              </w:trPr>
              <w:tc>
                <w:tcPr>
                  <w:tcW w:w="432" w:type="dxa"/>
                  <w:vMerge/>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B097F62" w14:textId="77777777" w:rsidR="00F83BED" w:rsidRPr="00A64576" w:rsidRDefault="00F83BED" w:rsidP="0090053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4111" w:type="dxa"/>
                  <w:gridSpan w:val="4"/>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668BBE1" w14:textId="77777777" w:rsidR="00F83BED" w:rsidRPr="00A64576" w:rsidRDefault="00F83BED" w:rsidP="0043345E">
                  <w:pPr>
                    <w:spacing w:after="0" w:line="240" w:lineRule="auto"/>
                    <w:jc w:val="center"/>
                    <w:rPr>
                      <w:rFonts w:ascii="Times New Roman" w:eastAsia="Times New Roman" w:hAnsi="Times New Roman" w:cs="Times New Roman"/>
                      <w:sz w:val="20"/>
                      <w:szCs w:val="20"/>
                    </w:rPr>
                  </w:pPr>
                  <w:r w:rsidRPr="00A64576">
                    <w:rPr>
                      <w:rFonts w:ascii="Times New Roman" w:eastAsia="Times New Roman" w:hAnsi="Times New Roman" w:cs="Times New Roman"/>
                      <w:sz w:val="20"/>
                      <w:szCs w:val="20"/>
                    </w:rPr>
                    <w:t>Ramybės metu</w:t>
                  </w:r>
                </w:p>
              </w:tc>
              <w:tc>
                <w:tcPr>
                  <w:tcW w:w="3461" w:type="dxa"/>
                  <w:gridSpan w:val="7"/>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F4B9413" w14:textId="77777777" w:rsidR="00F83BED" w:rsidRPr="00A64576" w:rsidRDefault="00F83BED" w:rsidP="006A6CD7">
                  <w:pPr>
                    <w:spacing w:after="0" w:line="240" w:lineRule="auto"/>
                    <w:jc w:val="center"/>
                    <w:rPr>
                      <w:rFonts w:ascii="Times New Roman" w:eastAsia="Times New Roman" w:hAnsi="Times New Roman" w:cs="Times New Roman"/>
                      <w:sz w:val="20"/>
                      <w:szCs w:val="20"/>
                    </w:rPr>
                  </w:pPr>
                  <w:r w:rsidRPr="00A64576">
                    <w:rPr>
                      <w:rFonts w:ascii="Times New Roman" w:eastAsia="Times New Roman" w:hAnsi="Times New Roman" w:cs="Times New Roman"/>
                      <w:sz w:val="20"/>
                      <w:szCs w:val="20"/>
                    </w:rPr>
                    <w:t>Po fizinio krūvio</w:t>
                  </w:r>
                </w:p>
              </w:tc>
            </w:tr>
            <w:tr w:rsidR="00043C00" w:rsidRPr="00A64576" w14:paraId="0D62DB8E" w14:textId="77777777" w:rsidTr="00716B7B">
              <w:trPr>
                <w:trHeight w:val="440"/>
              </w:trPr>
              <w:tc>
                <w:tcPr>
                  <w:tcW w:w="432" w:type="dxa"/>
                  <w:vMerge/>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D37DBF7" w14:textId="77777777" w:rsidR="0043345E" w:rsidRPr="00A64576" w:rsidRDefault="0043345E" w:rsidP="0090053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08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58F4F1A" w14:textId="5CB91895" w:rsidR="0043345E" w:rsidRPr="00A64576" w:rsidRDefault="0043345E" w:rsidP="00043C00">
                  <w:pPr>
                    <w:spacing w:after="0" w:line="240" w:lineRule="auto"/>
                    <w:jc w:val="center"/>
                    <w:rPr>
                      <w:rFonts w:ascii="Times New Roman" w:eastAsia="Times New Roman" w:hAnsi="Times New Roman" w:cs="Times New Roman"/>
                      <w:sz w:val="18"/>
                      <w:szCs w:val="18"/>
                    </w:rPr>
                  </w:pPr>
                  <w:r w:rsidRPr="00A64576">
                    <w:rPr>
                      <w:rFonts w:ascii="Times New Roman" w:eastAsia="Times New Roman" w:hAnsi="Times New Roman" w:cs="Times New Roman"/>
                      <w:sz w:val="18"/>
                      <w:szCs w:val="18"/>
                    </w:rPr>
                    <w:t>Pirmas skaičiavimas</w:t>
                  </w:r>
                </w:p>
              </w:tc>
              <w:tc>
                <w:tcPr>
                  <w:tcW w:w="108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46879D9" w14:textId="4565527A" w:rsidR="0043345E" w:rsidRPr="00A64576" w:rsidRDefault="0043345E" w:rsidP="0043345E">
                  <w:pPr>
                    <w:spacing w:after="0" w:line="240" w:lineRule="auto"/>
                    <w:jc w:val="center"/>
                    <w:rPr>
                      <w:rFonts w:ascii="Times New Roman" w:eastAsia="Times New Roman" w:hAnsi="Times New Roman" w:cs="Times New Roman"/>
                      <w:sz w:val="18"/>
                      <w:szCs w:val="18"/>
                    </w:rPr>
                  </w:pPr>
                  <w:r w:rsidRPr="00A64576">
                    <w:rPr>
                      <w:rFonts w:ascii="Times New Roman" w:eastAsia="Times New Roman" w:hAnsi="Times New Roman" w:cs="Times New Roman"/>
                      <w:sz w:val="18"/>
                      <w:szCs w:val="18"/>
                    </w:rPr>
                    <w:t>Antras skaičiavimas</w:t>
                  </w:r>
                </w:p>
              </w:tc>
              <w:tc>
                <w:tcPr>
                  <w:tcW w:w="108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EAAE774" w14:textId="1CD466D4" w:rsidR="0043345E" w:rsidRPr="00A64576" w:rsidRDefault="0043345E" w:rsidP="0043345E">
                  <w:pPr>
                    <w:spacing w:after="0" w:line="240" w:lineRule="auto"/>
                    <w:jc w:val="center"/>
                    <w:rPr>
                      <w:rFonts w:ascii="Times New Roman" w:eastAsia="Times New Roman" w:hAnsi="Times New Roman" w:cs="Times New Roman"/>
                      <w:sz w:val="18"/>
                      <w:szCs w:val="18"/>
                    </w:rPr>
                  </w:pPr>
                  <w:r w:rsidRPr="00A64576">
                    <w:rPr>
                      <w:rFonts w:ascii="Times New Roman" w:eastAsia="Times New Roman" w:hAnsi="Times New Roman" w:cs="Times New Roman"/>
                      <w:sz w:val="18"/>
                      <w:szCs w:val="18"/>
                    </w:rPr>
                    <w:t>Trečias skaičiavimas</w:t>
                  </w:r>
                </w:p>
              </w:tc>
              <w:tc>
                <w:tcPr>
                  <w:tcW w:w="851"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D7E020B" w14:textId="77777777" w:rsidR="0043345E" w:rsidRPr="00A64576" w:rsidRDefault="0043345E" w:rsidP="0043345E">
                  <w:pPr>
                    <w:spacing w:after="0" w:line="240" w:lineRule="auto"/>
                    <w:jc w:val="center"/>
                    <w:rPr>
                      <w:rFonts w:ascii="Times New Roman" w:eastAsia="Times New Roman" w:hAnsi="Times New Roman" w:cs="Times New Roman"/>
                      <w:sz w:val="18"/>
                      <w:szCs w:val="18"/>
                    </w:rPr>
                  </w:pPr>
                  <w:r w:rsidRPr="00A64576">
                    <w:rPr>
                      <w:rFonts w:ascii="Times New Roman" w:eastAsia="Times New Roman" w:hAnsi="Times New Roman" w:cs="Times New Roman"/>
                      <w:sz w:val="18"/>
                      <w:szCs w:val="18"/>
                    </w:rPr>
                    <w:t>Vidurkis</w:t>
                  </w:r>
                </w:p>
              </w:tc>
              <w:tc>
                <w:tcPr>
                  <w:tcW w:w="7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5D0A430" w14:textId="77777777" w:rsidR="00F83BED" w:rsidRDefault="00F83BED" w:rsidP="00F83BED">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Iškart užlipus</w:t>
                  </w:r>
                </w:p>
                <w:p w14:paraId="06211C9E" w14:textId="1037C08C" w:rsidR="0043345E" w:rsidRPr="00A64576" w:rsidRDefault="00F83BED" w:rsidP="00F83BED">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18"/>
                      <w:szCs w:val="18"/>
                    </w:rPr>
                    <w:t>į bokštą</w:t>
                  </w:r>
                </w:p>
              </w:tc>
              <w:tc>
                <w:tcPr>
                  <w:tcW w:w="441"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F538ADA" w14:textId="2897E4F5" w:rsidR="0043345E" w:rsidRPr="00A64576" w:rsidRDefault="0043345E" w:rsidP="006A6CD7">
                  <w:pPr>
                    <w:spacing w:after="0" w:line="240" w:lineRule="auto"/>
                    <w:jc w:val="center"/>
                    <w:rPr>
                      <w:rFonts w:ascii="Times New Roman" w:eastAsia="Times New Roman" w:hAnsi="Times New Roman" w:cs="Times New Roman"/>
                      <w:sz w:val="18"/>
                      <w:szCs w:val="18"/>
                    </w:rPr>
                  </w:pPr>
                  <w:r w:rsidRPr="00A64576">
                    <w:rPr>
                      <w:rFonts w:ascii="Times New Roman" w:eastAsia="Times New Roman" w:hAnsi="Times New Roman" w:cs="Times New Roman"/>
                      <w:sz w:val="18"/>
                      <w:szCs w:val="18"/>
                    </w:rPr>
                    <w:t>1 min</w:t>
                  </w:r>
                  <w:r>
                    <w:rPr>
                      <w:rFonts w:ascii="Times New Roman" w:eastAsia="Times New Roman" w:hAnsi="Times New Roman" w:cs="Times New Roman"/>
                      <w:sz w:val="18"/>
                      <w:szCs w:val="18"/>
                    </w:rPr>
                    <w:t>.</w:t>
                  </w:r>
                </w:p>
              </w:tc>
              <w:tc>
                <w:tcPr>
                  <w:tcW w:w="45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7225DB4" w14:textId="2804ABE5" w:rsidR="0043345E" w:rsidRPr="00A64576" w:rsidRDefault="0043345E" w:rsidP="006A6CD7">
                  <w:pPr>
                    <w:spacing w:after="0" w:line="240" w:lineRule="auto"/>
                    <w:jc w:val="center"/>
                    <w:rPr>
                      <w:rFonts w:ascii="Times New Roman" w:eastAsia="Times New Roman" w:hAnsi="Times New Roman" w:cs="Times New Roman"/>
                      <w:sz w:val="18"/>
                      <w:szCs w:val="18"/>
                    </w:rPr>
                  </w:pPr>
                  <w:r w:rsidRPr="00A64576">
                    <w:rPr>
                      <w:rFonts w:ascii="Times New Roman" w:eastAsia="Times New Roman" w:hAnsi="Times New Roman" w:cs="Times New Roman"/>
                      <w:sz w:val="18"/>
                      <w:szCs w:val="18"/>
                    </w:rPr>
                    <w:t>2</w:t>
                  </w:r>
                  <w:r>
                    <w:rPr>
                      <w:rFonts w:ascii="Times New Roman" w:eastAsia="Times New Roman" w:hAnsi="Times New Roman" w:cs="Times New Roman"/>
                      <w:sz w:val="18"/>
                      <w:szCs w:val="18"/>
                    </w:rPr>
                    <w:t xml:space="preserve"> </w:t>
                  </w:r>
                  <w:r w:rsidRPr="00A64576">
                    <w:rPr>
                      <w:rFonts w:ascii="Times New Roman" w:eastAsia="Times New Roman" w:hAnsi="Times New Roman" w:cs="Times New Roman"/>
                      <w:sz w:val="18"/>
                      <w:szCs w:val="18"/>
                    </w:rPr>
                    <w:t>min</w:t>
                  </w:r>
                  <w:r>
                    <w:rPr>
                      <w:rFonts w:ascii="Times New Roman" w:eastAsia="Times New Roman" w:hAnsi="Times New Roman" w:cs="Times New Roman"/>
                      <w:sz w:val="18"/>
                      <w:szCs w:val="18"/>
                    </w:rPr>
                    <w:t>.</w:t>
                  </w:r>
                </w:p>
              </w:tc>
              <w:tc>
                <w:tcPr>
                  <w:tcW w:w="45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A41D19D" w14:textId="07F9CF2D" w:rsidR="0043345E" w:rsidRPr="00A64576" w:rsidRDefault="0043345E" w:rsidP="006A6CD7">
                  <w:pPr>
                    <w:spacing w:after="0" w:line="240" w:lineRule="auto"/>
                    <w:jc w:val="center"/>
                    <w:rPr>
                      <w:rFonts w:ascii="Times New Roman" w:eastAsia="Times New Roman" w:hAnsi="Times New Roman" w:cs="Times New Roman"/>
                      <w:sz w:val="18"/>
                      <w:szCs w:val="18"/>
                    </w:rPr>
                  </w:pPr>
                  <w:r w:rsidRPr="00A64576">
                    <w:rPr>
                      <w:rFonts w:ascii="Times New Roman" w:eastAsia="Times New Roman" w:hAnsi="Times New Roman" w:cs="Times New Roman"/>
                      <w:sz w:val="18"/>
                      <w:szCs w:val="18"/>
                    </w:rPr>
                    <w:t>3</w:t>
                  </w:r>
                  <w:r>
                    <w:rPr>
                      <w:rFonts w:ascii="Times New Roman" w:eastAsia="Times New Roman" w:hAnsi="Times New Roman" w:cs="Times New Roman"/>
                      <w:sz w:val="18"/>
                      <w:szCs w:val="18"/>
                    </w:rPr>
                    <w:t xml:space="preserve"> </w:t>
                  </w:r>
                  <w:r w:rsidRPr="00A64576">
                    <w:rPr>
                      <w:rFonts w:ascii="Times New Roman" w:eastAsia="Times New Roman" w:hAnsi="Times New Roman" w:cs="Times New Roman"/>
                      <w:sz w:val="18"/>
                      <w:szCs w:val="18"/>
                    </w:rPr>
                    <w:t>min</w:t>
                  </w:r>
                  <w:r>
                    <w:rPr>
                      <w:rFonts w:ascii="Times New Roman" w:eastAsia="Times New Roman" w:hAnsi="Times New Roman" w:cs="Times New Roman"/>
                      <w:sz w:val="18"/>
                      <w:szCs w:val="18"/>
                    </w:rPr>
                    <w:t>.</w:t>
                  </w:r>
                </w:p>
              </w:tc>
              <w:tc>
                <w:tcPr>
                  <w:tcW w:w="45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1128263" w14:textId="19674305" w:rsidR="0043345E" w:rsidRPr="00A64576" w:rsidRDefault="0043345E" w:rsidP="006A6CD7">
                  <w:pPr>
                    <w:spacing w:after="0" w:line="240" w:lineRule="auto"/>
                    <w:jc w:val="center"/>
                    <w:rPr>
                      <w:rFonts w:ascii="Times New Roman" w:eastAsia="Times New Roman" w:hAnsi="Times New Roman" w:cs="Times New Roman"/>
                      <w:sz w:val="18"/>
                      <w:szCs w:val="18"/>
                    </w:rPr>
                  </w:pPr>
                  <w:r w:rsidRPr="00A64576">
                    <w:rPr>
                      <w:rFonts w:ascii="Times New Roman" w:eastAsia="Times New Roman" w:hAnsi="Times New Roman" w:cs="Times New Roman"/>
                      <w:sz w:val="18"/>
                      <w:szCs w:val="18"/>
                    </w:rPr>
                    <w:t>4</w:t>
                  </w:r>
                  <w:r>
                    <w:rPr>
                      <w:rFonts w:ascii="Times New Roman" w:eastAsia="Times New Roman" w:hAnsi="Times New Roman" w:cs="Times New Roman"/>
                      <w:sz w:val="18"/>
                      <w:szCs w:val="18"/>
                    </w:rPr>
                    <w:t xml:space="preserve"> </w:t>
                  </w:r>
                  <w:r w:rsidRPr="00A64576">
                    <w:rPr>
                      <w:rFonts w:ascii="Times New Roman" w:eastAsia="Times New Roman" w:hAnsi="Times New Roman" w:cs="Times New Roman"/>
                      <w:sz w:val="18"/>
                      <w:szCs w:val="18"/>
                    </w:rPr>
                    <w:t>min</w:t>
                  </w:r>
                  <w:r>
                    <w:rPr>
                      <w:rFonts w:ascii="Times New Roman" w:eastAsia="Times New Roman" w:hAnsi="Times New Roman" w:cs="Times New Roman"/>
                      <w:sz w:val="18"/>
                      <w:szCs w:val="18"/>
                    </w:rPr>
                    <w:t>.</w:t>
                  </w:r>
                </w:p>
              </w:tc>
              <w:tc>
                <w:tcPr>
                  <w:tcW w:w="45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B69670A" w14:textId="22B30DB7" w:rsidR="0043345E" w:rsidRPr="00A64576" w:rsidRDefault="0043345E" w:rsidP="006A6CD7">
                  <w:pPr>
                    <w:spacing w:after="0" w:line="240" w:lineRule="auto"/>
                    <w:jc w:val="center"/>
                    <w:rPr>
                      <w:rFonts w:ascii="Times New Roman" w:eastAsia="Times New Roman" w:hAnsi="Times New Roman" w:cs="Times New Roman"/>
                      <w:sz w:val="18"/>
                      <w:szCs w:val="18"/>
                    </w:rPr>
                  </w:pPr>
                  <w:r w:rsidRPr="00A64576">
                    <w:rPr>
                      <w:rFonts w:ascii="Times New Roman" w:eastAsia="Times New Roman" w:hAnsi="Times New Roman" w:cs="Times New Roman"/>
                      <w:sz w:val="18"/>
                      <w:szCs w:val="18"/>
                    </w:rPr>
                    <w:t>5</w:t>
                  </w:r>
                  <w:r>
                    <w:rPr>
                      <w:rFonts w:ascii="Times New Roman" w:eastAsia="Times New Roman" w:hAnsi="Times New Roman" w:cs="Times New Roman"/>
                      <w:sz w:val="18"/>
                      <w:szCs w:val="18"/>
                    </w:rPr>
                    <w:t xml:space="preserve"> </w:t>
                  </w:r>
                  <w:r w:rsidRPr="00A64576">
                    <w:rPr>
                      <w:rFonts w:ascii="Times New Roman" w:eastAsia="Times New Roman" w:hAnsi="Times New Roman" w:cs="Times New Roman"/>
                      <w:sz w:val="18"/>
                      <w:szCs w:val="18"/>
                    </w:rPr>
                    <w:t>min</w:t>
                  </w:r>
                  <w:r>
                    <w:rPr>
                      <w:rFonts w:ascii="Times New Roman" w:eastAsia="Times New Roman" w:hAnsi="Times New Roman" w:cs="Times New Roman"/>
                      <w:sz w:val="18"/>
                      <w:szCs w:val="18"/>
                    </w:rPr>
                    <w:t>.</w:t>
                  </w:r>
                </w:p>
              </w:tc>
              <w:tc>
                <w:tcPr>
                  <w:tcW w:w="45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118BEF6" w14:textId="3B0A4751" w:rsidR="0043345E" w:rsidRPr="00A64576" w:rsidRDefault="0043345E" w:rsidP="006A6CD7">
                  <w:pPr>
                    <w:spacing w:after="0" w:line="240" w:lineRule="auto"/>
                    <w:jc w:val="center"/>
                    <w:rPr>
                      <w:rFonts w:ascii="Times New Roman" w:eastAsia="Times New Roman" w:hAnsi="Times New Roman" w:cs="Times New Roman"/>
                      <w:sz w:val="18"/>
                      <w:szCs w:val="18"/>
                    </w:rPr>
                  </w:pPr>
                  <w:r w:rsidRPr="00A64576">
                    <w:rPr>
                      <w:rFonts w:ascii="Times New Roman" w:eastAsia="Times New Roman" w:hAnsi="Times New Roman" w:cs="Times New Roman"/>
                      <w:sz w:val="18"/>
                      <w:szCs w:val="18"/>
                    </w:rPr>
                    <w:t>6</w:t>
                  </w:r>
                  <w:r>
                    <w:rPr>
                      <w:rFonts w:ascii="Times New Roman" w:eastAsia="Times New Roman" w:hAnsi="Times New Roman" w:cs="Times New Roman"/>
                      <w:sz w:val="18"/>
                      <w:szCs w:val="18"/>
                    </w:rPr>
                    <w:t xml:space="preserve"> </w:t>
                  </w:r>
                  <w:r w:rsidRPr="00A64576">
                    <w:rPr>
                      <w:rFonts w:ascii="Times New Roman" w:eastAsia="Times New Roman" w:hAnsi="Times New Roman" w:cs="Times New Roman"/>
                      <w:sz w:val="18"/>
                      <w:szCs w:val="18"/>
                    </w:rPr>
                    <w:t>min</w:t>
                  </w:r>
                  <w:r>
                    <w:rPr>
                      <w:rFonts w:ascii="Times New Roman" w:eastAsia="Times New Roman" w:hAnsi="Times New Roman" w:cs="Times New Roman"/>
                      <w:sz w:val="18"/>
                      <w:szCs w:val="18"/>
                    </w:rPr>
                    <w:t>.</w:t>
                  </w:r>
                </w:p>
              </w:tc>
            </w:tr>
            <w:tr w:rsidR="00043C00" w:rsidRPr="00A64576" w14:paraId="782B0C00" w14:textId="77777777" w:rsidTr="00716B7B">
              <w:trPr>
                <w:trHeight w:val="32"/>
              </w:trPr>
              <w:tc>
                <w:tcPr>
                  <w:tcW w:w="432"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4F3DD78" w14:textId="77777777" w:rsidR="00043C00" w:rsidRPr="00043C00" w:rsidRDefault="00043C00" w:rsidP="00043C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p>
              </w:tc>
              <w:tc>
                <w:tcPr>
                  <w:tcW w:w="108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A84185D" w14:textId="77777777" w:rsidR="00043C00" w:rsidRPr="00043C00" w:rsidRDefault="00043C00" w:rsidP="00043C00">
                  <w:pPr>
                    <w:spacing w:after="0" w:line="240" w:lineRule="auto"/>
                    <w:jc w:val="center"/>
                    <w:rPr>
                      <w:rFonts w:ascii="Times New Roman" w:eastAsia="Times New Roman" w:hAnsi="Times New Roman" w:cs="Times New Roman"/>
                      <w:sz w:val="20"/>
                      <w:szCs w:val="20"/>
                    </w:rPr>
                  </w:pPr>
                </w:p>
              </w:tc>
              <w:tc>
                <w:tcPr>
                  <w:tcW w:w="108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8A78478" w14:textId="77777777" w:rsidR="00043C00" w:rsidRPr="00043C00" w:rsidRDefault="00043C00" w:rsidP="00043C00">
                  <w:pPr>
                    <w:spacing w:after="0" w:line="240" w:lineRule="auto"/>
                    <w:jc w:val="center"/>
                    <w:rPr>
                      <w:rFonts w:ascii="Times New Roman" w:eastAsia="Times New Roman" w:hAnsi="Times New Roman" w:cs="Times New Roman"/>
                      <w:sz w:val="20"/>
                      <w:szCs w:val="20"/>
                    </w:rPr>
                  </w:pPr>
                </w:p>
              </w:tc>
              <w:tc>
                <w:tcPr>
                  <w:tcW w:w="108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D91E3E2" w14:textId="77777777" w:rsidR="00043C00" w:rsidRPr="00043C00" w:rsidRDefault="00043C00" w:rsidP="00043C00">
                  <w:pPr>
                    <w:spacing w:after="0" w:line="240" w:lineRule="auto"/>
                    <w:jc w:val="center"/>
                    <w:rPr>
                      <w:rFonts w:ascii="Times New Roman" w:eastAsia="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0E02B57" w14:textId="77777777" w:rsidR="00043C00" w:rsidRPr="00043C00" w:rsidRDefault="00043C00" w:rsidP="00043C00">
                  <w:pPr>
                    <w:spacing w:after="0" w:line="240" w:lineRule="auto"/>
                    <w:jc w:val="center"/>
                    <w:rPr>
                      <w:rFonts w:ascii="Times New Roman" w:eastAsia="Times New Roman" w:hAnsi="Times New Roman" w:cs="Times New Roman"/>
                      <w:sz w:val="20"/>
                      <w:szCs w:val="20"/>
                    </w:rPr>
                  </w:pPr>
                </w:p>
              </w:tc>
              <w:tc>
                <w:tcPr>
                  <w:tcW w:w="74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2EBAB6E" w14:textId="77777777" w:rsidR="00043C00" w:rsidRPr="00043C00" w:rsidRDefault="00043C00" w:rsidP="00043C00">
                  <w:pPr>
                    <w:spacing w:after="0" w:line="240" w:lineRule="auto"/>
                    <w:jc w:val="center"/>
                    <w:rPr>
                      <w:rFonts w:ascii="Times New Roman" w:eastAsia="Times New Roman" w:hAnsi="Times New Roman" w:cs="Times New Roman"/>
                      <w:sz w:val="20"/>
                      <w:szCs w:val="20"/>
                    </w:rPr>
                  </w:pPr>
                </w:p>
              </w:tc>
              <w:tc>
                <w:tcPr>
                  <w:tcW w:w="441"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61C7A80" w14:textId="77777777" w:rsidR="00043C00" w:rsidRPr="00043C00" w:rsidRDefault="00043C00" w:rsidP="00043C00">
                  <w:pPr>
                    <w:spacing w:after="0" w:line="240" w:lineRule="auto"/>
                    <w:jc w:val="center"/>
                    <w:rPr>
                      <w:rFonts w:ascii="Times New Roman" w:eastAsia="Times New Roman" w:hAnsi="Times New Roman" w:cs="Times New Roman"/>
                      <w:sz w:val="20"/>
                      <w:szCs w:val="20"/>
                    </w:rPr>
                  </w:pPr>
                </w:p>
              </w:tc>
              <w:tc>
                <w:tcPr>
                  <w:tcW w:w="45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D942452" w14:textId="77777777" w:rsidR="00043C00" w:rsidRPr="00043C00" w:rsidRDefault="00043C00" w:rsidP="00043C00">
                  <w:pPr>
                    <w:spacing w:after="0" w:line="240" w:lineRule="auto"/>
                    <w:jc w:val="center"/>
                    <w:rPr>
                      <w:rFonts w:ascii="Times New Roman" w:eastAsia="Times New Roman" w:hAnsi="Times New Roman" w:cs="Times New Roman"/>
                      <w:sz w:val="20"/>
                      <w:szCs w:val="20"/>
                    </w:rPr>
                  </w:pPr>
                </w:p>
              </w:tc>
              <w:tc>
                <w:tcPr>
                  <w:tcW w:w="45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7420A86" w14:textId="77777777" w:rsidR="00043C00" w:rsidRPr="00043C00" w:rsidRDefault="00043C00" w:rsidP="00043C00">
                  <w:pPr>
                    <w:spacing w:after="0" w:line="240" w:lineRule="auto"/>
                    <w:jc w:val="center"/>
                    <w:rPr>
                      <w:rFonts w:ascii="Times New Roman" w:eastAsia="Times New Roman" w:hAnsi="Times New Roman" w:cs="Times New Roman"/>
                      <w:sz w:val="20"/>
                      <w:szCs w:val="20"/>
                    </w:rPr>
                  </w:pPr>
                </w:p>
              </w:tc>
              <w:tc>
                <w:tcPr>
                  <w:tcW w:w="45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B9A7B05" w14:textId="77777777" w:rsidR="00043C00" w:rsidRPr="00043C00" w:rsidRDefault="00043C00" w:rsidP="00043C00">
                  <w:pPr>
                    <w:spacing w:after="0" w:line="240" w:lineRule="auto"/>
                    <w:jc w:val="center"/>
                    <w:rPr>
                      <w:rFonts w:ascii="Times New Roman" w:eastAsia="Times New Roman" w:hAnsi="Times New Roman" w:cs="Times New Roman"/>
                      <w:sz w:val="20"/>
                      <w:szCs w:val="20"/>
                    </w:rPr>
                  </w:pPr>
                </w:p>
              </w:tc>
              <w:tc>
                <w:tcPr>
                  <w:tcW w:w="456"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06E151B" w14:textId="77777777" w:rsidR="00043C00" w:rsidRPr="00043C00" w:rsidRDefault="00043C00" w:rsidP="00043C00">
                  <w:pPr>
                    <w:spacing w:after="0" w:line="240" w:lineRule="auto"/>
                    <w:jc w:val="center"/>
                    <w:rPr>
                      <w:rFonts w:ascii="Times New Roman" w:eastAsia="Times New Roman" w:hAnsi="Times New Roman" w:cs="Times New Roman"/>
                      <w:sz w:val="20"/>
                      <w:szCs w:val="20"/>
                    </w:rPr>
                  </w:pPr>
                </w:p>
              </w:tc>
              <w:tc>
                <w:tcPr>
                  <w:tcW w:w="450"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A2C7FAE" w14:textId="77777777" w:rsidR="00043C00" w:rsidRPr="00043C00" w:rsidRDefault="00043C00" w:rsidP="00043C00">
                  <w:pPr>
                    <w:spacing w:after="0" w:line="240" w:lineRule="auto"/>
                    <w:jc w:val="center"/>
                    <w:rPr>
                      <w:rFonts w:ascii="Times New Roman" w:eastAsia="Times New Roman" w:hAnsi="Times New Roman" w:cs="Times New Roman"/>
                      <w:sz w:val="20"/>
                      <w:szCs w:val="20"/>
                    </w:rPr>
                  </w:pPr>
                </w:p>
              </w:tc>
            </w:tr>
          </w:tbl>
          <w:p w14:paraId="66FBC234" w14:textId="48554F94"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Duomenis pavaizduokite grafiškai (nurodykite koordinačių ašis: Y ašyje – pulso dažnis / įkvėpimų skaičius nuo 0 kas 10 iki 140. X ašyje – ramybės metu, užlipus į bokštą, po 1 min., po 2 min.,</w:t>
            </w:r>
            <w:r w:rsidR="00846F30">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po 6 min.)</w:t>
            </w:r>
          </w:p>
        </w:tc>
      </w:tr>
      <w:tr w:rsidR="006C785A" w:rsidRPr="00A64576" w14:paraId="51FBECEB" w14:textId="77777777" w:rsidTr="001C50A9">
        <w:tc>
          <w:tcPr>
            <w:tcW w:w="2055" w:type="dxa"/>
            <w:tcMar>
              <w:top w:w="28" w:type="dxa"/>
              <w:left w:w="57" w:type="dxa"/>
              <w:bottom w:w="28" w:type="dxa"/>
              <w:right w:w="57" w:type="dxa"/>
            </w:tcMar>
          </w:tcPr>
          <w:p w14:paraId="7DA5D268" w14:textId="33DF29A0"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Refleksija</w:t>
            </w:r>
            <w:r w:rsidR="00AB4741">
              <w:rPr>
                <w:rFonts w:ascii="Times New Roman" w:eastAsia="Times New Roman" w:hAnsi="Times New Roman" w:cs="Times New Roman"/>
                <w:sz w:val="24"/>
                <w:szCs w:val="24"/>
              </w:rPr>
              <w:t xml:space="preserve"> </w:t>
            </w:r>
          </w:p>
        </w:tc>
        <w:tc>
          <w:tcPr>
            <w:tcW w:w="8430" w:type="dxa"/>
            <w:tcMar>
              <w:top w:w="28" w:type="dxa"/>
              <w:left w:w="57" w:type="dxa"/>
              <w:bottom w:w="28" w:type="dxa"/>
              <w:right w:w="57" w:type="dxa"/>
            </w:tcMar>
          </w:tcPr>
          <w:p w14:paraId="5D85E42E"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Slenkstinis lygis</w:t>
            </w:r>
          </w:p>
          <w:p w14:paraId="748F910C"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Įvardinkite, kas yra pulsas.</w:t>
            </w:r>
          </w:p>
          <w:p w14:paraId="42BC7F7B"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Nurodykite, nuo ko priklauso pulso dažnis / įkvėpimų dažnis.</w:t>
            </w:r>
          </w:p>
          <w:p w14:paraId="547370EB" w14:textId="484AD469"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Remiantis tyrimo duomenimis nubraižykite kreivę vaizduojančią jūsų pulso / įkvėpimų dažnio pokyčius. Nurodykite koordinačių ašis: Y ašyje – pulso dažnis / Įkvėpimų dažnis nuo 0 kas 10 iki 140. X ašyje ramybės metu, užlipus į bokštą / kalną / daugiaaukštį namą po 1 min., po 2 min.,</w:t>
            </w:r>
            <w:r w:rsidR="00846F30">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po 6 min.</w:t>
            </w:r>
          </w:p>
          <w:p w14:paraId="6BBFBC0A"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 Remiantis grafiko duomenimis suformuluokite išvadą.</w:t>
            </w:r>
          </w:p>
          <w:p w14:paraId="359DAF37"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Patenkinamas lygis</w:t>
            </w:r>
          </w:p>
          <w:p w14:paraId="7D5793E3"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Nurodykite, kuriose kūno vietose yra geriausiai jaučiamas pulsas.</w:t>
            </w:r>
          </w:p>
          <w:p w14:paraId="23D17389"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Paaiškinkite, kaip keičiasi pulso dažnis / įkvėpimų dažnis priklausomai nuo fizinio krūvio.</w:t>
            </w:r>
          </w:p>
          <w:p w14:paraId="354A2337" w14:textId="039AFA59"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Remiantis tyrimo duomenimis nubraižykite kreives, kurios vaizduos jūsų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 pasirinkto klasės draugo pulso / įkvėpimų dažnio pokyčius. Nurodykite koordinačių ašis: Y ašyje- pulso dažnis / įkvėpimų dažnis nuo 0 kas 10 iki 140. X ašyje ramybės metu, užlipus į bokštą / kalną / daugiaaukštį namą po 1 min., po 2 min.,</w:t>
            </w:r>
            <w:r w:rsidR="00846F30">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po 6 min.</w:t>
            </w:r>
          </w:p>
          <w:p w14:paraId="7835C3A7" w14:textId="1656775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 Remiantis grafiko duomenimis suformuluokite išvadą.</w:t>
            </w:r>
            <w:r w:rsidR="00AB4741">
              <w:rPr>
                <w:rFonts w:ascii="Times New Roman" w:eastAsia="Times New Roman" w:hAnsi="Times New Roman" w:cs="Times New Roman"/>
                <w:sz w:val="24"/>
                <w:szCs w:val="24"/>
              </w:rPr>
              <w:t xml:space="preserve"> </w:t>
            </w:r>
          </w:p>
          <w:p w14:paraId="419FD33B"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Pagrindinis lygis</w:t>
            </w:r>
          </w:p>
          <w:p w14:paraId="2B775820"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Paaiškinkite, kodėl pulsas geriausiai juntamas kaklo, riešo ar smilkinių srityse.</w:t>
            </w:r>
          </w:p>
          <w:p w14:paraId="1C7C875D" w14:textId="7D3EDCFE"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Įvardykite du veiksnius, kurie gali lemti pulso / kvėpavimo dažnio pokyčius.</w:t>
            </w:r>
            <w:r w:rsidR="00AB4741">
              <w:rPr>
                <w:rFonts w:ascii="Times New Roman" w:eastAsia="Times New Roman" w:hAnsi="Times New Roman" w:cs="Times New Roman"/>
                <w:sz w:val="24"/>
                <w:szCs w:val="24"/>
              </w:rPr>
              <w:t xml:space="preserve"> </w:t>
            </w:r>
          </w:p>
          <w:p w14:paraId="7061B60D"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Remiantis tyrimo duomenimis apskaičiuokite vidutinį berniukų ir mergaičių pulsą/kvėpavimo dažnį ramybės būsenoje ir kopiant į bokštą / kalną / daugiaaukštį namą, duomenis pavaizduokite grafiškai.</w:t>
            </w:r>
          </w:p>
          <w:p w14:paraId="6F92048F"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 Remiantis grafiko duomenimis suformuluokite išvadą.</w:t>
            </w:r>
          </w:p>
          <w:p w14:paraId="4FC5DB42"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Aukštesnysis lygis</w:t>
            </w:r>
          </w:p>
          <w:p w14:paraId="74794FCF"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Paaiškinkite, kodėl keičiasi pulso / kvėpavimo dažnis sportuojant.</w:t>
            </w:r>
          </w:p>
          <w:p w14:paraId="6CF7BA6C"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2.1. Kokia būtų tyrimo hipotezė, jeigu tyrime dalyvautų sportuojantys ir nesportuojantys mokiniai.</w:t>
            </w:r>
          </w:p>
          <w:p w14:paraId="76B7B5BF"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2.2. Kurių mokinių pulsas / kvėpavimo dažnis po fizinio krūvio bus didesnis? Kurių mokinių pulsas / kvėpavimo dažnis po fizinio krūvio į ramybės būseną grįš greičiau? Atsakymus pagrįskite.</w:t>
            </w:r>
          </w:p>
          <w:p w14:paraId="00C44B9D"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2.3. Kodėl matuojant pulsą/kvėpavimo dažnį ramybės būsenoje skaičiavimai buvo atliekami 3 kartus ir išvedamas vidurkis?</w:t>
            </w:r>
          </w:p>
          <w:p w14:paraId="059576D1" w14:textId="710F85E1"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Atlikto tyrimo duomenis pavaizduokite grafiškai.</w:t>
            </w:r>
            <w:r w:rsidR="00AB4741">
              <w:rPr>
                <w:rFonts w:ascii="Times New Roman" w:eastAsia="Times New Roman" w:hAnsi="Times New Roman" w:cs="Times New Roman"/>
                <w:sz w:val="24"/>
                <w:szCs w:val="24"/>
              </w:rPr>
              <w:t xml:space="preserve"> </w:t>
            </w:r>
          </w:p>
        </w:tc>
      </w:tr>
      <w:tr w:rsidR="006C785A" w:rsidRPr="00A64576" w14:paraId="36D6EBEC" w14:textId="77777777" w:rsidTr="001C50A9">
        <w:tc>
          <w:tcPr>
            <w:tcW w:w="2055" w:type="dxa"/>
            <w:tcMar>
              <w:top w:w="28" w:type="dxa"/>
              <w:left w:w="57" w:type="dxa"/>
              <w:bottom w:w="28" w:type="dxa"/>
              <w:right w:w="57" w:type="dxa"/>
            </w:tcMar>
          </w:tcPr>
          <w:p w14:paraId="48BCD329" w14:textId="7777777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Veiklos plėtotė</w:t>
            </w:r>
          </w:p>
        </w:tc>
        <w:tc>
          <w:tcPr>
            <w:tcW w:w="8430" w:type="dxa"/>
            <w:tcMar>
              <w:top w:w="28" w:type="dxa"/>
              <w:left w:w="57" w:type="dxa"/>
              <w:bottom w:w="28" w:type="dxa"/>
              <w:right w:w="57" w:type="dxa"/>
            </w:tcMar>
          </w:tcPr>
          <w:p w14:paraId="0EFDBA0B" w14:textId="502E9A24"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Galima pasiūlyti analizuoti tyrimo duomenis ir nustatyti, kaip kito pulso / kvėpavimo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dažnis sportuojančių ir nesportuojančių mokinių.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Galima šį tyrimą pasiūlyti atlikti panašaus amžiaus mokinių tėvams ir nustatyti jų pulso / kvėpavimo dažnio pokyčius ramybės būsenoje 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kylant į bokštą / kalną / daugiaaukštį namą, palyginti jaunuolių ir suaugusių žmonių pulso / kvėpavimo dažnio pokyčius.</w:t>
            </w:r>
          </w:p>
        </w:tc>
      </w:tr>
      <w:tr w:rsidR="006C785A" w:rsidRPr="00A64576" w14:paraId="24DB3E42" w14:textId="77777777" w:rsidTr="001C50A9">
        <w:tc>
          <w:tcPr>
            <w:tcW w:w="2055" w:type="dxa"/>
            <w:tcMar>
              <w:top w:w="28" w:type="dxa"/>
              <w:left w:w="57" w:type="dxa"/>
              <w:bottom w:w="28" w:type="dxa"/>
              <w:right w:w="57" w:type="dxa"/>
            </w:tcMar>
          </w:tcPr>
          <w:p w14:paraId="6E2591DA" w14:textId="3F134BBF" w:rsidR="006C785A" w:rsidRPr="00A64576" w:rsidRDefault="00E828B4"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92185" w:rsidRPr="00A64576">
              <w:rPr>
                <w:rFonts w:ascii="Times New Roman" w:eastAsia="Times New Roman" w:hAnsi="Times New Roman" w:cs="Times New Roman"/>
                <w:sz w:val="24"/>
                <w:szCs w:val="24"/>
              </w:rPr>
              <w:t>atarimai mokytojui</w:t>
            </w:r>
          </w:p>
        </w:tc>
        <w:tc>
          <w:tcPr>
            <w:tcW w:w="8430" w:type="dxa"/>
            <w:tcMar>
              <w:top w:w="28" w:type="dxa"/>
              <w:left w:w="57" w:type="dxa"/>
              <w:bottom w:w="28" w:type="dxa"/>
              <w:right w:w="57" w:type="dxa"/>
            </w:tcMar>
          </w:tcPr>
          <w:p w14:paraId="32593F39" w14:textId="4B6C62E7" w:rsidR="006C785A" w:rsidRPr="00A64576" w:rsidRDefault="00092185" w:rsidP="0090053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Tyrimą galima atlikti ir pasinaud</w:t>
            </w:r>
            <w:r w:rsidR="00293056">
              <w:rPr>
                <w:rFonts w:ascii="Times New Roman" w:eastAsia="Times New Roman" w:hAnsi="Times New Roman" w:cs="Times New Roman"/>
                <w:sz w:val="24"/>
                <w:szCs w:val="24"/>
              </w:rPr>
              <w:t xml:space="preserve">ojus kompiuterine laboratorija </w:t>
            </w:r>
            <w:r w:rsidRPr="00A64576">
              <w:rPr>
                <w:rFonts w:ascii="Times New Roman" w:eastAsia="Times New Roman" w:hAnsi="Times New Roman" w:cs="Times New Roman"/>
                <w:sz w:val="24"/>
                <w:szCs w:val="24"/>
              </w:rPr>
              <w:t>Einstein LabMate+ (su integruotais jutikliais)</w:t>
            </w:r>
            <w:r w:rsidR="00AB4741">
              <w:rPr>
                <w:rFonts w:ascii="Times New Roman" w:eastAsia="Times New Roman" w:hAnsi="Times New Roman" w:cs="Times New Roman"/>
                <w:sz w:val="24"/>
                <w:szCs w:val="24"/>
              </w:rPr>
              <w:t xml:space="preserve"> </w:t>
            </w:r>
          </w:p>
        </w:tc>
      </w:tr>
    </w:tbl>
    <w:p w14:paraId="2B0B1BEA" w14:textId="77777777" w:rsidR="007F49E3" w:rsidRDefault="007F49E3" w:rsidP="00CF00A1">
      <w:pPr>
        <w:pStyle w:val="Antrat2"/>
        <w:spacing w:before="240" w:line="240" w:lineRule="auto"/>
        <w:jc w:val="both"/>
        <w:rPr>
          <w:rFonts w:ascii="Times New Roman" w:eastAsia="Times New Roman" w:hAnsi="Times New Roman" w:cs="Times New Roman"/>
          <w:color w:val="000000"/>
          <w:sz w:val="24"/>
          <w:szCs w:val="24"/>
        </w:rPr>
        <w:sectPr w:rsidR="007F49E3" w:rsidSect="00C968EC">
          <w:pgSz w:w="12240" w:h="15840"/>
          <w:pgMar w:top="1134" w:right="567" w:bottom="567" w:left="1134" w:header="567" w:footer="567" w:gutter="0"/>
          <w:cols w:space="1296"/>
          <w:titlePg/>
          <w:docGrid w:linePitch="299"/>
        </w:sectPr>
      </w:pPr>
      <w:bookmarkStart w:id="48" w:name="_Toc147495656"/>
    </w:p>
    <w:p w14:paraId="12BABA3E" w14:textId="5B0A5632" w:rsidR="006C785A" w:rsidRPr="00A64576" w:rsidRDefault="00281F74" w:rsidP="00CF00A1">
      <w:pPr>
        <w:pStyle w:val="Antrat2"/>
        <w:spacing w:before="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10 (</w:t>
      </w:r>
      <w:r w:rsidR="00092185" w:rsidRPr="00A64576">
        <w:rPr>
          <w:rFonts w:ascii="Times New Roman" w:eastAsia="Times New Roman" w:hAnsi="Times New Roman" w:cs="Times New Roman"/>
          <w:color w:val="000000"/>
          <w:sz w:val="24"/>
          <w:szCs w:val="24"/>
        </w:rPr>
        <w:t>II gimnazijos</w:t>
      </w:r>
      <w:r>
        <w:rPr>
          <w:rFonts w:ascii="Times New Roman" w:eastAsia="Times New Roman" w:hAnsi="Times New Roman" w:cs="Times New Roman"/>
          <w:color w:val="000000"/>
          <w:sz w:val="24"/>
          <w:szCs w:val="24"/>
        </w:rPr>
        <w:t>)</w:t>
      </w:r>
      <w:r w:rsidR="00092185" w:rsidRPr="00A64576">
        <w:rPr>
          <w:rFonts w:ascii="Times New Roman" w:eastAsia="Times New Roman" w:hAnsi="Times New Roman" w:cs="Times New Roman"/>
          <w:color w:val="000000"/>
          <w:sz w:val="24"/>
          <w:szCs w:val="24"/>
        </w:rPr>
        <w:t xml:space="preserve"> klasė</w:t>
      </w:r>
      <w:bookmarkEnd w:id="48"/>
    </w:p>
    <w:p w14:paraId="20879938" w14:textId="77777777" w:rsidR="006C785A" w:rsidRDefault="00092185" w:rsidP="00CF00A1">
      <w:pPr>
        <w:pBdr>
          <w:top w:val="nil"/>
          <w:left w:val="nil"/>
          <w:bottom w:val="nil"/>
          <w:right w:val="nil"/>
          <w:between w:val="nil"/>
        </w:pBdr>
        <w:spacing w:before="120" w:after="0" w:line="240" w:lineRule="auto"/>
        <w:jc w:val="both"/>
        <w:rPr>
          <w:rFonts w:ascii="Times New Roman" w:eastAsia="Times New Roman" w:hAnsi="Times New Roman" w:cs="Times New Roman"/>
          <w:b/>
          <w:color w:val="000000"/>
          <w:sz w:val="24"/>
          <w:szCs w:val="24"/>
        </w:rPr>
      </w:pPr>
      <w:r w:rsidRPr="00A64576">
        <w:rPr>
          <w:rFonts w:ascii="Times New Roman" w:eastAsia="Times New Roman" w:hAnsi="Times New Roman" w:cs="Times New Roman"/>
          <w:b/>
          <w:color w:val="000000"/>
          <w:sz w:val="24"/>
          <w:szCs w:val="24"/>
        </w:rPr>
        <w:t>ILGALAIKIS PLANAS</w:t>
      </w:r>
    </w:p>
    <w:tbl>
      <w:tblPr>
        <w:tblW w:w="14742" w:type="dxa"/>
        <w:tblInd w:w="-10" w:type="dxa"/>
        <w:tblBorders>
          <w:top w:val="single" w:sz="8" w:space="0" w:color="A3A3A3"/>
          <w:left w:val="single" w:sz="8" w:space="0" w:color="A3A3A3"/>
          <w:bottom w:val="single" w:sz="8" w:space="0" w:color="A3A3A3"/>
          <w:right w:val="single" w:sz="8" w:space="0" w:color="A3A3A3"/>
        </w:tblBorders>
        <w:tblLayout w:type="fixed"/>
        <w:tblLook w:val="0400" w:firstRow="0" w:lastRow="0" w:firstColumn="0" w:lastColumn="0" w:noHBand="0" w:noVBand="1"/>
      </w:tblPr>
      <w:tblGrid>
        <w:gridCol w:w="1701"/>
        <w:gridCol w:w="1560"/>
        <w:gridCol w:w="1842"/>
        <w:gridCol w:w="567"/>
        <w:gridCol w:w="709"/>
        <w:gridCol w:w="3686"/>
        <w:gridCol w:w="2296"/>
        <w:gridCol w:w="2381"/>
      </w:tblGrid>
      <w:tr w:rsidR="00E2399A" w:rsidRPr="002C4708" w14:paraId="5429C99B" w14:textId="77777777" w:rsidTr="00E2399A">
        <w:trPr>
          <w:trHeight w:val="436"/>
        </w:trPr>
        <w:tc>
          <w:tcPr>
            <w:tcW w:w="1701" w:type="dxa"/>
            <w:tcBorders>
              <w:top w:val="single" w:sz="8" w:space="0" w:color="A3A3A3"/>
              <w:left w:val="single" w:sz="8" w:space="0" w:color="A3A3A3"/>
              <w:right w:val="single" w:sz="8" w:space="0" w:color="A3A3A3"/>
            </w:tcBorders>
            <w:tcMar>
              <w:top w:w="57" w:type="dxa"/>
              <w:left w:w="28" w:type="dxa"/>
              <w:bottom w:w="57" w:type="dxa"/>
              <w:right w:w="28" w:type="dxa"/>
            </w:tcMar>
            <w:vAlign w:val="center"/>
          </w:tcPr>
          <w:p w14:paraId="199B1B47"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C4708">
              <w:rPr>
                <w:rFonts w:ascii="Times New Roman" w:eastAsia="Times New Roman" w:hAnsi="Times New Roman" w:cs="Times New Roman"/>
                <w:b/>
                <w:color w:val="000000"/>
                <w:sz w:val="24"/>
                <w:szCs w:val="24"/>
              </w:rPr>
              <w:t>Mokymo(si) turinio sritis</w:t>
            </w:r>
          </w:p>
        </w:tc>
        <w:tc>
          <w:tcPr>
            <w:tcW w:w="1560" w:type="dxa"/>
            <w:tcBorders>
              <w:top w:val="single" w:sz="8" w:space="0" w:color="A3A3A3"/>
              <w:left w:val="single" w:sz="8" w:space="0" w:color="A3A3A3"/>
              <w:right w:val="single" w:sz="8" w:space="0" w:color="A3A3A3"/>
            </w:tcBorders>
            <w:tcMar>
              <w:top w:w="57" w:type="dxa"/>
              <w:left w:w="28" w:type="dxa"/>
              <w:bottom w:w="57" w:type="dxa"/>
              <w:right w:w="28" w:type="dxa"/>
            </w:tcMar>
            <w:vAlign w:val="center"/>
          </w:tcPr>
          <w:p w14:paraId="6E722A9D"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C4708">
              <w:rPr>
                <w:rFonts w:ascii="Times New Roman" w:eastAsia="Times New Roman" w:hAnsi="Times New Roman" w:cs="Times New Roman"/>
                <w:b/>
                <w:color w:val="000000"/>
                <w:sz w:val="24"/>
                <w:szCs w:val="24"/>
              </w:rPr>
              <w:t>Mokymo(si) turinio tema</w:t>
            </w:r>
          </w:p>
        </w:tc>
        <w:tc>
          <w:tcPr>
            <w:tcW w:w="1842" w:type="dxa"/>
            <w:tcBorders>
              <w:top w:val="single" w:sz="8" w:space="0" w:color="A3A3A3"/>
              <w:left w:val="single" w:sz="8" w:space="0" w:color="A3A3A3"/>
              <w:right w:val="single" w:sz="8" w:space="0" w:color="A3A3A3"/>
            </w:tcBorders>
            <w:tcMar>
              <w:top w:w="57" w:type="dxa"/>
              <w:left w:w="28" w:type="dxa"/>
              <w:bottom w:w="57" w:type="dxa"/>
              <w:right w:w="28" w:type="dxa"/>
            </w:tcMar>
            <w:vAlign w:val="center"/>
          </w:tcPr>
          <w:p w14:paraId="2CD9AF3D" w14:textId="77777777" w:rsidR="00E2399A" w:rsidRPr="002C4708" w:rsidRDefault="00E2399A" w:rsidP="00AF00BD">
            <w:pPr>
              <w:pBdr>
                <w:top w:val="nil"/>
                <w:left w:val="nil"/>
                <w:bottom w:val="nil"/>
                <w:right w:val="nil"/>
                <w:between w:val="nil"/>
              </w:pBdr>
              <w:spacing w:after="0" w:line="240" w:lineRule="auto"/>
              <w:jc w:val="center"/>
              <w:rPr>
                <w:rFonts w:ascii="Times New Roman" w:hAnsi="Times New Roman" w:cs="Times New Roman"/>
                <w:color w:val="000000"/>
                <w:sz w:val="24"/>
                <w:szCs w:val="24"/>
              </w:rPr>
            </w:pPr>
            <w:r w:rsidRPr="002C4708">
              <w:rPr>
                <w:rFonts w:ascii="Times New Roman" w:eastAsia="Times New Roman" w:hAnsi="Times New Roman" w:cs="Times New Roman"/>
                <w:b/>
                <w:color w:val="000000"/>
                <w:sz w:val="24"/>
                <w:szCs w:val="24"/>
              </w:rPr>
              <w:t>Pamokos tema</w:t>
            </w:r>
          </w:p>
        </w:tc>
        <w:tc>
          <w:tcPr>
            <w:tcW w:w="567" w:type="dxa"/>
            <w:tcBorders>
              <w:top w:val="single" w:sz="8" w:space="0" w:color="A3A3A3"/>
              <w:left w:val="single" w:sz="8" w:space="0" w:color="A3A3A3"/>
              <w:right w:val="single" w:sz="8" w:space="0" w:color="A3A3A3"/>
            </w:tcBorders>
            <w:tcMar>
              <w:top w:w="57" w:type="dxa"/>
              <w:left w:w="28" w:type="dxa"/>
              <w:bottom w:w="57" w:type="dxa"/>
              <w:right w:w="28" w:type="dxa"/>
            </w:tcMar>
            <w:vAlign w:val="center"/>
          </w:tcPr>
          <w:p w14:paraId="362487B6"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C4708">
              <w:rPr>
                <w:rFonts w:ascii="Times New Roman" w:eastAsia="Times New Roman" w:hAnsi="Times New Roman" w:cs="Times New Roman"/>
                <w:b/>
                <w:color w:val="000000"/>
                <w:sz w:val="24"/>
                <w:szCs w:val="24"/>
              </w:rPr>
              <w:t>Val. sk.</w:t>
            </w:r>
          </w:p>
        </w:tc>
        <w:tc>
          <w:tcPr>
            <w:tcW w:w="709" w:type="dxa"/>
            <w:tcBorders>
              <w:top w:val="single" w:sz="8" w:space="0" w:color="A3A3A3"/>
              <w:left w:val="single" w:sz="8" w:space="0" w:color="A3A3A3"/>
              <w:right w:val="single" w:sz="8" w:space="0" w:color="A3A3A3"/>
            </w:tcBorders>
            <w:tcMar>
              <w:top w:w="57" w:type="dxa"/>
              <w:left w:w="28" w:type="dxa"/>
              <w:bottom w:w="57" w:type="dxa"/>
              <w:right w:w="28" w:type="dxa"/>
            </w:tcMar>
            <w:vAlign w:val="center"/>
          </w:tcPr>
          <w:p w14:paraId="32770EB6"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C4708">
              <w:rPr>
                <w:rFonts w:ascii="Times New Roman" w:eastAsia="Times New Roman" w:hAnsi="Times New Roman" w:cs="Times New Roman"/>
                <w:b/>
                <w:color w:val="000000"/>
                <w:sz w:val="24"/>
                <w:szCs w:val="24"/>
              </w:rPr>
              <w:t>30 proc.</w:t>
            </w:r>
          </w:p>
        </w:tc>
        <w:tc>
          <w:tcPr>
            <w:tcW w:w="3686" w:type="dxa"/>
            <w:tcBorders>
              <w:top w:val="single" w:sz="8" w:space="0" w:color="A3A3A3"/>
              <w:left w:val="single" w:sz="8" w:space="0" w:color="A3A3A3"/>
              <w:right w:val="single" w:sz="8" w:space="0" w:color="A3A3A3"/>
            </w:tcBorders>
            <w:tcMar>
              <w:top w:w="57" w:type="dxa"/>
              <w:left w:w="28" w:type="dxa"/>
              <w:bottom w:w="57" w:type="dxa"/>
              <w:right w:w="28" w:type="dxa"/>
            </w:tcMar>
            <w:vAlign w:val="center"/>
          </w:tcPr>
          <w:p w14:paraId="1C7C1B6F"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C4708">
              <w:rPr>
                <w:rFonts w:ascii="Times New Roman" w:eastAsia="Times New Roman" w:hAnsi="Times New Roman" w:cs="Times New Roman"/>
                <w:b/>
                <w:color w:val="000000"/>
                <w:sz w:val="24"/>
                <w:szCs w:val="24"/>
              </w:rPr>
              <w:t>Galimos mokinių veiklos</w:t>
            </w:r>
          </w:p>
        </w:tc>
        <w:tc>
          <w:tcPr>
            <w:tcW w:w="2296" w:type="dxa"/>
            <w:tcBorders>
              <w:top w:val="single" w:sz="8" w:space="0" w:color="A3A3A3"/>
              <w:left w:val="single" w:sz="8" w:space="0" w:color="A3A3A3"/>
              <w:right w:val="single" w:sz="8" w:space="0" w:color="A3A3A3"/>
            </w:tcBorders>
            <w:tcMar>
              <w:top w:w="57" w:type="dxa"/>
              <w:left w:w="28" w:type="dxa"/>
              <w:bottom w:w="57" w:type="dxa"/>
              <w:right w:w="28" w:type="dxa"/>
            </w:tcMar>
            <w:vAlign w:val="center"/>
          </w:tcPr>
          <w:p w14:paraId="60353775"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C4708">
              <w:rPr>
                <w:rFonts w:ascii="Times New Roman" w:eastAsia="Times New Roman" w:hAnsi="Times New Roman" w:cs="Times New Roman"/>
                <w:b/>
                <w:color w:val="000000"/>
                <w:sz w:val="24"/>
                <w:szCs w:val="24"/>
              </w:rPr>
              <w:t>Kita medžiaga</w:t>
            </w:r>
          </w:p>
        </w:tc>
        <w:tc>
          <w:tcPr>
            <w:tcW w:w="2381" w:type="dxa"/>
            <w:tcBorders>
              <w:top w:val="single" w:sz="8" w:space="0" w:color="A3A3A3"/>
              <w:left w:val="single" w:sz="8" w:space="0" w:color="A3A3A3"/>
              <w:right w:val="single" w:sz="8" w:space="0" w:color="A3A3A3"/>
            </w:tcBorders>
            <w:tcMar>
              <w:top w:w="57" w:type="dxa"/>
              <w:left w:w="28" w:type="dxa"/>
              <w:bottom w:w="57" w:type="dxa"/>
              <w:right w:w="28" w:type="dxa"/>
            </w:tcMar>
            <w:vAlign w:val="center"/>
          </w:tcPr>
          <w:p w14:paraId="749D5DF1"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C4708">
              <w:rPr>
                <w:rFonts w:ascii="Times New Roman" w:eastAsia="Times New Roman" w:hAnsi="Times New Roman" w:cs="Times New Roman"/>
                <w:b/>
                <w:color w:val="000000"/>
                <w:sz w:val="24"/>
                <w:szCs w:val="24"/>
              </w:rPr>
              <w:t>SMP</w:t>
            </w:r>
          </w:p>
        </w:tc>
      </w:tr>
      <w:tr w:rsidR="00E2399A" w:rsidRPr="002C4708" w14:paraId="40F069AB" w14:textId="77777777" w:rsidTr="00E2399A">
        <w:trPr>
          <w:trHeight w:val="1280"/>
        </w:trPr>
        <w:tc>
          <w:tcPr>
            <w:tcW w:w="1701" w:type="dxa"/>
            <w:vMerge w:val="restart"/>
            <w:tcBorders>
              <w:top w:val="single" w:sz="8" w:space="0" w:color="A3A3A3"/>
              <w:left w:val="single" w:sz="8" w:space="0" w:color="A3A3A3"/>
              <w:right w:val="single" w:sz="8" w:space="0" w:color="A3A3A3"/>
            </w:tcBorders>
            <w:tcMar>
              <w:top w:w="57" w:type="dxa"/>
              <w:left w:w="28" w:type="dxa"/>
              <w:bottom w:w="57" w:type="dxa"/>
              <w:right w:w="28" w:type="dxa"/>
            </w:tcMar>
          </w:tcPr>
          <w:p w14:paraId="62281E3E"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C4708">
              <w:rPr>
                <w:rFonts w:ascii="Times New Roman" w:eastAsia="Times New Roman" w:hAnsi="Times New Roman" w:cs="Times New Roman"/>
                <w:color w:val="000000"/>
                <w:sz w:val="24"/>
                <w:szCs w:val="24"/>
              </w:rPr>
              <w:t xml:space="preserve">Paveldėjimas ir biotechnologijos </w:t>
            </w:r>
          </w:p>
        </w:tc>
        <w:tc>
          <w:tcPr>
            <w:tcW w:w="1560" w:type="dxa"/>
            <w:vMerge w:val="restart"/>
            <w:tcBorders>
              <w:top w:val="single" w:sz="8" w:space="0" w:color="A3A3A3"/>
              <w:left w:val="single" w:sz="8" w:space="0" w:color="A3A3A3"/>
              <w:right w:val="single" w:sz="8" w:space="0" w:color="A3A3A3"/>
            </w:tcBorders>
            <w:tcMar>
              <w:top w:w="57" w:type="dxa"/>
              <w:left w:w="28" w:type="dxa"/>
              <w:bottom w:w="57" w:type="dxa"/>
              <w:right w:w="28" w:type="dxa"/>
            </w:tcMar>
          </w:tcPr>
          <w:p w14:paraId="381D0FAF"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Genetika</w:t>
            </w:r>
          </w:p>
        </w:tc>
        <w:tc>
          <w:tcPr>
            <w:tcW w:w="1842"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4DEF7A46"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Genetika šiuolaikiniame pasaulyje</w:t>
            </w:r>
          </w:p>
        </w:tc>
        <w:tc>
          <w:tcPr>
            <w:tcW w:w="567"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7732B721"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6FA855CF"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368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27F0EAE6"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Rengia gamtamokslinį pranešimą apie genetikos mokslo pritaikomumą pasirinktoje srityje (medicinoje, evoliucijoje, teismo medicinoje, žemės ūkyje, aplinkos apsaugoje).</w:t>
            </w:r>
          </w:p>
        </w:tc>
        <w:tc>
          <w:tcPr>
            <w:tcW w:w="229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60704767"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w:t>
            </w:r>
            <w:hyperlink r:id="rId203" w:history="1">
              <w:r w:rsidRPr="002C4708">
                <w:rPr>
                  <w:rStyle w:val="Hipersaitas"/>
                  <w:rFonts w:ascii="Times New Roman" w:eastAsia="Times New Roman" w:hAnsi="Times New Roman" w:cs="Times New Roman"/>
                  <w:sz w:val="24"/>
                  <w:szCs w:val="24"/>
                </w:rPr>
                <w:t>Tyrimas „Naujais mutagenezės metodais gautų organizmų panaudojimo Lietuvos žemės ūkyje perspektyvos“ </w:t>
              </w:r>
            </w:hyperlink>
          </w:p>
        </w:tc>
        <w:tc>
          <w:tcPr>
            <w:tcW w:w="2381"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4E70300E" w14:textId="77777777" w:rsidR="00E2399A" w:rsidRPr="002C4708" w:rsidRDefault="00E2399A"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p>
        </w:tc>
      </w:tr>
      <w:tr w:rsidR="00E2399A" w:rsidRPr="002C4708" w14:paraId="6911C408" w14:textId="77777777" w:rsidTr="00E2399A">
        <w:trPr>
          <w:trHeight w:val="128"/>
        </w:trPr>
        <w:tc>
          <w:tcPr>
            <w:tcW w:w="1701" w:type="dxa"/>
            <w:vMerge/>
            <w:tcBorders>
              <w:left w:val="single" w:sz="8" w:space="0" w:color="A3A3A3"/>
              <w:right w:val="single" w:sz="8" w:space="0" w:color="A3A3A3"/>
            </w:tcBorders>
            <w:tcMar>
              <w:top w:w="57" w:type="dxa"/>
              <w:left w:w="28" w:type="dxa"/>
              <w:bottom w:w="57" w:type="dxa"/>
              <w:right w:w="28" w:type="dxa"/>
            </w:tcMar>
          </w:tcPr>
          <w:p w14:paraId="6212A421"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560" w:type="dxa"/>
            <w:vMerge/>
            <w:tcBorders>
              <w:left w:val="single" w:sz="8" w:space="0" w:color="A3A3A3"/>
              <w:right w:val="single" w:sz="8" w:space="0" w:color="A3A3A3"/>
            </w:tcBorders>
            <w:tcMar>
              <w:top w:w="57" w:type="dxa"/>
              <w:left w:w="28" w:type="dxa"/>
              <w:bottom w:w="57" w:type="dxa"/>
              <w:right w:w="28" w:type="dxa"/>
            </w:tcMar>
          </w:tcPr>
          <w:p w14:paraId="002F6C1F"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842"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3653847B"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C4708">
              <w:rPr>
                <w:rFonts w:ascii="Times New Roman" w:eastAsia="Times New Roman" w:hAnsi="Times New Roman" w:cs="Times New Roman"/>
                <w:color w:val="000000"/>
                <w:sz w:val="24"/>
                <w:szCs w:val="24"/>
              </w:rPr>
              <w:t>DNR – paveldimoji informacija</w:t>
            </w:r>
          </w:p>
        </w:tc>
        <w:tc>
          <w:tcPr>
            <w:tcW w:w="567"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3D0E2466"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C4708">
              <w:rPr>
                <w:rFonts w:ascii="Times New Roman" w:eastAsia="Times New Roman" w:hAnsi="Times New Roman" w:cs="Times New Roman"/>
                <w:color w:val="000000"/>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62972A61"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368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5C41B676"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C4708">
              <w:rPr>
                <w:rFonts w:ascii="Times New Roman" w:eastAsia="Times New Roman" w:hAnsi="Times New Roman" w:cs="Times New Roman"/>
                <w:color w:val="000000"/>
                <w:sz w:val="24"/>
                <w:szCs w:val="24"/>
              </w:rPr>
              <w:t>Daro DNR molekulių, homologinių chromosomų modelius, įtvirtina alelinių genų sąvoką.</w:t>
            </w:r>
          </w:p>
        </w:tc>
        <w:tc>
          <w:tcPr>
            <w:tcW w:w="229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6001A3EF"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81"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39FAE436" w14:textId="77777777" w:rsidR="00E2399A" w:rsidRPr="002C4708" w:rsidRDefault="00E2399A" w:rsidP="00AF00BD">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hyperlink r:id="rId204" w:history="1">
              <w:r w:rsidRPr="002C4708">
                <w:rPr>
                  <w:rStyle w:val="Hipersaitas"/>
                  <w:rFonts w:ascii="Times New Roman" w:eastAsia="Times New Roman" w:hAnsi="Times New Roman" w:cs="Times New Roman"/>
                  <w:sz w:val="24"/>
                  <w:szCs w:val="24"/>
                </w:rPr>
                <w:t>DNR Replikacija | Skaitmeninės mokymo priemonės (SMP) | Emokykla</w:t>
              </w:r>
            </w:hyperlink>
          </w:p>
        </w:tc>
      </w:tr>
      <w:tr w:rsidR="00E2399A" w:rsidRPr="002C4708" w14:paraId="03CC59FB" w14:textId="77777777" w:rsidTr="00E2399A">
        <w:trPr>
          <w:trHeight w:val="128"/>
        </w:trPr>
        <w:tc>
          <w:tcPr>
            <w:tcW w:w="1701" w:type="dxa"/>
            <w:vMerge/>
            <w:tcBorders>
              <w:left w:val="single" w:sz="8" w:space="0" w:color="A3A3A3"/>
              <w:right w:val="single" w:sz="8" w:space="0" w:color="A3A3A3"/>
            </w:tcBorders>
            <w:tcMar>
              <w:top w:w="57" w:type="dxa"/>
              <w:left w:w="28" w:type="dxa"/>
              <w:bottom w:w="57" w:type="dxa"/>
              <w:right w:w="28" w:type="dxa"/>
            </w:tcMar>
          </w:tcPr>
          <w:p w14:paraId="699A4DA1"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560" w:type="dxa"/>
            <w:vMerge/>
            <w:tcBorders>
              <w:left w:val="single" w:sz="8" w:space="0" w:color="A3A3A3"/>
              <w:right w:val="single" w:sz="8" w:space="0" w:color="A3A3A3"/>
            </w:tcBorders>
            <w:tcMar>
              <w:top w:w="57" w:type="dxa"/>
              <w:left w:w="28" w:type="dxa"/>
              <w:bottom w:w="57" w:type="dxa"/>
              <w:right w:w="28" w:type="dxa"/>
            </w:tcMar>
          </w:tcPr>
          <w:p w14:paraId="5FA11AD0"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842"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428E8B08" w14:textId="77777777" w:rsidR="00E2399A" w:rsidRPr="002C4708" w:rsidRDefault="00E2399A" w:rsidP="00AF00BD">
            <w:pPr>
              <w:tabs>
                <w:tab w:val="right" w:pos="10397"/>
                <w:tab w:val="right" w:pos="10397"/>
              </w:tabs>
              <w:spacing w:before="100"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DNR dvigubėjimas</w:t>
            </w:r>
            <w:bookmarkStart w:id="49" w:name="_msd0b9m01o1b" w:colFirst="0" w:colLast="0"/>
            <w:bookmarkEnd w:id="49"/>
          </w:p>
        </w:tc>
        <w:tc>
          <w:tcPr>
            <w:tcW w:w="567"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71789A34"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3AC0B719"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368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0E3D1DD1"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Modeliuoja DNR dvigubėjimą.</w:t>
            </w:r>
          </w:p>
        </w:tc>
        <w:tc>
          <w:tcPr>
            <w:tcW w:w="229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59AD8555"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381"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70E106BC" w14:textId="77777777" w:rsidR="00E2399A" w:rsidRPr="002C4708" w:rsidRDefault="00E2399A"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p>
        </w:tc>
      </w:tr>
      <w:tr w:rsidR="00E2399A" w:rsidRPr="002C4708" w14:paraId="03ACC1C8" w14:textId="77777777" w:rsidTr="00E2399A">
        <w:trPr>
          <w:trHeight w:val="128"/>
        </w:trPr>
        <w:tc>
          <w:tcPr>
            <w:tcW w:w="1701" w:type="dxa"/>
            <w:vMerge/>
            <w:tcBorders>
              <w:left w:val="single" w:sz="8" w:space="0" w:color="A3A3A3"/>
              <w:right w:val="single" w:sz="8" w:space="0" w:color="A3A3A3"/>
            </w:tcBorders>
            <w:tcMar>
              <w:top w:w="57" w:type="dxa"/>
              <w:left w:w="28" w:type="dxa"/>
              <w:bottom w:w="57" w:type="dxa"/>
              <w:right w:w="28" w:type="dxa"/>
            </w:tcMar>
          </w:tcPr>
          <w:p w14:paraId="51A49314"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560" w:type="dxa"/>
            <w:vMerge/>
            <w:tcBorders>
              <w:left w:val="single" w:sz="8" w:space="0" w:color="A3A3A3"/>
              <w:right w:val="single" w:sz="8" w:space="0" w:color="A3A3A3"/>
            </w:tcBorders>
            <w:tcMar>
              <w:top w:w="57" w:type="dxa"/>
              <w:left w:w="28" w:type="dxa"/>
              <w:bottom w:w="57" w:type="dxa"/>
              <w:right w:w="28" w:type="dxa"/>
            </w:tcMar>
          </w:tcPr>
          <w:p w14:paraId="31AB3624"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842"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1048CEAF" w14:textId="77777777" w:rsidR="00E2399A" w:rsidRPr="002C4708" w:rsidRDefault="00E2399A" w:rsidP="00AF00BD">
            <w:pPr>
              <w:tabs>
                <w:tab w:val="right" w:pos="10397"/>
                <w:tab w:val="right" w:pos="10397"/>
              </w:tabs>
              <w:spacing w:before="100"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Kariotipas</w:t>
            </w:r>
            <w:bookmarkStart w:id="50" w:name="_hplj8nj1ceon" w:colFirst="0" w:colLast="0"/>
            <w:bookmarkEnd w:id="50"/>
          </w:p>
        </w:tc>
        <w:tc>
          <w:tcPr>
            <w:tcW w:w="567"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542DCD9D"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C4708">
              <w:rPr>
                <w:rFonts w:ascii="Times New Roman" w:eastAsia="Times New Roman" w:hAnsi="Times New Roman" w:cs="Times New Roman"/>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7C35E928" w14:textId="77777777" w:rsidR="00E2399A" w:rsidRPr="002C4708" w:rsidRDefault="00E2399A" w:rsidP="00AF00BD">
            <w:pPr>
              <w:spacing w:after="0" w:line="240" w:lineRule="auto"/>
              <w:jc w:val="center"/>
              <w:rPr>
                <w:rFonts w:ascii="Times New Roman" w:eastAsia="Times New Roman" w:hAnsi="Times New Roman" w:cs="Times New Roman"/>
                <w:sz w:val="24"/>
                <w:szCs w:val="24"/>
              </w:rPr>
            </w:pPr>
          </w:p>
        </w:tc>
        <w:tc>
          <w:tcPr>
            <w:tcW w:w="368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3B3E9DAA" w14:textId="77777777" w:rsidR="00E2399A" w:rsidRPr="002C4708" w:rsidRDefault="00E2399A" w:rsidP="00AF00BD">
            <w:pP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Analizuoja skirtingų organizmų rūšių kariotipus (žmogaus, šimpanzės, katės ar kt.) ir juos lygina.</w:t>
            </w:r>
          </w:p>
        </w:tc>
        <w:tc>
          <w:tcPr>
            <w:tcW w:w="229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6C335F97" w14:textId="77777777" w:rsidR="00E2399A" w:rsidRPr="002C4708" w:rsidRDefault="00E2399A" w:rsidP="00AF00BD">
            <w:pPr>
              <w:spacing w:after="0" w:line="240" w:lineRule="auto"/>
              <w:rPr>
                <w:rFonts w:ascii="Times New Roman" w:eastAsia="Times New Roman" w:hAnsi="Times New Roman" w:cs="Times New Roman"/>
                <w:sz w:val="24"/>
                <w:szCs w:val="24"/>
              </w:rPr>
            </w:pPr>
          </w:p>
        </w:tc>
        <w:tc>
          <w:tcPr>
            <w:tcW w:w="2381"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09E72616" w14:textId="77777777" w:rsidR="00E2399A" w:rsidRPr="002C4708" w:rsidRDefault="00E2399A" w:rsidP="00AF00BD">
            <w:pPr>
              <w:spacing w:after="120" w:line="240" w:lineRule="auto"/>
              <w:rPr>
                <w:rFonts w:ascii="Times New Roman" w:eastAsia="Times New Roman" w:hAnsi="Times New Roman" w:cs="Times New Roman"/>
                <w:sz w:val="24"/>
                <w:szCs w:val="24"/>
              </w:rPr>
            </w:pPr>
          </w:p>
        </w:tc>
      </w:tr>
      <w:tr w:rsidR="00E2399A" w:rsidRPr="002C4708" w14:paraId="5FB54E1B" w14:textId="77777777" w:rsidTr="00E2399A">
        <w:trPr>
          <w:trHeight w:val="128"/>
        </w:trPr>
        <w:tc>
          <w:tcPr>
            <w:tcW w:w="1701" w:type="dxa"/>
            <w:vMerge/>
            <w:tcBorders>
              <w:left w:val="single" w:sz="8" w:space="0" w:color="A3A3A3"/>
              <w:right w:val="single" w:sz="8" w:space="0" w:color="A3A3A3"/>
            </w:tcBorders>
            <w:tcMar>
              <w:top w:w="57" w:type="dxa"/>
              <w:left w:w="28" w:type="dxa"/>
              <w:bottom w:w="57" w:type="dxa"/>
              <w:right w:w="28" w:type="dxa"/>
            </w:tcMar>
          </w:tcPr>
          <w:p w14:paraId="1592DA71"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560" w:type="dxa"/>
            <w:vMerge/>
            <w:tcBorders>
              <w:left w:val="single" w:sz="8" w:space="0" w:color="A3A3A3"/>
              <w:right w:val="single" w:sz="8" w:space="0" w:color="A3A3A3"/>
            </w:tcBorders>
            <w:tcMar>
              <w:top w:w="57" w:type="dxa"/>
              <w:left w:w="28" w:type="dxa"/>
              <w:bottom w:w="57" w:type="dxa"/>
              <w:right w:w="28" w:type="dxa"/>
            </w:tcMar>
          </w:tcPr>
          <w:p w14:paraId="3DD2F126"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842"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607A1F50"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C4708">
              <w:rPr>
                <w:rFonts w:ascii="Times New Roman" w:eastAsia="Times New Roman" w:hAnsi="Times New Roman" w:cs="Times New Roman"/>
                <w:color w:val="000000"/>
                <w:sz w:val="24"/>
                <w:szCs w:val="24"/>
              </w:rPr>
              <w:t>Mutacijos</w:t>
            </w:r>
          </w:p>
        </w:tc>
        <w:tc>
          <w:tcPr>
            <w:tcW w:w="567"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4810181A"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C4708">
              <w:rPr>
                <w:rFonts w:ascii="Times New Roman" w:eastAsia="Times New Roman" w:hAnsi="Times New Roman" w:cs="Times New Roman"/>
                <w:color w:val="000000"/>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2C7987B2"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368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4D5780DE"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C4708">
              <w:rPr>
                <w:rFonts w:ascii="Times New Roman" w:eastAsia="Times New Roman" w:hAnsi="Times New Roman" w:cs="Times New Roman"/>
                <w:color w:val="000000"/>
                <w:sz w:val="24"/>
                <w:szCs w:val="24"/>
              </w:rPr>
              <w:t xml:space="preserve">Remdamiesi turimomis žiniomis apie mejozę, sudaro schemą iliustruojančią chromosomų skaičiaus pakitimą zigotoje. </w:t>
            </w:r>
          </w:p>
        </w:tc>
        <w:tc>
          <w:tcPr>
            <w:tcW w:w="229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30F7B03F"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81"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2931346F" w14:textId="77777777" w:rsidR="00E2399A" w:rsidRPr="002C4708" w:rsidRDefault="00E2399A" w:rsidP="00AF00BD">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p>
        </w:tc>
      </w:tr>
      <w:tr w:rsidR="00E2399A" w:rsidRPr="002C4708" w14:paraId="742C9A7A" w14:textId="77777777" w:rsidTr="00E2399A">
        <w:trPr>
          <w:trHeight w:val="128"/>
        </w:trPr>
        <w:tc>
          <w:tcPr>
            <w:tcW w:w="1701" w:type="dxa"/>
            <w:vMerge/>
            <w:tcBorders>
              <w:left w:val="single" w:sz="8" w:space="0" w:color="A3A3A3"/>
              <w:right w:val="single" w:sz="8" w:space="0" w:color="A3A3A3"/>
            </w:tcBorders>
            <w:tcMar>
              <w:top w:w="57" w:type="dxa"/>
              <w:left w:w="28" w:type="dxa"/>
              <w:bottom w:w="57" w:type="dxa"/>
              <w:right w:w="28" w:type="dxa"/>
            </w:tcMar>
          </w:tcPr>
          <w:p w14:paraId="49823C19"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560" w:type="dxa"/>
            <w:vMerge/>
            <w:tcBorders>
              <w:left w:val="single" w:sz="8" w:space="0" w:color="A3A3A3"/>
              <w:right w:val="single" w:sz="8" w:space="0" w:color="A3A3A3"/>
            </w:tcBorders>
            <w:tcMar>
              <w:top w:w="57" w:type="dxa"/>
              <w:left w:w="28" w:type="dxa"/>
              <w:bottom w:w="57" w:type="dxa"/>
              <w:right w:w="28" w:type="dxa"/>
            </w:tcMar>
          </w:tcPr>
          <w:p w14:paraId="24486034"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842"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079F6B8F"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Mutacijos sukelia įvairovę</w:t>
            </w:r>
          </w:p>
        </w:tc>
        <w:tc>
          <w:tcPr>
            <w:tcW w:w="567"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09EDF710"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092BD770"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368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71F4A71F"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Analizuoja mutacijų svarbą evoliucijai ir selekcijai.</w:t>
            </w:r>
          </w:p>
        </w:tc>
        <w:tc>
          <w:tcPr>
            <w:tcW w:w="229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51BC3C62"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381"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3D6559A3" w14:textId="77777777" w:rsidR="00E2399A" w:rsidRPr="002C4708" w:rsidRDefault="00E2399A"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p>
        </w:tc>
      </w:tr>
      <w:tr w:rsidR="00E2399A" w:rsidRPr="002C4708" w14:paraId="16C85E7B" w14:textId="77777777" w:rsidTr="00E2399A">
        <w:trPr>
          <w:trHeight w:val="128"/>
        </w:trPr>
        <w:tc>
          <w:tcPr>
            <w:tcW w:w="1701" w:type="dxa"/>
            <w:vMerge/>
            <w:tcBorders>
              <w:left w:val="single" w:sz="8" w:space="0" w:color="A3A3A3"/>
              <w:right w:val="single" w:sz="8" w:space="0" w:color="A3A3A3"/>
            </w:tcBorders>
            <w:tcMar>
              <w:top w:w="57" w:type="dxa"/>
              <w:left w:w="28" w:type="dxa"/>
              <w:bottom w:w="57" w:type="dxa"/>
              <w:right w:w="28" w:type="dxa"/>
            </w:tcMar>
          </w:tcPr>
          <w:p w14:paraId="6E2F3979"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560" w:type="dxa"/>
            <w:vMerge/>
            <w:tcBorders>
              <w:left w:val="single" w:sz="8" w:space="0" w:color="A3A3A3"/>
              <w:right w:val="single" w:sz="8" w:space="0" w:color="A3A3A3"/>
            </w:tcBorders>
            <w:tcMar>
              <w:top w:w="57" w:type="dxa"/>
              <w:left w:w="28" w:type="dxa"/>
              <w:bottom w:w="57" w:type="dxa"/>
              <w:right w:w="28" w:type="dxa"/>
            </w:tcMar>
          </w:tcPr>
          <w:p w14:paraId="24BCBA3D"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842"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7741838F"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Genotipas ir fenotipas</w:t>
            </w:r>
          </w:p>
        </w:tc>
        <w:tc>
          <w:tcPr>
            <w:tcW w:w="567"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2760F724"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4DF5F306"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368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6F7909F0"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Sprendžia monohibridinio kryžminimo uždavinius, sudaro schemas, kaip aleliniai genai lemia genotipą ir atitinkamą požymį.</w:t>
            </w:r>
          </w:p>
        </w:tc>
        <w:tc>
          <w:tcPr>
            <w:tcW w:w="229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117F3773" w14:textId="5775B166"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*Donatas Žvingila ir kt. „Genetikos uždavinynas“, mokomoji priemonė, Vilniaus universiteto leidykla, 2017 m. </w:t>
            </w:r>
          </w:p>
        </w:tc>
        <w:tc>
          <w:tcPr>
            <w:tcW w:w="2381"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587EE29C" w14:textId="77777777" w:rsidR="00E2399A" w:rsidRPr="002C4708" w:rsidRDefault="00E2399A"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hyperlink r:id="rId205" w:history="1">
              <w:r w:rsidRPr="002C4708">
                <w:rPr>
                  <w:rStyle w:val="Hipersaitas"/>
                  <w:rFonts w:ascii="Times New Roman" w:eastAsia="Times New Roman" w:hAnsi="Times New Roman" w:cs="Times New Roman"/>
                  <w:sz w:val="24"/>
                  <w:szCs w:val="24"/>
                </w:rPr>
                <w:t>Monohibridinis ir dihibridinis kryžminimas | Skaitmeninės mokymo priemonės (SMP) | Emokykla</w:t>
              </w:r>
            </w:hyperlink>
          </w:p>
        </w:tc>
      </w:tr>
      <w:tr w:rsidR="00E2399A" w:rsidRPr="002C4708" w14:paraId="102F9BE0" w14:textId="77777777" w:rsidTr="00E2399A">
        <w:trPr>
          <w:trHeight w:val="128"/>
        </w:trPr>
        <w:tc>
          <w:tcPr>
            <w:tcW w:w="1701" w:type="dxa"/>
            <w:vMerge/>
            <w:tcBorders>
              <w:left w:val="single" w:sz="8" w:space="0" w:color="A3A3A3"/>
              <w:right w:val="single" w:sz="8" w:space="0" w:color="A3A3A3"/>
            </w:tcBorders>
            <w:tcMar>
              <w:top w:w="57" w:type="dxa"/>
              <w:left w:w="28" w:type="dxa"/>
              <w:bottom w:w="57" w:type="dxa"/>
              <w:right w:w="28" w:type="dxa"/>
            </w:tcMar>
          </w:tcPr>
          <w:p w14:paraId="1FDD4610"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560" w:type="dxa"/>
            <w:vMerge/>
            <w:tcBorders>
              <w:left w:val="single" w:sz="8" w:space="0" w:color="A3A3A3"/>
              <w:right w:val="single" w:sz="8" w:space="0" w:color="A3A3A3"/>
            </w:tcBorders>
            <w:tcMar>
              <w:top w:w="57" w:type="dxa"/>
              <w:left w:w="28" w:type="dxa"/>
              <w:bottom w:w="57" w:type="dxa"/>
              <w:right w:w="28" w:type="dxa"/>
            </w:tcMar>
          </w:tcPr>
          <w:p w14:paraId="06D5A231"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842"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4CBBE520"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C4708">
              <w:rPr>
                <w:rFonts w:ascii="Times New Roman" w:eastAsia="Times New Roman" w:hAnsi="Times New Roman" w:cs="Times New Roman"/>
                <w:color w:val="000000"/>
                <w:sz w:val="24"/>
                <w:szCs w:val="24"/>
              </w:rPr>
              <w:t>Genealoginiai medžiai</w:t>
            </w:r>
          </w:p>
        </w:tc>
        <w:tc>
          <w:tcPr>
            <w:tcW w:w="567"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5F51E6B9"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C4708">
              <w:rPr>
                <w:rFonts w:ascii="Times New Roman" w:eastAsia="Times New Roman" w:hAnsi="Times New Roman" w:cs="Times New Roman"/>
                <w:color w:val="000000"/>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640D28D6"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368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67E48D94"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C4708">
              <w:rPr>
                <w:rFonts w:ascii="Times New Roman" w:eastAsia="Times New Roman" w:hAnsi="Times New Roman" w:cs="Times New Roman"/>
                <w:color w:val="000000"/>
                <w:sz w:val="24"/>
                <w:szCs w:val="24"/>
              </w:rPr>
              <w:t>Naudojantis internetine programėle, nubraižo savo šeimos genealoginį medį.</w:t>
            </w:r>
          </w:p>
        </w:tc>
        <w:tc>
          <w:tcPr>
            <w:tcW w:w="229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46185FED"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81"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3024D5EC" w14:textId="77777777" w:rsidR="00E2399A" w:rsidRPr="002C4708" w:rsidRDefault="00E2399A" w:rsidP="00AF00BD">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hyperlink r:id="rId206" w:history="1">
              <w:r w:rsidRPr="002C4708">
                <w:rPr>
                  <w:rStyle w:val="Hipersaitas"/>
                  <w:rFonts w:ascii="Times New Roman" w:eastAsia="Times New Roman" w:hAnsi="Times New Roman" w:cs="Times New Roman"/>
                  <w:sz w:val="24"/>
                  <w:szCs w:val="24"/>
                </w:rPr>
                <w:t>Genealoginio medžio sudarymas | Skaitmeninės mokymo priemonės (SMP) | Emokykla</w:t>
              </w:r>
            </w:hyperlink>
          </w:p>
        </w:tc>
      </w:tr>
      <w:tr w:rsidR="00E2399A" w:rsidRPr="002C4708" w14:paraId="394B415F" w14:textId="77777777" w:rsidTr="00E2399A">
        <w:trPr>
          <w:trHeight w:val="128"/>
        </w:trPr>
        <w:tc>
          <w:tcPr>
            <w:tcW w:w="1701" w:type="dxa"/>
            <w:vMerge/>
            <w:tcBorders>
              <w:left w:val="single" w:sz="8" w:space="0" w:color="A3A3A3"/>
              <w:right w:val="single" w:sz="8" w:space="0" w:color="A3A3A3"/>
            </w:tcBorders>
            <w:tcMar>
              <w:top w:w="57" w:type="dxa"/>
              <w:left w:w="28" w:type="dxa"/>
              <w:bottom w:w="57" w:type="dxa"/>
              <w:right w:w="28" w:type="dxa"/>
            </w:tcMar>
          </w:tcPr>
          <w:p w14:paraId="0D7B8B63"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560" w:type="dxa"/>
            <w:vMerge/>
            <w:tcBorders>
              <w:left w:val="single" w:sz="8" w:space="0" w:color="A3A3A3"/>
              <w:right w:val="single" w:sz="8" w:space="0" w:color="A3A3A3"/>
            </w:tcBorders>
            <w:tcMar>
              <w:top w:w="57" w:type="dxa"/>
              <w:left w:w="28" w:type="dxa"/>
              <w:bottom w:w="57" w:type="dxa"/>
              <w:right w:w="28" w:type="dxa"/>
            </w:tcMar>
          </w:tcPr>
          <w:p w14:paraId="579F127B"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842"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0C94D765"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Požymio pasireiškimo dažnis</w:t>
            </w:r>
          </w:p>
        </w:tc>
        <w:tc>
          <w:tcPr>
            <w:tcW w:w="567"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451807F2"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45F5A8FA"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368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7C606565"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trike/>
                <w:sz w:val="24"/>
                <w:szCs w:val="24"/>
              </w:rPr>
            </w:pPr>
            <w:r w:rsidRPr="002C4708">
              <w:rPr>
                <w:rFonts w:ascii="Times New Roman" w:eastAsia="Times New Roman" w:hAnsi="Times New Roman" w:cs="Times New Roman"/>
                <w:sz w:val="24"/>
                <w:szCs w:val="24"/>
              </w:rPr>
              <w:t>Atlieka praktikos darbą „Požymio pasireiškimo dažnio nustatymas”.</w:t>
            </w:r>
          </w:p>
        </w:tc>
        <w:tc>
          <w:tcPr>
            <w:tcW w:w="229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191EC715"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381"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4CC83FFA" w14:textId="77777777" w:rsidR="00E2399A" w:rsidRPr="002C4708" w:rsidRDefault="00E2399A"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p>
        </w:tc>
      </w:tr>
      <w:tr w:rsidR="00E2399A" w:rsidRPr="002C4708" w14:paraId="3F918647" w14:textId="77777777" w:rsidTr="00E2399A">
        <w:trPr>
          <w:trHeight w:val="128"/>
        </w:trPr>
        <w:tc>
          <w:tcPr>
            <w:tcW w:w="1701" w:type="dxa"/>
            <w:vMerge/>
            <w:tcBorders>
              <w:left w:val="single" w:sz="8" w:space="0" w:color="A3A3A3"/>
              <w:right w:val="single" w:sz="8" w:space="0" w:color="A3A3A3"/>
            </w:tcBorders>
            <w:tcMar>
              <w:top w:w="57" w:type="dxa"/>
              <w:left w:w="28" w:type="dxa"/>
              <w:bottom w:w="57" w:type="dxa"/>
              <w:right w:w="28" w:type="dxa"/>
            </w:tcMar>
          </w:tcPr>
          <w:p w14:paraId="1717B467"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560" w:type="dxa"/>
            <w:vMerge/>
            <w:tcBorders>
              <w:left w:val="single" w:sz="8" w:space="0" w:color="A3A3A3"/>
              <w:right w:val="single" w:sz="8" w:space="0" w:color="A3A3A3"/>
            </w:tcBorders>
            <w:tcMar>
              <w:top w:w="57" w:type="dxa"/>
              <w:left w:w="28" w:type="dxa"/>
              <w:bottom w:w="57" w:type="dxa"/>
              <w:right w:w="28" w:type="dxa"/>
            </w:tcMar>
          </w:tcPr>
          <w:p w14:paraId="03709390"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842"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10D99B03"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Kintamumo reikšmė gamtai ir žmogui</w:t>
            </w:r>
          </w:p>
        </w:tc>
        <w:tc>
          <w:tcPr>
            <w:tcW w:w="567"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071C6F33"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68E2B857"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368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5CC6C004"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Modeliuoja atsitiktinį chromosomų pasiskirstymą mejozės proceso metu.</w:t>
            </w:r>
          </w:p>
          <w:p w14:paraId="4FC12E32"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Analizuoja statistinius duomenis apie odos vėžinius susirgimus Lietuvoje, pateikia prevencinių priemonių pavyzdžių.</w:t>
            </w:r>
          </w:p>
        </w:tc>
        <w:tc>
          <w:tcPr>
            <w:tcW w:w="229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41161EB6"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381"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08A51133" w14:textId="77777777" w:rsidR="00E2399A" w:rsidRPr="002C4708" w:rsidRDefault="00E2399A"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hyperlink r:id="rId207" w:history="1">
              <w:r w:rsidRPr="002C4708">
                <w:rPr>
                  <w:rStyle w:val="Hipersaitas"/>
                  <w:rFonts w:ascii="Times New Roman" w:eastAsia="Times New Roman" w:hAnsi="Times New Roman" w:cs="Times New Roman"/>
                  <w:sz w:val="24"/>
                  <w:szCs w:val="24"/>
                </w:rPr>
                <w:t>Mitozės ir mejozės palyginimas | Skaitmeninės mokymo priemonės (SMP) | Emokykla</w:t>
              </w:r>
            </w:hyperlink>
          </w:p>
        </w:tc>
      </w:tr>
      <w:tr w:rsidR="00E2399A" w:rsidRPr="002C4708" w14:paraId="3188723F" w14:textId="77777777" w:rsidTr="00E2399A">
        <w:trPr>
          <w:trHeight w:val="128"/>
        </w:trPr>
        <w:tc>
          <w:tcPr>
            <w:tcW w:w="1701" w:type="dxa"/>
            <w:vMerge/>
            <w:tcBorders>
              <w:left w:val="single" w:sz="8" w:space="0" w:color="A3A3A3"/>
              <w:right w:val="single" w:sz="8" w:space="0" w:color="A3A3A3"/>
            </w:tcBorders>
            <w:tcMar>
              <w:top w:w="57" w:type="dxa"/>
              <w:left w:w="28" w:type="dxa"/>
              <w:bottom w:w="57" w:type="dxa"/>
              <w:right w:w="28" w:type="dxa"/>
            </w:tcMar>
          </w:tcPr>
          <w:p w14:paraId="4CD926D6"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560" w:type="dxa"/>
            <w:vMerge/>
            <w:tcBorders>
              <w:left w:val="single" w:sz="8" w:space="0" w:color="A3A3A3"/>
              <w:bottom w:val="single" w:sz="8" w:space="0" w:color="A3A3A3"/>
              <w:right w:val="single" w:sz="8" w:space="0" w:color="A3A3A3"/>
            </w:tcBorders>
            <w:tcMar>
              <w:top w:w="57" w:type="dxa"/>
              <w:left w:w="28" w:type="dxa"/>
              <w:bottom w:w="57" w:type="dxa"/>
              <w:right w:w="28" w:type="dxa"/>
            </w:tcMar>
          </w:tcPr>
          <w:p w14:paraId="41B3BFCD"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842"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27D1F012"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Temos apibendrinimas</w:t>
            </w:r>
          </w:p>
        </w:tc>
        <w:tc>
          <w:tcPr>
            <w:tcW w:w="567"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3BF398CA"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C4708">
              <w:rPr>
                <w:rFonts w:ascii="Times New Roman" w:eastAsia="Times New Roman" w:hAnsi="Times New Roman" w:cs="Times New Roman"/>
                <w:color w:val="000000"/>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0B394458"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i/>
                <w:color w:val="000000"/>
                <w:sz w:val="24"/>
                <w:szCs w:val="24"/>
              </w:rPr>
            </w:pPr>
          </w:p>
        </w:tc>
        <w:tc>
          <w:tcPr>
            <w:tcW w:w="368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2EFF97F8"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C4708">
              <w:rPr>
                <w:rFonts w:ascii="Times New Roman" w:eastAsia="Times New Roman" w:hAnsi="Times New Roman" w:cs="Times New Roman"/>
                <w:i/>
                <w:color w:val="000000"/>
                <w:sz w:val="24"/>
                <w:szCs w:val="24"/>
              </w:rPr>
              <w:t xml:space="preserve"> </w:t>
            </w:r>
          </w:p>
        </w:tc>
        <w:tc>
          <w:tcPr>
            <w:tcW w:w="229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1E75E12F"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p>
        </w:tc>
        <w:tc>
          <w:tcPr>
            <w:tcW w:w="2381"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2B4C849E" w14:textId="77777777" w:rsidR="00E2399A" w:rsidRPr="002C4708" w:rsidRDefault="00E2399A" w:rsidP="00E2399A">
            <w:pPr>
              <w:pStyle w:val="Sraopastraipa"/>
              <w:numPr>
                <w:ilvl w:val="0"/>
                <w:numId w:val="84"/>
              </w:numPr>
              <w:pBdr>
                <w:top w:val="nil"/>
                <w:left w:val="nil"/>
                <w:bottom w:val="nil"/>
                <w:right w:val="nil"/>
                <w:between w:val="nil"/>
              </w:pBdr>
              <w:spacing w:after="120" w:line="240" w:lineRule="auto"/>
              <w:ind w:left="284" w:hanging="284"/>
              <w:rPr>
                <w:rFonts w:ascii="Times New Roman" w:eastAsia="Times New Roman" w:hAnsi="Times New Roman" w:cs="Times New Roman"/>
                <w:iCs/>
                <w:color w:val="000000"/>
                <w:sz w:val="24"/>
                <w:szCs w:val="24"/>
              </w:rPr>
            </w:pPr>
            <w:r w:rsidRPr="002C4708">
              <w:rPr>
                <w:rFonts w:ascii="Times New Roman" w:eastAsia="Times New Roman" w:hAnsi="Times New Roman" w:cs="Times New Roman"/>
                <w:iCs/>
                <w:color w:val="000000"/>
                <w:sz w:val="24"/>
                <w:szCs w:val="24"/>
              </w:rPr>
              <w:t xml:space="preserve">Užduočių rinkinys temai </w:t>
            </w:r>
            <w:r w:rsidRPr="002C4708">
              <w:rPr>
                <w:rFonts w:ascii="Times New Roman" w:eastAsia="Times New Roman" w:hAnsi="Times New Roman" w:cs="Times New Roman"/>
                <w:i/>
                <w:color w:val="000000"/>
                <w:sz w:val="24"/>
                <w:szCs w:val="24"/>
              </w:rPr>
              <w:t xml:space="preserve">Genetika: </w:t>
            </w:r>
            <w:hyperlink r:id="rId208" w:history="1">
              <w:r w:rsidRPr="002C4708">
                <w:rPr>
                  <w:rStyle w:val="Hipersaitas"/>
                  <w:rFonts w:ascii="Times New Roman" w:eastAsia="Times New Roman" w:hAnsi="Times New Roman" w:cs="Times New Roman"/>
                  <w:iCs/>
                  <w:sz w:val="24"/>
                  <w:szCs w:val="24"/>
                </w:rPr>
                <w:t>Skaitmeninės mokymo priemonės (SMP) | Emokykla</w:t>
              </w:r>
            </w:hyperlink>
          </w:p>
        </w:tc>
      </w:tr>
      <w:tr w:rsidR="00E2399A" w:rsidRPr="002C4708" w14:paraId="6645E069" w14:textId="77777777" w:rsidTr="00E2399A">
        <w:trPr>
          <w:trHeight w:val="128"/>
        </w:trPr>
        <w:tc>
          <w:tcPr>
            <w:tcW w:w="1701" w:type="dxa"/>
            <w:vMerge/>
            <w:tcBorders>
              <w:left w:val="single" w:sz="8" w:space="0" w:color="A3A3A3"/>
              <w:right w:val="single" w:sz="8" w:space="0" w:color="A3A3A3"/>
            </w:tcBorders>
            <w:tcMar>
              <w:top w:w="57" w:type="dxa"/>
              <w:left w:w="28" w:type="dxa"/>
              <w:bottom w:w="57" w:type="dxa"/>
              <w:right w:w="28" w:type="dxa"/>
            </w:tcMar>
          </w:tcPr>
          <w:p w14:paraId="5A93B45A"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560" w:type="dxa"/>
            <w:vMerge w:val="restart"/>
            <w:tcBorders>
              <w:top w:val="single" w:sz="8" w:space="0" w:color="A3A3A3"/>
              <w:left w:val="single" w:sz="8" w:space="0" w:color="A3A3A3"/>
              <w:right w:val="single" w:sz="8" w:space="0" w:color="A3A3A3"/>
            </w:tcBorders>
            <w:tcMar>
              <w:top w:w="57" w:type="dxa"/>
              <w:left w:w="28" w:type="dxa"/>
              <w:bottom w:w="57" w:type="dxa"/>
              <w:right w:w="28" w:type="dxa"/>
            </w:tcMar>
          </w:tcPr>
          <w:p w14:paraId="6F7AB5E3"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Biotechnologijos</w:t>
            </w:r>
          </w:p>
        </w:tc>
        <w:tc>
          <w:tcPr>
            <w:tcW w:w="1842"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51A0B375"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Biotechnologijų pritaikomumas</w:t>
            </w:r>
          </w:p>
        </w:tc>
        <w:tc>
          <w:tcPr>
            <w:tcW w:w="567"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1D118239"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2</w:t>
            </w:r>
          </w:p>
        </w:tc>
        <w:tc>
          <w:tcPr>
            <w:tcW w:w="709"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43BD7BB4"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368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573F8EAB"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Naudojant apibendrintas schemas, aiškina, kaip panaudojant genų inžinerijos metodus gaunamos genetiškai modifikuotos bakterijos gaminančios baltymą insuliną.</w:t>
            </w:r>
          </w:p>
        </w:tc>
        <w:tc>
          <w:tcPr>
            <w:tcW w:w="229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3C510DA3"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381"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0C85060D" w14:textId="77777777" w:rsidR="00E2399A" w:rsidRPr="002C4708" w:rsidRDefault="00E2399A"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p>
        </w:tc>
      </w:tr>
      <w:tr w:rsidR="00E2399A" w:rsidRPr="002C4708" w14:paraId="00AD68C3" w14:textId="77777777" w:rsidTr="00E2399A">
        <w:trPr>
          <w:trHeight w:val="128"/>
        </w:trPr>
        <w:tc>
          <w:tcPr>
            <w:tcW w:w="1701" w:type="dxa"/>
            <w:vMerge/>
            <w:tcBorders>
              <w:left w:val="single" w:sz="8" w:space="0" w:color="A3A3A3"/>
              <w:right w:val="single" w:sz="8" w:space="0" w:color="A3A3A3"/>
            </w:tcBorders>
            <w:tcMar>
              <w:top w:w="57" w:type="dxa"/>
              <w:left w:w="28" w:type="dxa"/>
              <w:bottom w:w="57" w:type="dxa"/>
              <w:right w:w="28" w:type="dxa"/>
            </w:tcMar>
          </w:tcPr>
          <w:p w14:paraId="21BF051F"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560" w:type="dxa"/>
            <w:vMerge/>
            <w:tcBorders>
              <w:left w:val="single" w:sz="8" w:space="0" w:color="A3A3A3"/>
              <w:right w:val="single" w:sz="8" w:space="0" w:color="A3A3A3"/>
            </w:tcBorders>
            <w:tcMar>
              <w:top w:w="57" w:type="dxa"/>
              <w:left w:w="28" w:type="dxa"/>
              <w:bottom w:w="57" w:type="dxa"/>
              <w:right w:w="28" w:type="dxa"/>
            </w:tcMar>
          </w:tcPr>
          <w:p w14:paraId="38343C18"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842"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46F249A6"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GMO</w:t>
            </w:r>
          </w:p>
        </w:tc>
        <w:tc>
          <w:tcPr>
            <w:tcW w:w="567"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5800327B"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1A9D75F9"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368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25C38A68"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Diskutuoja apie genetiškai modifikuotų organizmų poveikį gamtai.</w:t>
            </w:r>
          </w:p>
        </w:tc>
        <w:tc>
          <w:tcPr>
            <w:tcW w:w="229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59A16D0E" w14:textId="77777777" w:rsidR="00E2399A" w:rsidRPr="002C4708" w:rsidRDefault="00E2399A"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w:t>
            </w:r>
            <w:hyperlink r:id="rId209" w:history="1">
              <w:r w:rsidRPr="002C4708">
                <w:rPr>
                  <w:rStyle w:val="Hipersaitas"/>
                  <w:rFonts w:ascii="Times New Roman" w:eastAsia="Times New Roman" w:hAnsi="Times New Roman" w:cs="Times New Roman"/>
                  <w:sz w:val="24"/>
                  <w:szCs w:val="24"/>
                </w:rPr>
                <w:t>Genetiškai modifikuoti organizmai</w:t>
              </w:r>
            </w:hyperlink>
          </w:p>
          <w:p w14:paraId="20E1918C"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w:t>
            </w:r>
            <w:hyperlink r:id="rId210" w:history="1">
              <w:r w:rsidRPr="002C4708">
                <w:rPr>
                  <w:rStyle w:val="Hipersaitas"/>
                  <w:rFonts w:ascii="Times New Roman" w:eastAsia="Times New Roman" w:hAnsi="Times New Roman" w:cs="Times New Roman"/>
                  <w:sz w:val="24"/>
                  <w:szCs w:val="24"/>
                </w:rPr>
                <w:t xml:space="preserve">Diana Kamarauskaitė „Genetiškai modifikuoti organizmai maisto </w:t>
              </w:r>
              <w:r w:rsidRPr="002C4708">
                <w:rPr>
                  <w:rStyle w:val="Hipersaitas"/>
                  <w:rFonts w:ascii="Times New Roman" w:eastAsia="Times New Roman" w:hAnsi="Times New Roman" w:cs="Times New Roman"/>
                  <w:sz w:val="24"/>
                  <w:szCs w:val="24"/>
                </w:rPr>
                <w:lastRenderedPageBreak/>
                <w:t>produktuose Lietuvoje“</w:t>
              </w:r>
            </w:hyperlink>
          </w:p>
        </w:tc>
        <w:tc>
          <w:tcPr>
            <w:tcW w:w="2381"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08996B13" w14:textId="77777777" w:rsidR="00E2399A" w:rsidRPr="002C4708" w:rsidRDefault="00E2399A"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hyperlink r:id="rId211" w:history="1">
              <w:r w:rsidRPr="002C4708">
                <w:rPr>
                  <w:rStyle w:val="Hipersaitas"/>
                  <w:rFonts w:ascii="Times New Roman" w:eastAsia="Times New Roman" w:hAnsi="Times New Roman" w:cs="Times New Roman"/>
                  <w:sz w:val="24"/>
                  <w:szCs w:val="24"/>
                </w:rPr>
                <w:t>Genetiškai modifikuoti organizmai | Skaitmeninės mokymo priemonės (SMP) | Emokykla</w:t>
              </w:r>
            </w:hyperlink>
          </w:p>
        </w:tc>
      </w:tr>
      <w:tr w:rsidR="00E2399A" w:rsidRPr="002C4708" w14:paraId="438FBF90" w14:textId="77777777" w:rsidTr="00E2399A">
        <w:trPr>
          <w:trHeight w:val="128"/>
        </w:trPr>
        <w:tc>
          <w:tcPr>
            <w:tcW w:w="1701" w:type="dxa"/>
            <w:vMerge/>
            <w:tcBorders>
              <w:left w:val="single" w:sz="8" w:space="0" w:color="A3A3A3"/>
              <w:bottom w:val="single" w:sz="8" w:space="0" w:color="A3A3A3"/>
              <w:right w:val="single" w:sz="8" w:space="0" w:color="A3A3A3"/>
            </w:tcBorders>
            <w:tcMar>
              <w:top w:w="57" w:type="dxa"/>
              <w:left w:w="28" w:type="dxa"/>
              <w:bottom w:w="57" w:type="dxa"/>
              <w:right w:w="28" w:type="dxa"/>
            </w:tcMar>
          </w:tcPr>
          <w:p w14:paraId="17989E70"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560" w:type="dxa"/>
            <w:vMerge/>
            <w:tcBorders>
              <w:left w:val="single" w:sz="8" w:space="0" w:color="A3A3A3"/>
              <w:bottom w:val="single" w:sz="8" w:space="0" w:color="A3A3A3"/>
              <w:right w:val="single" w:sz="8" w:space="0" w:color="A3A3A3"/>
            </w:tcBorders>
            <w:tcMar>
              <w:top w:w="57" w:type="dxa"/>
              <w:left w:w="28" w:type="dxa"/>
              <w:bottom w:w="57" w:type="dxa"/>
              <w:right w:w="28" w:type="dxa"/>
            </w:tcMar>
          </w:tcPr>
          <w:p w14:paraId="5502FEDC"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842"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6EF830E6"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Temos apibendrinimas</w:t>
            </w:r>
          </w:p>
        </w:tc>
        <w:tc>
          <w:tcPr>
            <w:tcW w:w="567"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4278CA29"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C4708">
              <w:rPr>
                <w:rFonts w:ascii="Times New Roman" w:eastAsia="Times New Roman" w:hAnsi="Times New Roman" w:cs="Times New Roman"/>
                <w:color w:val="000000"/>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2EF0623C"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i/>
                <w:color w:val="000000"/>
                <w:sz w:val="24"/>
                <w:szCs w:val="24"/>
              </w:rPr>
            </w:pPr>
          </w:p>
        </w:tc>
        <w:tc>
          <w:tcPr>
            <w:tcW w:w="368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56F55B62"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C4708">
              <w:rPr>
                <w:rFonts w:ascii="Times New Roman" w:eastAsia="Times New Roman" w:hAnsi="Times New Roman" w:cs="Times New Roman"/>
                <w:i/>
                <w:color w:val="000000"/>
                <w:sz w:val="24"/>
                <w:szCs w:val="24"/>
              </w:rPr>
              <w:t xml:space="preserve"> </w:t>
            </w:r>
          </w:p>
        </w:tc>
        <w:tc>
          <w:tcPr>
            <w:tcW w:w="229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1DBF924D"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p>
        </w:tc>
        <w:tc>
          <w:tcPr>
            <w:tcW w:w="2381"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595C4353" w14:textId="77777777" w:rsidR="00E2399A" w:rsidRPr="002C4708" w:rsidRDefault="00E2399A" w:rsidP="00E2399A">
            <w:pPr>
              <w:pStyle w:val="Sraopastraipa"/>
              <w:numPr>
                <w:ilvl w:val="0"/>
                <w:numId w:val="84"/>
              </w:numPr>
              <w:pBdr>
                <w:top w:val="nil"/>
                <w:left w:val="nil"/>
                <w:bottom w:val="nil"/>
                <w:right w:val="nil"/>
                <w:between w:val="nil"/>
              </w:pBdr>
              <w:spacing w:after="120" w:line="240" w:lineRule="auto"/>
              <w:ind w:left="284" w:hanging="284"/>
              <w:rPr>
                <w:rFonts w:ascii="Times New Roman" w:eastAsia="Times New Roman" w:hAnsi="Times New Roman" w:cs="Times New Roman"/>
                <w:i/>
                <w:color w:val="000000"/>
                <w:sz w:val="24"/>
                <w:szCs w:val="24"/>
              </w:rPr>
            </w:pPr>
            <w:r w:rsidRPr="002C4708">
              <w:rPr>
                <w:rFonts w:ascii="Times New Roman" w:eastAsia="Times New Roman" w:hAnsi="Times New Roman" w:cs="Times New Roman"/>
                <w:iCs/>
                <w:color w:val="000000"/>
                <w:sz w:val="24"/>
                <w:szCs w:val="24"/>
              </w:rPr>
              <w:t>Užduočių rinkinys temai</w:t>
            </w:r>
            <w:r w:rsidRPr="002C4708">
              <w:rPr>
                <w:rFonts w:ascii="Times New Roman" w:eastAsia="Times New Roman" w:hAnsi="Times New Roman" w:cs="Times New Roman"/>
                <w:i/>
                <w:color w:val="000000"/>
                <w:sz w:val="24"/>
                <w:szCs w:val="24"/>
              </w:rPr>
              <w:t xml:space="preserve"> Biotechnologijos: </w:t>
            </w:r>
            <w:hyperlink r:id="rId212" w:history="1">
              <w:r w:rsidRPr="002C4708">
                <w:rPr>
                  <w:rStyle w:val="Hipersaitas"/>
                  <w:rFonts w:ascii="Times New Roman" w:eastAsia="Times New Roman" w:hAnsi="Times New Roman" w:cs="Times New Roman"/>
                  <w:iCs/>
                  <w:sz w:val="24"/>
                  <w:szCs w:val="24"/>
                </w:rPr>
                <w:t>Skaitmeninės mokymo priemonės (SMP) | Emokykla</w:t>
              </w:r>
            </w:hyperlink>
          </w:p>
        </w:tc>
      </w:tr>
      <w:tr w:rsidR="00E2399A" w:rsidRPr="002C4708" w14:paraId="5612F485" w14:textId="77777777" w:rsidTr="00E2399A">
        <w:trPr>
          <w:trHeight w:val="1531"/>
        </w:trPr>
        <w:tc>
          <w:tcPr>
            <w:tcW w:w="1701" w:type="dxa"/>
            <w:vMerge w:val="restart"/>
            <w:tcBorders>
              <w:top w:val="single" w:sz="8" w:space="0" w:color="A3A3A3"/>
              <w:left w:val="single" w:sz="8" w:space="0" w:color="A3A3A3"/>
              <w:right w:val="single" w:sz="8" w:space="0" w:color="A3A3A3"/>
            </w:tcBorders>
            <w:tcMar>
              <w:top w:w="57" w:type="dxa"/>
              <w:left w:w="28" w:type="dxa"/>
              <w:bottom w:w="57" w:type="dxa"/>
              <w:right w:w="28" w:type="dxa"/>
            </w:tcMar>
          </w:tcPr>
          <w:p w14:paraId="7CB4CD2D"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Žmogaus poveikis aplinkai</w:t>
            </w:r>
          </w:p>
        </w:tc>
        <w:tc>
          <w:tcPr>
            <w:tcW w:w="1560" w:type="dxa"/>
            <w:vMerge w:val="restart"/>
            <w:tcBorders>
              <w:top w:val="single" w:sz="8" w:space="0" w:color="A3A3A3"/>
              <w:left w:val="single" w:sz="8" w:space="0" w:color="A3A3A3"/>
              <w:right w:val="single" w:sz="8" w:space="0" w:color="A3A3A3"/>
            </w:tcBorders>
            <w:tcMar>
              <w:top w:w="57" w:type="dxa"/>
              <w:left w:w="28" w:type="dxa"/>
              <w:bottom w:w="57" w:type="dxa"/>
              <w:right w:w="28" w:type="dxa"/>
            </w:tcMar>
          </w:tcPr>
          <w:p w14:paraId="3F303DB2"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Ekologinės problemos</w:t>
            </w:r>
          </w:p>
        </w:tc>
        <w:tc>
          <w:tcPr>
            <w:tcW w:w="1842"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38BBA35E"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Žmogaus poveikis aplinkai</w:t>
            </w:r>
          </w:p>
        </w:tc>
        <w:tc>
          <w:tcPr>
            <w:tcW w:w="567"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11770E7D"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3</w:t>
            </w:r>
          </w:p>
        </w:tc>
        <w:tc>
          <w:tcPr>
            <w:tcW w:w="709"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1F7393E0"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368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2FFCB046"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Vertina artimosios aplinkos ekologinę būklę, siūlo sprendimo būdus esamai problemai spręsti.</w:t>
            </w:r>
          </w:p>
          <w:p w14:paraId="0C03343E"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Sumodeliuotoje dirbtinėje vandens ekosistemoje atlieka eutrofikacijos proceso stebėjimą ir vertinimą.</w:t>
            </w:r>
          </w:p>
        </w:tc>
        <w:tc>
          <w:tcPr>
            <w:tcW w:w="229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71F7D496" w14:textId="77777777" w:rsidR="00E2399A" w:rsidRPr="002C4708" w:rsidRDefault="00E2399A"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*Elizabeth Kolbert. Šestasis išnykimas: ne vien gamtos istorija. Baltos lankos, 2014.</w:t>
            </w:r>
          </w:p>
        </w:tc>
        <w:tc>
          <w:tcPr>
            <w:tcW w:w="2381"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4BA362D2" w14:textId="77777777" w:rsidR="00E2399A" w:rsidRPr="002C4708" w:rsidRDefault="00E2399A"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hyperlink r:id="rId213" w:history="1">
              <w:r w:rsidRPr="002C4708">
                <w:rPr>
                  <w:rStyle w:val="Hipersaitas"/>
                  <w:rFonts w:ascii="Times New Roman" w:eastAsia="Times New Roman" w:hAnsi="Times New Roman" w:cs="Times New Roman"/>
                  <w:sz w:val="24"/>
                  <w:szCs w:val="24"/>
                </w:rPr>
                <w:t>Klimato kaita Lietuvoje ir pasaulyje | Skaitmeninės mokymo priemonės (SMP) | Emokykla</w:t>
              </w:r>
            </w:hyperlink>
          </w:p>
        </w:tc>
      </w:tr>
      <w:tr w:rsidR="00E2399A" w:rsidRPr="002C4708" w14:paraId="272A17ED" w14:textId="77777777" w:rsidTr="00E2399A">
        <w:trPr>
          <w:trHeight w:val="128"/>
        </w:trPr>
        <w:tc>
          <w:tcPr>
            <w:tcW w:w="1701" w:type="dxa"/>
            <w:vMerge/>
            <w:tcBorders>
              <w:left w:val="single" w:sz="8" w:space="0" w:color="A3A3A3"/>
              <w:right w:val="single" w:sz="8" w:space="0" w:color="A3A3A3"/>
            </w:tcBorders>
            <w:tcMar>
              <w:top w:w="57" w:type="dxa"/>
              <w:left w:w="28" w:type="dxa"/>
              <w:bottom w:w="57" w:type="dxa"/>
              <w:right w:w="28" w:type="dxa"/>
            </w:tcMar>
          </w:tcPr>
          <w:p w14:paraId="303B712D"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sz w:val="24"/>
                <w:szCs w:val="24"/>
              </w:rPr>
            </w:pPr>
          </w:p>
        </w:tc>
        <w:tc>
          <w:tcPr>
            <w:tcW w:w="1560" w:type="dxa"/>
            <w:vMerge/>
            <w:tcBorders>
              <w:left w:val="single" w:sz="8" w:space="0" w:color="A3A3A3"/>
              <w:right w:val="single" w:sz="8" w:space="0" w:color="A3A3A3"/>
            </w:tcBorders>
            <w:tcMar>
              <w:top w:w="57" w:type="dxa"/>
              <w:left w:w="28" w:type="dxa"/>
              <w:bottom w:w="57" w:type="dxa"/>
              <w:right w:w="28" w:type="dxa"/>
            </w:tcMar>
          </w:tcPr>
          <w:p w14:paraId="7371A389"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sz w:val="24"/>
                <w:szCs w:val="24"/>
              </w:rPr>
            </w:pPr>
          </w:p>
        </w:tc>
        <w:tc>
          <w:tcPr>
            <w:tcW w:w="1842"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699BB6F4" w14:textId="77777777" w:rsidR="00E2399A" w:rsidRPr="002C4708" w:rsidRDefault="00E2399A" w:rsidP="00AF00BD">
            <w:pP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Aplinkos taršos bioindikatoriai</w:t>
            </w:r>
          </w:p>
        </w:tc>
        <w:tc>
          <w:tcPr>
            <w:tcW w:w="567"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15C695F8"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7E741113"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368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45BFF8C4"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Atlieka praktikos darbą „Aplinkos taršos vertinimas naudojant bioindikatorius“.</w:t>
            </w:r>
          </w:p>
        </w:tc>
        <w:tc>
          <w:tcPr>
            <w:tcW w:w="229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70B76293"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381"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464D8668" w14:textId="77777777" w:rsidR="00E2399A" w:rsidRPr="002C4708" w:rsidRDefault="00E2399A"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p>
        </w:tc>
      </w:tr>
      <w:tr w:rsidR="00E2399A" w:rsidRPr="002C4708" w14:paraId="14B21F97" w14:textId="77777777" w:rsidTr="00E2399A">
        <w:trPr>
          <w:trHeight w:val="128"/>
        </w:trPr>
        <w:tc>
          <w:tcPr>
            <w:tcW w:w="1701" w:type="dxa"/>
            <w:vMerge/>
            <w:tcBorders>
              <w:left w:val="single" w:sz="8" w:space="0" w:color="A3A3A3"/>
              <w:right w:val="single" w:sz="8" w:space="0" w:color="A3A3A3"/>
            </w:tcBorders>
            <w:tcMar>
              <w:top w:w="57" w:type="dxa"/>
              <w:left w:w="28" w:type="dxa"/>
              <w:bottom w:w="57" w:type="dxa"/>
              <w:right w:w="28" w:type="dxa"/>
            </w:tcMar>
          </w:tcPr>
          <w:p w14:paraId="14E4B844"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sz w:val="24"/>
                <w:szCs w:val="24"/>
              </w:rPr>
            </w:pPr>
          </w:p>
        </w:tc>
        <w:tc>
          <w:tcPr>
            <w:tcW w:w="1560" w:type="dxa"/>
            <w:vMerge/>
            <w:tcBorders>
              <w:left w:val="single" w:sz="8" w:space="0" w:color="A3A3A3"/>
              <w:right w:val="single" w:sz="8" w:space="0" w:color="A3A3A3"/>
            </w:tcBorders>
            <w:tcMar>
              <w:top w:w="57" w:type="dxa"/>
              <w:left w:w="28" w:type="dxa"/>
              <w:bottom w:w="57" w:type="dxa"/>
              <w:right w:w="28" w:type="dxa"/>
            </w:tcMar>
          </w:tcPr>
          <w:p w14:paraId="257DC206"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sz w:val="24"/>
                <w:szCs w:val="24"/>
              </w:rPr>
            </w:pPr>
          </w:p>
        </w:tc>
        <w:tc>
          <w:tcPr>
            <w:tcW w:w="1842"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6489384B" w14:textId="77777777" w:rsidR="00E2399A" w:rsidRPr="002C4708" w:rsidRDefault="00E2399A" w:rsidP="00AF00BD">
            <w:pP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Kenksmingos medžiagos mitybos grandinėse</w:t>
            </w:r>
          </w:p>
        </w:tc>
        <w:tc>
          <w:tcPr>
            <w:tcW w:w="567"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7F418676"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0FD04851" w14:textId="77777777" w:rsidR="00E2399A" w:rsidRPr="002C4708" w:rsidRDefault="00E2399A" w:rsidP="00AF00BD">
            <w:pPr>
              <w:spacing w:after="0" w:line="240" w:lineRule="auto"/>
              <w:jc w:val="center"/>
              <w:rPr>
                <w:rFonts w:ascii="Times New Roman" w:eastAsia="Times New Roman" w:hAnsi="Times New Roman" w:cs="Times New Roman"/>
                <w:sz w:val="24"/>
                <w:szCs w:val="24"/>
              </w:rPr>
            </w:pPr>
          </w:p>
        </w:tc>
        <w:tc>
          <w:tcPr>
            <w:tcW w:w="368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4473112F" w14:textId="77777777" w:rsidR="00E2399A" w:rsidRPr="002C4708" w:rsidRDefault="00E2399A" w:rsidP="00AF00BD">
            <w:pP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Rengia gamtamokslinį pranešimą apie pesticidų rūšis ir jų panaudojimą žemės ūkyje; nurodo jų privalumus ir trūkumus.</w:t>
            </w:r>
          </w:p>
        </w:tc>
        <w:tc>
          <w:tcPr>
            <w:tcW w:w="229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0D67160A" w14:textId="77777777" w:rsidR="00E2399A" w:rsidRPr="002C4708" w:rsidRDefault="00E2399A" w:rsidP="00AF00BD">
            <w:pPr>
              <w:spacing w:after="0" w:line="240" w:lineRule="auto"/>
              <w:rPr>
                <w:rFonts w:ascii="Times New Roman" w:eastAsia="Times New Roman" w:hAnsi="Times New Roman" w:cs="Times New Roman"/>
                <w:sz w:val="24"/>
                <w:szCs w:val="24"/>
              </w:rPr>
            </w:pPr>
          </w:p>
        </w:tc>
        <w:tc>
          <w:tcPr>
            <w:tcW w:w="2381"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46C52891" w14:textId="77777777" w:rsidR="00E2399A" w:rsidRPr="002C4708" w:rsidRDefault="00E2399A" w:rsidP="00AF00BD">
            <w:pPr>
              <w:spacing w:after="120" w:line="240" w:lineRule="auto"/>
              <w:rPr>
                <w:rFonts w:ascii="Times New Roman" w:eastAsia="Times New Roman" w:hAnsi="Times New Roman" w:cs="Times New Roman"/>
                <w:sz w:val="24"/>
                <w:szCs w:val="24"/>
              </w:rPr>
            </w:pPr>
          </w:p>
        </w:tc>
      </w:tr>
      <w:tr w:rsidR="00E2399A" w:rsidRPr="002C4708" w14:paraId="4C30B0E6" w14:textId="77777777" w:rsidTr="00E2399A">
        <w:trPr>
          <w:trHeight w:val="128"/>
        </w:trPr>
        <w:tc>
          <w:tcPr>
            <w:tcW w:w="1701" w:type="dxa"/>
            <w:vMerge/>
            <w:tcBorders>
              <w:left w:val="single" w:sz="8" w:space="0" w:color="A3A3A3"/>
              <w:right w:val="single" w:sz="8" w:space="0" w:color="A3A3A3"/>
            </w:tcBorders>
            <w:tcMar>
              <w:top w:w="57" w:type="dxa"/>
              <w:left w:w="28" w:type="dxa"/>
              <w:bottom w:w="57" w:type="dxa"/>
              <w:right w:w="28" w:type="dxa"/>
            </w:tcMar>
          </w:tcPr>
          <w:p w14:paraId="1072A053"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560" w:type="dxa"/>
            <w:vMerge/>
            <w:tcBorders>
              <w:left w:val="single" w:sz="8" w:space="0" w:color="A3A3A3"/>
              <w:bottom w:val="single" w:sz="8" w:space="0" w:color="A3A3A3"/>
              <w:right w:val="single" w:sz="8" w:space="0" w:color="A3A3A3"/>
            </w:tcBorders>
            <w:tcMar>
              <w:top w:w="57" w:type="dxa"/>
              <w:left w:w="28" w:type="dxa"/>
              <w:bottom w:w="57" w:type="dxa"/>
              <w:right w:w="28" w:type="dxa"/>
            </w:tcMar>
          </w:tcPr>
          <w:p w14:paraId="187D5A09"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842"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1BF3C27F"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Temos apibendrinimas</w:t>
            </w:r>
          </w:p>
        </w:tc>
        <w:tc>
          <w:tcPr>
            <w:tcW w:w="567"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71793097"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C4708">
              <w:rPr>
                <w:rFonts w:ascii="Times New Roman" w:eastAsia="Times New Roman" w:hAnsi="Times New Roman" w:cs="Times New Roman"/>
                <w:color w:val="000000"/>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514A025F"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368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1F49D78C"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29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6EDED1F3"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381"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75294B0A" w14:textId="77777777" w:rsidR="00E2399A" w:rsidRPr="002C4708" w:rsidRDefault="00E2399A" w:rsidP="00E2399A">
            <w:pPr>
              <w:pStyle w:val="Sraopastraipa"/>
              <w:numPr>
                <w:ilvl w:val="0"/>
                <w:numId w:val="84"/>
              </w:numPr>
              <w:pBdr>
                <w:top w:val="nil"/>
                <w:left w:val="nil"/>
                <w:bottom w:val="nil"/>
                <w:right w:val="nil"/>
                <w:between w:val="nil"/>
              </w:pBdr>
              <w:spacing w:after="120" w:line="240" w:lineRule="auto"/>
              <w:ind w:left="284" w:hanging="284"/>
              <w:rPr>
                <w:rFonts w:ascii="Times New Roman" w:eastAsia="Times New Roman" w:hAnsi="Times New Roman" w:cs="Times New Roman"/>
                <w:color w:val="000000"/>
                <w:sz w:val="24"/>
                <w:szCs w:val="24"/>
              </w:rPr>
            </w:pPr>
            <w:r w:rsidRPr="002C4708">
              <w:rPr>
                <w:rFonts w:ascii="Times New Roman" w:eastAsia="Times New Roman" w:hAnsi="Times New Roman" w:cs="Times New Roman"/>
                <w:iCs/>
                <w:color w:val="000000"/>
                <w:sz w:val="24"/>
                <w:szCs w:val="24"/>
              </w:rPr>
              <w:t>Užduočių rinkinys temai</w:t>
            </w:r>
            <w:r w:rsidRPr="002C4708">
              <w:rPr>
                <w:rFonts w:ascii="Times New Roman" w:eastAsia="Times New Roman" w:hAnsi="Times New Roman" w:cs="Times New Roman"/>
                <w:i/>
                <w:color w:val="000000"/>
                <w:sz w:val="24"/>
                <w:szCs w:val="24"/>
              </w:rPr>
              <w:t xml:space="preserve"> Ekologinės problemos: </w:t>
            </w:r>
            <w:hyperlink r:id="rId214" w:history="1">
              <w:r w:rsidRPr="002C4708">
                <w:rPr>
                  <w:rStyle w:val="Hipersaitas"/>
                  <w:rFonts w:ascii="Times New Roman" w:eastAsia="Times New Roman" w:hAnsi="Times New Roman" w:cs="Times New Roman"/>
                  <w:sz w:val="24"/>
                  <w:szCs w:val="24"/>
                </w:rPr>
                <w:t>Skaitmeninės mokymo priemonės (SMP) | Emokykla</w:t>
              </w:r>
            </w:hyperlink>
          </w:p>
        </w:tc>
      </w:tr>
      <w:tr w:rsidR="00E2399A" w:rsidRPr="002C4708" w14:paraId="480529F9" w14:textId="77777777" w:rsidTr="00E828B4">
        <w:tc>
          <w:tcPr>
            <w:tcW w:w="1701" w:type="dxa"/>
            <w:vMerge/>
            <w:tcBorders>
              <w:left w:val="single" w:sz="8" w:space="0" w:color="A3A3A3"/>
              <w:right w:val="single" w:sz="8" w:space="0" w:color="A3A3A3"/>
            </w:tcBorders>
            <w:tcMar>
              <w:top w:w="57" w:type="dxa"/>
              <w:left w:w="28" w:type="dxa"/>
              <w:bottom w:w="57" w:type="dxa"/>
              <w:right w:w="28" w:type="dxa"/>
            </w:tcMar>
          </w:tcPr>
          <w:p w14:paraId="02FF418C"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560" w:type="dxa"/>
            <w:vMerge w:val="restart"/>
            <w:tcBorders>
              <w:top w:val="single" w:sz="8" w:space="0" w:color="A3A3A3"/>
              <w:left w:val="single" w:sz="8" w:space="0" w:color="A3A3A3"/>
              <w:right w:val="single" w:sz="8" w:space="0" w:color="A3A3A3"/>
            </w:tcBorders>
            <w:tcMar>
              <w:top w:w="57" w:type="dxa"/>
              <w:left w:w="28" w:type="dxa"/>
              <w:bottom w:w="57" w:type="dxa"/>
              <w:right w:w="28" w:type="dxa"/>
            </w:tcMar>
          </w:tcPr>
          <w:p w14:paraId="1582511C"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Aplinkosauga</w:t>
            </w:r>
          </w:p>
        </w:tc>
        <w:tc>
          <w:tcPr>
            <w:tcW w:w="1842"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436E49F5"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Klimato kaitos priežastys</w:t>
            </w:r>
          </w:p>
        </w:tc>
        <w:tc>
          <w:tcPr>
            <w:tcW w:w="567"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791821FA"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2DDC7C31"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368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7E952DC0"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Organizuoja ir dalyvauja miško sodinimo akcijoje.</w:t>
            </w:r>
          </w:p>
          <w:p w14:paraId="3C0929AB"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Rengia ugdymo įstaigoje projektą „Nešvaistykime energijos“.</w:t>
            </w:r>
          </w:p>
          <w:p w14:paraId="469055F8"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lastRenderedPageBreak/>
              <w:t>Diskutuoja apie alternatyvios energijos iškastiniam kurui privalumus ir trūkumus.</w:t>
            </w:r>
          </w:p>
        </w:tc>
        <w:tc>
          <w:tcPr>
            <w:tcW w:w="229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2A3EE48F" w14:textId="77777777" w:rsidR="00E2399A" w:rsidRPr="002C4708" w:rsidRDefault="00E2399A" w:rsidP="00AF00BD">
            <w:pPr>
              <w:pBdr>
                <w:top w:val="nil"/>
                <w:left w:val="nil"/>
                <w:bottom w:val="nil"/>
                <w:right w:val="nil"/>
                <w:between w:val="nil"/>
              </w:pBdr>
              <w:spacing w:after="0" w:line="240" w:lineRule="auto"/>
              <w:rPr>
                <w:rStyle w:val="Hipersaitas"/>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lastRenderedPageBreak/>
              <w:fldChar w:fldCharType="begin"/>
            </w:r>
            <w:r w:rsidRPr="002C4708">
              <w:rPr>
                <w:rFonts w:ascii="Times New Roman" w:eastAsia="Times New Roman" w:hAnsi="Times New Roman" w:cs="Times New Roman"/>
                <w:sz w:val="24"/>
                <w:szCs w:val="24"/>
              </w:rPr>
              <w:instrText>HYPERLINK "https://mokytojotv.emokykla.lt/search/label/Klimato%20kaita"</w:instrText>
            </w:r>
            <w:r w:rsidRPr="002C4708">
              <w:rPr>
                <w:rFonts w:ascii="Times New Roman" w:eastAsia="Times New Roman" w:hAnsi="Times New Roman" w:cs="Times New Roman"/>
                <w:sz w:val="24"/>
                <w:szCs w:val="24"/>
              </w:rPr>
            </w:r>
            <w:r w:rsidRPr="002C4708">
              <w:rPr>
                <w:rFonts w:ascii="Times New Roman" w:eastAsia="Times New Roman" w:hAnsi="Times New Roman" w:cs="Times New Roman"/>
                <w:sz w:val="24"/>
                <w:szCs w:val="24"/>
              </w:rPr>
              <w:fldChar w:fldCharType="separate"/>
            </w:r>
            <w:r w:rsidRPr="002C4708">
              <w:rPr>
                <w:rStyle w:val="Hipersaitas"/>
                <w:rFonts w:ascii="Times New Roman" w:eastAsia="Times New Roman" w:hAnsi="Times New Roman" w:cs="Times New Roman"/>
                <w:sz w:val="24"/>
                <w:szCs w:val="24"/>
              </w:rPr>
              <w:t xml:space="preserve">Mokytojo TV </w:t>
            </w:r>
          </w:p>
          <w:p w14:paraId="49D31724" w14:textId="77777777" w:rsidR="00E2399A" w:rsidRPr="002C4708" w:rsidRDefault="00E2399A"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r w:rsidRPr="002C4708">
              <w:rPr>
                <w:rStyle w:val="Hipersaitas"/>
                <w:rFonts w:ascii="Times New Roman" w:eastAsia="Times New Roman" w:hAnsi="Times New Roman" w:cs="Times New Roman"/>
                <w:sz w:val="24"/>
                <w:szCs w:val="24"/>
              </w:rPr>
              <w:t>Vaizdo medžiaga klimato kaitos tematika</w:t>
            </w:r>
            <w:r w:rsidRPr="002C4708">
              <w:rPr>
                <w:rFonts w:ascii="Times New Roman" w:eastAsia="Times New Roman" w:hAnsi="Times New Roman" w:cs="Times New Roman"/>
                <w:sz w:val="24"/>
                <w:szCs w:val="24"/>
              </w:rPr>
              <w:fldChar w:fldCharType="end"/>
            </w:r>
            <w:r w:rsidRPr="002C4708">
              <w:rPr>
                <w:rFonts w:ascii="Times New Roman" w:eastAsia="Times New Roman" w:hAnsi="Times New Roman" w:cs="Times New Roman"/>
                <w:sz w:val="24"/>
                <w:szCs w:val="24"/>
              </w:rPr>
              <w:t xml:space="preserve"> </w:t>
            </w:r>
          </w:p>
          <w:p w14:paraId="422BAE13"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lastRenderedPageBreak/>
              <w:t>*</w:t>
            </w:r>
            <w:hyperlink r:id="rId215" w:history="1">
              <w:r w:rsidRPr="002C4708">
                <w:rPr>
                  <w:rStyle w:val="Hipersaitas"/>
                  <w:rFonts w:ascii="Times New Roman" w:eastAsia="Times New Roman" w:hAnsi="Times New Roman" w:cs="Times New Roman"/>
                  <w:sz w:val="24"/>
                  <w:szCs w:val="24"/>
                </w:rPr>
                <w:t>Arūnas Bukantis ir kt. „100 klausimų apie klimato kaitą“, 2017</w:t>
              </w:r>
            </w:hyperlink>
          </w:p>
        </w:tc>
        <w:tc>
          <w:tcPr>
            <w:tcW w:w="2381"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20C1DB42" w14:textId="77777777" w:rsidR="00E2399A" w:rsidRPr="002C4708" w:rsidRDefault="00E2399A"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p>
        </w:tc>
      </w:tr>
      <w:tr w:rsidR="00E2399A" w:rsidRPr="002C4708" w14:paraId="23F9B245" w14:textId="77777777" w:rsidTr="00E2399A">
        <w:trPr>
          <w:trHeight w:val="128"/>
        </w:trPr>
        <w:tc>
          <w:tcPr>
            <w:tcW w:w="1701" w:type="dxa"/>
            <w:vMerge/>
            <w:tcBorders>
              <w:left w:val="single" w:sz="8" w:space="0" w:color="A3A3A3"/>
              <w:right w:val="single" w:sz="8" w:space="0" w:color="A3A3A3"/>
            </w:tcBorders>
            <w:tcMar>
              <w:top w:w="57" w:type="dxa"/>
              <w:left w:w="28" w:type="dxa"/>
              <w:bottom w:w="57" w:type="dxa"/>
              <w:right w:w="28" w:type="dxa"/>
            </w:tcMar>
          </w:tcPr>
          <w:p w14:paraId="09281BBD"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560" w:type="dxa"/>
            <w:vMerge/>
            <w:tcBorders>
              <w:left w:val="single" w:sz="8" w:space="0" w:color="A3A3A3"/>
              <w:right w:val="single" w:sz="8" w:space="0" w:color="A3A3A3"/>
            </w:tcBorders>
            <w:tcMar>
              <w:top w:w="57" w:type="dxa"/>
              <w:left w:w="28" w:type="dxa"/>
              <w:bottom w:w="57" w:type="dxa"/>
              <w:right w:w="28" w:type="dxa"/>
            </w:tcMar>
          </w:tcPr>
          <w:p w14:paraId="62BCD2D0"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sz w:val="24"/>
                <w:szCs w:val="24"/>
              </w:rPr>
            </w:pPr>
          </w:p>
        </w:tc>
        <w:tc>
          <w:tcPr>
            <w:tcW w:w="1842"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00F05566"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Klimato kaitos įtaka bioįvairovei ir žmogaus sveikatai</w:t>
            </w:r>
          </w:p>
        </w:tc>
        <w:tc>
          <w:tcPr>
            <w:tcW w:w="567"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1F08E9BF"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33FC0700"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368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66A55C55"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Analizuoja duomenis apie klimato kaitos pokyčius Lietuvoje per pasirinktą laikotarpį, apibendrina duomenis, daro pagrįstas išvadas.</w:t>
            </w:r>
          </w:p>
          <w:p w14:paraId="70D41C74"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Rengia gamtamokslinį pranešimą apie rūšinės įvairovės prognozuojamą  pasikeitimą Lietuvoje dar labiau šylant klimatui.</w:t>
            </w:r>
          </w:p>
          <w:p w14:paraId="14548222"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Rengia gamtamokslinį pranešimą „Kaip klimato kaita veikia žmogaus organizmą“.</w:t>
            </w:r>
          </w:p>
        </w:tc>
        <w:tc>
          <w:tcPr>
            <w:tcW w:w="229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09110CB9"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w:t>
            </w:r>
            <w:hyperlink r:id="rId216" w:history="1">
              <w:r w:rsidRPr="002C4708">
                <w:rPr>
                  <w:rStyle w:val="Hipersaitas"/>
                  <w:rFonts w:ascii="Times New Roman" w:eastAsia="Times New Roman" w:hAnsi="Times New Roman" w:cs="Times New Roman"/>
                  <w:sz w:val="24"/>
                  <w:szCs w:val="24"/>
                </w:rPr>
                <w:t>Roger D. ir kt. Toward a Quantitative Estimate of Future Heat Wave Mortality under Global Climate Change, Environmental Health Perspectives, 2011m.</w:t>
              </w:r>
            </w:hyperlink>
          </w:p>
        </w:tc>
        <w:tc>
          <w:tcPr>
            <w:tcW w:w="2381"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6E21DBC9" w14:textId="77777777" w:rsidR="00E2399A" w:rsidRPr="002C4708" w:rsidRDefault="00E2399A" w:rsidP="00AF00BD">
            <w:pPr>
              <w:pBdr>
                <w:top w:val="nil"/>
                <w:left w:val="nil"/>
                <w:bottom w:val="nil"/>
                <w:right w:val="nil"/>
                <w:between w:val="nil"/>
              </w:pBdr>
              <w:spacing w:after="120" w:line="240" w:lineRule="auto"/>
              <w:rPr>
                <w:rFonts w:ascii="Times New Roman" w:eastAsia="Times New Roman" w:hAnsi="Times New Roman" w:cs="Times New Roman"/>
                <w:sz w:val="24"/>
                <w:szCs w:val="24"/>
              </w:rPr>
            </w:pPr>
          </w:p>
        </w:tc>
      </w:tr>
      <w:tr w:rsidR="00E2399A" w:rsidRPr="002C4708" w14:paraId="2D572D0A" w14:textId="77777777" w:rsidTr="00E2399A">
        <w:trPr>
          <w:trHeight w:val="128"/>
        </w:trPr>
        <w:tc>
          <w:tcPr>
            <w:tcW w:w="1701" w:type="dxa"/>
            <w:vMerge/>
            <w:tcBorders>
              <w:left w:val="single" w:sz="8" w:space="0" w:color="A3A3A3"/>
              <w:right w:val="single" w:sz="8" w:space="0" w:color="A3A3A3"/>
            </w:tcBorders>
            <w:tcMar>
              <w:top w:w="57" w:type="dxa"/>
              <w:left w:w="28" w:type="dxa"/>
              <w:bottom w:w="57" w:type="dxa"/>
              <w:right w:w="28" w:type="dxa"/>
            </w:tcMar>
          </w:tcPr>
          <w:p w14:paraId="3D38CB78"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560" w:type="dxa"/>
            <w:vMerge/>
            <w:tcBorders>
              <w:left w:val="single" w:sz="8" w:space="0" w:color="A3A3A3"/>
              <w:right w:val="single" w:sz="8" w:space="0" w:color="A3A3A3"/>
            </w:tcBorders>
            <w:tcMar>
              <w:top w:w="57" w:type="dxa"/>
              <w:left w:w="28" w:type="dxa"/>
              <w:bottom w:w="57" w:type="dxa"/>
              <w:right w:w="28" w:type="dxa"/>
            </w:tcMar>
          </w:tcPr>
          <w:p w14:paraId="46E2A298"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sz w:val="24"/>
                <w:szCs w:val="24"/>
              </w:rPr>
            </w:pPr>
          </w:p>
        </w:tc>
        <w:tc>
          <w:tcPr>
            <w:tcW w:w="1842"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7F847F8D"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Aplinkos apsaugos priemonės</w:t>
            </w:r>
          </w:p>
        </w:tc>
        <w:tc>
          <w:tcPr>
            <w:tcW w:w="567"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191E385D"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2</w:t>
            </w:r>
          </w:p>
        </w:tc>
        <w:tc>
          <w:tcPr>
            <w:tcW w:w="709"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3765103E" w14:textId="77777777" w:rsidR="00E2399A" w:rsidRPr="002C4708" w:rsidRDefault="00E2399A" w:rsidP="00AF00BD">
            <w:pPr>
              <w:spacing w:after="0" w:line="240" w:lineRule="auto"/>
              <w:jc w:val="center"/>
              <w:rPr>
                <w:rFonts w:ascii="Times New Roman" w:eastAsia="Times New Roman" w:hAnsi="Times New Roman" w:cs="Times New Roman"/>
                <w:sz w:val="24"/>
                <w:szCs w:val="24"/>
              </w:rPr>
            </w:pPr>
          </w:p>
        </w:tc>
        <w:tc>
          <w:tcPr>
            <w:tcW w:w="368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3B2CE6CD" w14:textId="77777777" w:rsidR="00E2399A" w:rsidRPr="002C4708" w:rsidRDefault="00E2399A" w:rsidP="00AF00BD">
            <w:pP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Filmo „Plastiko istorija“ peržiūra ir diskusija apie plastiką aplinkosaugoje.</w:t>
            </w:r>
          </w:p>
          <w:p w14:paraId="449F1CDD" w14:textId="77777777" w:rsidR="00E2399A" w:rsidRPr="002C4708" w:rsidRDefault="00E2399A" w:rsidP="00AF00BD">
            <w:pP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Rengia gamtamokslinį pranešimą apie atliekų rūšiavimą.</w:t>
            </w:r>
          </w:p>
          <w:p w14:paraId="272334AF" w14:textId="77777777" w:rsidR="00E2399A" w:rsidRPr="002C4708" w:rsidRDefault="00E2399A" w:rsidP="00AF00BD">
            <w:pP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Ekskursija į modernią atliekų rūšiavimo įmonę.</w:t>
            </w:r>
          </w:p>
        </w:tc>
        <w:tc>
          <w:tcPr>
            <w:tcW w:w="229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0CA8F4B8" w14:textId="77777777" w:rsidR="00E2399A" w:rsidRPr="002C4708" w:rsidRDefault="00E2399A" w:rsidP="00AF00BD">
            <w:pPr>
              <w:spacing w:after="0" w:line="240" w:lineRule="auto"/>
              <w:rPr>
                <w:rFonts w:ascii="Times New Roman" w:eastAsia="Times New Roman" w:hAnsi="Times New Roman" w:cs="Times New Roman"/>
                <w:sz w:val="24"/>
                <w:szCs w:val="24"/>
              </w:rPr>
            </w:pPr>
            <w:r w:rsidRPr="002C4708">
              <w:rPr>
                <w:rFonts w:ascii="Times New Roman" w:eastAsia="Times New Roman" w:hAnsi="Times New Roman" w:cs="Times New Roman"/>
                <w:sz w:val="24"/>
                <w:szCs w:val="24"/>
              </w:rPr>
              <w:t>*</w:t>
            </w:r>
            <w:hyperlink r:id="rId217" w:history="1">
              <w:r w:rsidRPr="002C4708">
                <w:rPr>
                  <w:rStyle w:val="Hipersaitas"/>
                  <w:rFonts w:ascii="Times New Roman" w:eastAsia="Times New Roman" w:hAnsi="Times New Roman" w:cs="Times New Roman"/>
                  <w:sz w:val="24"/>
                  <w:szCs w:val="24"/>
                </w:rPr>
                <w:t>CITES konvencija dėl laukinės faunos ir floros rūšių apsaugos kontroliuojant jų prekybą.</w:t>
              </w:r>
            </w:hyperlink>
          </w:p>
        </w:tc>
        <w:tc>
          <w:tcPr>
            <w:tcW w:w="2381"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48C0F3D6" w14:textId="77777777" w:rsidR="00E2399A" w:rsidRPr="002C4708" w:rsidRDefault="00E2399A" w:rsidP="00AF00BD">
            <w:pPr>
              <w:spacing w:after="120" w:line="240" w:lineRule="auto"/>
              <w:rPr>
                <w:rFonts w:ascii="Times New Roman" w:eastAsia="Times New Roman" w:hAnsi="Times New Roman" w:cs="Times New Roman"/>
                <w:sz w:val="24"/>
                <w:szCs w:val="24"/>
              </w:rPr>
            </w:pPr>
          </w:p>
        </w:tc>
      </w:tr>
      <w:tr w:rsidR="00E2399A" w:rsidRPr="002C4708" w14:paraId="03586454" w14:textId="77777777" w:rsidTr="00E2399A">
        <w:trPr>
          <w:trHeight w:val="128"/>
        </w:trPr>
        <w:tc>
          <w:tcPr>
            <w:tcW w:w="1701" w:type="dxa"/>
            <w:vMerge/>
            <w:tcBorders>
              <w:left w:val="single" w:sz="8" w:space="0" w:color="A3A3A3"/>
              <w:bottom w:val="single" w:sz="8" w:space="0" w:color="A3A3A3"/>
              <w:right w:val="single" w:sz="8" w:space="0" w:color="A3A3A3"/>
            </w:tcBorders>
            <w:tcMar>
              <w:top w:w="57" w:type="dxa"/>
              <w:left w:w="28" w:type="dxa"/>
              <w:bottom w:w="57" w:type="dxa"/>
              <w:right w:w="28" w:type="dxa"/>
            </w:tcMar>
          </w:tcPr>
          <w:p w14:paraId="04679960"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560" w:type="dxa"/>
            <w:vMerge/>
            <w:tcBorders>
              <w:left w:val="single" w:sz="8" w:space="0" w:color="A3A3A3"/>
              <w:bottom w:val="single" w:sz="8" w:space="0" w:color="A3A3A3"/>
              <w:right w:val="single" w:sz="8" w:space="0" w:color="A3A3A3"/>
            </w:tcBorders>
            <w:tcMar>
              <w:top w:w="57" w:type="dxa"/>
              <w:left w:w="28" w:type="dxa"/>
              <w:bottom w:w="57" w:type="dxa"/>
              <w:right w:w="28" w:type="dxa"/>
            </w:tcMar>
          </w:tcPr>
          <w:p w14:paraId="1573A8F5" w14:textId="77777777" w:rsidR="00E2399A" w:rsidRPr="002C4708" w:rsidRDefault="00E2399A" w:rsidP="00AF00BD">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1842"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11257182"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Temos apibendrinimas</w:t>
            </w:r>
          </w:p>
        </w:tc>
        <w:tc>
          <w:tcPr>
            <w:tcW w:w="567"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64804C09"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C4708">
              <w:rPr>
                <w:rFonts w:ascii="Times New Roman" w:eastAsia="Times New Roman" w:hAnsi="Times New Roman" w:cs="Times New Roman"/>
                <w:color w:val="000000"/>
                <w:sz w:val="24"/>
                <w:szCs w:val="24"/>
              </w:rPr>
              <w:t>1</w:t>
            </w:r>
          </w:p>
        </w:tc>
        <w:tc>
          <w:tcPr>
            <w:tcW w:w="709"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28F1DDDF" w14:textId="77777777" w:rsidR="00E2399A" w:rsidRPr="002C4708" w:rsidRDefault="00E2399A" w:rsidP="00AF00BD">
            <w:pPr>
              <w:pBdr>
                <w:top w:val="nil"/>
                <w:left w:val="nil"/>
                <w:bottom w:val="nil"/>
                <w:right w:val="nil"/>
                <w:between w:val="nil"/>
              </w:pBdr>
              <w:spacing w:after="0" w:line="240" w:lineRule="auto"/>
              <w:jc w:val="center"/>
              <w:rPr>
                <w:rFonts w:ascii="Times New Roman" w:eastAsia="Times New Roman" w:hAnsi="Times New Roman" w:cs="Times New Roman"/>
                <w:i/>
                <w:color w:val="000000"/>
                <w:sz w:val="24"/>
                <w:szCs w:val="24"/>
              </w:rPr>
            </w:pPr>
          </w:p>
        </w:tc>
        <w:tc>
          <w:tcPr>
            <w:tcW w:w="368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61D97D5D"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29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6FAB5251" w14:textId="77777777" w:rsidR="00E2399A" w:rsidRPr="002C4708" w:rsidRDefault="00E2399A" w:rsidP="00AF00BD">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p>
        </w:tc>
        <w:tc>
          <w:tcPr>
            <w:tcW w:w="2381"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1A81DF18" w14:textId="77777777" w:rsidR="00E2399A" w:rsidRPr="002C4708" w:rsidRDefault="00E2399A" w:rsidP="00E2399A">
            <w:pPr>
              <w:pStyle w:val="Sraopastraipa"/>
              <w:numPr>
                <w:ilvl w:val="0"/>
                <w:numId w:val="84"/>
              </w:numPr>
              <w:pBdr>
                <w:top w:val="nil"/>
                <w:left w:val="nil"/>
                <w:bottom w:val="nil"/>
                <w:right w:val="nil"/>
                <w:between w:val="nil"/>
              </w:pBdr>
              <w:spacing w:after="120" w:line="240" w:lineRule="auto"/>
              <w:ind w:left="284" w:hanging="284"/>
              <w:rPr>
                <w:rFonts w:ascii="Times New Roman" w:eastAsia="Times New Roman" w:hAnsi="Times New Roman" w:cs="Times New Roman"/>
                <w:i/>
                <w:color w:val="000000"/>
                <w:sz w:val="24"/>
                <w:szCs w:val="24"/>
              </w:rPr>
            </w:pPr>
            <w:r w:rsidRPr="002C4708">
              <w:rPr>
                <w:rFonts w:ascii="Times New Roman" w:eastAsia="Times New Roman" w:hAnsi="Times New Roman" w:cs="Times New Roman"/>
                <w:iCs/>
                <w:color w:val="000000"/>
                <w:sz w:val="24"/>
                <w:szCs w:val="24"/>
              </w:rPr>
              <w:t>Užduočių rinkinys temai</w:t>
            </w:r>
            <w:r w:rsidRPr="002C4708">
              <w:rPr>
                <w:rFonts w:ascii="Times New Roman" w:eastAsia="Times New Roman" w:hAnsi="Times New Roman" w:cs="Times New Roman"/>
                <w:i/>
                <w:color w:val="000000"/>
                <w:sz w:val="24"/>
                <w:szCs w:val="24"/>
              </w:rPr>
              <w:t xml:space="preserve"> Aplinkosauga: </w:t>
            </w:r>
            <w:hyperlink r:id="rId218" w:history="1">
              <w:r w:rsidRPr="002C4708">
                <w:rPr>
                  <w:rStyle w:val="Hipersaitas"/>
                  <w:rFonts w:ascii="Times New Roman" w:eastAsia="Times New Roman" w:hAnsi="Times New Roman" w:cs="Times New Roman"/>
                  <w:i/>
                  <w:sz w:val="24"/>
                  <w:szCs w:val="24"/>
                </w:rPr>
                <w:t>Skaitmeninės mokymo priemonės (SMP) | Emokykla</w:t>
              </w:r>
            </w:hyperlink>
          </w:p>
        </w:tc>
      </w:tr>
      <w:tr w:rsidR="00E2399A" w:rsidRPr="002C4708" w14:paraId="291CAE50" w14:textId="77777777" w:rsidTr="00E2399A">
        <w:trPr>
          <w:trHeight w:val="259"/>
        </w:trPr>
        <w:tc>
          <w:tcPr>
            <w:tcW w:w="1701" w:type="dxa"/>
            <w:tcBorders>
              <w:top w:val="single" w:sz="8" w:space="0" w:color="A3A3A3"/>
              <w:left w:val="single" w:sz="8" w:space="0" w:color="A3A3A3"/>
              <w:right w:val="single" w:sz="8" w:space="0" w:color="A3A3A3"/>
            </w:tcBorders>
            <w:tcMar>
              <w:top w:w="57" w:type="dxa"/>
              <w:left w:w="28" w:type="dxa"/>
              <w:bottom w:w="57" w:type="dxa"/>
              <w:right w:w="28" w:type="dxa"/>
            </w:tcMar>
          </w:tcPr>
          <w:p w14:paraId="710D9E5D" w14:textId="0390BD4E" w:rsidR="00E2399A" w:rsidRPr="002C4708" w:rsidRDefault="00E2399A" w:rsidP="00E2399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1560"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32814A4D" w14:textId="77777777" w:rsidR="00E2399A" w:rsidRPr="002C4708" w:rsidRDefault="00E2399A" w:rsidP="00E2399A">
            <w:pPr>
              <w:pBdr>
                <w:top w:val="nil"/>
                <w:left w:val="nil"/>
                <w:bottom w:val="nil"/>
                <w:right w:val="nil"/>
                <w:between w:val="nil"/>
              </w:pBdr>
              <w:spacing w:after="0" w:line="240" w:lineRule="auto"/>
              <w:rPr>
                <w:rFonts w:ascii="Times New Roman" w:hAnsi="Times New Roman" w:cs="Times New Roman"/>
                <w:b/>
                <w:sz w:val="24"/>
                <w:szCs w:val="24"/>
              </w:rPr>
            </w:pPr>
          </w:p>
        </w:tc>
        <w:tc>
          <w:tcPr>
            <w:tcW w:w="1842"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vAlign w:val="center"/>
          </w:tcPr>
          <w:p w14:paraId="250C30D5" w14:textId="20D6B351" w:rsidR="00E2399A" w:rsidRPr="00E2399A" w:rsidRDefault="00E2399A" w:rsidP="00E2399A">
            <w:pPr>
              <w:tabs>
                <w:tab w:val="right" w:pos="10397"/>
                <w:tab w:val="right" w:pos="10397"/>
              </w:tabs>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Iš viso</w:t>
            </w:r>
          </w:p>
        </w:tc>
        <w:tc>
          <w:tcPr>
            <w:tcW w:w="567"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vAlign w:val="center"/>
          </w:tcPr>
          <w:p w14:paraId="5FBA3272" w14:textId="77777777" w:rsidR="00E2399A" w:rsidRPr="002C4708" w:rsidRDefault="00E2399A" w:rsidP="00E2399A">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2C4708">
              <w:rPr>
                <w:rFonts w:ascii="Times New Roman" w:eastAsia="Times New Roman" w:hAnsi="Times New Roman" w:cs="Times New Roman"/>
                <w:b/>
                <w:sz w:val="24"/>
                <w:szCs w:val="24"/>
              </w:rPr>
              <w:t>26</w:t>
            </w:r>
          </w:p>
        </w:tc>
        <w:tc>
          <w:tcPr>
            <w:tcW w:w="709"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052E1BCE" w14:textId="77777777" w:rsidR="00E2399A" w:rsidRPr="002C4708" w:rsidRDefault="00E2399A" w:rsidP="00E2399A">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368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54ED5FE3" w14:textId="77777777" w:rsidR="00E2399A" w:rsidRPr="002C4708" w:rsidRDefault="00E2399A" w:rsidP="00E2399A">
            <w:p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296"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31846E31" w14:textId="77777777" w:rsidR="00E2399A" w:rsidRPr="002C4708" w:rsidRDefault="00E2399A" w:rsidP="00E2399A">
            <w:p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381" w:type="dxa"/>
            <w:tcBorders>
              <w:top w:val="single" w:sz="8" w:space="0" w:color="A3A3A3"/>
              <w:left w:val="single" w:sz="8" w:space="0" w:color="A3A3A3"/>
              <w:bottom w:val="single" w:sz="8" w:space="0" w:color="A3A3A3"/>
              <w:right w:val="single" w:sz="8" w:space="0" w:color="A3A3A3"/>
            </w:tcBorders>
            <w:tcMar>
              <w:top w:w="57" w:type="dxa"/>
              <w:left w:w="28" w:type="dxa"/>
              <w:bottom w:w="57" w:type="dxa"/>
              <w:right w:w="28" w:type="dxa"/>
            </w:tcMar>
          </w:tcPr>
          <w:p w14:paraId="408428C4" w14:textId="77777777" w:rsidR="00E2399A" w:rsidRPr="002C4708" w:rsidRDefault="00E2399A" w:rsidP="00E2399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3985E7B3" w14:textId="77777777" w:rsidR="007F49E3" w:rsidRPr="00A64576" w:rsidRDefault="007F49E3" w:rsidP="00CF00A1">
      <w:p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4"/>
          <w:szCs w:val="24"/>
        </w:rPr>
      </w:pPr>
    </w:p>
    <w:p w14:paraId="4BD3B176" w14:textId="77777777" w:rsidR="007F49E3" w:rsidRDefault="007F49E3" w:rsidP="00CF00A1">
      <w:pPr>
        <w:pBdr>
          <w:top w:val="nil"/>
          <w:left w:val="nil"/>
          <w:bottom w:val="nil"/>
          <w:right w:val="nil"/>
          <w:between w:val="nil"/>
        </w:pBdr>
        <w:spacing w:after="0" w:line="240" w:lineRule="auto"/>
        <w:jc w:val="both"/>
        <w:rPr>
          <w:rFonts w:ascii="Times New Roman" w:hAnsi="Times New Roman" w:cs="Times New Roman"/>
          <w:color w:val="000000"/>
        </w:rPr>
        <w:sectPr w:rsidR="007F49E3" w:rsidSect="00C968EC">
          <w:pgSz w:w="15840" w:h="12240" w:orient="landscape"/>
          <w:pgMar w:top="1134" w:right="567" w:bottom="567" w:left="567" w:header="567" w:footer="567" w:gutter="0"/>
          <w:cols w:space="1296"/>
          <w:titlePg/>
          <w:docGrid w:linePitch="299"/>
        </w:sectPr>
      </w:pPr>
    </w:p>
    <w:p w14:paraId="32A4ABBF" w14:textId="0D41BAE2"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lastRenderedPageBreak/>
        <w:t>VEIKLŲ PLANAVIMO PAVYZDŽIAI</w:t>
      </w:r>
    </w:p>
    <w:p w14:paraId="725D9959"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28.2.2. Aplinkosauga.</w:t>
      </w:r>
      <w:r w:rsidRPr="00A64576">
        <w:rPr>
          <w:rFonts w:ascii="Times New Roman" w:eastAsia="Times New Roman" w:hAnsi="Times New Roman" w:cs="Times New Roman"/>
          <w:sz w:val="24"/>
          <w:szCs w:val="24"/>
        </w:rPr>
        <w:t xml:space="preserve"> </w:t>
      </w:r>
    </w:p>
    <w:p w14:paraId="0BD0D8CE"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Mokomasi apibūdinti darnaus vystymosi tikslus ir jų įgyvendinimo galimybes Lietuvoje ir pasaulyje; aptariama pusiausvyra tarp biologinių išteklių saugojimo ir naudojimo socialiniams ekonominiams poreikiams tenkinti, racionalaus gamtos išteklių naudojimo ir neatsinaujinančių išteklių keitimo atsinaujinančiais svarba, atliekų mažinimo ar modernaus tvarkymo būdai.</w:t>
      </w:r>
    </w:p>
    <w:p w14:paraId="123817A6" w14:textId="4EAEF859" w:rsidR="006C785A" w:rsidRPr="00A64576" w:rsidRDefault="00092185" w:rsidP="00CF00A1">
      <w:p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V</w:t>
      </w:r>
      <w:r w:rsidRPr="00A64576">
        <w:rPr>
          <w:rFonts w:ascii="Times New Roman" w:eastAsia="Times New Roman" w:hAnsi="Times New Roman" w:cs="Times New Roman"/>
          <w:b/>
          <w:sz w:val="24"/>
          <w:szCs w:val="24"/>
        </w:rPr>
        <w:t>eiklos tema</w:t>
      </w:r>
      <w:r w:rsidRPr="00A64576">
        <w:rPr>
          <w:rFonts w:ascii="Times New Roman" w:eastAsia="Times New Roman" w:hAnsi="Times New Roman" w:cs="Times New Roman"/>
          <w:b/>
          <w:color w:val="000000"/>
          <w:sz w:val="24"/>
          <w:szCs w:val="24"/>
        </w:rPr>
        <w:t>.</w:t>
      </w:r>
      <w:r w:rsidR="00AB4741">
        <w:rPr>
          <w:rFonts w:ascii="Times New Roman" w:eastAsia="Times New Roman" w:hAnsi="Times New Roman" w:cs="Times New Roman"/>
          <w:b/>
          <w:color w:val="000000"/>
          <w:sz w:val="24"/>
          <w:szCs w:val="24"/>
        </w:rPr>
        <w:t xml:space="preserve"> </w:t>
      </w:r>
      <w:r w:rsidRPr="00A64576">
        <w:rPr>
          <w:rFonts w:ascii="Times New Roman" w:eastAsia="Times New Roman" w:hAnsi="Times New Roman" w:cs="Times New Roman"/>
          <w:b/>
          <w:color w:val="000000"/>
          <w:sz w:val="24"/>
          <w:szCs w:val="24"/>
        </w:rPr>
        <w:t xml:space="preserve">Ar plastiko atliekos yra globali ekologinė problema? </w:t>
      </w:r>
    </w:p>
    <w:tbl>
      <w:tblPr>
        <w:tblStyle w:val="afc"/>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14"/>
        <w:gridCol w:w="8671"/>
      </w:tblGrid>
      <w:tr w:rsidR="006C785A" w:rsidRPr="00A64576" w14:paraId="6DA01F98" w14:textId="77777777" w:rsidTr="00811125">
        <w:tc>
          <w:tcPr>
            <w:tcW w:w="1814" w:type="dxa"/>
            <w:tcMar>
              <w:top w:w="28" w:type="dxa"/>
              <w:left w:w="57" w:type="dxa"/>
              <w:bottom w:w="28" w:type="dxa"/>
              <w:right w:w="57" w:type="dxa"/>
            </w:tcMar>
          </w:tcPr>
          <w:p w14:paraId="0CEFF47A" w14:textId="5401683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Veiklos tikslas</w:t>
            </w:r>
            <w:r w:rsidR="00AB4741">
              <w:rPr>
                <w:rFonts w:ascii="Times New Roman" w:eastAsia="Times New Roman" w:hAnsi="Times New Roman" w:cs="Times New Roman"/>
                <w:color w:val="000000"/>
                <w:sz w:val="24"/>
                <w:szCs w:val="24"/>
              </w:rPr>
              <w:t xml:space="preserve"> </w:t>
            </w:r>
          </w:p>
        </w:tc>
        <w:tc>
          <w:tcPr>
            <w:tcW w:w="8671" w:type="dxa"/>
            <w:tcMar>
              <w:top w:w="28" w:type="dxa"/>
              <w:left w:w="57" w:type="dxa"/>
              <w:bottom w:w="28" w:type="dxa"/>
              <w:right w:w="57" w:type="dxa"/>
            </w:tcMar>
          </w:tcPr>
          <w:p w14:paraId="6C82B67F"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Dokumentinio filmo „Plastiko istorija“ analizė, siekiant gilesnio supratimo apie plastiko atliekų keliamą pavojų bioįvairovei ir žmogaus sveikatai.</w:t>
            </w:r>
          </w:p>
        </w:tc>
      </w:tr>
      <w:tr w:rsidR="006C785A" w:rsidRPr="00A64576" w14:paraId="0B6C0AD1" w14:textId="77777777" w:rsidTr="00811125">
        <w:tc>
          <w:tcPr>
            <w:tcW w:w="1814" w:type="dxa"/>
            <w:tcMar>
              <w:top w:w="28" w:type="dxa"/>
              <w:left w:w="57" w:type="dxa"/>
              <w:bottom w:w="28" w:type="dxa"/>
              <w:right w:w="57" w:type="dxa"/>
            </w:tcMar>
          </w:tcPr>
          <w:p w14:paraId="32E8F4FE" w14:textId="2AF9E343"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Žinios (sąvokos, reiškiniai)</w:t>
            </w:r>
            <w:r w:rsidR="00AB4741">
              <w:rPr>
                <w:rFonts w:ascii="Times New Roman" w:eastAsia="Times New Roman" w:hAnsi="Times New Roman" w:cs="Times New Roman"/>
                <w:color w:val="000000"/>
                <w:sz w:val="24"/>
                <w:szCs w:val="24"/>
              </w:rPr>
              <w:t xml:space="preserve"> </w:t>
            </w:r>
          </w:p>
        </w:tc>
        <w:tc>
          <w:tcPr>
            <w:tcW w:w="8671" w:type="dxa"/>
            <w:tcMar>
              <w:top w:w="28" w:type="dxa"/>
              <w:left w:w="57" w:type="dxa"/>
              <w:bottom w:w="28" w:type="dxa"/>
              <w:right w:w="57" w:type="dxa"/>
            </w:tcMar>
          </w:tcPr>
          <w:p w14:paraId="2E0B87F8"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Neatsinaujinantys energijos ištekliai, sintetiniai polimerai, plastikas, globali ekologinė problema. </w:t>
            </w:r>
          </w:p>
        </w:tc>
      </w:tr>
      <w:tr w:rsidR="006C785A" w:rsidRPr="00A64576" w14:paraId="3E606386" w14:textId="77777777" w:rsidTr="00811125">
        <w:tc>
          <w:tcPr>
            <w:tcW w:w="1814" w:type="dxa"/>
            <w:tcMar>
              <w:top w:w="28" w:type="dxa"/>
              <w:left w:w="57" w:type="dxa"/>
              <w:bottom w:w="28" w:type="dxa"/>
              <w:right w:w="57" w:type="dxa"/>
            </w:tcMar>
          </w:tcPr>
          <w:p w14:paraId="4AE79F9C" w14:textId="6FA229E8"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Gamtamoksliniai pasiekimai</w:t>
            </w:r>
            <w:r w:rsidR="00AB4741">
              <w:rPr>
                <w:rFonts w:ascii="Times New Roman" w:eastAsia="Times New Roman" w:hAnsi="Times New Roman" w:cs="Times New Roman"/>
                <w:color w:val="000000"/>
                <w:sz w:val="24"/>
                <w:szCs w:val="24"/>
              </w:rPr>
              <w:t xml:space="preserve"> </w:t>
            </w:r>
          </w:p>
        </w:tc>
        <w:tc>
          <w:tcPr>
            <w:tcW w:w="8671" w:type="dxa"/>
            <w:tcMar>
              <w:top w:w="28" w:type="dxa"/>
              <w:left w:w="57" w:type="dxa"/>
              <w:bottom w:w="28" w:type="dxa"/>
              <w:right w:w="57" w:type="dxa"/>
            </w:tcMar>
          </w:tcPr>
          <w:p w14:paraId="32E2F98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1. Susipažins su darnaus vystymosi nuostatomis. </w:t>
            </w:r>
          </w:p>
          <w:p w14:paraId="488C031E"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2. Mokysis diskutuoti, kelti probleminius klausimus, pateikti pagrįstus sprendimo būdus, kurie padėtų įveikti globalią plastiko atliekų krizę gamintojo, vartotojo, politiko lygmenyje. </w:t>
            </w:r>
          </w:p>
        </w:tc>
      </w:tr>
      <w:tr w:rsidR="006C785A" w:rsidRPr="00A64576" w14:paraId="450B993A" w14:textId="77777777" w:rsidTr="00811125">
        <w:tc>
          <w:tcPr>
            <w:tcW w:w="1814" w:type="dxa"/>
            <w:tcMar>
              <w:top w:w="28" w:type="dxa"/>
              <w:left w:w="57" w:type="dxa"/>
              <w:bottom w:w="28" w:type="dxa"/>
              <w:right w:w="57" w:type="dxa"/>
            </w:tcMar>
          </w:tcPr>
          <w:p w14:paraId="12D6EC6A" w14:textId="06B5FC8E"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Kompetencijos</w:t>
            </w:r>
            <w:r w:rsidR="00AB4741">
              <w:rPr>
                <w:rFonts w:ascii="Times New Roman" w:eastAsia="Times New Roman" w:hAnsi="Times New Roman" w:cs="Times New Roman"/>
                <w:color w:val="000000"/>
                <w:sz w:val="24"/>
                <w:szCs w:val="24"/>
              </w:rPr>
              <w:t xml:space="preserve"> </w:t>
            </w:r>
          </w:p>
        </w:tc>
        <w:tc>
          <w:tcPr>
            <w:tcW w:w="8671" w:type="dxa"/>
            <w:tcMar>
              <w:top w:w="28" w:type="dxa"/>
              <w:left w:w="57" w:type="dxa"/>
              <w:bottom w:w="28" w:type="dxa"/>
              <w:right w:w="57" w:type="dxa"/>
            </w:tcMar>
          </w:tcPr>
          <w:p w14:paraId="5A386517" w14:textId="26CBD4A6"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Pažinimo – taiko turimas žinias ir supratimą, motyvuojami tyrinėti gamtos procesus, formuluoti pagrįstas išvadas.</w:t>
            </w:r>
            <w:r w:rsidR="00AB4741">
              <w:rPr>
                <w:rFonts w:ascii="Times New Roman" w:eastAsia="Times New Roman" w:hAnsi="Times New Roman" w:cs="Times New Roman"/>
                <w:color w:val="000000"/>
                <w:sz w:val="24"/>
                <w:szCs w:val="24"/>
              </w:rPr>
              <w:t xml:space="preserve"> </w:t>
            </w:r>
          </w:p>
          <w:p w14:paraId="408B013E"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Komunikavimo – tinkamai vartoja gamtamokslines sąvokas, tikslingai naudoja skaitmenines technologijas, mokosi rasti ir atsirinkti informaciją įvairiuose informacijos šaltiniuose.</w:t>
            </w:r>
          </w:p>
          <w:p w14:paraId="2FBB71DB"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Pilieti</w:t>
            </w:r>
            <w:r w:rsidRPr="00A64576">
              <w:rPr>
                <w:rFonts w:ascii="Times New Roman" w:eastAsia="Times New Roman" w:hAnsi="Times New Roman" w:cs="Times New Roman"/>
                <w:sz w:val="24"/>
                <w:szCs w:val="24"/>
              </w:rPr>
              <w:t>škumo</w:t>
            </w:r>
            <w:r w:rsidRPr="00A64576">
              <w:rPr>
                <w:rFonts w:ascii="Times New Roman" w:eastAsia="Times New Roman" w:hAnsi="Times New Roman" w:cs="Times New Roman"/>
                <w:color w:val="000000"/>
                <w:sz w:val="24"/>
                <w:szCs w:val="24"/>
              </w:rPr>
              <w:t xml:space="preserve"> – per darnaus vystymosi tematiką plėtojamas socialinis atsakingumas, puoselėjama meilė gamtai, mokoma būti išteklius tausojančiu vartotoju</w:t>
            </w:r>
            <w:r w:rsidRPr="00A64576">
              <w:rPr>
                <w:rFonts w:ascii="Times New Roman" w:hAnsi="Times New Roman" w:cs="Times New Roman"/>
                <w:color w:val="000000"/>
              </w:rPr>
              <w:t>.</w:t>
            </w:r>
          </w:p>
        </w:tc>
      </w:tr>
      <w:tr w:rsidR="006C785A" w:rsidRPr="00A64576" w14:paraId="3F87313E" w14:textId="77777777" w:rsidTr="00811125">
        <w:tc>
          <w:tcPr>
            <w:tcW w:w="1814" w:type="dxa"/>
            <w:tcMar>
              <w:top w:w="28" w:type="dxa"/>
              <w:left w:w="57" w:type="dxa"/>
              <w:bottom w:w="28" w:type="dxa"/>
              <w:right w:w="57" w:type="dxa"/>
            </w:tcMar>
          </w:tcPr>
          <w:p w14:paraId="69022886" w14:textId="2C07E49C"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Trukmė</w:t>
            </w:r>
            <w:r w:rsidR="00AB4741">
              <w:rPr>
                <w:rFonts w:ascii="Times New Roman" w:eastAsia="Times New Roman" w:hAnsi="Times New Roman" w:cs="Times New Roman"/>
                <w:color w:val="000000"/>
                <w:sz w:val="24"/>
                <w:szCs w:val="24"/>
              </w:rPr>
              <w:t xml:space="preserve"> </w:t>
            </w:r>
          </w:p>
        </w:tc>
        <w:tc>
          <w:tcPr>
            <w:tcW w:w="8671" w:type="dxa"/>
            <w:tcMar>
              <w:top w:w="28" w:type="dxa"/>
              <w:left w:w="57" w:type="dxa"/>
              <w:bottom w:w="28" w:type="dxa"/>
              <w:right w:w="57" w:type="dxa"/>
            </w:tcMar>
          </w:tcPr>
          <w:p w14:paraId="12D99072" w14:textId="585795AD"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pamoka</w:t>
            </w:r>
            <w:r w:rsidR="00AB4741">
              <w:rPr>
                <w:rFonts w:ascii="Times New Roman" w:eastAsia="Times New Roman" w:hAnsi="Times New Roman" w:cs="Times New Roman"/>
                <w:color w:val="000000"/>
                <w:sz w:val="24"/>
                <w:szCs w:val="24"/>
              </w:rPr>
              <w:t xml:space="preserve"> </w:t>
            </w:r>
          </w:p>
        </w:tc>
      </w:tr>
      <w:tr w:rsidR="006C785A" w:rsidRPr="00A64576" w14:paraId="0310A9F5" w14:textId="77777777" w:rsidTr="00811125">
        <w:tc>
          <w:tcPr>
            <w:tcW w:w="1814" w:type="dxa"/>
            <w:tcMar>
              <w:top w:w="28" w:type="dxa"/>
              <w:left w:w="57" w:type="dxa"/>
              <w:bottom w:w="28" w:type="dxa"/>
              <w:right w:w="57" w:type="dxa"/>
            </w:tcMar>
          </w:tcPr>
          <w:p w14:paraId="4078EA78" w14:textId="6C20C8B1"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Veiklos tipas</w:t>
            </w:r>
            <w:r w:rsidR="00AB4741">
              <w:rPr>
                <w:rFonts w:ascii="Times New Roman" w:eastAsia="Times New Roman" w:hAnsi="Times New Roman" w:cs="Times New Roman"/>
                <w:color w:val="000000"/>
                <w:sz w:val="24"/>
                <w:szCs w:val="24"/>
              </w:rPr>
              <w:t xml:space="preserve"> </w:t>
            </w:r>
          </w:p>
        </w:tc>
        <w:tc>
          <w:tcPr>
            <w:tcW w:w="8671" w:type="dxa"/>
            <w:tcMar>
              <w:top w:w="28" w:type="dxa"/>
              <w:left w:w="57" w:type="dxa"/>
              <w:bottom w:w="28" w:type="dxa"/>
              <w:right w:w="57" w:type="dxa"/>
            </w:tcMar>
          </w:tcPr>
          <w:p w14:paraId="79C7DA5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Dokumentinio filmo „Plastiko istorija“ analizė, iškėlimas / sudarymas probleminių klausimų diskusijai; gamtamokslinio pranešimo apie plastiko atliekų krizės keliamą pavojų aplinkai ir žmogaus sveikatai parengimas ir skaitymas.</w:t>
            </w:r>
          </w:p>
        </w:tc>
      </w:tr>
      <w:tr w:rsidR="006C785A" w:rsidRPr="00A64576" w14:paraId="7250299A" w14:textId="77777777" w:rsidTr="00811125">
        <w:tc>
          <w:tcPr>
            <w:tcW w:w="1814" w:type="dxa"/>
            <w:tcMar>
              <w:top w:w="28" w:type="dxa"/>
              <w:left w:w="57" w:type="dxa"/>
              <w:bottom w:w="28" w:type="dxa"/>
              <w:right w:w="57" w:type="dxa"/>
            </w:tcMar>
          </w:tcPr>
          <w:p w14:paraId="3154C7D7" w14:textId="2494815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Priemonės</w:t>
            </w:r>
            <w:r w:rsidR="00AB4741">
              <w:rPr>
                <w:rFonts w:ascii="Times New Roman" w:eastAsia="Times New Roman" w:hAnsi="Times New Roman" w:cs="Times New Roman"/>
                <w:color w:val="000000"/>
                <w:sz w:val="24"/>
                <w:szCs w:val="24"/>
              </w:rPr>
              <w:t xml:space="preserve"> </w:t>
            </w:r>
          </w:p>
        </w:tc>
        <w:tc>
          <w:tcPr>
            <w:tcW w:w="8671" w:type="dxa"/>
            <w:tcMar>
              <w:top w:w="28" w:type="dxa"/>
              <w:left w:w="57" w:type="dxa"/>
              <w:bottom w:w="28" w:type="dxa"/>
              <w:right w:w="57" w:type="dxa"/>
            </w:tcMar>
          </w:tcPr>
          <w:p w14:paraId="1C83408D"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Dokumentinis filmas „Plastiko istorija“; mokytojo sudaryti klausimai / užduotys diskusijai apie plastiko atliekų krizės keliamą pavojų aplinkai ir žmogaus sveikatai.</w:t>
            </w:r>
          </w:p>
        </w:tc>
      </w:tr>
      <w:tr w:rsidR="006C785A" w:rsidRPr="00A64576" w14:paraId="2DA0C38A" w14:textId="77777777" w:rsidTr="00811125">
        <w:tc>
          <w:tcPr>
            <w:tcW w:w="1814" w:type="dxa"/>
            <w:tcMar>
              <w:top w:w="28" w:type="dxa"/>
              <w:left w:w="57" w:type="dxa"/>
              <w:bottom w:w="28" w:type="dxa"/>
              <w:right w:w="57" w:type="dxa"/>
            </w:tcMar>
          </w:tcPr>
          <w:p w14:paraId="0858E49F" w14:textId="64335C6C"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Tikrovės kontekstas (Įvadinė situacija, sudominimas)</w:t>
            </w:r>
            <w:r w:rsidR="00AB4741">
              <w:rPr>
                <w:rFonts w:ascii="Times New Roman" w:eastAsia="Times New Roman" w:hAnsi="Times New Roman" w:cs="Times New Roman"/>
                <w:color w:val="000000"/>
                <w:sz w:val="24"/>
                <w:szCs w:val="24"/>
              </w:rPr>
              <w:t xml:space="preserve"> </w:t>
            </w:r>
          </w:p>
        </w:tc>
        <w:tc>
          <w:tcPr>
            <w:tcW w:w="8671" w:type="dxa"/>
            <w:tcMar>
              <w:top w:w="28" w:type="dxa"/>
              <w:left w:w="57" w:type="dxa"/>
              <w:bottom w:w="28" w:type="dxa"/>
              <w:right w:w="57" w:type="dxa"/>
            </w:tcMar>
          </w:tcPr>
          <w:p w14:paraId="55475BFC" w14:textId="034D3C3F"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Apsidairykite aplink. Kiek plastiko pakuočių, plastikinių daiktų yra netoli jūsų. Parduotuvėse viskas supakuota į plastikines pakuotes: maistas, valymo ir higienos priemonės ir t.t. Namuose išpakuojam daiktus, plastikinę pakuotę metam į jam skirtą atliekų konteinerį ir jaučiamės „švarūs“ ir draugiški gamtai. Peržiūrėkite kartu su draugais, šeima dokumentinį filmą „Plastiko istorija“ ir atsakykite į klausimą „Ar galime jaustis draugiški aplinkai, jei tik plastiko atliekas metame į tam skirtą konteinerį?“</w:t>
            </w:r>
            <w:r w:rsidR="00AB4741">
              <w:rPr>
                <w:rFonts w:ascii="Times New Roman" w:eastAsia="Times New Roman" w:hAnsi="Times New Roman" w:cs="Times New Roman"/>
                <w:color w:val="000000"/>
                <w:sz w:val="24"/>
                <w:szCs w:val="24"/>
              </w:rPr>
              <w:t xml:space="preserve"> </w:t>
            </w:r>
          </w:p>
        </w:tc>
      </w:tr>
      <w:tr w:rsidR="006C785A" w:rsidRPr="00A64576" w14:paraId="0F043DCA" w14:textId="77777777" w:rsidTr="00811125">
        <w:tc>
          <w:tcPr>
            <w:tcW w:w="1814" w:type="dxa"/>
            <w:tcMar>
              <w:top w:w="28" w:type="dxa"/>
              <w:left w:w="57" w:type="dxa"/>
              <w:bottom w:w="28" w:type="dxa"/>
              <w:right w:w="57" w:type="dxa"/>
            </w:tcMar>
          </w:tcPr>
          <w:p w14:paraId="0B7A5BAE" w14:textId="1A8B0730"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Eiga</w:t>
            </w:r>
            <w:r w:rsidR="00AB4741">
              <w:rPr>
                <w:rFonts w:ascii="Times New Roman" w:eastAsia="Times New Roman" w:hAnsi="Times New Roman" w:cs="Times New Roman"/>
                <w:color w:val="000000"/>
                <w:sz w:val="24"/>
                <w:szCs w:val="24"/>
              </w:rPr>
              <w:t xml:space="preserve"> </w:t>
            </w:r>
          </w:p>
        </w:tc>
        <w:tc>
          <w:tcPr>
            <w:tcW w:w="8671" w:type="dxa"/>
            <w:tcMar>
              <w:top w:w="28" w:type="dxa"/>
              <w:left w:w="57" w:type="dxa"/>
              <w:bottom w:w="28" w:type="dxa"/>
              <w:right w:w="57" w:type="dxa"/>
            </w:tcMar>
          </w:tcPr>
          <w:p w14:paraId="701BCDD1"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Veiklą galima organizuoti skirtingai, priklausomai nuo ugdomų mokinių gebėjimų:</w:t>
            </w:r>
          </w:p>
          <w:p w14:paraId="75B3C030" w14:textId="77777777" w:rsidR="006C785A" w:rsidRPr="00A64576" w:rsidRDefault="00092185" w:rsidP="00CF00A1">
            <w:pPr>
              <w:numPr>
                <w:ilvl w:val="0"/>
                <w:numId w:val="67"/>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Mokiniai žiūrėdami dokumentinį filmą „Plastiko istorija“ sudarytų probleminius klausimus (10 – 20) ir juos pateiktų kitiems klasės draugams diskusijai;</w:t>
            </w:r>
          </w:p>
          <w:p w14:paraId="0BE0D59F" w14:textId="77777777" w:rsidR="006C785A" w:rsidRPr="00A64576" w:rsidRDefault="00092185" w:rsidP="00CF00A1">
            <w:pPr>
              <w:numPr>
                <w:ilvl w:val="0"/>
                <w:numId w:val="67"/>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Sudaryti infografiką, schemą, kuri iliustruotų žaliavų gavimą ir naudojimą plastiko gamybai – plastiko panaudojimas – plastiko atliekų „keliai“ (sąvartynai, gamtinė aplinka, perdirbimas, deginimas);</w:t>
            </w:r>
          </w:p>
          <w:p w14:paraId="4B6FE2B1" w14:textId="77777777" w:rsidR="006C785A" w:rsidRPr="00A64576" w:rsidRDefault="00092185" w:rsidP="00CF00A1">
            <w:p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1B2CA17B" wp14:editId="1A3BBF4E">
                  <wp:extent cx="4481830" cy="1129030"/>
                  <wp:effectExtent l="0" t="0" r="0" b="0"/>
                  <wp:docPr id="3" name="image3.png" descr="REFINING &#10;DISTRIBUTION couSHTON "/>
                  <wp:cNvGraphicFramePr/>
                  <a:graphic xmlns:a="http://schemas.openxmlformats.org/drawingml/2006/main">
                    <a:graphicData uri="http://schemas.openxmlformats.org/drawingml/2006/picture">
                      <pic:pic xmlns:pic="http://schemas.openxmlformats.org/drawingml/2006/picture">
                        <pic:nvPicPr>
                          <pic:cNvPr id="0" name="image3.png" descr="REFINING &#10;DISTRIBUTION couSHTON "/>
                          <pic:cNvPicPr preferRelativeResize="0"/>
                        </pic:nvPicPr>
                        <pic:blipFill>
                          <a:blip r:embed="rId219"/>
                          <a:srcRect/>
                          <a:stretch>
                            <a:fillRect/>
                          </a:stretch>
                        </pic:blipFill>
                        <pic:spPr>
                          <a:xfrm>
                            <a:off x="0" y="0"/>
                            <a:ext cx="4481830" cy="1129030"/>
                          </a:xfrm>
                          <a:prstGeom prst="rect">
                            <a:avLst/>
                          </a:prstGeom>
                          <a:ln/>
                        </pic:spPr>
                      </pic:pic>
                    </a:graphicData>
                  </a:graphic>
                </wp:inline>
              </w:drawing>
            </w:r>
          </w:p>
          <w:p w14:paraId="1E588768" w14:textId="77777777" w:rsidR="006C785A" w:rsidRPr="00A64576" w:rsidRDefault="00092185" w:rsidP="00CF00A1">
            <w:pPr>
              <w:numPr>
                <w:ilvl w:val="0"/>
                <w:numId w:val="67"/>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Prieš dokumentinio filmo peržiūrą, mokytojas duoda mokiniams klausimus, teiginius (klausimų / teiginių pavyzdžiai pateikti 1 priede), kurie padės pasirengti diskusijai apie plastiko atliekų keliamą žalą aplinkai (gyvūnams, sugadinamas gamtos grožis, netenkama švarios aplinkos) ir žmogaus sveikatai.</w:t>
            </w:r>
          </w:p>
          <w:p w14:paraId="454F51D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Diskusijos pabaigoje pasiaiškinti, kokias darnaus vystymosi pagrindinės nuostatos buvo analizuojamos dokumentiniame filme „Plastiko istorija“ ir pasiūlyti mokiniams pateikti plastiko atliekų kri</w:t>
            </w:r>
            <w:r w:rsidRPr="00A64576">
              <w:rPr>
                <w:rFonts w:ascii="Times New Roman" w:eastAsia="Times New Roman" w:hAnsi="Times New Roman" w:cs="Times New Roman"/>
                <w:sz w:val="24"/>
                <w:szCs w:val="24"/>
              </w:rPr>
              <w:t>zės sprendimo bū</w:t>
            </w:r>
            <w:r w:rsidRPr="00A64576">
              <w:rPr>
                <w:rFonts w:ascii="Times New Roman" w:eastAsia="Times New Roman" w:hAnsi="Times New Roman" w:cs="Times New Roman"/>
                <w:color w:val="000000"/>
                <w:sz w:val="24"/>
                <w:szCs w:val="24"/>
              </w:rPr>
              <w:t>dus vartotojo, gamintojo ir politiko lygmenyje.</w:t>
            </w:r>
          </w:p>
        </w:tc>
      </w:tr>
      <w:tr w:rsidR="006C785A" w:rsidRPr="00A64576" w14:paraId="60B9DDBF" w14:textId="77777777" w:rsidTr="00811125">
        <w:tc>
          <w:tcPr>
            <w:tcW w:w="1814" w:type="dxa"/>
            <w:tcMar>
              <w:top w:w="28" w:type="dxa"/>
              <w:left w:w="57" w:type="dxa"/>
              <w:bottom w:w="28" w:type="dxa"/>
              <w:right w:w="57" w:type="dxa"/>
            </w:tcMar>
          </w:tcPr>
          <w:p w14:paraId="30C33232" w14:textId="2A296732"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Refleksija</w:t>
            </w:r>
            <w:r w:rsidR="008D0103">
              <w:rPr>
                <w:rFonts w:ascii="Times New Roman" w:eastAsia="Times New Roman" w:hAnsi="Times New Roman" w:cs="Times New Roman"/>
                <w:color w:val="000000"/>
                <w:sz w:val="24"/>
                <w:szCs w:val="24"/>
              </w:rPr>
              <w:t xml:space="preserve"> </w:t>
            </w:r>
          </w:p>
        </w:tc>
        <w:tc>
          <w:tcPr>
            <w:tcW w:w="8671" w:type="dxa"/>
            <w:tcMar>
              <w:top w:w="28" w:type="dxa"/>
              <w:left w:w="57" w:type="dxa"/>
              <w:bottom w:w="28" w:type="dxa"/>
              <w:right w:w="57" w:type="dxa"/>
            </w:tcMar>
          </w:tcPr>
          <w:p w14:paraId="4B696A66"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Ką naujo sužinojau apie plastiko kelią nuo žaliavų iki panaudojimo ir utilizavimo?</w:t>
            </w:r>
          </w:p>
          <w:p w14:paraId="2623BAC6"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Kaip pasikeitė mano požiūris į atliekas iš plastiko?</w:t>
            </w:r>
          </w:p>
          <w:p w14:paraId="43C1111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Kaip keisiu savo vartojimo įpročius, kad sumažinčiau plastiko atliekų krizę vartotojo lygmenyje?</w:t>
            </w:r>
          </w:p>
        </w:tc>
      </w:tr>
      <w:tr w:rsidR="006C785A" w:rsidRPr="00A64576" w14:paraId="26BE19B1" w14:textId="77777777" w:rsidTr="00811125">
        <w:tc>
          <w:tcPr>
            <w:tcW w:w="1814" w:type="dxa"/>
            <w:tcMar>
              <w:top w:w="28" w:type="dxa"/>
              <w:left w:w="57" w:type="dxa"/>
              <w:bottom w:w="28" w:type="dxa"/>
              <w:right w:w="57" w:type="dxa"/>
            </w:tcMar>
          </w:tcPr>
          <w:p w14:paraId="557CD748" w14:textId="38790D12"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Veiklos plėtotė</w:t>
            </w:r>
            <w:r w:rsidR="00AB4741">
              <w:rPr>
                <w:rFonts w:ascii="Times New Roman" w:eastAsia="Times New Roman" w:hAnsi="Times New Roman" w:cs="Times New Roman"/>
                <w:color w:val="000000"/>
                <w:sz w:val="24"/>
                <w:szCs w:val="24"/>
              </w:rPr>
              <w:t xml:space="preserve"> </w:t>
            </w:r>
          </w:p>
        </w:tc>
        <w:tc>
          <w:tcPr>
            <w:tcW w:w="8671" w:type="dxa"/>
            <w:tcMar>
              <w:top w:w="28" w:type="dxa"/>
              <w:left w:w="57" w:type="dxa"/>
              <w:bottom w:w="28" w:type="dxa"/>
              <w:right w:w="57" w:type="dxa"/>
            </w:tcMar>
          </w:tcPr>
          <w:p w14:paraId="315BB867"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Galima parengti gamtamokslinį pranešimą apie plastiko atliekų krizę ir daromą žalą gamtai bei pristatyti ugdymo įstaigos bendruomenei.</w:t>
            </w:r>
          </w:p>
        </w:tc>
      </w:tr>
      <w:tr w:rsidR="006C785A" w:rsidRPr="00A64576" w14:paraId="3F841817" w14:textId="77777777" w:rsidTr="00811125">
        <w:tc>
          <w:tcPr>
            <w:tcW w:w="1814" w:type="dxa"/>
            <w:tcMar>
              <w:top w:w="28" w:type="dxa"/>
              <w:left w:w="57" w:type="dxa"/>
              <w:bottom w:w="28" w:type="dxa"/>
              <w:right w:w="57" w:type="dxa"/>
            </w:tcMar>
          </w:tcPr>
          <w:p w14:paraId="65EC5FB5" w14:textId="2605593C"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Pagrindinė informacija ir patarimai mokytojui</w:t>
            </w:r>
            <w:r w:rsidR="00AB4741">
              <w:rPr>
                <w:rFonts w:ascii="Times New Roman" w:eastAsia="Times New Roman" w:hAnsi="Times New Roman" w:cs="Times New Roman"/>
                <w:color w:val="000000"/>
                <w:sz w:val="24"/>
                <w:szCs w:val="24"/>
              </w:rPr>
              <w:t xml:space="preserve"> </w:t>
            </w:r>
          </w:p>
        </w:tc>
        <w:tc>
          <w:tcPr>
            <w:tcW w:w="8671" w:type="dxa"/>
            <w:tcMar>
              <w:top w:w="28" w:type="dxa"/>
              <w:left w:w="57" w:type="dxa"/>
              <w:bottom w:w="28" w:type="dxa"/>
              <w:right w:w="57" w:type="dxa"/>
            </w:tcMar>
          </w:tcPr>
          <w:p w14:paraId="38209CBD" w14:textId="59FFFD1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Deia </w:t>
            </w:r>
            <w:r w:rsidR="00293056">
              <w:rPr>
                <w:rFonts w:ascii="Times New Roman" w:eastAsia="Times New Roman" w:hAnsi="Times New Roman" w:cs="Times New Roman"/>
                <w:color w:val="000000"/>
                <w:sz w:val="24"/>
                <w:szCs w:val="24"/>
              </w:rPr>
              <w:t>Schlosberg dokumentinis filmas „Plastiko istorija“</w:t>
            </w:r>
            <w:r w:rsidRPr="00A64576">
              <w:rPr>
                <w:rFonts w:ascii="Times New Roman" w:eastAsia="Times New Roman" w:hAnsi="Times New Roman" w:cs="Times New Roman"/>
                <w:color w:val="000000"/>
                <w:sz w:val="24"/>
                <w:szCs w:val="24"/>
              </w:rPr>
              <w:t xml:space="preserve">, 2019 m. </w:t>
            </w:r>
          </w:p>
          <w:p w14:paraId="5629CD69" w14:textId="10076485"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Galima peržiūrėti „</w:t>
            </w:r>
            <w:hyperlink r:id="rId220">
              <w:r w:rsidRPr="00A64576">
                <w:rPr>
                  <w:rFonts w:ascii="Times New Roman" w:eastAsia="Times New Roman" w:hAnsi="Times New Roman" w:cs="Times New Roman"/>
                  <w:color w:val="0000FF"/>
                  <w:sz w:val="24"/>
                  <w:szCs w:val="24"/>
                  <w:u w:val="single"/>
                </w:rPr>
                <w:t>Amazon“</w:t>
              </w:r>
            </w:hyperlink>
            <w:r w:rsidRPr="00A64576">
              <w:rPr>
                <w:rFonts w:ascii="Times New Roman" w:eastAsia="Times New Roman" w:hAnsi="Times New Roman" w:cs="Times New Roman"/>
                <w:color w:val="000000"/>
                <w:sz w:val="24"/>
                <w:szCs w:val="24"/>
              </w:rPr>
              <w:t xml:space="preserve">, „ </w:t>
            </w:r>
            <w:hyperlink r:id="rId221">
              <w:r w:rsidRPr="00A64576">
                <w:rPr>
                  <w:rFonts w:ascii="Times New Roman" w:eastAsia="Times New Roman" w:hAnsi="Times New Roman" w:cs="Times New Roman"/>
                  <w:color w:val="0000FF"/>
                  <w:sz w:val="24"/>
                  <w:szCs w:val="24"/>
                  <w:u w:val="single"/>
                </w:rPr>
                <w:t>iTunes“</w:t>
              </w:r>
            </w:hyperlink>
            <w:r w:rsidRPr="00A64576">
              <w:rPr>
                <w:rFonts w:ascii="Times New Roman" w:eastAsia="Times New Roman" w:hAnsi="Times New Roman" w:cs="Times New Roman"/>
                <w:color w:val="000000"/>
                <w:sz w:val="24"/>
                <w:szCs w:val="24"/>
              </w:rPr>
              <w:t xml:space="preserve"> ir „Xfinity“. Jį taip pat gali įsigyti / licencijuoti mokyklos ir kitos institucijos per </w:t>
            </w:r>
            <w:r w:rsidR="00293056">
              <w:rPr>
                <w:rFonts w:ascii="Times New Roman" w:eastAsia="Times New Roman" w:hAnsi="Times New Roman" w:cs="Times New Roman"/>
                <w:color w:val="000000"/>
                <w:sz w:val="24"/>
                <w:szCs w:val="24"/>
              </w:rPr>
              <w:t>„</w:t>
            </w:r>
            <w:hyperlink r:id="rId222">
              <w:r w:rsidRPr="00A64576">
                <w:rPr>
                  <w:rFonts w:ascii="Times New Roman" w:eastAsia="Times New Roman" w:hAnsi="Times New Roman" w:cs="Times New Roman"/>
                  <w:color w:val="1155CC"/>
                  <w:sz w:val="24"/>
                  <w:szCs w:val="24"/>
                  <w:u w:val="single"/>
                </w:rPr>
                <w:t>Outcast Films“</w:t>
              </w:r>
            </w:hyperlink>
            <w:r w:rsidRPr="00A64576">
              <w:rPr>
                <w:rFonts w:ascii="Times New Roman" w:eastAsia="Times New Roman" w:hAnsi="Times New Roman" w:cs="Times New Roman"/>
                <w:sz w:val="24"/>
                <w:szCs w:val="24"/>
              </w:rPr>
              <w:t>.</w:t>
            </w:r>
          </w:p>
          <w:p w14:paraId="2850D18F" w14:textId="00BE428C" w:rsidR="006C785A" w:rsidRPr="00A64576" w:rsidRDefault="00092185" w:rsidP="0049553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hyperlink r:id="rId223">
              <w:r w:rsidRPr="00A64576">
                <w:rPr>
                  <w:rFonts w:ascii="Times New Roman" w:eastAsia="Times New Roman" w:hAnsi="Times New Roman" w:cs="Times New Roman"/>
                  <w:color w:val="0000FF"/>
                  <w:sz w:val="24"/>
                  <w:szCs w:val="24"/>
                  <w:u w:val="single"/>
                </w:rPr>
                <w:t>2019 THE STORY OF PLASTIC</w:t>
              </w:r>
            </w:hyperlink>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(rusų kalba)</w:t>
            </w:r>
          </w:p>
        </w:tc>
      </w:tr>
    </w:tbl>
    <w:p w14:paraId="499D0C96"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p w14:paraId="28F8B55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1 priedas (teiginiai / klausimai diskusijai).</w:t>
      </w:r>
    </w:p>
    <w:p w14:paraId="685215E2"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Ar plastiko pakuotę išmetę į jam skirtą atliekų konteinerį neteršiam ir nenuodijam aplinkos?</w:t>
      </w:r>
    </w:p>
    <w:p w14:paraId="301E774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sz w:val="24"/>
          <w:szCs w:val="24"/>
        </w:rPr>
        <w:t xml:space="preserve">Paaiškinkite </w:t>
      </w:r>
      <w:r w:rsidRPr="00A64576">
        <w:rPr>
          <w:rFonts w:ascii="Times New Roman" w:eastAsia="Times New Roman" w:hAnsi="Times New Roman" w:cs="Times New Roman"/>
          <w:color w:val="000000"/>
          <w:sz w:val="24"/>
          <w:szCs w:val="24"/>
        </w:rPr>
        <w:t xml:space="preserve">žemiau pateiktą schemą. Ką reiškia trijų besisukančių rodyklių ženklas ant plastikinės pakuotės ir ką – jei to ženklo nėra? </w:t>
      </w:r>
    </w:p>
    <w:p w14:paraId="1BD312D9"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114300" distB="114300" distL="114300" distR="114300" wp14:anchorId="0126E217" wp14:editId="4BBC3C29">
            <wp:extent cx="3716450" cy="1568795"/>
            <wp:effectExtent l="0" t="0" r="0" b="0"/>
            <wp:docPr id="76"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224"/>
                    <a:srcRect/>
                    <a:stretch>
                      <a:fillRect/>
                    </a:stretch>
                  </pic:blipFill>
                  <pic:spPr>
                    <a:xfrm>
                      <a:off x="0" y="0"/>
                      <a:ext cx="3716450" cy="1568795"/>
                    </a:xfrm>
                    <a:prstGeom prst="rect">
                      <a:avLst/>
                    </a:prstGeom>
                    <a:ln/>
                  </pic:spPr>
                </pic:pic>
              </a:graphicData>
            </a:graphic>
          </wp:inline>
        </w:drawing>
      </w:r>
    </w:p>
    <w:p w14:paraId="0B86D4D2" w14:textId="77777777" w:rsidR="006C785A" w:rsidRPr="00A64576" w:rsidRDefault="00092185" w:rsidP="00CF00A1">
      <w:pPr>
        <w:pBdr>
          <w:top w:val="nil"/>
          <w:left w:val="nil"/>
          <w:bottom w:val="nil"/>
          <w:right w:val="nil"/>
          <w:between w:val="nil"/>
        </w:pBdr>
        <w:spacing w:after="0" w:line="240" w:lineRule="auto"/>
        <w:jc w:val="both"/>
        <w:rPr>
          <w:rFonts w:ascii="Times New Roman" w:hAnsi="Times New Roman" w:cs="Times New Roman"/>
        </w:rPr>
      </w:pPr>
      <w:r w:rsidRPr="00A64576">
        <w:rPr>
          <w:rFonts w:ascii="Times New Roman" w:eastAsia="Times New Roman" w:hAnsi="Times New Roman" w:cs="Times New Roman"/>
          <w:sz w:val="24"/>
          <w:szCs w:val="24"/>
        </w:rPr>
        <w:t>Ar gali ateityje pasitvirtinti teiginys „Mūsų ateitis plastiko sąvartyne“?</w:t>
      </w:r>
    </w:p>
    <w:p w14:paraId="4E9F226D"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Teiginys „Šiandien visiems geriau dėl plastiko“.</w:t>
      </w:r>
    </w:p>
    <w:p w14:paraId="49F89AE5"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Teiginys „Organinis stiklas į namus atnešė patogumą ir grožį“.</w:t>
      </w:r>
    </w:p>
    <w:p w14:paraId="615B213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Teiginys „Plastiko istorija prasidėjo prieš 30 milijonų metų“.</w:t>
      </w:r>
    </w:p>
    <w:p w14:paraId="00168657"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Pradžioje plastikas buvo tik kaip kitų produktų gamybos atlieka.</w:t>
      </w:r>
    </w:p>
    <w:p w14:paraId="7B2C6A07"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Kas gaminama iš naftos ir plastiko?</w:t>
      </w:r>
    </w:p>
    <w:p w14:paraId="71EC981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Plastikas labai ilgai tarnauja, bet labai pavojingas aplinkai.</w:t>
      </w:r>
    </w:p>
    <w:p w14:paraId="1C9464AF"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Teiginys „Dabar gimę vaikai nebepažins gražaus ir švaraus pasaulio“ – ar gali pasitvirtinti?</w:t>
      </w:r>
    </w:p>
    <w:p w14:paraId="03E74074"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Teiginys „Plastiką panaudojam vieną kartą, o jis lieka amžiams, nuo jo negalima išsivaduoti.“ Kaip siūlytum išsivaduoti iš plastiko?</w:t>
      </w:r>
    </w:p>
    <w:p w14:paraId="59A0626E"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Daugumą plastiko atliekų neįmanoma perdirbti ypač kelis kartus. Kodėl?</w:t>
      </w:r>
    </w:p>
    <w:p w14:paraId="78ECE9F4"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91 procentas plastiko lieka neperdirbta. Koks tolimesnis nereikalingų plastiko atliekų kelias? </w:t>
      </w:r>
    </w:p>
    <w:p w14:paraId="33D8273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„Surinkti visą plastiką perdirbimui“. Ar tai įmanoma ir ar išspręs plastiko atliekų didėjančią krizę?</w:t>
      </w:r>
    </w:p>
    <w:p w14:paraId="0665EA5D"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Kodėl visi plastikinių pakuočių gamintojai nori, kad visi žmonės patikėtų, kad jų pakuotės yra perdirbamos?</w:t>
      </w:r>
    </w:p>
    <w:p w14:paraId="0EDCA2CB"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Kaip plastikas susijęs su klimato kaita?</w:t>
      </w:r>
    </w:p>
    <w:p w14:paraId="415DF148"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Kokie kenksmingi junginiai išsiskiria plastiką deginant? Kaip jie kenkia žmonių sveikatai?</w:t>
      </w:r>
    </w:p>
    <w:p w14:paraId="4BFE1F16"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„Nuodai nepaiso politinių sienų“.</w:t>
      </w:r>
    </w:p>
    <w:p w14:paraId="6EFB7737"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lastRenderedPageBreak/>
        <w:t>Kaip plastiko rūšiavimas, perdirbimas pažeidžia socialiai mažiau išsivysčiusių šalių žmonių teises gyventi švarioje, sveikatai saugioje aplinkoje?</w:t>
      </w:r>
    </w:p>
    <w:p w14:paraId="40196C38"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Teigiama, kad daugiausiai Azijos šalys kaltos dėl vandenyno teršimo plastiko atliekomis. Ar tai neginčijama tiesa?</w:t>
      </w:r>
    </w:p>
    <w:p w14:paraId="2A598845"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Kieno pagalba būtų galima pasiekti gamybą ir vartojimą be atliekų, kaip pavaizduota iliustracijoje?</w:t>
      </w:r>
    </w:p>
    <w:p w14:paraId="66293CA3" w14:textId="0C3D6EDA" w:rsidR="006C785A" w:rsidRPr="00A64576" w:rsidRDefault="00092185" w:rsidP="00826369">
      <w:pPr>
        <w:tabs>
          <w:tab w:val="left" w:pos="8652"/>
        </w:tabs>
        <w:spacing w:after="0" w:line="240" w:lineRule="auto"/>
        <w:jc w:val="both"/>
        <w:rPr>
          <w:rFonts w:ascii="Times New Roman" w:eastAsia="Times New Roman" w:hAnsi="Times New Roman" w:cs="Times New Roman"/>
          <w:color w:val="000000"/>
          <w:sz w:val="24"/>
          <w:szCs w:val="24"/>
        </w:rPr>
      </w:pPr>
      <w:r w:rsidRPr="00A64576">
        <w:rPr>
          <w:rFonts w:ascii="Times New Roman" w:hAnsi="Times New Roman" w:cs="Times New Roman"/>
          <w:noProof/>
        </w:rPr>
        <w:drawing>
          <wp:inline distT="114300" distB="114300" distL="114300" distR="114300" wp14:anchorId="0F5CC664" wp14:editId="7533B2EE">
            <wp:extent cx="4157550" cy="2387068"/>
            <wp:effectExtent l="0" t="0" r="0" b="0"/>
            <wp:docPr id="120"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225"/>
                    <a:srcRect/>
                    <a:stretch>
                      <a:fillRect/>
                    </a:stretch>
                  </pic:blipFill>
                  <pic:spPr>
                    <a:xfrm>
                      <a:off x="0" y="0"/>
                      <a:ext cx="4157550" cy="2387068"/>
                    </a:xfrm>
                    <a:prstGeom prst="rect">
                      <a:avLst/>
                    </a:prstGeom>
                    <a:ln/>
                  </pic:spPr>
                </pic:pic>
              </a:graphicData>
            </a:graphic>
          </wp:inline>
        </w:drawing>
      </w:r>
      <w:r w:rsidR="00AB4741">
        <w:rPr>
          <w:rFonts w:ascii="Times New Roman" w:hAnsi="Times New Roman" w:cs="Times New Roman"/>
          <w:color w:val="000000"/>
        </w:rPr>
        <w:t xml:space="preserve"> </w:t>
      </w:r>
      <w:r w:rsidR="00826369">
        <w:rPr>
          <w:rFonts w:ascii="Times New Roman" w:hAnsi="Times New Roman" w:cs="Times New Roman"/>
          <w:color w:val="000000"/>
        </w:rPr>
        <w:tab/>
      </w:r>
    </w:p>
    <w:p w14:paraId="57082170" w14:textId="65E1A2E0" w:rsidR="006C785A" w:rsidRPr="00A64576" w:rsidRDefault="00781F18" w:rsidP="00CF00A1">
      <w:pPr>
        <w:pStyle w:val="Antrat1"/>
        <w:spacing w:before="240" w:after="120" w:line="240" w:lineRule="auto"/>
        <w:jc w:val="both"/>
        <w:rPr>
          <w:rFonts w:ascii="Times New Roman" w:eastAsia="Times New Roman" w:hAnsi="Times New Roman" w:cs="Times New Roman"/>
          <w:color w:val="000000"/>
          <w:sz w:val="24"/>
          <w:szCs w:val="24"/>
        </w:rPr>
      </w:pPr>
      <w:bookmarkStart w:id="51" w:name="_Toc147495657"/>
      <w:r>
        <w:rPr>
          <w:rFonts w:ascii="Times New Roman" w:eastAsia="Times New Roman" w:hAnsi="Times New Roman" w:cs="Times New Roman"/>
          <w:color w:val="000000"/>
          <w:sz w:val="24"/>
          <w:szCs w:val="24"/>
        </w:rPr>
        <w:t>7. </w:t>
      </w:r>
      <w:r w:rsidR="00092185" w:rsidRPr="00A64576">
        <w:rPr>
          <w:rFonts w:ascii="Times New Roman" w:eastAsia="Times New Roman" w:hAnsi="Times New Roman" w:cs="Times New Roman"/>
          <w:color w:val="000000"/>
          <w:sz w:val="24"/>
          <w:szCs w:val="24"/>
        </w:rPr>
        <w:t>Skaitmeninės mokymo</w:t>
      </w:r>
      <w:r w:rsidR="00140C93" w:rsidRPr="00A64576">
        <w:rPr>
          <w:rFonts w:ascii="Times New Roman" w:eastAsia="Times New Roman" w:hAnsi="Times New Roman" w:cs="Times New Roman"/>
          <w:color w:val="000000"/>
          <w:sz w:val="24"/>
          <w:szCs w:val="24"/>
        </w:rPr>
        <w:t>(si)</w:t>
      </w:r>
      <w:r w:rsidR="00092185" w:rsidRPr="00A64576">
        <w:rPr>
          <w:rFonts w:ascii="Times New Roman" w:eastAsia="Times New Roman" w:hAnsi="Times New Roman" w:cs="Times New Roman"/>
          <w:color w:val="000000"/>
          <w:sz w:val="24"/>
          <w:szCs w:val="24"/>
        </w:rPr>
        <w:t xml:space="preserve"> priemonės</w:t>
      </w:r>
      <w:r w:rsidR="00140C93" w:rsidRPr="00A64576">
        <w:rPr>
          <w:rFonts w:ascii="Times New Roman" w:eastAsia="Times New Roman" w:hAnsi="Times New Roman" w:cs="Times New Roman"/>
          <w:color w:val="000000"/>
          <w:sz w:val="24"/>
          <w:szCs w:val="24"/>
        </w:rPr>
        <w:t>, skirtos BP įgyvendinti</w:t>
      </w:r>
      <w:bookmarkEnd w:id="51"/>
    </w:p>
    <w:p w14:paraId="6DF7B8ED" w14:textId="6DEEA503"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Šiame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skyrelyje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pateikiamos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trumpos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anotacijos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nuorodos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į skaitmenines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mokymo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priemones,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skirtas </w:t>
      </w:r>
    </w:p>
    <w:p w14:paraId="537E43DF" w14:textId="50DABF24"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BP</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įgyvendinti. Jeigu</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priemonė</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yra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anglų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kita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kalba,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jos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pavadinimas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pateikiamas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originalo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kalba.</w:t>
      </w:r>
      <w:r w:rsidR="00AB4741">
        <w:rPr>
          <w:rFonts w:ascii="Times New Roman" w:eastAsia="Times New Roman" w:hAnsi="Times New Roman" w:cs="Times New Roman"/>
          <w:sz w:val="24"/>
          <w:szCs w:val="24"/>
        </w:rPr>
        <w:t xml:space="preserve"> </w:t>
      </w:r>
    </w:p>
    <w:p w14:paraId="2DFEB1E2" w14:textId="2D77A540"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Skaitmeninės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mokymosi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priemonės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yra multimodalios (informacija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pateikiama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įvairiomis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verbalinėmis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vizualinėmis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formomis)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adaptyvios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(mokymosi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turinys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automatiškai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pritaikomas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prie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besimokančiojo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mokymosi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galimybių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pasiekimų).  </w:t>
      </w:r>
      <w:r w:rsidR="00AB4741">
        <w:rPr>
          <w:rFonts w:ascii="Times New Roman" w:eastAsia="Times New Roman" w:hAnsi="Times New Roman" w:cs="Times New Roman"/>
          <w:sz w:val="24"/>
          <w:szCs w:val="24"/>
        </w:rPr>
        <w:t xml:space="preserve"> </w:t>
      </w:r>
    </w:p>
    <w:p w14:paraId="1EFAE5D9" w14:textId="586C9720" w:rsidR="006C785A" w:rsidRPr="00A64576" w:rsidRDefault="00092185" w:rsidP="00CF00A1">
      <w:pPr>
        <w:spacing w:after="0" w:line="240" w:lineRule="auto"/>
        <w:jc w:val="both"/>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Su</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mokiniais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svarbu</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aptarti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saugumo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internete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aktualius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klausimus,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pateikti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naudingų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nuorodų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apie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draugišką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internetą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mokiniams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jų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tėvams:</w:t>
      </w:r>
      <w:r w:rsidRPr="00A64576">
        <w:rPr>
          <w:rFonts w:ascii="Times New Roman" w:eastAsia="Times New Roman" w:hAnsi="Times New Roman" w:cs="Times New Roman"/>
          <w:color w:val="00B050"/>
          <w:sz w:val="24"/>
          <w:szCs w:val="24"/>
        </w:rPr>
        <w:t>  </w:t>
      </w:r>
      <w:r w:rsidR="00AB4741">
        <w:rPr>
          <w:rFonts w:ascii="Times New Roman" w:eastAsia="Times New Roman" w:hAnsi="Times New Roman" w:cs="Times New Roman"/>
          <w:color w:val="00B050"/>
          <w:sz w:val="24"/>
          <w:szCs w:val="24"/>
        </w:rPr>
        <w:t xml:space="preserve"> </w:t>
      </w:r>
    </w:p>
    <w:p w14:paraId="1A5078E5" w14:textId="3D5485B1" w:rsidR="006C785A" w:rsidRPr="00A64576" w:rsidRDefault="00092185" w:rsidP="00CF00A1">
      <w:pPr>
        <w:pBdr>
          <w:top w:val="nil"/>
          <w:left w:val="nil"/>
          <w:bottom w:val="nil"/>
          <w:right w:val="nil"/>
          <w:between w:val="nil"/>
        </w:pBdr>
        <w:spacing w:after="0" w:line="240" w:lineRule="auto"/>
        <w:ind w:left="360"/>
        <w:jc w:val="both"/>
        <w:rPr>
          <w:rFonts w:ascii="Times New Roman" w:eastAsia="Quattrocento Sans" w:hAnsi="Times New Roman" w:cs="Times New Roman"/>
          <w:color w:val="000000"/>
          <w:sz w:val="18"/>
          <w:szCs w:val="18"/>
        </w:rPr>
      </w:pPr>
      <w:hyperlink r:id="rId226">
        <w:r w:rsidRPr="00A64576">
          <w:rPr>
            <w:rFonts w:ascii="Times New Roman" w:eastAsia="Times New Roman" w:hAnsi="Times New Roman" w:cs="Times New Roman"/>
            <w:color w:val="0000FF"/>
            <w:sz w:val="24"/>
            <w:szCs w:val="24"/>
            <w:u w:val="single"/>
          </w:rPr>
          <w:t>https://mokytojotv.emokykla.lt/search?q=draugi%C5%A1kas+internetas</w:t>
        </w:r>
      </w:hyperlink>
      <w:r w:rsidRPr="00A64576">
        <w:rPr>
          <w:rFonts w:ascii="Times New Roman" w:eastAsia="Times New Roman" w:hAnsi="Times New Roman" w:cs="Times New Roman"/>
          <w:color w:val="0000FF"/>
          <w:sz w:val="24"/>
          <w:szCs w:val="24"/>
        </w:rPr>
        <w:t> </w:t>
      </w:r>
      <w:r w:rsidRPr="00A64576">
        <w:rPr>
          <w:rFonts w:ascii="Times New Roman" w:eastAsia="Times New Roman" w:hAnsi="Times New Roman" w:cs="Times New Roman"/>
          <w:color w:val="00B050"/>
          <w:sz w:val="24"/>
          <w:szCs w:val="24"/>
        </w:rPr>
        <w:t> </w:t>
      </w:r>
      <w:r w:rsidR="00AB4741">
        <w:rPr>
          <w:rFonts w:ascii="Times New Roman" w:eastAsia="Times New Roman" w:hAnsi="Times New Roman" w:cs="Times New Roman"/>
          <w:color w:val="00B050"/>
          <w:sz w:val="24"/>
          <w:szCs w:val="24"/>
        </w:rPr>
        <w:t xml:space="preserve"> </w:t>
      </w:r>
    </w:p>
    <w:p w14:paraId="1C3AB279" w14:textId="1969E109" w:rsidR="006C785A" w:rsidRPr="00A64576" w:rsidRDefault="00092185" w:rsidP="00CF00A1">
      <w:pPr>
        <w:pBdr>
          <w:top w:val="nil"/>
          <w:left w:val="nil"/>
          <w:bottom w:val="nil"/>
          <w:right w:val="nil"/>
          <w:between w:val="nil"/>
        </w:pBdr>
        <w:spacing w:after="0" w:line="240" w:lineRule="auto"/>
        <w:ind w:left="360"/>
        <w:jc w:val="both"/>
        <w:rPr>
          <w:rFonts w:ascii="Times New Roman" w:eastAsia="Times New Roman" w:hAnsi="Times New Roman" w:cs="Times New Roman"/>
          <w:color w:val="00B050"/>
          <w:sz w:val="24"/>
          <w:szCs w:val="24"/>
        </w:rPr>
      </w:pPr>
      <w:hyperlink r:id="rId227">
        <w:r w:rsidRPr="00A64576">
          <w:rPr>
            <w:rFonts w:ascii="Times New Roman" w:eastAsia="Times New Roman" w:hAnsi="Times New Roman" w:cs="Times New Roman"/>
            <w:color w:val="0000FF"/>
            <w:sz w:val="24"/>
            <w:szCs w:val="24"/>
            <w:u w:val="single"/>
          </w:rPr>
          <w:t>https://www.draugiskasinternetas.lt/</w:t>
        </w:r>
      </w:hyperlink>
      <w:r w:rsidRPr="00A64576">
        <w:rPr>
          <w:rFonts w:ascii="Times New Roman" w:eastAsia="Times New Roman" w:hAnsi="Times New Roman" w:cs="Times New Roman"/>
          <w:color w:val="0000FF"/>
          <w:sz w:val="24"/>
          <w:szCs w:val="24"/>
        </w:rPr>
        <w:t> </w:t>
      </w:r>
      <w:r w:rsidRPr="00A64576">
        <w:rPr>
          <w:rFonts w:ascii="Times New Roman" w:eastAsia="Times New Roman" w:hAnsi="Times New Roman" w:cs="Times New Roman"/>
          <w:color w:val="00B050"/>
          <w:sz w:val="24"/>
          <w:szCs w:val="24"/>
        </w:rPr>
        <w:t> </w:t>
      </w:r>
      <w:r w:rsidR="00AB4741">
        <w:rPr>
          <w:rFonts w:ascii="Times New Roman" w:eastAsia="Times New Roman" w:hAnsi="Times New Roman" w:cs="Times New Roman"/>
          <w:color w:val="00B050"/>
          <w:sz w:val="24"/>
          <w:szCs w:val="24"/>
        </w:rPr>
        <w:t xml:space="preserve"> </w:t>
      </w:r>
    </w:p>
    <w:p w14:paraId="0123CB24" w14:textId="624DB71A" w:rsidR="00495538" w:rsidRDefault="00495538" w:rsidP="00CF00A1">
      <w:pPr>
        <w:pBdr>
          <w:top w:val="nil"/>
          <w:left w:val="nil"/>
          <w:bottom w:val="nil"/>
          <w:right w:val="nil"/>
          <w:between w:val="nil"/>
        </w:pBdr>
        <w:spacing w:after="0" w:line="240" w:lineRule="auto"/>
        <w:ind w:left="360"/>
        <w:jc w:val="both"/>
        <w:rPr>
          <w:rFonts w:ascii="Times New Roman" w:eastAsia="Quattrocento Sans" w:hAnsi="Times New Roman" w:cs="Times New Roman"/>
          <w:color w:val="000000"/>
          <w:sz w:val="18"/>
          <w:szCs w:val="18"/>
        </w:rPr>
      </w:pPr>
    </w:p>
    <w:p w14:paraId="654A0AC2" w14:textId="77777777" w:rsidR="006C785A" w:rsidRPr="00A64576" w:rsidRDefault="00092185" w:rsidP="00CF00A1">
      <w:pPr>
        <w:pStyle w:val="Antrat2"/>
        <w:spacing w:before="0" w:line="240" w:lineRule="auto"/>
        <w:jc w:val="both"/>
        <w:rPr>
          <w:rFonts w:ascii="Times New Roman" w:eastAsia="Times New Roman" w:hAnsi="Times New Roman" w:cs="Times New Roman"/>
          <w:color w:val="000000"/>
          <w:sz w:val="24"/>
          <w:szCs w:val="24"/>
        </w:rPr>
      </w:pPr>
      <w:bookmarkStart w:id="52" w:name="_Toc147495658"/>
      <w:r w:rsidRPr="00A64576">
        <w:rPr>
          <w:rFonts w:ascii="Times New Roman" w:eastAsia="Times New Roman" w:hAnsi="Times New Roman" w:cs="Times New Roman"/>
          <w:color w:val="000000"/>
          <w:sz w:val="24"/>
          <w:szCs w:val="24"/>
        </w:rPr>
        <w:t>7 klasė</w:t>
      </w:r>
      <w:bookmarkEnd w:id="52"/>
    </w:p>
    <w:p w14:paraId="648BB3DA" w14:textId="7E2CD57C" w:rsidR="002E189E" w:rsidRPr="00A64576" w:rsidRDefault="00247EB7" w:rsidP="00CF00A1">
      <w:pPr>
        <w:spacing w:line="240" w:lineRule="auto"/>
        <w:rPr>
          <w:rFonts w:ascii="Times New Roman" w:hAnsi="Times New Roman" w:cs="Times New Roman"/>
          <w:sz w:val="24"/>
          <w:szCs w:val="24"/>
        </w:rPr>
      </w:pPr>
      <w:r w:rsidRPr="00A64576">
        <w:rPr>
          <w:rFonts w:ascii="Times New Roman" w:hAnsi="Times New Roman" w:cs="Times New Roman"/>
          <w:sz w:val="24"/>
          <w:szCs w:val="24"/>
        </w:rPr>
        <w:t>Pastaba: n</w:t>
      </w:r>
      <w:r w:rsidR="002E189E" w:rsidRPr="00A64576">
        <w:rPr>
          <w:rFonts w:ascii="Times New Roman" w:hAnsi="Times New Roman" w:cs="Times New Roman"/>
          <w:sz w:val="24"/>
          <w:szCs w:val="24"/>
        </w:rPr>
        <w:t xml:space="preserve">uorodos žiūrėtos </w:t>
      </w:r>
      <w:r w:rsidR="00D11F96">
        <w:rPr>
          <w:rFonts w:ascii="Times New Roman" w:hAnsi="Times New Roman" w:cs="Times New Roman"/>
          <w:sz w:val="24"/>
          <w:szCs w:val="24"/>
        </w:rPr>
        <w:t>202</w:t>
      </w:r>
      <w:r w:rsidR="00347F8E">
        <w:rPr>
          <w:rFonts w:ascii="Times New Roman" w:hAnsi="Times New Roman" w:cs="Times New Roman"/>
          <w:sz w:val="24"/>
          <w:szCs w:val="24"/>
        </w:rPr>
        <w:t>5</w:t>
      </w:r>
      <w:r w:rsidR="00D11F96">
        <w:rPr>
          <w:rFonts w:ascii="Times New Roman" w:hAnsi="Times New Roman" w:cs="Times New Roman"/>
          <w:sz w:val="24"/>
          <w:szCs w:val="24"/>
        </w:rPr>
        <w:t>-08-2</w:t>
      </w:r>
      <w:r w:rsidR="00347F8E">
        <w:rPr>
          <w:rFonts w:ascii="Times New Roman" w:hAnsi="Times New Roman" w:cs="Times New Roman"/>
          <w:sz w:val="24"/>
          <w:szCs w:val="24"/>
        </w:rPr>
        <w:t>5</w:t>
      </w:r>
    </w:p>
    <w:tbl>
      <w:tblPr>
        <w:tblStyle w:val="afd"/>
        <w:tblW w:w="10635"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26"/>
        <w:gridCol w:w="2268"/>
        <w:gridCol w:w="4822"/>
        <w:gridCol w:w="3119"/>
      </w:tblGrid>
      <w:tr w:rsidR="006C785A" w:rsidRPr="00A64576" w14:paraId="6B41221E" w14:textId="77777777" w:rsidTr="00333CF8">
        <w:tc>
          <w:tcPr>
            <w:tcW w:w="426" w:type="dxa"/>
            <w:tcMar>
              <w:top w:w="28" w:type="dxa"/>
              <w:left w:w="28" w:type="dxa"/>
              <w:bottom w:w="28" w:type="dxa"/>
              <w:right w:w="28" w:type="dxa"/>
            </w:tcMar>
          </w:tcPr>
          <w:p w14:paraId="5E7FAA4E" w14:textId="42FFD67C" w:rsidR="006C785A" w:rsidRPr="00A64576" w:rsidRDefault="00092185" w:rsidP="00490462">
            <w:pPr>
              <w:spacing w:after="0" w:line="240" w:lineRule="auto"/>
              <w:ind w:left="227" w:hanging="227"/>
              <w:jc w:val="center"/>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Nr.</w:t>
            </w:r>
          </w:p>
        </w:tc>
        <w:tc>
          <w:tcPr>
            <w:tcW w:w="2268" w:type="dxa"/>
            <w:tcMar>
              <w:top w:w="28" w:type="dxa"/>
              <w:left w:w="28" w:type="dxa"/>
              <w:bottom w:w="28" w:type="dxa"/>
              <w:right w:w="28" w:type="dxa"/>
            </w:tcMar>
          </w:tcPr>
          <w:p w14:paraId="62B552B1" w14:textId="77AA378B"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Pavadinimas</w:t>
            </w:r>
            <w:r w:rsidR="00AB4741">
              <w:rPr>
                <w:rFonts w:ascii="Times New Roman" w:eastAsia="Times New Roman" w:hAnsi="Times New Roman" w:cs="Times New Roman"/>
                <w:sz w:val="24"/>
                <w:szCs w:val="24"/>
              </w:rPr>
              <w:t xml:space="preserve"> </w:t>
            </w:r>
          </w:p>
        </w:tc>
        <w:tc>
          <w:tcPr>
            <w:tcW w:w="4822" w:type="dxa"/>
            <w:tcMar>
              <w:top w:w="28" w:type="dxa"/>
              <w:left w:w="28" w:type="dxa"/>
              <w:bottom w:w="28" w:type="dxa"/>
              <w:right w:w="28" w:type="dxa"/>
            </w:tcMar>
          </w:tcPr>
          <w:p w14:paraId="613240C4" w14:textId="50694171"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Trumpa</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b/>
                <w:sz w:val="24"/>
                <w:szCs w:val="24"/>
              </w:rPr>
              <w:t>anotacija</w:t>
            </w:r>
            <w:r w:rsidR="00AB4741">
              <w:rPr>
                <w:rFonts w:ascii="Times New Roman" w:eastAsia="Times New Roman" w:hAnsi="Times New Roman" w:cs="Times New Roman"/>
                <w:sz w:val="24"/>
                <w:szCs w:val="24"/>
              </w:rPr>
              <w:t xml:space="preserve"> </w:t>
            </w:r>
          </w:p>
        </w:tc>
        <w:tc>
          <w:tcPr>
            <w:tcW w:w="3119" w:type="dxa"/>
            <w:tcMar>
              <w:top w:w="28" w:type="dxa"/>
              <w:left w:w="28" w:type="dxa"/>
              <w:bottom w:w="28" w:type="dxa"/>
              <w:right w:w="28" w:type="dxa"/>
            </w:tcMar>
          </w:tcPr>
          <w:p w14:paraId="5FEB91B1" w14:textId="39B5F1F4"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b/>
                <w:sz w:val="24"/>
                <w:szCs w:val="24"/>
              </w:rPr>
              <w:t>Nuoroda</w:t>
            </w:r>
            <w:r w:rsidR="00AB4741">
              <w:rPr>
                <w:rFonts w:ascii="Times New Roman" w:eastAsia="Times New Roman" w:hAnsi="Times New Roman" w:cs="Times New Roman"/>
                <w:sz w:val="24"/>
                <w:szCs w:val="24"/>
              </w:rPr>
              <w:t xml:space="preserve"> </w:t>
            </w:r>
          </w:p>
        </w:tc>
      </w:tr>
      <w:tr w:rsidR="006C785A" w:rsidRPr="00A64576" w14:paraId="2F826AC0" w14:textId="77777777" w:rsidTr="00333CF8">
        <w:tc>
          <w:tcPr>
            <w:tcW w:w="426" w:type="dxa"/>
            <w:tcMar>
              <w:top w:w="28" w:type="dxa"/>
              <w:left w:w="28" w:type="dxa"/>
              <w:bottom w:w="28" w:type="dxa"/>
              <w:right w:w="28" w:type="dxa"/>
            </w:tcMar>
          </w:tcPr>
          <w:p w14:paraId="3CC6CB8A" w14:textId="0B7EA3B2" w:rsidR="006C785A" w:rsidRPr="004B76D6" w:rsidRDefault="006C785A" w:rsidP="00490462">
            <w:pPr>
              <w:pStyle w:val="Sraopastraipa"/>
              <w:numPr>
                <w:ilvl w:val="0"/>
                <w:numId w:val="89"/>
              </w:numPr>
              <w:spacing w:after="0" w:line="240" w:lineRule="auto"/>
              <w:ind w:left="227" w:hanging="227"/>
              <w:jc w:val="center"/>
              <w:rPr>
                <w:rFonts w:ascii="Times New Roman" w:eastAsia="Quattrocento Sans" w:hAnsi="Times New Roman" w:cs="Times New Roman"/>
                <w:sz w:val="24"/>
                <w:szCs w:val="24"/>
              </w:rPr>
            </w:pPr>
          </w:p>
        </w:tc>
        <w:tc>
          <w:tcPr>
            <w:tcW w:w="2268" w:type="dxa"/>
            <w:tcMar>
              <w:top w:w="28" w:type="dxa"/>
              <w:left w:w="28" w:type="dxa"/>
              <w:bottom w:w="28" w:type="dxa"/>
              <w:right w:w="28" w:type="dxa"/>
            </w:tcMar>
          </w:tcPr>
          <w:p w14:paraId="317B43AD" w14:textId="2AE7B45C"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Skaitmeninių mokymo priemonių sąrašai</w:t>
            </w:r>
            <w:r w:rsidR="00AB4741">
              <w:rPr>
                <w:rFonts w:ascii="Times New Roman" w:eastAsia="Times New Roman" w:hAnsi="Times New Roman" w:cs="Times New Roman"/>
                <w:sz w:val="24"/>
                <w:szCs w:val="24"/>
              </w:rPr>
              <w:t xml:space="preserve"> </w:t>
            </w:r>
          </w:p>
        </w:tc>
        <w:tc>
          <w:tcPr>
            <w:tcW w:w="4822" w:type="dxa"/>
            <w:tcMar>
              <w:top w:w="28" w:type="dxa"/>
              <w:left w:w="28" w:type="dxa"/>
              <w:bottom w:w="28" w:type="dxa"/>
              <w:right w:w="28" w:type="dxa"/>
            </w:tcMar>
          </w:tcPr>
          <w:p w14:paraId="60E015D1" w14:textId="07834570"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Rekomenduojamų skaitmeninių mokymosi priemonių, tinkančių ir nuotoliniam mokymui organizuoti sąrašas.</w:t>
            </w:r>
            <w:r w:rsidR="00AB4741">
              <w:rPr>
                <w:rFonts w:ascii="Times New Roman" w:eastAsia="Times New Roman" w:hAnsi="Times New Roman" w:cs="Times New Roman"/>
                <w:sz w:val="24"/>
                <w:szCs w:val="24"/>
              </w:rPr>
              <w:t xml:space="preserve"> </w:t>
            </w:r>
          </w:p>
          <w:p w14:paraId="0FB1E831" w14:textId="70DB08A2"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Skaitmeninės mokymo priemonės suskirstytos pagal ugdymo sritis, dalykus, klases ir mokymo priemonių tipą.</w:t>
            </w:r>
            <w:r w:rsidR="00AB4741">
              <w:rPr>
                <w:rFonts w:ascii="Times New Roman" w:eastAsia="Times New Roman" w:hAnsi="Times New Roman" w:cs="Times New Roman"/>
                <w:sz w:val="24"/>
                <w:szCs w:val="24"/>
              </w:rPr>
              <w:t xml:space="preserve"> </w:t>
            </w:r>
          </w:p>
        </w:tc>
        <w:tc>
          <w:tcPr>
            <w:tcW w:w="3119" w:type="dxa"/>
            <w:tcMar>
              <w:top w:w="28" w:type="dxa"/>
              <w:left w:w="28" w:type="dxa"/>
              <w:bottom w:w="28" w:type="dxa"/>
              <w:right w:w="28" w:type="dxa"/>
            </w:tcMar>
          </w:tcPr>
          <w:p w14:paraId="37255D8B" w14:textId="488C4344" w:rsidR="006C785A" w:rsidRPr="00A64576" w:rsidRDefault="00C8696F"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color w:val="0000FF"/>
                <w:sz w:val="24"/>
                <w:szCs w:val="24"/>
                <w:u w:val="single"/>
              </w:rPr>
              <w:t>https://www.emokykla.lt/skaitmenines-mokymo-priemones/priemones</w:t>
            </w:r>
            <w:r w:rsidR="00AB4741">
              <w:rPr>
                <w:rFonts w:ascii="Times New Roman" w:hAnsi="Times New Roman" w:cs="Times New Roman"/>
              </w:rPr>
              <w:t xml:space="preserve"> </w:t>
            </w:r>
          </w:p>
        </w:tc>
      </w:tr>
      <w:tr w:rsidR="006C785A" w:rsidRPr="00A64576" w14:paraId="18769B89" w14:textId="77777777" w:rsidTr="00333CF8">
        <w:tc>
          <w:tcPr>
            <w:tcW w:w="426" w:type="dxa"/>
            <w:tcMar>
              <w:top w:w="28" w:type="dxa"/>
              <w:left w:w="28" w:type="dxa"/>
              <w:bottom w:w="28" w:type="dxa"/>
              <w:right w:w="28" w:type="dxa"/>
            </w:tcMar>
          </w:tcPr>
          <w:p w14:paraId="4DB79379" w14:textId="145AA202" w:rsidR="006C785A" w:rsidRPr="004B76D6" w:rsidRDefault="006C785A" w:rsidP="00490462">
            <w:pPr>
              <w:pStyle w:val="Sraopastraipa"/>
              <w:numPr>
                <w:ilvl w:val="0"/>
                <w:numId w:val="89"/>
              </w:numPr>
              <w:spacing w:after="0" w:line="240" w:lineRule="auto"/>
              <w:ind w:left="227" w:hanging="227"/>
              <w:jc w:val="center"/>
              <w:rPr>
                <w:rFonts w:ascii="Times New Roman" w:eastAsia="Quattrocento Sans" w:hAnsi="Times New Roman" w:cs="Times New Roman"/>
                <w:sz w:val="24"/>
                <w:szCs w:val="24"/>
              </w:rPr>
            </w:pPr>
          </w:p>
        </w:tc>
        <w:tc>
          <w:tcPr>
            <w:tcW w:w="2268" w:type="dxa"/>
            <w:tcMar>
              <w:top w:w="28" w:type="dxa"/>
              <w:left w:w="28" w:type="dxa"/>
              <w:bottom w:w="28" w:type="dxa"/>
              <w:right w:w="28" w:type="dxa"/>
            </w:tcMar>
          </w:tcPr>
          <w:p w14:paraId="4BCA7614" w14:textId="02D949DC"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Nelytinis dauginimasis. Mikroorganizmų dalijimasis.</w:t>
            </w:r>
            <w:r w:rsidR="00AB4741">
              <w:rPr>
                <w:rFonts w:ascii="Times New Roman" w:eastAsia="Times New Roman" w:hAnsi="Times New Roman" w:cs="Times New Roman"/>
                <w:sz w:val="24"/>
                <w:szCs w:val="24"/>
              </w:rPr>
              <w:t xml:space="preserve"> </w:t>
            </w:r>
          </w:p>
        </w:tc>
        <w:tc>
          <w:tcPr>
            <w:tcW w:w="4822" w:type="dxa"/>
            <w:tcMar>
              <w:top w:w="28" w:type="dxa"/>
              <w:left w:w="28" w:type="dxa"/>
              <w:bottom w:w="28" w:type="dxa"/>
              <w:right w:w="28" w:type="dxa"/>
            </w:tcMar>
          </w:tcPr>
          <w:p w14:paraId="4F2BB7D5" w14:textId="50756711"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Demonstracinis filmas kaip paruošti mielių mėginį ir stebėti mielių dalijimąsi (vokiečių kalba)</w:t>
            </w:r>
            <w:r w:rsidR="00AB4741">
              <w:rPr>
                <w:rFonts w:ascii="Times New Roman" w:eastAsia="Times New Roman" w:hAnsi="Times New Roman" w:cs="Times New Roman"/>
                <w:sz w:val="24"/>
                <w:szCs w:val="24"/>
              </w:rPr>
              <w:t xml:space="preserve"> </w:t>
            </w:r>
          </w:p>
        </w:tc>
        <w:tc>
          <w:tcPr>
            <w:tcW w:w="3119" w:type="dxa"/>
            <w:tcMar>
              <w:top w:w="28" w:type="dxa"/>
              <w:left w:w="28" w:type="dxa"/>
              <w:bottom w:w="28" w:type="dxa"/>
              <w:right w:w="28" w:type="dxa"/>
            </w:tcMar>
          </w:tcPr>
          <w:p w14:paraId="7FB9DD95" w14:textId="7EF11A4D" w:rsidR="006C785A" w:rsidRPr="00A64576" w:rsidRDefault="00092185" w:rsidP="00CF00A1">
            <w:pPr>
              <w:spacing w:after="0" w:line="240" w:lineRule="auto"/>
              <w:rPr>
                <w:rFonts w:ascii="Times New Roman" w:eastAsia="Quattrocento Sans" w:hAnsi="Times New Roman" w:cs="Times New Roman"/>
                <w:sz w:val="18"/>
                <w:szCs w:val="18"/>
              </w:rPr>
            </w:pPr>
            <w:hyperlink r:id="rId228">
              <w:r w:rsidRPr="00A64576">
                <w:rPr>
                  <w:rFonts w:ascii="Times New Roman" w:eastAsia="Times New Roman" w:hAnsi="Times New Roman" w:cs="Times New Roman"/>
                  <w:color w:val="0000FF"/>
                  <w:sz w:val="24"/>
                  <w:szCs w:val="24"/>
                  <w:u w:val="single"/>
                </w:rPr>
                <w:t>Vegetative Vermehrung - Teilung und Sprossung von Mikroorgansimen</w:t>
              </w:r>
            </w:hyperlink>
            <w:r w:rsidR="00AB4741">
              <w:rPr>
                <w:rFonts w:ascii="Times New Roman" w:eastAsia="Times New Roman" w:hAnsi="Times New Roman" w:cs="Times New Roman"/>
                <w:sz w:val="24"/>
                <w:szCs w:val="24"/>
              </w:rPr>
              <w:t xml:space="preserve"> </w:t>
            </w:r>
          </w:p>
        </w:tc>
      </w:tr>
      <w:tr w:rsidR="006C785A" w:rsidRPr="00A64576" w14:paraId="26DAB4BF" w14:textId="77777777" w:rsidTr="00333CF8">
        <w:tc>
          <w:tcPr>
            <w:tcW w:w="426" w:type="dxa"/>
            <w:tcMar>
              <w:top w:w="28" w:type="dxa"/>
              <w:left w:w="28" w:type="dxa"/>
              <w:bottom w:w="28" w:type="dxa"/>
              <w:right w:w="28" w:type="dxa"/>
            </w:tcMar>
          </w:tcPr>
          <w:p w14:paraId="19399ABB" w14:textId="7405DEFF" w:rsidR="006C785A" w:rsidRPr="004B76D6" w:rsidRDefault="006C785A" w:rsidP="00490462">
            <w:pPr>
              <w:pStyle w:val="Sraopastraipa"/>
              <w:numPr>
                <w:ilvl w:val="0"/>
                <w:numId w:val="89"/>
              </w:numPr>
              <w:spacing w:after="0" w:line="240" w:lineRule="auto"/>
              <w:ind w:left="227" w:hanging="227"/>
              <w:jc w:val="center"/>
              <w:rPr>
                <w:rFonts w:ascii="Times New Roman" w:eastAsia="Quattrocento Sans" w:hAnsi="Times New Roman" w:cs="Times New Roman"/>
                <w:sz w:val="24"/>
                <w:szCs w:val="24"/>
              </w:rPr>
            </w:pPr>
          </w:p>
        </w:tc>
        <w:tc>
          <w:tcPr>
            <w:tcW w:w="2268" w:type="dxa"/>
            <w:tcMar>
              <w:top w:w="28" w:type="dxa"/>
              <w:left w:w="28" w:type="dxa"/>
              <w:bottom w:w="28" w:type="dxa"/>
              <w:right w:w="28" w:type="dxa"/>
            </w:tcMar>
          </w:tcPr>
          <w:p w14:paraId="142F2874" w14:textId="77777777" w:rsidR="00222ABA"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„iNaturalist“</w:t>
            </w:r>
            <w:r w:rsidR="00AB4741">
              <w:rPr>
                <w:rFonts w:ascii="Times New Roman" w:eastAsia="Times New Roman" w:hAnsi="Times New Roman" w:cs="Times New Roman"/>
                <w:sz w:val="24"/>
                <w:szCs w:val="24"/>
              </w:rPr>
              <w:t xml:space="preserve"> </w:t>
            </w:r>
          </w:p>
          <w:p w14:paraId="51F1C81B" w14:textId="6ADF50E4" w:rsidR="006C785A" w:rsidRPr="00A64576" w:rsidRDefault="009B3EEC"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(anglų k.)</w:t>
            </w:r>
          </w:p>
        </w:tc>
        <w:tc>
          <w:tcPr>
            <w:tcW w:w="4822" w:type="dxa"/>
            <w:tcMar>
              <w:top w:w="28" w:type="dxa"/>
              <w:left w:w="28" w:type="dxa"/>
              <w:bottom w:w="28" w:type="dxa"/>
              <w:right w:w="28" w:type="dxa"/>
            </w:tcMar>
          </w:tcPr>
          <w:p w14:paraId="43969B49" w14:textId="414BB84A"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Tai programėlė, kuri leidžia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atpažinti nematytus augalus ir miško gyvūnus. Tiesiog reikia nufotografuoti dominantį augalą ar gyvūną, įkelti nuotrauką ir sužinosite jo pavadinimą. </w:t>
            </w:r>
            <w:r w:rsidRPr="00A64576">
              <w:rPr>
                <w:rFonts w:ascii="Times New Roman" w:eastAsia="Times New Roman" w:hAnsi="Times New Roman" w:cs="Times New Roman"/>
                <w:sz w:val="24"/>
                <w:szCs w:val="24"/>
              </w:rPr>
              <w:lastRenderedPageBreak/>
              <w:t>Atsakymus pateikia mokslininkai iš įvairiausių pasaulio šalių.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br/>
            </w:r>
            <w:r w:rsidR="00AB4741">
              <w:rPr>
                <w:rFonts w:ascii="Times New Roman" w:hAnsi="Times New Roman" w:cs="Times New Roman"/>
              </w:rPr>
              <w:t xml:space="preserve"> </w:t>
            </w:r>
          </w:p>
        </w:tc>
        <w:tc>
          <w:tcPr>
            <w:tcW w:w="3119" w:type="dxa"/>
            <w:tcMar>
              <w:top w:w="28" w:type="dxa"/>
              <w:left w:w="28" w:type="dxa"/>
              <w:bottom w:w="28" w:type="dxa"/>
              <w:right w:w="28" w:type="dxa"/>
            </w:tcMar>
          </w:tcPr>
          <w:p w14:paraId="03D01371" w14:textId="7613785D" w:rsidR="006C785A" w:rsidRPr="00A64576" w:rsidRDefault="00092185" w:rsidP="00CF00A1">
            <w:pPr>
              <w:spacing w:after="0" w:line="240" w:lineRule="auto"/>
              <w:rPr>
                <w:rFonts w:ascii="Times New Roman" w:eastAsia="Quattrocento Sans" w:hAnsi="Times New Roman" w:cs="Times New Roman"/>
                <w:sz w:val="18"/>
                <w:szCs w:val="18"/>
              </w:rPr>
            </w:pPr>
            <w:hyperlink r:id="rId229">
              <w:r w:rsidRPr="00A64576">
                <w:rPr>
                  <w:rFonts w:ascii="Times New Roman" w:eastAsia="Times New Roman" w:hAnsi="Times New Roman" w:cs="Times New Roman"/>
                  <w:color w:val="0000FF"/>
                  <w:sz w:val="24"/>
                  <w:szCs w:val="24"/>
                  <w:u w:val="single"/>
                </w:rPr>
                <w:t>https://www.inaturalist.org/</w:t>
              </w:r>
            </w:hyperlink>
            <w:r w:rsidR="00AB4741">
              <w:rPr>
                <w:rFonts w:ascii="Times New Roman" w:hAnsi="Times New Roman" w:cs="Times New Roman"/>
              </w:rPr>
              <w:t xml:space="preserve"> </w:t>
            </w:r>
          </w:p>
          <w:p w14:paraId="60869A4F" w14:textId="1025E8EF" w:rsidR="006C785A" w:rsidRPr="00A64576" w:rsidRDefault="00AB4741" w:rsidP="00CF00A1">
            <w:pPr>
              <w:spacing w:after="0" w:line="240" w:lineRule="auto"/>
              <w:rPr>
                <w:rFonts w:ascii="Times New Roman" w:eastAsia="Quattrocento Sans" w:hAnsi="Times New Roman" w:cs="Times New Roman"/>
                <w:sz w:val="18"/>
                <w:szCs w:val="18"/>
              </w:rPr>
            </w:pPr>
            <w:r>
              <w:rPr>
                <w:rFonts w:ascii="Times New Roman" w:eastAsia="Times New Roman" w:hAnsi="Times New Roman" w:cs="Times New Roman"/>
                <w:sz w:val="24"/>
                <w:szCs w:val="24"/>
              </w:rPr>
              <w:t xml:space="preserve"> </w:t>
            </w:r>
          </w:p>
        </w:tc>
      </w:tr>
      <w:tr w:rsidR="006C785A" w:rsidRPr="00A64576" w14:paraId="59A72CFF" w14:textId="77777777" w:rsidTr="00333CF8">
        <w:tc>
          <w:tcPr>
            <w:tcW w:w="426" w:type="dxa"/>
            <w:tcMar>
              <w:top w:w="28" w:type="dxa"/>
              <w:left w:w="28" w:type="dxa"/>
              <w:bottom w:w="28" w:type="dxa"/>
              <w:right w:w="28" w:type="dxa"/>
            </w:tcMar>
          </w:tcPr>
          <w:p w14:paraId="2F54DA61" w14:textId="2048C64A" w:rsidR="006C785A" w:rsidRPr="004B76D6" w:rsidRDefault="006C785A" w:rsidP="00490462">
            <w:pPr>
              <w:pStyle w:val="Sraopastraipa"/>
              <w:numPr>
                <w:ilvl w:val="0"/>
                <w:numId w:val="89"/>
              </w:numPr>
              <w:spacing w:after="0" w:line="240" w:lineRule="auto"/>
              <w:ind w:left="227" w:hanging="227"/>
              <w:jc w:val="center"/>
              <w:rPr>
                <w:rFonts w:ascii="Times New Roman" w:eastAsia="Quattrocento Sans" w:hAnsi="Times New Roman" w:cs="Times New Roman"/>
                <w:sz w:val="24"/>
                <w:szCs w:val="24"/>
              </w:rPr>
            </w:pPr>
          </w:p>
        </w:tc>
        <w:tc>
          <w:tcPr>
            <w:tcW w:w="2268" w:type="dxa"/>
            <w:tcMar>
              <w:top w:w="28" w:type="dxa"/>
              <w:left w:w="28" w:type="dxa"/>
              <w:bottom w:w="28" w:type="dxa"/>
              <w:right w:w="28" w:type="dxa"/>
            </w:tcMar>
          </w:tcPr>
          <w:p w14:paraId="654A90A8" w14:textId="2FA813E8" w:rsidR="006C785A" w:rsidRPr="00A64576" w:rsidRDefault="00AB4741" w:rsidP="00CF00A1">
            <w:pPr>
              <w:spacing w:after="0" w:line="240" w:lineRule="auto"/>
              <w:rPr>
                <w:rFonts w:ascii="Times New Roman" w:eastAsia="Quattrocento Sans" w:hAnsi="Times New Roman" w:cs="Times New Roman"/>
                <w:sz w:val="18"/>
                <w:szCs w:val="18"/>
              </w:rPr>
            </w:pPr>
            <w:r>
              <w:rPr>
                <w:rFonts w:ascii="Times New Roman" w:eastAsia="Times New Roman" w:hAnsi="Times New Roman" w:cs="Times New Roman"/>
                <w:sz w:val="24"/>
                <w:szCs w:val="24"/>
              </w:rPr>
              <w:t>„</w:t>
            </w:r>
            <w:r w:rsidR="00092185" w:rsidRPr="00A64576">
              <w:rPr>
                <w:rFonts w:ascii="Times New Roman" w:eastAsia="Times New Roman" w:hAnsi="Times New Roman" w:cs="Times New Roman"/>
                <w:sz w:val="24"/>
                <w:szCs w:val="24"/>
              </w:rPr>
              <w:t>Pl@ntNet</w:t>
            </w:r>
            <w:r>
              <w:rPr>
                <w:rFonts w:ascii="Times New Roman" w:eastAsia="Times New Roman" w:hAnsi="Times New Roman" w:cs="Times New Roman"/>
                <w:sz w:val="24"/>
                <w:szCs w:val="24"/>
              </w:rPr>
              <w:t xml:space="preserve">“ </w:t>
            </w:r>
            <w:r w:rsidR="009B3EEC" w:rsidRPr="00A64576">
              <w:rPr>
                <w:rFonts w:ascii="Times New Roman" w:eastAsia="Times New Roman" w:hAnsi="Times New Roman" w:cs="Times New Roman"/>
                <w:sz w:val="24"/>
                <w:szCs w:val="24"/>
              </w:rPr>
              <w:t>(anglų k.)</w:t>
            </w:r>
          </w:p>
        </w:tc>
        <w:tc>
          <w:tcPr>
            <w:tcW w:w="4822" w:type="dxa"/>
            <w:tcMar>
              <w:top w:w="28" w:type="dxa"/>
              <w:left w:w="28" w:type="dxa"/>
              <w:bottom w:w="28" w:type="dxa"/>
              <w:right w:w="28" w:type="dxa"/>
            </w:tcMar>
          </w:tcPr>
          <w:p w14:paraId="789C5991" w14:textId="1E734E7A"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Pl</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ntNet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yra programa, kuri leidžia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identifikuoti augalus tiesiog fotografuojant juos išmaniajame telefone. Labai naudinga, kai neturite vadovo augalams pažinti. „Pl</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ntNet“ taip pat yra puikus pilietiškumo mokslo projektas: visi fotografuojantys augalai yra renkami ir analizuojami visame pasaulyje, kad jie geriau suprastų augalų biologinės įvairovės raidą ir geriau ją išsaugotų.</w:t>
            </w:r>
            <w:r w:rsidR="00AB4741">
              <w:rPr>
                <w:rFonts w:ascii="Times New Roman" w:eastAsia="Times New Roman" w:hAnsi="Times New Roman" w:cs="Times New Roman"/>
                <w:sz w:val="24"/>
                <w:szCs w:val="24"/>
              </w:rPr>
              <w:t xml:space="preserve"> </w:t>
            </w:r>
          </w:p>
        </w:tc>
        <w:tc>
          <w:tcPr>
            <w:tcW w:w="3119" w:type="dxa"/>
            <w:tcMar>
              <w:top w:w="28" w:type="dxa"/>
              <w:left w:w="28" w:type="dxa"/>
              <w:bottom w:w="28" w:type="dxa"/>
              <w:right w:w="28" w:type="dxa"/>
            </w:tcMar>
          </w:tcPr>
          <w:p w14:paraId="2124F608" w14:textId="4BB85AAB" w:rsidR="006C785A" w:rsidRPr="00A64576" w:rsidRDefault="00092185" w:rsidP="00CF00A1">
            <w:pPr>
              <w:spacing w:after="0" w:line="240" w:lineRule="auto"/>
              <w:rPr>
                <w:rFonts w:ascii="Times New Roman" w:eastAsia="Quattrocento Sans" w:hAnsi="Times New Roman" w:cs="Times New Roman"/>
                <w:sz w:val="18"/>
                <w:szCs w:val="18"/>
              </w:rPr>
            </w:pPr>
            <w:hyperlink r:id="rId230">
              <w:r w:rsidRPr="00A64576">
                <w:rPr>
                  <w:rFonts w:ascii="Times New Roman" w:eastAsia="Times New Roman" w:hAnsi="Times New Roman" w:cs="Times New Roman"/>
                  <w:color w:val="0000FF"/>
                  <w:sz w:val="24"/>
                  <w:szCs w:val="24"/>
                  <w:u w:val="single"/>
                </w:rPr>
                <w:t>https://apps.apple.com/us/app/plantnet/id600547573</w:t>
              </w:r>
            </w:hyperlink>
            <w:r w:rsidR="00AB4741">
              <w:rPr>
                <w:rFonts w:ascii="Times New Roman" w:hAnsi="Times New Roman" w:cs="Times New Roman"/>
              </w:rPr>
              <w:t xml:space="preserve"> </w:t>
            </w:r>
          </w:p>
          <w:p w14:paraId="21FF492E" w14:textId="6021C742" w:rsidR="006C785A" w:rsidRPr="00A64576" w:rsidRDefault="00AB4741" w:rsidP="00CF00A1">
            <w:pPr>
              <w:spacing w:after="0" w:line="240" w:lineRule="auto"/>
              <w:rPr>
                <w:rFonts w:ascii="Times New Roman" w:eastAsia="Quattrocento Sans" w:hAnsi="Times New Roman" w:cs="Times New Roman"/>
                <w:sz w:val="18"/>
                <w:szCs w:val="18"/>
              </w:rPr>
            </w:pPr>
            <w:r>
              <w:rPr>
                <w:rFonts w:ascii="Times New Roman" w:eastAsia="Times New Roman" w:hAnsi="Times New Roman" w:cs="Times New Roman"/>
                <w:sz w:val="24"/>
                <w:szCs w:val="24"/>
              </w:rPr>
              <w:t xml:space="preserve"> </w:t>
            </w:r>
          </w:p>
        </w:tc>
      </w:tr>
      <w:tr w:rsidR="006C785A" w:rsidRPr="00A64576" w14:paraId="6C92E91E" w14:textId="77777777" w:rsidTr="00333CF8">
        <w:tc>
          <w:tcPr>
            <w:tcW w:w="426" w:type="dxa"/>
            <w:tcMar>
              <w:top w:w="28" w:type="dxa"/>
              <w:left w:w="28" w:type="dxa"/>
              <w:bottom w:w="28" w:type="dxa"/>
              <w:right w:w="28" w:type="dxa"/>
            </w:tcMar>
          </w:tcPr>
          <w:p w14:paraId="7D7610D1" w14:textId="22EBBCDB" w:rsidR="006C785A" w:rsidRPr="004B76D6" w:rsidRDefault="006C785A" w:rsidP="00490462">
            <w:pPr>
              <w:pStyle w:val="Sraopastraipa"/>
              <w:numPr>
                <w:ilvl w:val="0"/>
                <w:numId w:val="89"/>
              </w:numPr>
              <w:spacing w:after="0" w:line="240" w:lineRule="auto"/>
              <w:ind w:left="227" w:hanging="227"/>
              <w:jc w:val="center"/>
              <w:rPr>
                <w:rFonts w:ascii="Times New Roman" w:eastAsia="Quattrocento Sans" w:hAnsi="Times New Roman" w:cs="Times New Roman"/>
                <w:sz w:val="24"/>
                <w:szCs w:val="24"/>
              </w:rPr>
            </w:pPr>
          </w:p>
        </w:tc>
        <w:tc>
          <w:tcPr>
            <w:tcW w:w="2268" w:type="dxa"/>
            <w:tcMar>
              <w:top w:w="28" w:type="dxa"/>
              <w:left w:w="28" w:type="dxa"/>
              <w:bottom w:w="28" w:type="dxa"/>
              <w:right w:w="28" w:type="dxa"/>
            </w:tcMar>
          </w:tcPr>
          <w:p w14:paraId="4312F5BE" w14:textId="1F83C6A4"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Go-Lab</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interaktyvios laboratorijos ir mokymosi tyrinėjant aplinkos</w:t>
            </w:r>
            <w:r w:rsidR="00AB4741">
              <w:rPr>
                <w:rFonts w:ascii="Times New Roman" w:eastAsia="Times New Roman" w:hAnsi="Times New Roman" w:cs="Times New Roman"/>
                <w:sz w:val="24"/>
                <w:szCs w:val="24"/>
              </w:rPr>
              <w:t xml:space="preserve"> </w:t>
            </w:r>
            <w:r w:rsidR="009B3EEC" w:rsidRPr="00A64576">
              <w:rPr>
                <w:rFonts w:ascii="Times New Roman" w:eastAsia="Times New Roman" w:hAnsi="Times New Roman" w:cs="Times New Roman"/>
                <w:sz w:val="24"/>
                <w:szCs w:val="24"/>
              </w:rPr>
              <w:t>(anglų k.)</w:t>
            </w:r>
          </w:p>
        </w:tc>
        <w:tc>
          <w:tcPr>
            <w:tcW w:w="4822" w:type="dxa"/>
            <w:tcMar>
              <w:top w:w="28" w:type="dxa"/>
              <w:left w:w="28" w:type="dxa"/>
              <w:bottom w:w="28" w:type="dxa"/>
              <w:right w:w="28" w:type="dxa"/>
            </w:tcMar>
          </w:tcPr>
          <w:p w14:paraId="496A5FB3" w14:textId="0DD591B2"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„Go-Lab“ sistemoje yra pateikiamos interaktyvios laboratorijos, kuriose galima patiems susikurti virtualias mokymosi tyrinėjant aplinkas. Siūloma naudotis kitų mokytojų jau sukurtomis ir pasidalintomis tokiomis aplinkomis. Mokymosi tyrinėjant aplinkas galima taikyti tiesiogiai klasėje arba mokantis nuotoliniu būdu.</w:t>
            </w:r>
            <w:r w:rsidR="00AB4741">
              <w:rPr>
                <w:rFonts w:ascii="Times New Roman" w:eastAsia="Times New Roman" w:hAnsi="Times New Roman" w:cs="Times New Roman"/>
                <w:sz w:val="24"/>
                <w:szCs w:val="24"/>
              </w:rPr>
              <w:t xml:space="preserve"> </w:t>
            </w:r>
          </w:p>
        </w:tc>
        <w:tc>
          <w:tcPr>
            <w:tcW w:w="3119" w:type="dxa"/>
            <w:tcMar>
              <w:top w:w="28" w:type="dxa"/>
              <w:left w:w="28" w:type="dxa"/>
              <w:bottom w:w="28" w:type="dxa"/>
              <w:right w:w="28" w:type="dxa"/>
            </w:tcMar>
          </w:tcPr>
          <w:p w14:paraId="10E64287" w14:textId="0902A841" w:rsidR="006C785A" w:rsidRPr="00A64576" w:rsidRDefault="00092185" w:rsidP="00CF00A1">
            <w:pPr>
              <w:spacing w:after="0" w:line="240" w:lineRule="auto"/>
              <w:rPr>
                <w:rFonts w:ascii="Times New Roman" w:eastAsia="Quattrocento Sans" w:hAnsi="Times New Roman" w:cs="Times New Roman"/>
                <w:sz w:val="18"/>
                <w:szCs w:val="18"/>
              </w:rPr>
            </w:pPr>
            <w:hyperlink r:id="rId231">
              <w:r w:rsidRPr="00A64576">
                <w:rPr>
                  <w:rFonts w:ascii="Times New Roman" w:eastAsia="Times New Roman" w:hAnsi="Times New Roman" w:cs="Times New Roman"/>
                  <w:color w:val="0000FF"/>
                  <w:sz w:val="24"/>
                  <w:szCs w:val="24"/>
                  <w:u w:val="single"/>
                </w:rPr>
                <w:t>https://www.golabz.eu/</w:t>
              </w:r>
            </w:hyperlink>
            <w:r w:rsidR="00AB4741">
              <w:rPr>
                <w:rFonts w:ascii="Times New Roman" w:eastAsia="Times New Roman" w:hAnsi="Times New Roman" w:cs="Times New Roman"/>
                <w:sz w:val="24"/>
                <w:szCs w:val="24"/>
              </w:rPr>
              <w:t xml:space="preserve"> </w:t>
            </w:r>
          </w:p>
        </w:tc>
      </w:tr>
      <w:tr w:rsidR="006C785A" w:rsidRPr="00A64576" w14:paraId="10883884" w14:textId="77777777" w:rsidTr="00333CF8">
        <w:tc>
          <w:tcPr>
            <w:tcW w:w="426" w:type="dxa"/>
            <w:tcMar>
              <w:top w:w="28" w:type="dxa"/>
              <w:left w:w="28" w:type="dxa"/>
              <w:bottom w:w="28" w:type="dxa"/>
              <w:right w:w="28" w:type="dxa"/>
            </w:tcMar>
          </w:tcPr>
          <w:p w14:paraId="5B0606F4" w14:textId="48B8EB55" w:rsidR="006C785A" w:rsidRPr="004B76D6" w:rsidRDefault="006C785A" w:rsidP="00490462">
            <w:pPr>
              <w:pStyle w:val="Sraopastraipa"/>
              <w:numPr>
                <w:ilvl w:val="0"/>
                <w:numId w:val="89"/>
              </w:numPr>
              <w:spacing w:after="0" w:line="240" w:lineRule="auto"/>
              <w:ind w:left="227" w:hanging="227"/>
              <w:jc w:val="center"/>
              <w:rPr>
                <w:rFonts w:ascii="Times New Roman" w:eastAsia="Quattrocento Sans" w:hAnsi="Times New Roman" w:cs="Times New Roman"/>
                <w:sz w:val="24"/>
                <w:szCs w:val="24"/>
              </w:rPr>
            </w:pPr>
          </w:p>
        </w:tc>
        <w:tc>
          <w:tcPr>
            <w:tcW w:w="2268" w:type="dxa"/>
            <w:tcMar>
              <w:top w:w="28" w:type="dxa"/>
              <w:left w:w="28" w:type="dxa"/>
              <w:bottom w:w="28" w:type="dxa"/>
              <w:right w:w="28" w:type="dxa"/>
            </w:tcMar>
          </w:tcPr>
          <w:p w14:paraId="11459D94" w14:textId="235045B3"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Mozaik</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education</w:t>
            </w:r>
            <w:r w:rsidR="00AB4741">
              <w:rPr>
                <w:rFonts w:ascii="Times New Roman" w:eastAsia="Times New Roman" w:hAnsi="Times New Roman" w:cs="Times New Roman"/>
                <w:sz w:val="24"/>
                <w:szCs w:val="24"/>
              </w:rPr>
              <w:t xml:space="preserve"> </w:t>
            </w:r>
            <w:r w:rsidR="009B3EEC" w:rsidRPr="00A64576">
              <w:rPr>
                <w:rFonts w:ascii="Times New Roman" w:eastAsia="Times New Roman" w:hAnsi="Times New Roman" w:cs="Times New Roman"/>
                <w:sz w:val="24"/>
                <w:szCs w:val="24"/>
              </w:rPr>
              <w:t>(anglų k.)</w:t>
            </w:r>
          </w:p>
        </w:tc>
        <w:tc>
          <w:tcPr>
            <w:tcW w:w="4822" w:type="dxa"/>
            <w:tcMar>
              <w:top w:w="28" w:type="dxa"/>
              <w:left w:w="28" w:type="dxa"/>
              <w:bottom w:w="28" w:type="dxa"/>
              <w:right w:w="28" w:type="dxa"/>
            </w:tcMar>
          </w:tcPr>
          <w:p w14:paraId="36BAEF90" w14:textId="26B6C911"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Rekomenduojama mokymosi aplinka mokiniams, mokytojams ir mokykloms. Skaitmeninės priemonės yra suskirstytos pagal dalykus: fizika, chemija, biologija ir kt. Siūlomi skaitmeniniai vadovėliai, kurie yra praturtinti interaktyviaisiais 3D vaizdais ir simuliacijomis, siūlomos interaktyvios pamokos, vaizdo įrašai ir įvairios užduotys.</w:t>
            </w:r>
            <w:r w:rsidR="00AB4741">
              <w:rPr>
                <w:rFonts w:ascii="Times New Roman" w:eastAsia="Times New Roman" w:hAnsi="Times New Roman" w:cs="Times New Roman"/>
                <w:sz w:val="24"/>
                <w:szCs w:val="24"/>
              </w:rPr>
              <w:t xml:space="preserve"> </w:t>
            </w:r>
          </w:p>
        </w:tc>
        <w:tc>
          <w:tcPr>
            <w:tcW w:w="3119" w:type="dxa"/>
            <w:tcMar>
              <w:top w:w="28" w:type="dxa"/>
              <w:left w:w="28" w:type="dxa"/>
              <w:bottom w:w="28" w:type="dxa"/>
              <w:right w:w="28" w:type="dxa"/>
            </w:tcMar>
          </w:tcPr>
          <w:p w14:paraId="52187D35" w14:textId="3FD410B3" w:rsidR="006C785A" w:rsidRPr="00A64576" w:rsidRDefault="00092185" w:rsidP="00CF00A1">
            <w:pPr>
              <w:spacing w:after="0" w:line="240" w:lineRule="auto"/>
              <w:rPr>
                <w:rFonts w:ascii="Times New Roman" w:eastAsia="Quattrocento Sans" w:hAnsi="Times New Roman" w:cs="Times New Roman"/>
                <w:sz w:val="18"/>
                <w:szCs w:val="18"/>
              </w:rPr>
            </w:pPr>
            <w:hyperlink r:id="rId232">
              <w:r w:rsidRPr="00A64576">
                <w:rPr>
                  <w:rFonts w:ascii="Times New Roman" w:eastAsia="Times New Roman" w:hAnsi="Times New Roman" w:cs="Times New Roman"/>
                  <w:color w:val="0000FF"/>
                  <w:sz w:val="24"/>
                  <w:szCs w:val="24"/>
                  <w:u w:val="single"/>
                </w:rPr>
                <w:t>https://www.mozaweb.com/lt/index.php</w:t>
              </w:r>
            </w:hyperlink>
            <w:r w:rsidR="00AB4741">
              <w:rPr>
                <w:rFonts w:ascii="Times New Roman" w:eastAsia="Times New Roman" w:hAnsi="Times New Roman" w:cs="Times New Roman"/>
                <w:sz w:val="24"/>
                <w:szCs w:val="24"/>
              </w:rPr>
              <w:t xml:space="preserve"> </w:t>
            </w:r>
          </w:p>
        </w:tc>
      </w:tr>
      <w:tr w:rsidR="006C785A" w:rsidRPr="00A64576" w14:paraId="61973AB4" w14:textId="77777777" w:rsidTr="00333CF8">
        <w:tc>
          <w:tcPr>
            <w:tcW w:w="426" w:type="dxa"/>
            <w:tcMar>
              <w:top w:w="28" w:type="dxa"/>
              <w:left w:w="28" w:type="dxa"/>
              <w:bottom w:w="28" w:type="dxa"/>
              <w:right w:w="28" w:type="dxa"/>
            </w:tcMar>
          </w:tcPr>
          <w:p w14:paraId="54ECE6C2" w14:textId="79290A8B" w:rsidR="006C785A" w:rsidRPr="004B76D6" w:rsidRDefault="006C785A" w:rsidP="00490462">
            <w:pPr>
              <w:pStyle w:val="Sraopastraipa"/>
              <w:numPr>
                <w:ilvl w:val="0"/>
                <w:numId w:val="89"/>
              </w:numPr>
              <w:spacing w:after="0" w:line="240" w:lineRule="auto"/>
              <w:ind w:left="227" w:hanging="227"/>
              <w:jc w:val="center"/>
              <w:rPr>
                <w:rFonts w:ascii="Times New Roman" w:eastAsia="Quattrocento Sans" w:hAnsi="Times New Roman" w:cs="Times New Roman"/>
                <w:sz w:val="24"/>
                <w:szCs w:val="24"/>
              </w:rPr>
            </w:pPr>
          </w:p>
        </w:tc>
        <w:tc>
          <w:tcPr>
            <w:tcW w:w="2268" w:type="dxa"/>
            <w:tcMar>
              <w:top w:w="28" w:type="dxa"/>
              <w:left w:w="28" w:type="dxa"/>
              <w:bottom w:w="28" w:type="dxa"/>
              <w:right w:w="28" w:type="dxa"/>
            </w:tcMar>
          </w:tcPr>
          <w:p w14:paraId="1F5D9345" w14:textId="5FE77E59"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PhET</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interactive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simulations</w:t>
            </w:r>
            <w:r w:rsidR="00AB4741">
              <w:rPr>
                <w:rFonts w:ascii="Times New Roman" w:eastAsia="Times New Roman" w:hAnsi="Times New Roman" w:cs="Times New Roman"/>
                <w:sz w:val="24"/>
                <w:szCs w:val="24"/>
              </w:rPr>
              <w:t xml:space="preserve"> </w:t>
            </w:r>
            <w:r w:rsidR="009B3EEC" w:rsidRPr="00A64576">
              <w:rPr>
                <w:rFonts w:ascii="Times New Roman" w:eastAsia="Times New Roman" w:hAnsi="Times New Roman" w:cs="Times New Roman"/>
                <w:sz w:val="24"/>
                <w:szCs w:val="24"/>
              </w:rPr>
              <w:t>(anglų k.)</w:t>
            </w:r>
          </w:p>
        </w:tc>
        <w:tc>
          <w:tcPr>
            <w:tcW w:w="4822" w:type="dxa"/>
            <w:tcMar>
              <w:top w:w="28" w:type="dxa"/>
              <w:left w:w="28" w:type="dxa"/>
              <w:bottom w:w="28" w:type="dxa"/>
              <w:right w:w="28" w:type="dxa"/>
            </w:tcMar>
          </w:tcPr>
          <w:p w14:paraId="63E77C08" w14:textId="11FF5950"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Siūlomos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simuliacijos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(806 mln.) pagal dalykus: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fizikos, chemijos, biologijos ir kt.</w:t>
            </w:r>
            <w:r w:rsidR="00AB4741">
              <w:rPr>
                <w:rFonts w:ascii="Times New Roman" w:eastAsia="Times New Roman" w:hAnsi="Times New Roman" w:cs="Times New Roman"/>
                <w:sz w:val="24"/>
                <w:szCs w:val="24"/>
              </w:rPr>
              <w:t xml:space="preserve"> </w:t>
            </w:r>
          </w:p>
        </w:tc>
        <w:tc>
          <w:tcPr>
            <w:tcW w:w="3119" w:type="dxa"/>
            <w:tcMar>
              <w:top w:w="28" w:type="dxa"/>
              <w:left w:w="28" w:type="dxa"/>
              <w:bottom w:w="28" w:type="dxa"/>
              <w:right w:w="28" w:type="dxa"/>
            </w:tcMar>
          </w:tcPr>
          <w:p w14:paraId="428E2110" w14:textId="610B8AE6" w:rsidR="006C785A" w:rsidRPr="00A64576" w:rsidRDefault="00092185" w:rsidP="00CF00A1">
            <w:pPr>
              <w:spacing w:after="0" w:line="240" w:lineRule="auto"/>
              <w:rPr>
                <w:rFonts w:ascii="Times New Roman" w:eastAsia="Quattrocento Sans" w:hAnsi="Times New Roman" w:cs="Times New Roman"/>
                <w:sz w:val="18"/>
                <w:szCs w:val="18"/>
              </w:rPr>
            </w:pPr>
            <w:hyperlink r:id="rId233">
              <w:r w:rsidRPr="00A64576">
                <w:rPr>
                  <w:rFonts w:ascii="Times New Roman" w:eastAsia="Times New Roman" w:hAnsi="Times New Roman" w:cs="Times New Roman"/>
                  <w:color w:val="0000FF"/>
                  <w:sz w:val="24"/>
                  <w:szCs w:val="24"/>
                  <w:u w:val="single"/>
                </w:rPr>
                <w:t>https://phet.colorado.edu/</w:t>
              </w:r>
            </w:hyperlink>
            <w:r w:rsidR="00AB4741">
              <w:rPr>
                <w:rFonts w:ascii="Times New Roman" w:eastAsia="Times New Roman" w:hAnsi="Times New Roman" w:cs="Times New Roman"/>
                <w:sz w:val="24"/>
                <w:szCs w:val="24"/>
              </w:rPr>
              <w:t xml:space="preserve"> </w:t>
            </w:r>
          </w:p>
        </w:tc>
      </w:tr>
      <w:tr w:rsidR="006C785A" w:rsidRPr="00A64576" w14:paraId="107E4C37" w14:textId="77777777" w:rsidTr="00333CF8">
        <w:tc>
          <w:tcPr>
            <w:tcW w:w="426" w:type="dxa"/>
            <w:tcMar>
              <w:top w:w="28" w:type="dxa"/>
              <w:left w:w="28" w:type="dxa"/>
              <w:bottom w:w="28" w:type="dxa"/>
              <w:right w:w="28" w:type="dxa"/>
            </w:tcMar>
          </w:tcPr>
          <w:p w14:paraId="01B3E7B5" w14:textId="36868190" w:rsidR="006C785A" w:rsidRPr="004B76D6" w:rsidRDefault="006C785A" w:rsidP="00490462">
            <w:pPr>
              <w:pStyle w:val="Sraopastraipa"/>
              <w:numPr>
                <w:ilvl w:val="0"/>
                <w:numId w:val="89"/>
              </w:numPr>
              <w:spacing w:after="0" w:line="240" w:lineRule="auto"/>
              <w:ind w:left="227" w:hanging="227"/>
              <w:jc w:val="center"/>
              <w:rPr>
                <w:rFonts w:ascii="Times New Roman" w:eastAsia="Quattrocento Sans" w:hAnsi="Times New Roman" w:cs="Times New Roman"/>
                <w:sz w:val="24"/>
                <w:szCs w:val="24"/>
              </w:rPr>
            </w:pPr>
          </w:p>
        </w:tc>
        <w:tc>
          <w:tcPr>
            <w:tcW w:w="2268" w:type="dxa"/>
            <w:tcMar>
              <w:top w:w="28" w:type="dxa"/>
              <w:left w:w="28" w:type="dxa"/>
              <w:bottom w:w="28" w:type="dxa"/>
              <w:right w:w="28" w:type="dxa"/>
            </w:tcMar>
          </w:tcPr>
          <w:p w14:paraId="6DCCB5D6" w14:textId="0392E816"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Angstrom</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images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–mokslinė animacija</w:t>
            </w:r>
            <w:r w:rsidR="00AB4741">
              <w:rPr>
                <w:rFonts w:ascii="Times New Roman" w:eastAsia="Times New Roman" w:hAnsi="Times New Roman" w:cs="Times New Roman"/>
                <w:sz w:val="24"/>
                <w:szCs w:val="24"/>
              </w:rPr>
              <w:t xml:space="preserve"> </w:t>
            </w:r>
            <w:r w:rsidR="009B3EEC" w:rsidRPr="00A64576">
              <w:rPr>
                <w:rFonts w:ascii="Times New Roman" w:eastAsia="Times New Roman" w:hAnsi="Times New Roman" w:cs="Times New Roman"/>
                <w:sz w:val="24"/>
                <w:szCs w:val="24"/>
              </w:rPr>
              <w:t>(anglų k.)</w:t>
            </w:r>
          </w:p>
        </w:tc>
        <w:tc>
          <w:tcPr>
            <w:tcW w:w="4822" w:type="dxa"/>
            <w:tcMar>
              <w:top w:w="28" w:type="dxa"/>
              <w:left w:w="28" w:type="dxa"/>
              <w:bottom w:w="28" w:type="dxa"/>
              <w:right w:w="28" w:type="dxa"/>
            </w:tcMar>
          </w:tcPr>
          <w:p w14:paraId="6168BD97" w14:textId="71BF962C"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Interaktyvi mokslinė 3D animacija: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biomolekulių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sintezė, antikūnų ir kt. animacija. Ši aplinka rekomenduojama papildomo (30%) turinio įgyvendinimui.</w:t>
            </w:r>
            <w:r w:rsidR="00AB4741">
              <w:rPr>
                <w:rFonts w:ascii="Times New Roman" w:eastAsia="Times New Roman" w:hAnsi="Times New Roman" w:cs="Times New Roman"/>
                <w:sz w:val="24"/>
                <w:szCs w:val="24"/>
              </w:rPr>
              <w:t xml:space="preserve"> </w:t>
            </w:r>
          </w:p>
        </w:tc>
        <w:tc>
          <w:tcPr>
            <w:tcW w:w="3119" w:type="dxa"/>
            <w:tcMar>
              <w:top w:w="28" w:type="dxa"/>
              <w:left w:w="28" w:type="dxa"/>
              <w:bottom w:w="28" w:type="dxa"/>
              <w:right w:w="28" w:type="dxa"/>
            </w:tcMar>
          </w:tcPr>
          <w:p w14:paraId="0A3E3B86" w14:textId="208E11F5" w:rsidR="006C785A" w:rsidRPr="00A64576" w:rsidRDefault="00092185" w:rsidP="00CF00A1">
            <w:pPr>
              <w:spacing w:after="0" w:line="240" w:lineRule="auto"/>
              <w:rPr>
                <w:rFonts w:ascii="Times New Roman" w:eastAsia="Quattrocento Sans" w:hAnsi="Times New Roman" w:cs="Times New Roman"/>
                <w:sz w:val="18"/>
                <w:szCs w:val="18"/>
              </w:rPr>
            </w:pPr>
            <w:hyperlink r:id="rId234">
              <w:r w:rsidRPr="00A64576">
                <w:rPr>
                  <w:rFonts w:ascii="Times New Roman" w:eastAsia="Times New Roman" w:hAnsi="Times New Roman" w:cs="Times New Roman"/>
                  <w:color w:val="0000FF"/>
                  <w:sz w:val="24"/>
                  <w:szCs w:val="24"/>
                  <w:u w:val="single"/>
                </w:rPr>
                <w:t>https://angstrom3d.com/projects</w:t>
              </w:r>
            </w:hyperlink>
            <w:r w:rsidR="00AB4741">
              <w:rPr>
                <w:rFonts w:ascii="Times New Roman" w:eastAsia="Times New Roman" w:hAnsi="Times New Roman" w:cs="Times New Roman"/>
                <w:sz w:val="24"/>
                <w:szCs w:val="24"/>
              </w:rPr>
              <w:t xml:space="preserve"> </w:t>
            </w:r>
          </w:p>
        </w:tc>
      </w:tr>
      <w:tr w:rsidR="006C785A" w:rsidRPr="00A64576" w14:paraId="7028B59D" w14:textId="77777777" w:rsidTr="00333CF8">
        <w:tc>
          <w:tcPr>
            <w:tcW w:w="426" w:type="dxa"/>
            <w:tcMar>
              <w:top w:w="28" w:type="dxa"/>
              <w:left w:w="28" w:type="dxa"/>
              <w:bottom w:w="28" w:type="dxa"/>
              <w:right w:w="28" w:type="dxa"/>
            </w:tcMar>
          </w:tcPr>
          <w:p w14:paraId="583E86DD" w14:textId="61254FF2" w:rsidR="006C785A" w:rsidRPr="004B76D6" w:rsidRDefault="006C785A" w:rsidP="00490462">
            <w:pPr>
              <w:pStyle w:val="Sraopastraipa"/>
              <w:numPr>
                <w:ilvl w:val="0"/>
                <w:numId w:val="89"/>
              </w:numPr>
              <w:spacing w:after="0" w:line="240" w:lineRule="auto"/>
              <w:ind w:left="227" w:hanging="227"/>
              <w:jc w:val="center"/>
              <w:rPr>
                <w:rFonts w:ascii="Times New Roman" w:eastAsia="Quattrocento Sans" w:hAnsi="Times New Roman" w:cs="Times New Roman"/>
                <w:sz w:val="24"/>
                <w:szCs w:val="24"/>
              </w:rPr>
            </w:pPr>
          </w:p>
        </w:tc>
        <w:tc>
          <w:tcPr>
            <w:tcW w:w="2268" w:type="dxa"/>
            <w:tcMar>
              <w:top w:w="28" w:type="dxa"/>
              <w:left w:w="28" w:type="dxa"/>
              <w:bottom w:w="28" w:type="dxa"/>
              <w:right w:w="28" w:type="dxa"/>
            </w:tcMar>
          </w:tcPr>
          <w:p w14:paraId="0F3C36FC" w14:textId="77777777" w:rsidR="00AB4741"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Britannica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school</w:t>
            </w:r>
            <w:r w:rsidR="00AB4741">
              <w:rPr>
                <w:rFonts w:ascii="Times New Roman" w:eastAsia="Times New Roman" w:hAnsi="Times New Roman" w:cs="Times New Roman"/>
                <w:sz w:val="24"/>
                <w:szCs w:val="24"/>
              </w:rPr>
              <w:t xml:space="preserve"> </w:t>
            </w:r>
          </w:p>
          <w:p w14:paraId="71C89E8E" w14:textId="0DD3BE67" w:rsidR="006C785A" w:rsidRPr="00A64576" w:rsidRDefault="009B3EEC"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(anglų k.)</w:t>
            </w:r>
          </w:p>
        </w:tc>
        <w:tc>
          <w:tcPr>
            <w:tcW w:w="4822" w:type="dxa"/>
            <w:tcMar>
              <w:top w:w="28" w:type="dxa"/>
              <w:left w:w="28" w:type="dxa"/>
              <w:bottom w:w="28" w:type="dxa"/>
              <w:right w:w="28" w:type="dxa"/>
            </w:tcMar>
          </w:tcPr>
          <w:p w14:paraId="3877985C" w14:textId="54082E94"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Rekomenduojama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Britannica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school</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mokymosi aplinka, kurioje pateikiama daug gamtamokslinių straipsnių, enciklopedijos, įvairios daugialypės terpės, mokomieji žaidimai ir kiti mokymosi ištekliai.</w:t>
            </w:r>
            <w:r w:rsidR="00AB4741">
              <w:rPr>
                <w:rFonts w:ascii="Times New Roman" w:eastAsia="Times New Roman" w:hAnsi="Times New Roman" w:cs="Times New Roman"/>
                <w:sz w:val="24"/>
                <w:szCs w:val="24"/>
              </w:rPr>
              <w:t xml:space="preserve"> </w:t>
            </w:r>
          </w:p>
        </w:tc>
        <w:tc>
          <w:tcPr>
            <w:tcW w:w="3119" w:type="dxa"/>
            <w:tcMar>
              <w:top w:w="28" w:type="dxa"/>
              <w:left w:w="28" w:type="dxa"/>
              <w:bottom w:w="28" w:type="dxa"/>
              <w:right w:w="28" w:type="dxa"/>
            </w:tcMar>
          </w:tcPr>
          <w:p w14:paraId="5F1CD51D" w14:textId="272C64B1" w:rsidR="006C785A" w:rsidRPr="00A64576" w:rsidRDefault="00092185" w:rsidP="00CF00A1">
            <w:pPr>
              <w:spacing w:after="0" w:line="240" w:lineRule="auto"/>
              <w:rPr>
                <w:rFonts w:ascii="Times New Roman" w:eastAsia="Quattrocento Sans" w:hAnsi="Times New Roman" w:cs="Times New Roman"/>
                <w:sz w:val="18"/>
                <w:szCs w:val="18"/>
              </w:rPr>
            </w:pPr>
            <w:hyperlink r:id="rId235">
              <w:r w:rsidRPr="00A64576">
                <w:rPr>
                  <w:rFonts w:ascii="Times New Roman" w:eastAsia="Times New Roman" w:hAnsi="Times New Roman" w:cs="Times New Roman"/>
                  <w:color w:val="0000FF"/>
                  <w:sz w:val="24"/>
                  <w:szCs w:val="24"/>
                  <w:u w:val="single"/>
                </w:rPr>
                <w:t>https://britannicalearn.com/product/britannica-school/</w:t>
              </w:r>
            </w:hyperlink>
            <w:r w:rsidR="00AB4741">
              <w:rPr>
                <w:rFonts w:ascii="Times New Roman" w:eastAsia="Times New Roman" w:hAnsi="Times New Roman" w:cs="Times New Roman"/>
                <w:sz w:val="24"/>
                <w:szCs w:val="24"/>
              </w:rPr>
              <w:t xml:space="preserve"> </w:t>
            </w:r>
          </w:p>
        </w:tc>
      </w:tr>
      <w:tr w:rsidR="006C785A" w:rsidRPr="00A64576" w14:paraId="67134A93" w14:textId="77777777" w:rsidTr="00333CF8">
        <w:tc>
          <w:tcPr>
            <w:tcW w:w="426" w:type="dxa"/>
            <w:tcMar>
              <w:top w:w="28" w:type="dxa"/>
              <w:left w:w="28" w:type="dxa"/>
              <w:bottom w:w="28" w:type="dxa"/>
              <w:right w:w="28" w:type="dxa"/>
            </w:tcMar>
          </w:tcPr>
          <w:p w14:paraId="64CC4071" w14:textId="6F78E08F" w:rsidR="006C785A" w:rsidRPr="004B76D6" w:rsidRDefault="006C785A" w:rsidP="00490462">
            <w:pPr>
              <w:pStyle w:val="Sraopastraipa"/>
              <w:numPr>
                <w:ilvl w:val="0"/>
                <w:numId w:val="89"/>
              </w:numPr>
              <w:spacing w:after="0" w:line="240" w:lineRule="auto"/>
              <w:ind w:left="227" w:hanging="227"/>
              <w:jc w:val="center"/>
              <w:rPr>
                <w:rFonts w:ascii="Times New Roman" w:eastAsia="Quattrocento Sans" w:hAnsi="Times New Roman" w:cs="Times New Roman"/>
                <w:sz w:val="24"/>
                <w:szCs w:val="24"/>
              </w:rPr>
            </w:pPr>
          </w:p>
        </w:tc>
        <w:tc>
          <w:tcPr>
            <w:tcW w:w="2268" w:type="dxa"/>
            <w:tcMar>
              <w:top w:w="28" w:type="dxa"/>
              <w:left w:w="28" w:type="dxa"/>
              <w:bottom w:w="28" w:type="dxa"/>
              <w:right w:w="28" w:type="dxa"/>
            </w:tcMar>
          </w:tcPr>
          <w:p w14:paraId="15FFB51C" w14:textId="77777777" w:rsidR="00AB4741"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Ląstelės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sandara.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Bakterijos,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augalo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gyvūno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ląstelės</w:t>
            </w:r>
            <w:r w:rsidR="00AB4741">
              <w:rPr>
                <w:rFonts w:ascii="Times New Roman" w:eastAsia="Times New Roman" w:hAnsi="Times New Roman" w:cs="Times New Roman"/>
                <w:sz w:val="24"/>
                <w:szCs w:val="24"/>
              </w:rPr>
              <w:t xml:space="preserve"> </w:t>
            </w:r>
          </w:p>
          <w:p w14:paraId="0AD12B5C" w14:textId="184479C2" w:rsidR="006C785A" w:rsidRPr="00A64576" w:rsidRDefault="00140C93"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(anglų k.)</w:t>
            </w:r>
          </w:p>
        </w:tc>
        <w:tc>
          <w:tcPr>
            <w:tcW w:w="4822" w:type="dxa"/>
            <w:tcMar>
              <w:top w:w="28" w:type="dxa"/>
              <w:left w:w="28" w:type="dxa"/>
              <w:bottom w:w="28" w:type="dxa"/>
              <w:right w:w="28" w:type="dxa"/>
            </w:tcMar>
          </w:tcPr>
          <w:p w14:paraId="15792903" w14:textId="635C7EA7" w:rsidR="006C785A" w:rsidRPr="00A64576" w:rsidRDefault="00092185" w:rsidP="00CF00A1">
            <w:pPr>
              <w:spacing w:after="0" w:line="240" w:lineRule="auto"/>
              <w:rPr>
                <w:rFonts w:ascii="Times New Roman" w:eastAsia="Quattrocento Sans" w:hAnsi="Times New Roman" w:cs="Times New Roman"/>
                <w:sz w:val="18"/>
                <w:szCs w:val="18"/>
              </w:rPr>
            </w:pPr>
            <w:r w:rsidRPr="00A64576">
              <w:rPr>
                <w:rFonts w:ascii="Times New Roman" w:eastAsia="Times New Roman" w:hAnsi="Times New Roman" w:cs="Times New Roman"/>
                <w:sz w:val="24"/>
                <w:szCs w:val="24"/>
              </w:rPr>
              <w:t>Rekomenduojama mokymosi aplinka mokiniams, mokytojams, kurioje pateikiami vaizdo įrašai apie bakterijos, augalo ir gyvūno ląstelės sandarą, užduotys refleksijai.</w:t>
            </w:r>
            <w:r w:rsidR="00AB4741">
              <w:rPr>
                <w:rFonts w:ascii="Times New Roman" w:eastAsia="Times New Roman" w:hAnsi="Times New Roman" w:cs="Times New Roman"/>
                <w:sz w:val="24"/>
                <w:szCs w:val="24"/>
              </w:rPr>
              <w:t xml:space="preserve"> </w:t>
            </w:r>
          </w:p>
        </w:tc>
        <w:tc>
          <w:tcPr>
            <w:tcW w:w="3119" w:type="dxa"/>
            <w:tcMar>
              <w:top w:w="28" w:type="dxa"/>
              <w:left w:w="28" w:type="dxa"/>
              <w:bottom w:w="28" w:type="dxa"/>
              <w:right w:w="28" w:type="dxa"/>
            </w:tcMar>
          </w:tcPr>
          <w:p w14:paraId="64272198" w14:textId="6A39E7AF" w:rsidR="006C785A" w:rsidRPr="00A64576" w:rsidRDefault="00092185" w:rsidP="00CF00A1">
            <w:pPr>
              <w:spacing w:after="0" w:line="240" w:lineRule="auto"/>
              <w:rPr>
                <w:rFonts w:ascii="Times New Roman" w:eastAsia="Quattrocento Sans" w:hAnsi="Times New Roman" w:cs="Times New Roman"/>
                <w:sz w:val="18"/>
                <w:szCs w:val="18"/>
              </w:rPr>
            </w:pPr>
            <w:hyperlink r:id="rId236">
              <w:r w:rsidRPr="00A64576">
                <w:rPr>
                  <w:rFonts w:ascii="Times New Roman" w:eastAsia="Times New Roman" w:hAnsi="Times New Roman" w:cs="Times New Roman"/>
                  <w:color w:val="0000FF"/>
                  <w:sz w:val="24"/>
                  <w:szCs w:val="24"/>
                  <w:u w:val="single"/>
                </w:rPr>
                <w:t>https://app.education.nsw.gov.au/rap/resource/access/e39bdf61-58a4-4cdd-9c33-320c379f46b6/1</w:t>
              </w:r>
            </w:hyperlink>
            <w:r w:rsidR="00AB4741">
              <w:rPr>
                <w:rFonts w:ascii="Times New Roman" w:hAnsi="Times New Roman" w:cs="Times New Roman"/>
              </w:rPr>
              <w:t xml:space="preserve"> </w:t>
            </w:r>
          </w:p>
          <w:p w14:paraId="4C40A553" w14:textId="47BCDC2D" w:rsidR="006C785A" w:rsidRPr="00A64576" w:rsidRDefault="00AB4741" w:rsidP="00CF00A1">
            <w:pPr>
              <w:spacing w:after="0" w:line="240" w:lineRule="auto"/>
              <w:rPr>
                <w:rFonts w:ascii="Times New Roman" w:eastAsia="Quattrocento Sans" w:hAnsi="Times New Roman" w:cs="Times New Roman"/>
                <w:sz w:val="18"/>
                <w:szCs w:val="18"/>
              </w:rPr>
            </w:pPr>
            <w:r>
              <w:rPr>
                <w:rFonts w:ascii="Times New Roman" w:eastAsia="Times New Roman" w:hAnsi="Times New Roman" w:cs="Times New Roman"/>
                <w:sz w:val="24"/>
                <w:szCs w:val="24"/>
              </w:rPr>
              <w:t xml:space="preserve"> </w:t>
            </w:r>
          </w:p>
        </w:tc>
      </w:tr>
    </w:tbl>
    <w:p w14:paraId="6A20D90B" w14:textId="61519394" w:rsidR="00490462" w:rsidRDefault="00490462" w:rsidP="00CF00A1">
      <w:pPr>
        <w:spacing w:after="0" w:line="240" w:lineRule="auto"/>
        <w:jc w:val="both"/>
        <w:rPr>
          <w:rFonts w:ascii="Times New Roman" w:hAnsi="Times New Roman" w:cs="Times New Roman"/>
        </w:rPr>
      </w:pPr>
      <w:r>
        <w:rPr>
          <w:rFonts w:ascii="Times New Roman" w:hAnsi="Times New Roman" w:cs="Times New Roman"/>
        </w:rPr>
        <w:br w:type="page"/>
      </w:r>
    </w:p>
    <w:p w14:paraId="14FEFCBD" w14:textId="77777777" w:rsidR="006C785A" w:rsidRPr="00A64576" w:rsidRDefault="00092185" w:rsidP="00CF00A1">
      <w:pPr>
        <w:pStyle w:val="Antrat2"/>
        <w:spacing w:before="0" w:line="240" w:lineRule="auto"/>
        <w:jc w:val="both"/>
        <w:rPr>
          <w:rFonts w:ascii="Times New Roman" w:eastAsia="Times New Roman" w:hAnsi="Times New Roman" w:cs="Times New Roman"/>
          <w:color w:val="000000"/>
          <w:sz w:val="24"/>
          <w:szCs w:val="24"/>
        </w:rPr>
      </w:pPr>
      <w:bookmarkStart w:id="53" w:name="_Toc147495659"/>
      <w:r w:rsidRPr="00A64576">
        <w:rPr>
          <w:rFonts w:ascii="Times New Roman" w:eastAsia="Times New Roman" w:hAnsi="Times New Roman" w:cs="Times New Roman"/>
          <w:color w:val="000000"/>
          <w:sz w:val="24"/>
          <w:szCs w:val="24"/>
        </w:rPr>
        <w:lastRenderedPageBreak/>
        <w:t>8 klasė</w:t>
      </w:r>
      <w:bookmarkEnd w:id="53"/>
    </w:p>
    <w:p w14:paraId="1532A6D2" w14:textId="20DCDD16" w:rsidR="002E189E" w:rsidRPr="00A64576" w:rsidRDefault="00247EB7" w:rsidP="00CF00A1">
      <w:pPr>
        <w:spacing w:line="240" w:lineRule="auto"/>
        <w:rPr>
          <w:rFonts w:ascii="Times New Roman" w:hAnsi="Times New Roman" w:cs="Times New Roman"/>
          <w:sz w:val="24"/>
          <w:szCs w:val="24"/>
        </w:rPr>
      </w:pPr>
      <w:r w:rsidRPr="00A64576">
        <w:rPr>
          <w:rFonts w:ascii="Times New Roman" w:hAnsi="Times New Roman" w:cs="Times New Roman"/>
          <w:sz w:val="24"/>
          <w:szCs w:val="24"/>
        </w:rPr>
        <w:t xml:space="preserve">Pastaba: nuorodos žiūrėtos </w:t>
      </w:r>
      <w:r w:rsidR="00D11F96">
        <w:rPr>
          <w:rFonts w:ascii="Times New Roman" w:hAnsi="Times New Roman" w:cs="Times New Roman"/>
          <w:sz w:val="24"/>
          <w:szCs w:val="24"/>
        </w:rPr>
        <w:t>202</w:t>
      </w:r>
      <w:r w:rsidR="00882937">
        <w:rPr>
          <w:rFonts w:ascii="Times New Roman" w:hAnsi="Times New Roman" w:cs="Times New Roman"/>
          <w:sz w:val="24"/>
          <w:szCs w:val="24"/>
        </w:rPr>
        <w:t>5</w:t>
      </w:r>
      <w:r w:rsidR="00D11F96">
        <w:rPr>
          <w:rFonts w:ascii="Times New Roman" w:hAnsi="Times New Roman" w:cs="Times New Roman"/>
          <w:sz w:val="24"/>
          <w:szCs w:val="24"/>
        </w:rPr>
        <w:t>-08-2</w:t>
      </w:r>
      <w:r w:rsidR="00882937">
        <w:rPr>
          <w:rFonts w:ascii="Times New Roman" w:hAnsi="Times New Roman" w:cs="Times New Roman"/>
          <w:sz w:val="24"/>
          <w:szCs w:val="24"/>
        </w:rPr>
        <w:t>5</w:t>
      </w:r>
    </w:p>
    <w:tbl>
      <w:tblPr>
        <w:tblStyle w:val="afe"/>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21"/>
        <w:gridCol w:w="2268"/>
        <w:gridCol w:w="4824"/>
        <w:gridCol w:w="3119"/>
      </w:tblGrid>
      <w:tr w:rsidR="00222ABA" w:rsidRPr="00222ABA" w14:paraId="42449A83" w14:textId="77777777" w:rsidTr="00333CF8">
        <w:tc>
          <w:tcPr>
            <w:tcW w:w="421" w:type="dxa"/>
            <w:tcMar>
              <w:top w:w="28" w:type="dxa"/>
              <w:left w:w="28" w:type="dxa"/>
              <w:bottom w:w="28" w:type="dxa"/>
              <w:right w:w="28" w:type="dxa"/>
            </w:tcMar>
          </w:tcPr>
          <w:p w14:paraId="1ACBD813" w14:textId="5CE3B5AC" w:rsidR="00222ABA" w:rsidRPr="00222ABA" w:rsidRDefault="00222ABA" w:rsidP="00CF00A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22ABA">
              <w:rPr>
                <w:rFonts w:ascii="Times New Roman" w:hAnsi="Times New Roman" w:cs="Times New Roman"/>
                <w:b/>
                <w:sz w:val="24"/>
                <w:szCs w:val="24"/>
              </w:rPr>
              <w:t>Nr.</w:t>
            </w:r>
          </w:p>
        </w:tc>
        <w:tc>
          <w:tcPr>
            <w:tcW w:w="2268" w:type="dxa"/>
            <w:tcMar>
              <w:top w:w="28" w:type="dxa"/>
              <w:left w:w="28" w:type="dxa"/>
              <w:bottom w:w="28" w:type="dxa"/>
              <w:right w:w="28" w:type="dxa"/>
            </w:tcMar>
          </w:tcPr>
          <w:p w14:paraId="192D1670" w14:textId="26BD68F8" w:rsidR="00222ABA" w:rsidRPr="00222ABA" w:rsidRDefault="00222ABA" w:rsidP="00CF00A1">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22ABA">
              <w:rPr>
                <w:rFonts w:ascii="Times New Roman" w:hAnsi="Times New Roman" w:cs="Times New Roman"/>
                <w:b/>
                <w:sz w:val="24"/>
                <w:szCs w:val="24"/>
              </w:rPr>
              <w:t xml:space="preserve">Pavadinimas </w:t>
            </w:r>
          </w:p>
        </w:tc>
        <w:tc>
          <w:tcPr>
            <w:tcW w:w="4824" w:type="dxa"/>
            <w:tcMar>
              <w:top w:w="28" w:type="dxa"/>
              <w:left w:w="28" w:type="dxa"/>
              <w:bottom w:w="28" w:type="dxa"/>
              <w:right w:w="28" w:type="dxa"/>
            </w:tcMar>
          </w:tcPr>
          <w:p w14:paraId="71C28FBD" w14:textId="4B70B1A2" w:rsidR="00222ABA" w:rsidRPr="00222ABA" w:rsidRDefault="00222ABA" w:rsidP="00CF00A1">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22ABA">
              <w:rPr>
                <w:rFonts w:ascii="Times New Roman" w:hAnsi="Times New Roman" w:cs="Times New Roman"/>
                <w:b/>
                <w:sz w:val="24"/>
                <w:szCs w:val="24"/>
              </w:rPr>
              <w:t xml:space="preserve">Trumpa anotacija </w:t>
            </w:r>
          </w:p>
        </w:tc>
        <w:tc>
          <w:tcPr>
            <w:tcW w:w="3119" w:type="dxa"/>
            <w:tcMar>
              <w:top w:w="28" w:type="dxa"/>
              <w:left w:w="28" w:type="dxa"/>
              <w:bottom w:w="28" w:type="dxa"/>
              <w:right w:w="28" w:type="dxa"/>
            </w:tcMar>
          </w:tcPr>
          <w:p w14:paraId="501149AF" w14:textId="3D5B6EE4" w:rsidR="00222ABA" w:rsidRPr="00222ABA" w:rsidRDefault="00222ABA" w:rsidP="00CF00A1">
            <w:pPr>
              <w:pBdr>
                <w:top w:val="nil"/>
                <w:left w:val="nil"/>
                <w:bottom w:val="nil"/>
                <w:right w:val="nil"/>
                <w:between w:val="nil"/>
              </w:pBdr>
              <w:spacing w:after="0" w:line="240" w:lineRule="auto"/>
              <w:jc w:val="both"/>
              <w:rPr>
                <w:rFonts w:ascii="Times New Roman" w:eastAsia="Times New Roman" w:hAnsi="Times New Roman" w:cs="Times New Roman"/>
                <w:b/>
                <w:color w:val="0000FF"/>
                <w:sz w:val="24"/>
                <w:szCs w:val="24"/>
                <w:u w:val="single"/>
              </w:rPr>
            </w:pPr>
            <w:r w:rsidRPr="00222ABA">
              <w:rPr>
                <w:rFonts w:ascii="Times New Roman" w:hAnsi="Times New Roman" w:cs="Times New Roman"/>
                <w:b/>
                <w:sz w:val="24"/>
                <w:szCs w:val="24"/>
              </w:rPr>
              <w:t xml:space="preserve">Nuoroda </w:t>
            </w:r>
          </w:p>
        </w:tc>
      </w:tr>
      <w:tr w:rsidR="006C785A" w:rsidRPr="00A64576" w14:paraId="54B706F9" w14:textId="77777777" w:rsidTr="00333CF8">
        <w:tc>
          <w:tcPr>
            <w:tcW w:w="421" w:type="dxa"/>
            <w:tcMar>
              <w:top w:w="28" w:type="dxa"/>
              <w:left w:w="28" w:type="dxa"/>
              <w:bottom w:w="28" w:type="dxa"/>
              <w:right w:w="28" w:type="dxa"/>
            </w:tcMar>
          </w:tcPr>
          <w:p w14:paraId="570DE84B"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w:t>
            </w:r>
          </w:p>
        </w:tc>
        <w:tc>
          <w:tcPr>
            <w:tcW w:w="2268" w:type="dxa"/>
            <w:tcMar>
              <w:top w:w="28" w:type="dxa"/>
              <w:left w:w="28" w:type="dxa"/>
              <w:bottom w:w="28" w:type="dxa"/>
              <w:right w:w="28" w:type="dxa"/>
            </w:tcMar>
          </w:tcPr>
          <w:p w14:paraId="4B95660E"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Skaitmeninių mokymo priemonių sąrašai</w:t>
            </w:r>
          </w:p>
        </w:tc>
        <w:tc>
          <w:tcPr>
            <w:tcW w:w="4824" w:type="dxa"/>
            <w:tcMar>
              <w:top w:w="28" w:type="dxa"/>
              <w:left w:w="28" w:type="dxa"/>
              <w:bottom w:w="28" w:type="dxa"/>
              <w:right w:w="28" w:type="dxa"/>
            </w:tcMar>
          </w:tcPr>
          <w:p w14:paraId="3D78F4A3"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Rekomenduojamų skaitmeninių mokymosi priemonių, tinkančių ir nuotoliniam mokymui organizuoti sąrašas. </w:t>
            </w:r>
          </w:p>
          <w:p w14:paraId="644DEAFA"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Skaitmeninės mokymo priemonės suskirstytos pagal ugdymo sritis, dalykus, klases ir mokymo priemonių tipą.</w:t>
            </w:r>
          </w:p>
        </w:tc>
        <w:tc>
          <w:tcPr>
            <w:tcW w:w="3119" w:type="dxa"/>
            <w:tcMar>
              <w:top w:w="28" w:type="dxa"/>
              <w:left w:w="28" w:type="dxa"/>
              <w:bottom w:w="28" w:type="dxa"/>
              <w:right w:w="28" w:type="dxa"/>
            </w:tcMar>
          </w:tcPr>
          <w:p w14:paraId="1C3C69E4" w14:textId="3FD8B2B6" w:rsidR="006C785A" w:rsidRPr="00A64576" w:rsidRDefault="00C8696F"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FF"/>
                <w:sz w:val="24"/>
                <w:szCs w:val="24"/>
                <w:u w:val="single"/>
              </w:rPr>
              <w:t>https://www.emokykla.lt/skaitmenines-mokymo-priemones/priemones</w:t>
            </w:r>
            <w:r w:rsidR="00AB4741">
              <w:rPr>
                <w:rFonts w:ascii="Times New Roman" w:hAnsi="Times New Roman" w:cs="Times New Roman"/>
              </w:rPr>
              <w:t xml:space="preserve"> </w:t>
            </w:r>
          </w:p>
        </w:tc>
      </w:tr>
      <w:tr w:rsidR="006C785A" w:rsidRPr="00A64576" w14:paraId="49F89E09" w14:textId="77777777" w:rsidTr="00333CF8">
        <w:tc>
          <w:tcPr>
            <w:tcW w:w="421" w:type="dxa"/>
            <w:tcMar>
              <w:top w:w="28" w:type="dxa"/>
              <w:left w:w="28" w:type="dxa"/>
              <w:bottom w:w="28" w:type="dxa"/>
              <w:right w:w="28" w:type="dxa"/>
            </w:tcMar>
          </w:tcPr>
          <w:p w14:paraId="0C9372AD"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w:t>
            </w:r>
          </w:p>
        </w:tc>
        <w:tc>
          <w:tcPr>
            <w:tcW w:w="2268" w:type="dxa"/>
            <w:tcMar>
              <w:top w:w="28" w:type="dxa"/>
              <w:left w:w="28" w:type="dxa"/>
              <w:bottom w:w="28" w:type="dxa"/>
              <w:right w:w="28" w:type="dxa"/>
            </w:tcMar>
          </w:tcPr>
          <w:p w14:paraId="119B9C76" w14:textId="187344EF"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Go-Lab – interaktyvios laboratorijos ir mokymosi tyrinėjant aplinkos</w:t>
            </w:r>
            <w:r w:rsidR="00140C93" w:rsidRPr="00A64576">
              <w:rPr>
                <w:rFonts w:ascii="Times New Roman" w:eastAsia="Times New Roman" w:hAnsi="Times New Roman" w:cs="Times New Roman"/>
                <w:color w:val="000000"/>
                <w:sz w:val="24"/>
                <w:szCs w:val="24"/>
              </w:rPr>
              <w:t xml:space="preserve"> </w:t>
            </w:r>
            <w:r w:rsidR="00140C93" w:rsidRPr="00A64576">
              <w:rPr>
                <w:rFonts w:ascii="Times New Roman" w:eastAsia="Times New Roman" w:hAnsi="Times New Roman" w:cs="Times New Roman"/>
                <w:sz w:val="24"/>
                <w:szCs w:val="24"/>
              </w:rPr>
              <w:t>(anglų k.)</w:t>
            </w:r>
            <w:r w:rsidR="00AB4741">
              <w:rPr>
                <w:rFonts w:ascii="Times New Roman" w:eastAsia="Times New Roman" w:hAnsi="Times New Roman" w:cs="Times New Roman"/>
                <w:color w:val="000000"/>
                <w:sz w:val="24"/>
                <w:szCs w:val="24"/>
              </w:rPr>
              <w:t xml:space="preserve"> </w:t>
            </w:r>
          </w:p>
        </w:tc>
        <w:tc>
          <w:tcPr>
            <w:tcW w:w="4824" w:type="dxa"/>
            <w:tcMar>
              <w:top w:w="28" w:type="dxa"/>
              <w:left w:w="28" w:type="dxa"/>
              <w:bottom w:w="28" w:type="dxa"/>
              <w:right w:w="28" w:type="dxa"/>
            </w:tcMar>
          </w:tcPr>
          <w:p w14:paraId="19CE1AA2"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„Go-Lab“ sistemoje yra pateikiamos interaktyvios laboratorijos, kuriose galima patiems susikurti virtualias mokymosi tyrinėjant aplinkas. Siūloma naudotis kitų mokytojų jau sukurtomis ir pasidalintomis tokiomis aplinkomis. Mokymosi tyrinėjant aplinkas galima taikyti tiesiogiai klasėje arba mokantis nuotoliniu būdu. </w:t>
            </w:r>
          </w:p>
        </w:tc>
        <w:tc>
          <w:tcPr>
            <w:tcW w:w="3119" w:type="dxa"/>
            <w:tcMar>
              <w:top w:w="28" w:type="dxa"/>
              <w:left w:w="28" w:type="dxa"/>
              <w:bottom w:w="28" w:type="dxa"/>
              <w:right w:w="28" w:type="dxa"/>
            </w:tcMar>
          </w:tcPr>
          <w:p w14:paraId="12E0826F"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hyperlink r:id="rId237">
              <w:r w:rsidRPr="00A64576">
                <w:rPr>
                  <w:rFonts w:ascii="Times New Roman" w:eastAsia="Times New Roman" w:hAnsi="Times New Roman" w:cs="Times New Roman"/>
                  <w:color w:val="0000FF"/>
                  <w:sz w:val="24"/>
                  <w:szCs w:val="24"/>
                  <w:u w:val="single"/>
                </w:rPr>
                <w:t xml:space="preserve">https://www.golabz.eu/ </w:t>
              </w:r>
            </w:hyperlink>
          </w:p>
        </w:tc>
      </w:tr>
      <w:tr w:rsidR="006C785A" w:rsidRPr="00A64576" w14:paraId="10D6939D" w14:textId="77777777" w:rsidTr="00333CF8">
        <w:tc>
          <w:tcPr>
            <w:tcW w:w="421" w:type="dxa"/>
            <w:tcMar>
              <w:top w:w="28" w:type="dxa"/>
              <w:left w:w="28" w:type="dxa"/>
              <w:bottom w:w="28" w:type="dxa"/>
              <w:right w:w="28" w:type="dxa"/>
            </w:tcMar>
          </w:tcPr>
          <w:p w14:paraId="61D3A492"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3.</w:t>
            </w:r>
          </w:p>
        </w:tc>
        <w:tc>
          <w:tcPr>
            <w:tcW w:w="2268" w:type="dxa"/>
            <w:tcMar>
              <w:top w:w="28" w:type="dxa"/>
              <w:left w:w="28" w:type="dxa"/>
              <w:bottom w:w="28" w:type="dxa"/>
              <w:right w:w="28" w:type="dxa"/>
            </w:tcMar>
          </w:tcPr>
          <w:p w14:paraId="0F5D650F"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Mozaik education</w:t>
            </w:r>
            <w:r w:rsidR="00140C93" w:rsidRPr="00A64576">
              <w:rPr>
                <w:rFonts w:ascii="Times New Roman" w:eastAsia="Times New Roman" w:hAnsi="Times New Roman" w:cs="Times New Roman"/>
                <w:color w:val="000000"/>
                <w:sz w:val="24"/>
                <w:szCs w:val="24"/>
              </w:rPr>
              <w:t xml:space="preserve"> </w:t>
            </w:r>
            <w:r w:rsidR="00140C93" w:rsidRPr="00A64576">
              <w:rPr>
                <w:rFonts w:ascii="Times New Roman" w:eastAsia="Times New Roman" w:hAnsi="Times New Roman" w:cs="Times New Roman"/>
                <w:sz w:val="24"/>
                <w:szCs w:val="24"/>
              </w:rPr>
              <w:t>(anglų k.)</w:t>
            </w:r>
          </w:p>
        </w:tc>
        <w:tc>
          <w:tcPr>
            <w:tcW w:w="4824" w:type="dxa"/>
            <w:tcMar>
              <w:top w:w="28" w:type="dxa"/>
              <w:left w:w="28" w:type="dxa"/>
              <w:bottom w:w="28" w:type="dxa"/>
              <w:right w:w="28" w:type="dxa"/>
            </w:tcMar>
          </w:tcPr>
          <w:p w14:paraId="0CFAB922"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Rekomenduojama mokymosi aplinka mokiniams, mokytojams ir mokykloms. Skaitmeninės priemonės yra suskirstytos pagal dalykus: fizika, chemija, biologija ir kt. Siūlomi skaitmeniniai vadovėliai, kurie yra praturtinti interaktyviaisiais 3D vaizdais ir simuliacijomis, siūlomos interaktyvios pamokos, vaizdo įrašai ir įvairios užduotys. </w:t>
            </w:r>
          </w:p>
        </w:tc>
        <w:tc>
          <w:tcPr>
            <w:tcW w:w="3119" w:type="dxa"/>
            <w:tcMar>
              <w:top w:w="28" w:type="dxa"/>
              <w:left w:w="28" w:type="dxa"/>
              <w:bottom w:w="28" w:type="dxa"/>
              <w:right w:w="28" w:type="dxa"/>
            </w:tcMar>
          </w:tcPr>
          <w:p w14:paraId="44D7409D" w14:textId="3FCC6396"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hyperlink r:id="rId238">
              <w:r w:rsidRPr="00A64576">
                <w:rPr>
                  <w:rFonts w:ascii="Times New Roman" w:eastAsia="Times New Roman" w:hAnsi="Times New Roman" w:cs="Times New Roman"/>
                  <w:color w:val="0000FF"/>
                  <w:sz w:val="24"/>
                  <w:szCs w:val="24"/>
                  <w:u w:val="single"/>
                </w:rPr>
                <w:t xml:space="preserve">https://www.mozaweb.com/lt/index.php </w:t>
              </w:r>
            </w:hyperlink>
          </w:p>
        </w:tc>
      </w:tr>
      <w:tr w:rsidR="006C785A" w:rsidRPr="00A64576" w14:paraId="3BBF21F1" w14:textId="77777777" w:rsidTr="00333CF8">
        <w:tc>
          <w:tcPr>
            <w:tcW w:w="421" w:type="dxa"/>
            <w:tcMar>
              <w:top w:w="28" w:type="dxa"/>
              <w:left w:w="28" w:type="dxa"/>
              <w:bottom w:w="28" w:type="dxa"/>
              <w:right w:w="28" w:type="dxa"/>
            </w:tcMar>
          </w:tcPr>
          <w:p w14:paraId="12E9B9F1"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4.</w:t>
            </w:r>
          </w:p>
        </w:tc>
        <w:tc>
          <w:tcPr>
            <w:tcW w:w="2268" w:type="dxa"/>
            <w:tcMar>
              <w:top w:w="28" w:type="dxa"/>
              <w:left w:w="28" w:type="dxa"/>
              <w:bottom w:w="28" w:type="dxa"/>
              <w:right w:w="28" w:type="dxa"/>
            </w:tcMar>
          </w:tcPr>
          <w:p w14:paraId="2B8F061A"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PhET interactive simulations </w:t>
            </w:r>
            <w:r w:rsidRPr="00A64576">
              <w:rPr>
                <w:rFonts w:ascii="Times New Roman" w:eastAsia="Times New Roman" w:hAnsi="Times New Roman" w:cs="Times New Roman"/>
                <w:sz w:val="24"/>
                <w:szCs w:val="24"/>
              </w:rPr>
              <w:t xml:space="preserve">– </w:t>
            </w:r>
            <w:r w:rsidRPr="00A64576">
              <w:rPr>
                <w:rFonts w:ascii="Times New Roman" w:eastAsia="Times New Roman" w:hAnsi="Times New Roman" w:cs="Times New Roman"/>
                <w:color w:val="000000"/>
                <w:sz w:val="24"/>
                <w:szCs w:val="24"/>
              </w:rPr>
              <w:t>interaktyvūs</w:t>
            </w:r>
            <w:r w:rsidRPr="00A64576">
              <w:rPr>
                <w:rFonts w:ascii="Times New Roman" w:eastAsia="Times New Roman" w:hAnsi="Times New Roman" w:cs="Times New Roman"/>
                <w:sz w:val="24"/>
                <w:szCs w:val="24"/>
              </w:rPr>
              <w:t xml:space="preserve"> </w:t>
            </w:r>
            <w:r w:rsidRPr="00A64576">
              <w:rPr>
                <w:rFonts w:ascii="Times New Roman" w:eastAsia="Times New Roman" w:hAnsi="Times New Roman" w:cs="Times New Roman"/>
                <w:color w:val="000000"/>
                <w:sz w:val="24"/>
                <w:szCs w:val="24"/>
              </w:rPr>
              <w:t>gamtos mokslų ir matematikos modeliavimai</w:t>
            </w:r>
            <w:r w:rsidR="00140C93" w:rsidRPr="00A64576">
              <w:rPr>
                <w:rFonts w:ascii="Times New Roman" w:eastAsia="Times New Roman" w:hAnsi="Times New Roman" w:cs="Times New Roman"/>
                <w:color w:val="000000"/>
                <w:sz w:val="24"/>
                <w:szCs w:val="24"/>
              </w:rPr>
              <w:t xml:space="preserve"> </w:t>
            </w:r>
            <w:r w:rsidR="00140C93" w:rsidRPr="00A64576">
              <w:rPr>
                <w:rFonts w:ascii="Times New Roman" w:eastAsia="Times New Roman" w:hAnsi="Times New Roman" w:cs="Times New Roman"/>
                <w:sz w:val="24"/>
                <w:szCs w:val="24"/>
              </w:rPr>
              <w:t>(anglų k.)</w:t>
            </w:r>
          </w:p>
        </w:tc>
        <w:tc>
          <w:tcPr>
            <w:tcW w:w="4824" w:type="dxa"/>
            <w:tcMar>
              <w:top w:w="28" w:type="dxa"/>
              <w:left w:w="28" w:type="dxa"/>
              <w:bottom w:w="28" w:type="dxa"/>
              <w:right w:w="28" w:type="dxa"/>
            </w:tcMar>
          </w:tcPr>
          <w:p w14:paraId="28E9EC16"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Siūlomos simuliacijos (806 mln.) pagal dalykus: fizikos, chemijos, biologijos ir kt.</w:t>
            </w:r>
          </w:p>
        </w:tc>
        <w:tc>
          <w:tcPr>
            <w:tcW w:w="3119" w:type="dxa"/>
            <w:tcMar>
              <w:top w:w="28" w:type="dxa"/>
              <w:left w:w="28" w:type="dxa"/>
              <w:bottom w:w="28" w:type="dxa"/>
              <w:right w:w="28" w:type="dxa"/>
            </w:tcMar>
          </w:tcPr>
          <w:p w14:paraId="3112DD43"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hyperlink r:id="rId239">
              <w:r w:rsidRPr="00A64576">
                <w:rPr>
                  <w:rFonts w:ascii="Times New Roman" w:eastAsia="Times New Roman" w:hAnsi="Times New Roman" w:cs="Times New Roman"/>
                  <w:color w:val="0000FF"/>
                  <w:sz w:val="24"/>
                  <w:szCs w:val="24"/>
                  <w:u w:val="single"/>
                </w:rPr>
                <w:t xml:space="preserve">https://phet.colorado.edu/ </w:t>
              </w:r>
            </w:hyperlink>
          </w:p>
        </w:tc>
      </w:tr>
      <w:tr w:rsidR="006C785A" w:rsidRPr="00A64576" w14:paraId="09DF5CA1" w14:textId="77777777" w:rsidTr="00333CF8">
        <w:tc>
          <w:tcPr>
            <w:tcW w:w="421" w:type="dxa"/>
            <w:tcMar>
              <w:top w:w="28" w:type="dxa"/>
              <w:left w:w="28" w:type="dxa"/>
              <w:bottom w:w="28" w:type="dxa"/>
              <w:right w:w="28" w:type="dxa"/>
            </w:tcMar>
          </w:tcPr>
          <w:p w14:paraId="2E85E2C8"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5.</w:t>
            </w:r>
          </w:p>
        </w:tc>
        <w:tc>
          <w:tcPr>
            <w:tcW w:w="2268" w:type="dxa"/>
            <w:tcMar>
              <w:top w:w="28" w:type="dxa"/>
              <w:left w:w="28" w:type="dxa"/>
              <w:bottom w:w="28" w:type="dxa"/>
              <w:right w:w="28" w:type="dxa"/>
            </w:tcMar>
          </w:tcPr>
          <w:p w14:paraId="6159F064"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Angstrom images </w:t>
            </w:r>
            <w:r w:rsidRPr="00A64576">
              <w:rPr>
                <w:rFonts w:ascii="Times New Roman" w:eastAsia="Times New Roman" w:hAnsi="Times New Roman" w:cs="Times New Roman"/>
                <w:sz w:val="24"/>
                <w:szCs w:val="24"/>
              </w:rPr>
              <w:t>–</w:t>
            </w:r>
            <w:r w:rsidRPr="00A64576">
              <w:rPr>
                <w:rFonts w:ascii="Times New Roman" w:eastAsia="Times New Roman" w:hAnsi="Times New Roman" w:cs="Times New Roman"/>
                <w:color w:val="000000"/>
                <w:sz w:val="24"/>
                <w:szCs w:val="24"/>
              </w:rPr>
              <w:t xml:space="preserve"> mokslinė animacija </w:t>
            </w:r>
            <w:r w:rsidR="00140C93" w:rsidRPr="00A64576">
              <w:rPr>
                <w:rFonts w:ascii="Times New Roman" w:eastAsia="Times New Roman" w:hAnsi="Times New Roman" w:cs="Times New Roman"/>
                <w:sz w:val="24"/>
                <w:szCs w:val="24"/>
              </w:rPr>
              <w:t>(anglų k.)</w:t>
            </w:r>
          </w:p>
        </w:tc>
        <w:tc>
          <w:tcPr>
            <w:tcW w:w="4824" w:type="dxa"/>
            <w:tcMar>
              <w:top w:w="28" w:type="dxa"/>
              <w:left w:w="28" w:type="dxa"/>
              <w:bottom w:w="28" w:type="dxa"/>
              <w:right w:w="28" w:type="dxa"/>
            </w:tcMar>
          </w:tcPr>
          <w:p w14:paraId="52680F15"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Interaktyvi mokslinė 3D animacija: biomolekulių sintezė, antikūnų ir kt. animacija. Ši aplinka rekomenduojama papildomo (30%) turinio įgyvendinimui.</w:t>
            </w:r>
          </w:p>
        </w:tc>
        <w:tc>
          <w:tcPr>
            <w:tcW w:w="3119" w:type="dxa"/>
            <w:tcMar>
              <w:top w:w="28" w:type="dxa"/>
              <w:left w:w="28" w:type="dxa"/>
              <w:bottom w:w="28" w:type="dxa"/>
              <w:right w:w="28" w:type="dxa"/>
            </w:tcMar>
          </w:tcPr>
          <w:p w14:paraId="7D1781E6"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hyperlink r:id="rId240">
              <w:r w:rsidRPr="00A64576">
                <w:rPr>
                  <w:rFonts w:ascii="Times New Roman" w:eastAsia="Times New Roman" w:hAnsi="Times New Roman" w:cs="Times New Roman"/>
                  <w:color w:val="0000FF"/>
                  <w:sz w:val="24"/>
                  <w:szCs w:val="24"/>
                  <w:u w:val="single"/>
                </w:rPr>
                <w:t xml:space="preserve">https://angstrom3d.com/projects </w:t>
              </w:r>
            </w:hyperlink>
          </w:p>
        </w:tc>
      </w:tr>
      <w:tr w:rsidR="006C785A" w:rsidRPr="00A64576" w14:paraId="132955C9" w14:textId="77777777" w:rsidTr="00333CF8">
        <w:tc>
          <w:tcPr>
            <w:tcW w:w="421" w:type="dxa"/>
            <w:tcMar>
              <w:top w:w="28" w:type="dxa"/>
              <w:left w:w="28" w:type="dxa"/>
              <w:bottom w:w="28" w:type="dxa"/>
              <w:right w:w="28" w:type="dxa"/>
            </w:tcMar>
          </w:tcPr>
          <w:p w14:paraId="58F13A91"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6.</w:t>
            </w:r>
          </w:p>
        </w:tc>
        <w:tc>
          <w:tcPr>
            <w:tcW w:w="2268" w:type="dxa"/>
            <w:tcMar>
              <w:top w:w="28" w:type="dxa"/>
              <w:left w:w="28" w:type="dxa"/>
              <w:bottom w:w="28" w:type="dxa"/>
              <w:right w:w="28" w:type="dxa"/>
            </w:tcMar>
          </w:tcPr>
          <w:p w14:paraId="3960C1B7"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Britannica school </w:t>
            </w:r>
            <w:r w:rsidR="00140C93" w:rsidRPr="00A64576">
              <w:rPr>
                <w:rFonts w:ascii="Times New Roman" w:eastAsia="Times New Roman" w:hAnsi="Times New Roman" w:cs="Times New Roman"/>
                <w:sz w:val="24"/>
                <w:szCs w:val="24"/>
              </w:rPr>
              <w:t>(anglų k.)</w:t>
            </w:r>
          </w:p>
        </w:tc>
        <w:tc>
          <w:tcPr>
            <w:tcW w:w="4824" w:type="dxa"/>
            <w:tcMar>
              <w:top w:w="28" w:type="dxa"/>
              <w:left w:w="28" w:type="dxa"/>
              <w:bottom w:w="28" w:type="dxa"/>
              <w:right w:w="28" w:type="dxa"/>
            </w:tcMar>
          </w:tcPr>
          <w:p w14:paraId="4FF458AE"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Rekomenduojama Britannica school mokymosi aplinka, kurioje pateikiama daug gamtamokslinių straipsnių, enciklopedijos, įvairios daugialypės terpės, mokomieji žaidimai ir kiti mokymosi ištekliai.</w:t>
            </w:r>
          </w:p>
        </w:tc>
        <w:tc>
          <w:tcPr>
            <w:tcW w:w="3119" w:type="dxa"/>
            <w:tcMar>
              <w:top w:w="28" w:type="dxa"/>
              <w:left w:w="28" w:type="dxa"/>
              <w:bottom w:w="28" w:type="dxa"/>
              <w:right w:w="28" w:type="dxa"/>
            </w:tcMar>
          </w:tcPr>
          <w:p w14:paraId="6BFAE4D3"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hyperlink r:id="rId241">
              <w:r w:rsidRPr="00A64576">
                <w:rPr>
                  <w:rFonts w:ascii="Times New Roman" w:eastAsia="Times New Roman" w:hAnsi="Times New Roman" w:cs="Times New Roman"/>
                  <w:color w:val="0000FF"/>
                  <w:sz w:val="24"/>
                  <w:szCs w:val="24"/>
                  <w:u w:val="single"/>
                </w:rPr>
                <w:t xml:space="preserve">https://britannicalearn.com/product/britannica-school/ </w:t>
              </w:r>
            </w:hyperlink>
          </w:p>
        </w:tc>
      </w:tr>
    </w:tbl>
    <w:p w14:paraId="33CCBF7C" w14:textId="1D9A98DD" w:rsidR="00FB3B06" w:rsidRDefault="00FB3B06" w:rsidP="00CF00A1">
      <w:pPr>
        <w:spacing w:after="0" w:line="240" w:lineRule="auto"/>
        <w:jc w:val="both"/>
        <w:rPr>
          <w:rFonts w:ascii="Times New Roman" w:hAnsi="Times New Roman" w:cs="Times New Roman"/>
        </w:rPr>
      </w:pPr>
      <w:r>
        <w:rPr>
          <w:rFonts w:ascii="Times New Roman" w:hAnsi="Times New Roman" w:cs="Times New Roman"/>
        </w:rPr>
        <w:br w:type="page"/>
      </w:r>
    </w:p>
    <w:p w14:paraId="50DACC1E" w14:textId="547771E2" w:rsidR="006C785A" w:rsidRPr="00A64576" w:rsidRDefault="00281F74" w:rsidP="00CF00A1">
      <w:pPr>
        <w:pStyle w:val="Antrat2"/>
        <w:spacing w:before="0" w:line="240" w:lineRule="auto"/>
        <w:jc w:val="both"/>
        <w:rPr>
          <w:rFonts w:ascii="Times New Roman" w:eastAsia="Times New Roman" w:hAnsi="Times New Roman" w:cs="Times New Roman"/>
          <w:color w:val="000000"/>
          <w:sz w:val="24"/>
          <w:szCs w:val="24"/>
        </w:rPr>
      </w:pPr>
      <w:bookmarkStart w:id="54" w:name="_Toc147495660"/>
      <w:r>
        <w:rPr>
          <w:rFonts w:ascii="Times New Roman" w:eastAsia="Times New Roman" w:hAnsi="Times New Roman" w:cs="Times New Roman"/>
          <w:color w:val="000000"/>
          <w:sz w:val="24"/>
          <w:szCs w:val="24"/>
        </w:rPr>
        <w:lastRenderedPageBreak/>
        <w:t>9 (</w:t>
      </w:r>
      <w:r w:rsidR="00092185" w:rsidRPr="00A64576">
        <w:rPr>
          <w:rFonts w:ascii="Times New Roman" w:eastAsia="Times New Roman" w:hAnsi="Times New Roman" w:cs="Times New Roman"/>
          <w:color w:val="000000"/>
          <w:sz w:val="24"/>
          <w:szCs w:val="24"/>
        </w:rPr>
        <w:t>I gimnazijos</w:t>
      </w:r>
      <w:r>
        <w:rPr>
          <w:rFonts w:ascii="Times New Roman" w:eastAsia="Times New Roman" w:hAnsi="Times New Roman" w:cs="Times New Roman"/>
          <w:color w:val="000000"/>
          <w:sz w:val="24"/>
          <w:szCs w:val="24"/>
        </w:rPr>
        <w:t>)</w:t>
      </w:r>
      <w:r w:rsidR="00092185" w:rsidRPr="00A64576">
        <w:rPr>
          <w:rFonts w:ascii="Times New Roman" w:eastAsia="Times New Roman" w:hAnsi="Times New Roman" w:cs="Times New Roman"/>
          <w:color w:val="000000"/>
          <w:sz w:val="24"/>
          <w:szCs w:val="24"/>
        </w:rPr>
        <w:t xml:space="preserve"> klasė</w:t>
      </w:r>
      <w:bookmarkEnd w:id="54"/>
    </w:p>
    <w:p w14:paraId="74D56D18" w14:textId="32D98EC2" w:rsidR="002E189E" w:rsidRPr="00A64576" w:rsidRDefault="00247EB7" w:rsidP="00CF00A1">
      <w:pPr>
        <w:spacing w:line="240" w:lineRule="auto"/>
        <w:rPr>
          <w:rFonts w:ascii="Times New Roman" w:hAnsi="Times New Roman" w:cs="Times New Roman"/>
          <w:sz w:val="24"/>
          <w:szCs w:val="24"/>
        </w:rPr>
      </w:pPr>
      <w:r w:rsidRPr="00A64576">
        <w:rPr>
          <w:rFonts w:ascii="Times New Roman" w:hAnsi="Times New Roman" w:cs="Times New Roman"/>
          <w:sz w:val="24"/>
          <w:szCs w:val="24"/>
        </w:rPr>
        <w:t xml:space="preserve">Pastaba: nuorodos žiūrėtos </w:t>
      </w:r>
      <w:r w:rsidR="00D11F96">
        <w:rPr>
          <w:rFonts w:ascii="Times New Roman" w:hAnsi="Times New Roman" w:cs="Times New Roman"/>
          <w:sz w:val="24"/>
          <w:szCs w:val="24"/>
        </w:rPr>
        <w:t>202</w:t>
      </w:r>
      <w:r w:rsidR="00882937">
        <w:rPr>
          <w:rFonts w:ascii="Times New Roman" w:hAnsi="Times New Roman" w:cs="Times New Roman"/>
          <w:sz w:val="24"/>
          <w:szCs w:val="24"/>
        </w:rPr>
        <w:t>5</w:t>
      </w:r>
      <w:r w:rsidR="00D11F96">
        <w:rPr>
          <w:rFonts w:ascii="Times New Roman" w:hAnsi="Times New Roman" w:cs="Times New Roman"/>
          <w:sz w:val="24"/>
          <w:szCs w:val="24"/>
        </w:rPr>
        <w:t>-08-2</w:t>
      </w:r>
      <w:r w:rsidR="00882937">
        <w:rPr>
          <w:rFonts w:ascii="Times New Roman" w:hAnsi="Times New Roman" w:cs="Times New Roman"/>
          <w:sz w:val="24"/>
          <w:szCs w:val="24"/>
        </w:rPr>
        <w:t>5</w:t>
      </w:r>
    </w:p>
    <w:tbl>
      <w:tblPr>
        <w:tblStyle w:val="aff"/>
        <w:tblW w:w="1063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26"/>
        <w:gridCol w:w="2266"/>
        <w:gridCol w:w="4826"/>
        <w:gridCol w:w="3119"/>
      </w:tblGrid>
      <w:tr w:rsidR="006C785A" w:rsidRPr="00A64576" w14:paraId="456B4286" w14:textId="77777777" w:rsidTr="00333CF8">
        <w:tc>
          <w:tcPr>
            <w:tcW w:w="426" w:type="dxa"/>
            <w:tcMar>
              <w:top w:w="28" w:type="dxa"/>
              <w:left w:w="28" w:type="dxa"/>
              <w:bottom w:w="28" w:type="dxa"/>
              <w:right w:w="28" w:type="dxa"/>
            </w:tcMar>
          </w:tcPr>
          <w:p w14:paraId="3AC71586"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Nr.</w:t>
            </w:r>
          </w:p>
        </w:tc>
        <w:tc>
          <w:tcPr>
            <w:tcW w:w="2266" w:type="dxa"/>
            <w:tcMar>
              <w:top w:w="28" w:type="dxa"/>
              <w:left w:w="28" w:type="dxa"/>
              <w:bottom w:w="28" w:type="dxa"/>
              <w:right w:w="28" w:type="dxa"/>
            </w:tcMar>
          </w:tcPr>
          <w:p w14:paraId="02918D6D"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Pavadinimas</w:t>
            </w:r>
          </w:p>
        </w:tc>
        <w:tc>
          <w:tcPr>
            <w:tcW w:w="4826" w:type="dxa"/>
            <w:tcMar>
              <w:top w:w="28" w:type="dxa"/>
              <w:left w:w="28" w:type="dxa"/>
              <w:bottom w:w="28" w:type="dxa"/>
              <w:right w:w="28" w:type="dxa"/>
            </w:tcMar>
          </w:tcPr>
          <w:p w14:paraId="24EB369D"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Trumpa anotacija</w:t>
            </w:r>
          </w:p>
        </w:tc>
        <w:tc>
          <w:tcPr>
            <w:tcW w:w="3119" w:type="dxa"/>
            <w:tcMar>
              <w:top w:w="28" w:type="dxa"/>
              <w:left w:w="28" w:type="dxa"/>
              <w:bottom w:w="28" w:type="dxa"/>
              <w:right w:w="28" w:type="dxa"/>
            </w:tcMar>
          </w:tcPr>
          <w:p w14:paraId="6E9AD85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Nuoroda</w:t>
            </w:r>
          </w:p>
        </w:tc>
      </w:tr>
      <w:tr w:rsidR="006C785A" w:rsidRPr="00A64576" w14:paraId="3E1DB5A2" w14:textId="77777777" w:rsidTr="00333CF8">
        <w:tc>
          <w:tcPr>
            <w:tcW w:w="426" w:type="dxa"/>
            <w:tcMar>
              <w:top w:w="28" w:type="dxa"/>
              <w:left w:w="28" w:type="dxa"/>
              <w:bottom w:w="28" w:type="dxa"/>
              <w:right w:w="28" w:type="dxa"/>
            </w:tcMar>
          </w:tcPr>
          <w:p w14:paraId="3EE3E752"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w:t>
            </w:r>
          </w:p>
        </w:tc>
        <w:tc>
          <w:tcPr>
            <w:tcW w:w="2266" w:type="dxa"/>
            <w:tcMar>
              <w:top w:w="28" w:type="dxa"/>
              <w:left w:w="28" w:type="dxa"/>
              <w:bottom w:w="28" w:type="dxa"/>
              <w:right w:w="28" w:type="dxa"/>
            </w:tcMar>
          </w:tcPr>
          <w:p w14:paraId="482E0A0F"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Skaitmeninių mokymo priemonių sąrašai</w:t>
            </w:r>
          </w:p>
        </w:tc>
        <w:tc>
          <w:tcPr>
            <w:tcW w:w="4826" w:type="dxa"/>
            <w:tcMar>
              <w:top w:w="28" w:type="dxa"/>
              <w:left w:w="28" w:type="dxa"/>
              <w:bottom w:w="28" w:type="dxa"/>
              <w:right w:w="28" w:type="dxa"/>
            </w:tcMar>
          </w:tcPr>
          <w:p w14:paraId="2944B00D"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Rekomenduojamų nuotoliniam mokymui organizuoti skaitmeninių mokymo priemonių sąrašas. </w:t>
            </w:r>
          </w:p>
          <w:p w14:paraId="4B22AAF4"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Skaitmeninės mokymo priemonės suskirstytos pagal ugdymo sritis, dalykus, klases ir mokymo priemonių tipą.</w:t>
            </w:r>
          </w:p>
        </w:tc>
        <w:tc>
          <w:tcPr>
            <w:tcW w:w="3119" w:type="dxa"/>
            <w:tcMar>
              <w:top w:w="28" w:type="dxa"/>
              <w:left w:w="28" w:type="dxa"/>
              <w:bottom w:w="28" w:type="dxa"/>
              <w:right w:w="28" w:type="dxa"/>
            </w:tcMar>
          </w:tcPr>
          <w:p w14:paraId="0C053061" w14:textId="669A24EB" w:rsidR="006C785A" w:rsidRPr="00A64576" w:rsidRDefault="00C8696F"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FF"/>
                <w:sz w:val="24"/>
                <w:szCs w:val="24"/>
                <w:u w:val="single"/>
              </w:rPr>
              <w:t>https://www.emokykla.lt/skaitmenines-mokymo-priemones/priemones</w:t>
            </w:r>
            <w:r w:rsidR="00AB4741">
              <w:rPr>
                <w:rFonts w:ascii="Times New Roman" w:hAnsi="Times New Roman" w:cs="Times New Roman"/>
              </w:rPr>
              <w:t xml:space="preserve"> </w:t>
            </w:r>
          </w:p>
        </w:tc>
      </w:tr>
      <w:tr w:rsidR="006C785A" w:rsidRPr="00A64576" w14:paraId="29781324" w14:textId="77777777" w:rsidTr="00333CF8">
        <w:tc>
          <w:tcPr>
            <w:tcW w:w="426" w:type="dxa"/>
            <w:tcMar>
              <w:top w:w="28" w:type="dxa"/>
              <w:left w:w="28" w:type="dxa"/>
              <w:bottom w:w="28" w:type="dxa"/>
              <w:right w:w="28" w:type="dxa"/>
            </w:tcMar>
          </w:tcPr>
          <w:p w14:paraId="14CDCAC4"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w:t>
            </w:r>
          </w:p>
        </w:tc>
        <w:tc>
          <w:tcPr>
            <w:tcW w:w="2266" w:type="dxa"/>
            <w:tcMar>
              <w:top w:w="28" w:type="dxa"/>
              <w:left w:w="28" w:type="dxa"/>
              <w:bottom w:w="28" w:type="dxa"/>
              <w:right w:w="28" w:type="dxa"/>
            </w:tcMar>
          </w:tcPr>
          <w:p w14:paraId="32FEDB4E" w14:textId="7D56203A"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Britannica school (STEAM)</w:t>
            </w:r>
            <w:r w:rsidR="00140C93" w:rsidRPr="00A64576">
              <w:rPr>
                <w:rFonts w:ascii="Times New Roman" w:eastAsia="Times New Roman" w:hAnsi="Times New Roman" w:cs="Times New Roman"/>
                <w:color w:val="000000"/>
                <w:sz w:val="24"/>
                <w:szCs w:val="24"/>
              </w:rPr>
              <w:t xml:space="preserve"> </w:t>
            </w:r>
            <w:r w:rsidR="00140C93" w:rsidRPr="00A64576">
              <w:rPr>
                <w:rFonts w:ascii="Times New Roman" w:eastAsia="Times New Roman" w:hAnsi="Times New Roman" w:cs="Times New Roman"/>
                <w:sz w:val="24"/>
                <w:szCs w:val="24"/>
              </w:rPr>
              <w:t>(anglų k.)</w:t>
            </w:r>
          </w:p>
        </w:tc>
        <w:tc>
          <w:tcPr>
            <w:tcW w:w="4826" w:type="dxa"/>
            <w:tcMar>
              <w:top w:w="28" w:type="dxa"/>
              <w:left w:w="28" w:type="dxa"/>
              <w:bottom w:w="28" w:type="dxa"/>
              <w:right w:w="28" w:type="dxa"/>
            </w:tcMar>
          </w:tcPr>
          <w:p w14:paraId="76300E02"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Rekomenduojama Britannica school mokymosi aplinka, kurioje pateikiama daug gamtamokslinių straipsnių, enciklopedijos, įvairios daugialypės terpės, mokomieji žaidimai ir kiti mokymosi ištekliai.</w:t>
            </w:r>
          </w:p>
        </w:tc>
        <w:tc>
          <w:tcPr>
            <w:tcW w:w="3119" w:type="dxa"/>
            <w:tcMar>
              <w:top w:w="28" w:type="dxa"/>
              <w:left w:w="28" w:type="dxa"/>
              <w:bottom w:w="28" w:type="dxa"/>
              <w:right w:w="28" w:type="dxa"/>
            </w:tcMar>
          </w:tcPr>
          <w:p w14:paraId="2C96584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hyperlink r:id="rId242">
              <w:r w:rsidRPr="00A64576">
                <w:rPr>
                  <w:rFonts w:ascii="Times New Roman" w:eastAsia="Times New Roman" w:hAnsi="Times New Roman" w:cs="Times New Roman"/>
                  <w:color w:val="0000FF"/>
                  <w:sz w:val="24"/>
                  <w:szCs w:val="24"/>
                  <w:u w:val="single"/>
                </w:rPr>
                <w:t xml:space="preserve">https://britannicalearn.com/product/britannica-school/ </w:t>
              </w:r>
            </w:hyperlink>
          </w:p>
          <w:p w14:paraId="1EC5E893" w14:textId="65B683BD" w:rsidR="006C785A" w:rsidRPr="00A64576" w:rsidRDefault="00AB4741"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r>
      <w:tr w:rsidR="006C785A" w:rsidRPr="00A64576" w14:paraId="70B71BE9" w14:textId="77777777" w:rsidTr="00333CF8">
        <w:tc>
          <w:tcPr>
            <w:tcW w:w="426" w:type="dxa"/>
            <w:tcMar>
              <w:top w:w="28" w:type="dxa"/>
              <w:left w:w="28" w:type="dxa"/>
              <w:bottom w:w="28" w:type="dxa"/>
              <w:right w:w="28" w:type="dxa"/>
            </w:tcMar>
          </w:tcPr>
          <w:p w14:paraId="7E830758" w14:textId="51ACE58B" w:rsidR="006C785A" w:rsidRPr="00A64576" w:rsidRDefault="00092185" w:rsidP="00CF00A1">
            <w:pPr>
              <w:spacing w:after="0" w:line="240" w:lineRule="auto"/>
              <w:ind w:right="-15"/>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w:t>
            </w:r>
            <w:r w:rsidR="009E085D">
              <w:rPr>
                <w:rFonts w:ascii="Times New Roman" w:eastAsia="Times New Roman" w:hAnsi="Times New Roman" w:cs="Times New Roman"/>
                <w:sz w:val="24"/>
                <w:szCs w:val="24"/>
              </w:rPr>
              <w:t>.</w:t>
            </w:r>
          </w:p>
        </w:tc>
        <w:tc>
          <w:tcPr>
            <w:tcW w:w="2266" w:type="dxa"/>
            <w:tcMar>
              <w:top w:w="28" w:type="dxa"/>
              <w:left w:w="28" w:type="dxa"/>
              <w:bottom w:w="28" w:type="dxa"/>
              <w:right w:w="28" w:type="dxa"/>
            </w:tcMar>
          </w:tcPr>
          <w:p w14:paraId="1EE80E26" w14:textId="3ACBCAF3"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Go-Lab – interaktyvios laboratorijos ir mokymosi tyrinėjant aplinkos </w:t>
            </w:r>
            <w:r w:rsidR="00630EFE" w:rsidRPr="00A64576">
              <w:rPr>
                <w:rFonts w:ascii="Times New Roman" w:eastAsia="Times New Roman" w:hAnsi="Times New Roman" w:cs="Times New Roman"/>
                <w:sz w:val="24"/>
                <w:szCs w:val="24"/>
              </w:rPr>
              <w:t>(anglų k.)</w:t>
            </w:r>
          </w:p>
        </w:tc>
        <w:tc>
          <w:tcPr>
            <w:tcW w:w="4826" w:type="dxa"/>
            <w:tcMar>
              <w:top w:w="28" w:type="dxa"/>
              <w:left w:w="28" w:type="dxa"/>
              <w:bottom w:w="28" w:type="dxa"/>
              <w:right w:w="28" w:type="dxa"/>
            </w:tcMar>
          </w:tcPr>
          <w:p w14:paraId="47737E34"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„Go-Lab“ sistemoje yra pateikiamos interaktyvios laboratorijos, kuriose galima patiems susikurti virtualias mokymosi tyrinėjant aplinkas. Siūloma naudotis kitų mokytojų jau sukurtomis ir pasidalintomis tokiomis aplinkomis. Mokymosi tyrinėjant aplinkas galima taikyti tiesiogiai klasėje arba mokantis nuotoliniu būdu. </w:t>
            </w:r>
          </w:p>
        </w:tc>
        <w:tc>
          <w:tcPr>
            <w:tcW w:w="3119" w:type="dxa"/>
            <w:tcMar>
              <w:top w:w="28" w:type="dxa"/>
              <w:left w:w="28" w:type="dxa"/>
              <w:bottom w:w="28" w:type="dxa"/>
              <w:right w:w="28" w:type="dxa"/>
            </w:tcMar>
          </w:tcPr>
          <w:p w14:paraId="34BD65C9"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hyperlink r:id="rId243">
              <w:r w:rsidRPr="00A64576">
                <w:rPr>
                  <w:rFonts w:ascii="Times New Roman" w:eastAsia="Times New Roman" w:hAnsi="Times New Roman" w:cs="Times New Roman"/>
                  <w:color w:val="0000FF"/>
                  <w:sz w:val="24"/>
                  <w:szCs w:val="24"/>
                  <w:u w:val="single"/>
                </w:rPr>
                <w:t xml:space="preserve">https://www.golabz.eu/ </w:t>
              </w:r>
            </w:hyperlink>
          </w:p>
          <w:p w14:paraId="60F6A224" w14:textId="5CB17665" w:rsidR="006C785A" w:rsidRPr="00A64576" w:rsidRDefault="00AB4741"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r>
      <w:tr w:rsidR="006C785A" w:rsidRPr="00A64576" w14:paraId="03FDE8D4" w14:textId="77777777" w:rsidTr="00333CF8">
        <w:tc>
          <w:tcPr>
            <w:tcW w:w="426" w:type="dxa"/>
            <w:tcMar>
              <w:top w:w="28" w:type="dxa"/>
              <w:left w:w="28" w:type="dxa"/>
              <w:bottom w:w="28" w:type="dxa"/>
              <w:right w:w="28" w:type="dxa"/>
            </w:tcMar>
          </w:tcPr>
          <w:p w14:paraId="3BB6BBDF" w14:textId="089048E3" w:rsidR="006C785A" w:rsidRPr="00A64576" w:rsidRDefault="00092185"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w:t>
            </w:r>
          </w:p>
        </w:tc>
        <w:tc>
          <w:tcPr>
            <w:tcW w:w="2266" w:type="dxa"/>
            <w:tcMar>
              <w:top w:w="28" w:type="dxa"/>
              <w:left w:w="28" w:type="dxa"/>
              <w:bottom w:w="28" w:type="dxa"/>
              <w:right w:w="28" w:type="dxa"/>
            </w:tcMar>
          </w:tcPr>
          <w:p w14:paraId="26DB980B" w14:textId="5D61E75F"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Mozaik education </w:t>
            </w:r>
            <w:r w:rsidR="00630EFE" w:rsidRPr="00A64576">
              <w:rPr>
                <w:rFonts w:ascii="Times New Roman" w:eastAsia="Times New Roman" w:hAnsi="Times New Roman" w:cs="Times New Roman"/>
                <w:sz w:val="24"/>
                <w:szCs w:val="24"/>
              </w:rPr>
              <w:t>(mokama, anglų k.)</w:t>
            </w:r>
          </w:p>
        </w:tc>
        <w:tc>
          <w:tcPr>
            <w:tcW w:w="4826" w:type="dxa"/>
            <w:tcMar>
              <w:top w:w="28" w:type="dxa"/>
              <w:left w:w="28" w:type="dxa"/>
              <w:bottom w:w="28" w:type="dxa"/>
              <w:right w:w="28" w:type="dxa"/>
            </w:tcMar>
          </w:tcPr>
          <w:p w14:paraId="5164AE3E"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Rekomenduojama mokymosi aplinka mokiniams, mokytojams ir mokykloms. Skaitmeninės priemonės yra suskirstytos pagal dalykus: fizika, chemija, biologija ir kt. Siūlomi skaitmeniniai vadovėliai, kurie yra praturtinti interaktyviaisiais 3D vaizdais ir simuliacijomis, siūlomos interaktyvios pamokos, vaizdo įrašai ir įvairios užduotys.</w:t>
            </w:r>
          </w:p>
        </w:tc>
        <w:tc>
          <w:tcPr>
            <w:tcW w:w="3119" w:type="dxa"/>
            <w:tcMar>
              <w:top w:w="28" w:type="dxa"/>
              <w:left w:w="28" w:type="dxa"/>
              <w:bottom w:w="28" w:type="dxa"/>
              <w:right w:w="28" w:type="dxa"/>
            </w:tcMar>
          </w:tcPr>
          <w:p w14:paraId="1E7D6EF8"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hyperlink r:id="rId244">
              <w:r w:rsidRPr="00A64576">
                <w:rPr>
                  <w:rFonts w:ascii="Times New Roman" w:eastAsia="Times New Roman" w:hAnsi="Times New Roman" w:cs="Times New Roman"/>
                  <w:color w:val="0000FF"/>
                  <w:sz w:val="24"/>
                  <w:szCs w:val="24"/>
                  <w:u w:val="single"/>
                </w:rPr>
                <w:t xml:space="preserve">https://www.mozaweb.com/lt/index.php </w:t>
              </w:r>
            </w:hyperlink>
          </w:p>
          <w:p w14:paraId="4D16EFE4" w14:textId="366BEBCF" w:rsidR="006C785A" w:rsidRPr="00A64576" w:rsidRDefault="00AB4741"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r>
      <w:tr w:rsidR="006C785A" w:rsidRPr="00A64576" w14:paraId="60D652D2" w14:textId="77777777" w:rsidTr="00333CF8">
        <w:tc>
          <w:tcPr>
            <w:tcW w:w="426" w:type="dxa"/>
            <w:tcMar>
              <w:top w:w="28" w:type="dxa"/>
              <w:left w:w="28" w:type="dxa"/>
              <w:bottom w:w="28" w:type="dxa"/>
              <w:right w:w="28" w:type="dxa"/>
            </w:tcMar>
          </w:tcPr>
          <w:p w14:paraId="3ED9CF2D" w14:textId="168D726E" w:rsidR="006C785A" w:rsidRPr="00A64576" w:rsidRDefault="00092185"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5</w:t>
            </w:r>
            <w:r w:rsidR="009E085D">
              <w:rPr>
                <w:rFonts w:ascii="Times New Roman" w:eastAsia="Times New Roman" w:hAnsi="Times New Roman" w:cs="Times New Roman"/>
                <w:sz w:val="24"/>
                <w:szCs w:val="24"/>
              </w:rPr>
              <w:t>.</w:t>
            </w:r>
          </w:p>
        </w:tc>
        <w:tc>
          <w:tcPr>
            <w:tcW w:w="2266" w:type="dxa"/>
            <w:tcMar>
              <w:top w:w="28" w:type="dxa"/>
              <w:left w:w="28" w:type="dxa"/>
              <w:bottom w:w="28" w:type="dxa"/>
              <w:right w:w="28" w:type="dxa"/>
            </w:tcMar>
          </w:tcPr>
          <w:p w14:paraId="44EDDA19" w14:textId="75F6E316" w:rsidR="006C785A" w:rsidRPr="00A64576" w:rsidRDefault="00092185" w:rsidP="002F1A5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PhET interactive simulations </w:t>
            </w:r>
            <w:r w:rsidR="00630EFE" w:rsidRPr="002F1A52">
              <w:rPr>
                <w:rFonts w:ascii="Times New Roman" w:eastAsia="Times New Roman" w:hAnsi="Times New Roman" w:cs="Times New Roman"/>
                <w:sz w:val="24"/>
                <w:szCs w:val="24"/>
              </w:rPr>
              <w:t>(anglų k.)</w:t>
            </w:r>
          </w:p>
        </w:tc>
        <w:tc>
          <w:tcPr>
            <w:tcW w:w="4826" w:type="dxa"/>
            <w:tcMar>
              <w:top w:w="28" w:type="dxa"/>
              <w:left w:w="28" w:type="dxa"/>
              <w:bottom w:w="28" w:type="dxa"/>
              <w:right w:w="28" w:type="dxa"/>
            </w:tcMar>
          </w:tcPr>
          <w:p w14:paraId="4517D5CE" w14:textId="5054D6B0" w:rsidR="006C785A" w:rsidRPr="00A64576" w:rsidRDefault="002F1A52"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Interaktyvios</w:t>
            </w:r>
            <w:r w:rsidR="00092185" w:rsidRPr="00A64576">
              <w:rPr>
                <w:rFonts w:ascii="Times New Roman" w:eastAsia="Times New Roman" w:hAnsi="Times New Roman" w:cs="Times New Roman"/>
                <w:color w:val="000000"/>
                <w:sz w:val="24"/>
                <w:szCs w:val="24"/>
              </w:rPr>
              <w:t xml:space="preserve"> simuliacijos (806 mln.) pagal dalykus: fizikos, chemijos, biologijos ir kt.</w:t>
            </w:r>
          </w:p>
        </w:tc>
        <w:tc>
          <w:tcPr>
            <w:tcW w:w="3119" w:type="dxa"/>
            <w:tcMar>
              <w:top w:w="28" w:type="dxa"/>
              <w:left w:w="28" w:type="dxa"/>
              <w:bottom w:w="28" w:type="dxa"/>
              <w:right w:w="28" w:type="dxa"/>
            </w:tcMar>
          </w:tcPr>
          <w:p w14:paraId="3E720BE3"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hyperlink r:id="rId245">
              <w:r w:rsidRPr="00A64576">
                <w:rPr>
                  <w:rFonts w:ascii="Times New Roman" w:eastAsia="Times New Roman" w:hAnsi="Times New Roman" w:cs="Times New Roman"/>
                  <w:color w:val="0000FF"/>
                  <w:sz w:val="24"/>
                  <w:szCs w:val="24"/>
                  <w:u w:val="single"/>
                </w:rPr>
                <w:t xml:space="preserve">https://phet.colorado.edu/ </w:t>
              </w:r>
            </w:hyperlink>
          </w:p>
          <w:p w14:paraId="383EEB51" w14:textId="61340855" w:rsidR="006C785A" w:rsidRPr="00A64576" w:rsidRDefault="00AB4741"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r>
    </w:tbl>
    <w:p w14:paraId="56D6B76C" w14:textId="77777777" w:rsidR="006C785A" w:rsidRPr="00A64576" w:rsidRDefault="006C785A" w:rsidP="00CF00A1">
      <w:pPr>
        <w:spacing w:after="0" w:line="240" w:lineRule="auto"/>
        <w:jc w:val="both"/>
        <w:rPr>
          <w:rFonts w:ascii="Times New Roman" w:hAnsi="Times New Roman" w:cs="Times New Roman"/>
          <w:sz w:val="24"/>
          <w:szCs w:val="24"/>
        </w:rPr>
      </w:pPr>
    </w:p>
    <w:p w14:paraId="049F10AB" w14:textId="2D70C107" w:rsidR="006C785A" w:rsidRPr="00A64576" w:rsidRDefault="00281F74" w:rsidP="00CF00A1">
      <w:pPr>
        <w:pStyle w:val="Antrat2"/>
        <w:spacing w:before="0" w:line="240" w:lineRule="auto"/>
        <w:jc w:val="both"/>
        <w:rPr>
          <w:rFonts w:ascii="Times New Roman" w:eastAsia="Times New Roman" w:hAnsi="Times New Roman" w:cs="Times New Roman"/>
          <w:color w:val="000000"/>
          <w:sz w:val="24"/>
          <w:szCs w:val="24"/>
        </w:rPr>
      </w:pPr>
      <w:bookmarkStart w:id="55" w:name="_Toc147495661"/>
      <w:r>
        <w:rPr>
          <w:rFonts w:ascii="Times New Roman" w:eastAsia="Times New Roman" w:hAnsi="Times New Roman" w:cs="Times New Roman"/>
          <w:color w:val="000000"/>
          <w:sz w:val="24"/>
          <w:szCs w:val="24"/>
        </w:rPr>
        <w:t>10 (</w:t>
      </w:r>
      <w:r w:rsidR="00092185" w:rsidRPr="00A64576">
        <w:rPr>
          <w:rFonts w:ascii="Times New Roman" w:eastAsia="Times New Roman" w:hAnsi="Times New Roman" w:cs="Times New Roman"/>
          <w:color w:val="000000"/>
          <w:sz w:val="24"/>
          <w:szCs w:val="24"/>
        </w:rPr>
        <w:t>II gimnazijos</w:t>
      </w:r>
      <w:r>
        <w:rPr>
          <w:rFonts w:ascii="Times New Roman" w:eastAsia="Times New Roman" w:hAnsi="Times New Roman" w:cs="Times New Roman"/>
          <w:color w:val="000000"/>
          <w:sz w:val="24"/>
          <w:szCs w:val="24"/>
        </w:rPr>
        <w:t>)</w:t>
      </w:r>
      <w:r w:rsidR="00092185" w:rsidRPr="00A64576">
        <w:rPr>
          <w:rFonts w:ascii="Times New Roman" w:eastAsia="Times New Roman" w:hAnsi="Times New Roman" w:cs="Times New Roman"/>
          <w:color w:val="000000"/>
          <w:sz w:val="24"/>
          <w:szCs w:val="24"/>
        </w:rPr>
        <w:t xml:space="preserve"> klasė</w:t>
      </w:r>
      <w:bookmarkEnd w:id="55"/>
    </w:p>
    <w:p w14:paraId="654F1DFA" w14:textId="46A59CE1" w:rsidR="002E189E" w:rsidRPr="00A64576" w:rsidRDefault="00247EB7" w:rsidP="00CF00A1">
      <w:pPr>
        <w:spacing w:line="240" w:lineRule="auto"/>
        <w:rPr>
          <w:rFonts w:ascii="Times New Roman" w:hAnsi="Times New Roman" w:cs="Times New Roman"/>
          <w:sz w:val="24"/>
          <w:szCs w:val="24"/>
        </w:rPr>
      </w:pPr>
      <w:r w:rsidRPr="00A64576">
        <w:rPr>
          <w:rFonts w:ascii="Times New Roman" w:hAnsi="Times New Roman" w:cs="Times New Roman"/>
          <w:sz w:val="24"/>
          <w:szCs w:val="24"/>
        </w:rPr>
        <w:t xml:space="preserve">Pastaba: nuorodos žiūrėtos </w:t>
      </w:r>
      <w:r w:rsidR="00D11F96">
        <w:rPr>
          <w:rFonts w:ascii="Times New Roman" w:hAnsi="Times New Roman" w:cs="Times New Roman"/>
          <w:sz w:val="24"/>
          <w:szCs w:val="24"/>
        </w:rPr>
        <w:t>202</w:t>
      </w:r>
      <w:r w:rsidR="00882937">
        <w:rPr>
          <w:rFonts w:ascii="Times New Roman" w:hAnsi="Times New Roman" w:cs="Times New Roman"/>
          <w:sz w:val="24"/>
          <w:szCs w:val="24"/>
        </w:rPr>
        <w:t>5</w:t>
      </w:r>
      <w:r w:rsidR="00D11F96">
        <w:rPr>
          <w:rFonts w:ascii="Times New Roman" w:hAnsi="Times New Roman" w:cs="Times New Roman"/>
          <w:sz w:val="24"/>
          <w:szCs w:val="24"/>
        </w:rPr>
        <w:t>-08-2</w:t>
      </w:r>
      <w:r w:rsidR="00882937">
        <w:rPr>
          <w:rFonts w:ascii="Times New Roman" w:hAnsi="Times New Roman" w:cs="Times New Roman"/>
          <w:sz w:val="24"/>
          <w:szCs w:val="24"/>
        </w:rPr>
        <w:t>5</w:t>
      </w:r>
    </w:p>
    <w:tbl>
      <w:tblPr>
        <w:tblStyle w:val="aff0"/>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26"/>
        <w:gridCol w:w="2263"/>
        <w:gridCol w:w="4824"/>
        <w:gridCol w:w="3119"/>
      </w:tblGrid>
      <w:tr w:rsidR="006C785A" w:rsidRPr="00A64576" w14:paraId="1ACCABAB" w14:textId="77777777" w:rsidTr="00333CF8">
        <w:tc>
          <w:tcPr>
            <w:tcW w:w="426" w:type="dxa"/>
            <w:tcMar>
              <w:top w:w="28" w:type="dxa"/>
              <w:left w:w="28" w:type="dxa"/>
              <w:bottom w:w="28" w:type="dxa"/>
              <w:right w:w="28" w:type="dxa"/>
            </w:tcMar>
          </w:tcPr>
          <w:p w14:paraId="273DDFF5"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Nr.</w:t>
            </w:r>
          </w:p>
        </w:tc>
        <w:tc>
          <w:tcPr>
            <w:tcW w:w="2263" w:type="dxa"/>
            <w:tcMar>
              <w:top w:w="28" w:type="dxa"/>
              <w:left w:w="28" w:type="dxa"/>
              <w:bottom w:w="28" w:type="dxa"/>
              <w:right w:w="28" w:type="dxa"/>
            </w:tcMar>
          </w:tcPr>
          <w:p w14:paraId="0BC56F35"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Pavadinimas</w:t>
            </w:r>
          </w:p>
        </w:tc>
        <w:tc>
          <w:tcPr>
            <w:tcW w:w="4824" w:type="dxa"/>
            <w:tcMar>
              <w:top w:w="28" w:type="dxa"/>
              <w:left w:w="28" w:type="dxa"/>
              <w:bottom w:w="28" w:type="dxa"/>
              <w:right w:w="28" w:type="dxa"/>
            </w:tcMar>
          </w:tcPr>
          <w:p w14:paraId="3047F662"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Trumpa anotacija</w:t>
            </w:r>
          </w:p>
        </w:tc>
        <w:tc>
          <w:tcPr>
            <w:tcW w:w="3119" w:type="dxa"/>
            <w:tcMar>
              <w:top w:w="28" w:type="dxa"/>
              <w:left w:w="28" w:type="dxa"/>
              <w:bottom w:w="28" w:type="dxa"/>
              <w:right w:w="28" w:type="dxa"/>
            </w:tcMar>
          </w:tcPr>
          <w:p w14:paraId="53C3D4EF"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Nuoroda</w:t>
            </w:r>
          </w:p>
        </w:tc>
      </w:tr>
      <w:tr w:rsidR="006C785A" w:rsidRPr="00A64576" w14:paraId="12CE30D2" w14:textId="77777777" w:rsidTr="00333CF8">
        <w:tc>
          <w:tcPr>
            <w:tcW w:w="426" w:type="dxa"/>
            <w:tcMar>
              <w:top w:w="28" w:type="dxa"/>
              <w:left w:w="28" w:type="dxa"/>
              <w:bottom w:w="28" w:type="dxa"/>
              <w:right w:w="28" w:type="dxa"/>
            </w:tcMar>
          </w:tcPr>
          <w:p w14:paraId="38E2869A"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w:t>
            </w:r>
          </w:p>
        </w:tc>
        <w:tc>
          <w:tcPr>
            <w:tcW w:w="2263" w:type="dxa"/>
            <w:tcMar>
              <w:top w:w="28" w:type="dxa"/>
              <w:left w:w="28" w:type="dxa"/>
              <w:bottom w:w="28" w:type="dxa"/>
              <w:right w:w="28" w:type="dxa"/>
            </w:tcMar>
          </w:tcPr>
          <w:p w14:paraId="6552A6B9"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Skaitmeninių mokymo priemonių sąrašai</w:t>
            </w:r>
          </w:p>
        </w:tc>
        <w:tc>
          <w:tcPr>
            <w:tcW w:w="4824" w:type="dxa"/>
            <w:tcMar>
              <w:top w:w="28" w:type="dxa"/>
              <w:left w:w="28" w:type="dxa"/>
              <w:bottom w:w="28" w:type="dxa"/>
              <w:right w:w="28" w:type="dxa"/>
            </w:tcMar>
          </w:tcPr>
          <w:p w14:paraId="2ED2ECD0"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Rekomenduojamų nuotoliniam mokymui organizuoti skaitmeninių mokymo priemonių sąrašas. </w:t>
            </w:r>
          </w:p>
          <w:p w14:paraId="6CD3A6BA"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Skaitmeninės mokymo priemonės suskirstytos pagal ugdymo sritis, dalykus, klases ir mokymo priemonių tipą.</w:t>
            </w:r>
          </w:p>
        </w:tc>
        <w:tc>
          <w:tcPr>
            <w:tcW w:w="3119" w:type="dxa"/>
            <w:tcMar>
              <w:top w:w="28" w:type="dxa"/>
              <w:left w:w="28" w:type="dxa"/>
              <w:bottom w:w="28" w:type="dxa"/>
              <w:right w:w="28" w:type="dxa"/>
            </w:tcMar>
          </w:tcPr>
          <w:p w14:paraId="0EB00C22" w14:textId="77F2370A" w:rsidR="006C785A" w:rsidRPr="00A64576" w:rsidRDefault="00C8696F"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FF"/>
                <w:sz w:val="24"/>
                <w:szCs w:val="24"/>
                <w:u w:val="single"/>
              </w:rPr>
              <w:t>https://www.emokykla.lt/skaitmenines-mokymo-priemones/priemones</w:t>
            </w:r>
            <w:r w:rsidR="00AB4741">
              <w:rPr>
                <w:rFonts w:ascii="Times New Roman" w:hAnsi="Times New Roman" w:cs="Times New Roman"/>
              </w:rPr>
              <w:t xml:space="preserve"> </w:t>
            </w:r>
          </w:p>
        </w:tc>
      </w:tr>
      <w:tr w:rsidR="006C785A" w:rsidRPr="00A64576" w14:paraId="107CEC93" w14:textId="77777777" w:rsidTr="00333CF8">
        <w:tc>
          <w:tcPr>
            <w:tcW w:w="426" w:type="dxa"/>
            <w:tcMar>
              <w:top w:w="28" w:type="dxa"/>
              <w:left w:w="28" w:type="dxa"/>
              <w:bottom w:w="28" w:type="dxa"/>
              <w:right w:w="28" w:type="dxa"/>
            </w:tcMar>
          </w:tcPr>
          <w:p w14:paraId="0B33B22C" w14:textId="77777777" w:rsidR="006C785A" w:rsidRPr="00A64576" w:rsidRDefault="00092185" w:rsidP="00CF00A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w:t>
            </w:r>
          </w:p>
        </w:tc>
        <w:tc>
          <w:tcPr>
            <w:tcW w:w="2263" w:type="dxa"/>
            <w:tcMar>
              <w:top w:w="28" w:type="dxa"/>
              <w:left w:w="28" w:type="dxa"/>
              <w:bottom w:w="28" w:type="dxa"/>
              <w:right w:w="28" w:type="dxa"/>
            </w:tcMar>
          </w:tcPr>
          <w:p w14:paraId="5946F935"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Britannica school (STEAM)</w:t>
            </w:r>
            <w:r w:rsidR="00630EFE" w:rsidRPr="00A64576">
              <w:rPr>
                <w:rFonts w:ascii="Times New Roman" w:eastAsia="Times New Roman" w:hAnsi="Times New Roman" w:cs="Times New Roman"/>
                <w:sz w:val="24"/>
                <w:szCs w:val="24"/>
              </w:rPr>
              <w:t xml:space="preserve"> (anglų k.)</w:t>
            </w:r>
          </w:p>
          <w:p w14:paraId="12D33B13" w14:textId="206C25F9" w:rsidR="006C785A" w:rsidRPr="00A64576" w:rsidRDefault="00AB4741"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824" w:type="dxa"/>
            <w:tcMar>
              <w:top w:w="28" w:type="dxa"/>
              <w:left w:w="28" w:type="dxa"/>
              <w:bottom w:w="28" w:type="dxa"/>
              <w:right w:w="28" w:type="dxa"/>
            </w:tcMar>
          </w:tcPr>
          <w:p w14:paraId="4C8E130E"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Rekomenduojama Britannica school mokymosi aplinka, kurioje pateikiama daug gamtamokslinių straipsnių, enciklopedijos, įvairios daugialypės </w:t>
            </w:r>
            <w:r w:rsidRPr="00A64576">
              <w:rPr>
                <w:rFonts w:ascii="Times New Roman" w:eastAsia="Times New Roman" w:hAnsi="Times New Roman" w:cs="Times New Roman"/>
                <w:color w:val="000000"/>
                <w:sz w:val="24"/>
                <w:szCs w:val="24"/>
              </w:rPr>
              <w:lastRenderedPageBreak/>
              <w:t>terpės, mokomieji žaidimai ir kiti mokymosi ištekliai.</w:t>
            </w:r>
          </w:p>
        </w:tc>
        <w:tc>
          <w:tcPr>
            <w:tcW w:w="3119" w:type="dxa"/>
            <w:tcMar>
              <w:top w:w="28" w:type="dxa"/>
              <w:left w:w="28" w:type="dxa"/>
              <w:bottom w:w="28" w:type="dxa"/>
              <w:right w:w="28" w:type="dxa"/>
            </w:tcMar>
          </w:tcPr>
          <w:p w14:paraId="017DE10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hyperlink r:id="rId246">
              <w:r w:rsidRPr="00A64576">
                <w:rPr>
                  <w:rFonts w:ascii="Times New Roman" w:eastAsia="Times New Roman" w:hAnsi="Times New Roman" w:cs="Times New Roman"/>
                  <w:color w:val="0000FF"/>
                  <w:sz w:val="24"/>
                  <w:szCs w:val="24"/>
                  <w:u w:val="single"/>
                </w:rPr>
                <w:t xml:space="preserve">https://britannicalearn.com/product/britannica-school/ </w:t>
              </w:r>
            </w:hyperlink>
          </w:p>
          <w:p w14:paraId="552F3E7C" w14:textId="51A2D400" w:rsidR="006C785A" w:rsidRPr="00A64576" w:rsidRDefault="00AB4741"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r>
      <w:tr w:rsidR="006C785A" w:rsidRPr="00A64576" w14:paraId="13DD2E33" w14:textId="77777777" w:rsidTr="00333CF8">
        <w:tc>
          <w:tcPr>
            <w:tcW w:w="426" w:type="dxa"/>
            <w:tcMar>
              <w:top w:w="28" w:type="dxa"/>
              <w:left w:w="28" w:type="dxa"/>
              <w:bottom w:w="28" w:type="dxa"/>
              <w:right w:w="28" w:type="dxa"/>
            </w:tcMar>
          </w:tcPr>
          <w:p w14:paraId="238C73F5" w14:textId="2A370938" w:rsidR="006C785A" w:rsidRPr="009E085D" w:rsidRDefault="009E085D" w:rsidP="00CF00A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2263" w:type="dxa"/>
            <w:tcMar>
              <w:top w:w="28" w:type="dxa"/>
              <w:left w:w="28" w:type="dxa"/>
              <w:bottom w:w="28" w:type="dxa"/>
              <w:right w:w="28" w:type="dxa"/>
            </w:tcMar>
          </w:tcPr>
          <w:p w14:paraId="5E494C74"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Go-Lab – interaktyvios laboratorijos ir mokymosi tyrinėjant aplinkos </w:t>
            </w:r>
            <w:r w:rsidR="00630EFE" w:rsidRPr="00A64576">
              <w:rPr>
                <w:rFonts w:ascii="Times New Roman" w:eastAsia="Times New Roman" w:hAnsi="Times New Roman" w:cs="Times New Roman"/>
                <w:sz w:val="24"/>
                <w:szCs w:val="24"/>
              </w:rPr>
              <w:t>(anglų k.)</w:t>
            </w:r>
          </w:p>
          <w:p w14:paraId="3D06DECC" w14:textId="570A6A17" w:rsidR="006C785A" w:rsidRPr="00A64576" w:rsidRDefault="00AB4741"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824" w:type="dxa"/>
            <w:tcMar>
              <w:top w:w="28" w:type="dxa"/>
              <w:left w:w="28" w:type="dxa"/>
              <w:bottom w:w="28" w:type="dxa"/>
              <w:right w:w="28" w:type="dxa"/>
            </w:tcMar>
          </w:tcPr>
          <w:p w14:paraId="4B9E1E16"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„Go-Lab“ sistemoje yra pateikiamos interaktyvios laboratorijos, kuriose galima patiems susikurti virtualias mokymosi tyrinėjant aplinkas. Siūloma naudotis kitų mokytojų jau sukurtomis ir pasidalintomis tokiomis aplinkomis. Mokymosi tyrinėjant aplinkas galima taikyti tiesiogiai klasėje arba mokantis nuotoliniu būdu. </w:t>
            </w:r>
          </w:p>
        </w:tc>
        <w:tc>
          <w:tcPr>
            <w:tcW w:w="3119" w:type="dxa"/>
            <w:tcMar>
              <w:top w:w="28" w:type="dxa"/>
              <w:left w:w="28" w:type="dxa"/>
              <w:bottom w:w="28" w:type="dxa"/>
              <w:right w:w="28" w:type="dxa"/>
            </w:tcMar>
          </w:tcPr>
          <w:p w14:paraId="0BF51400"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hyperlink r:id="rId247">
              <w:r w:rsidRPr="00A64576">
                <w:rPr>
                  <w:rFonts w:ascii="Times New Roman" w:eastAsia="Times New Roman" w:hAnsi="Times New Roman" w:cs="Times New Roman"/>
                  <w:color w:val="0000FF"/>
                  <w:sz w:val="24"/>
                  <w:szCs w:val="24"/>
                  <w:u w:val="single"/>
                </w:rPr>
                <w:t xml:space="preserve">https://www.golabz.eu/ </w:t>
              </w:r>
            </w:hyperlink>
          </w:p>
          <w:p w14:paraId="540D0DF4" w14:textId="792460EB" w:rsidR="006C785A" w:rsidRPr="00A64576" w:rsidRDefault="00AB4741"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r>
      <w:tr w:rsidR="006C785A" w:rsidRPr="00A64576" w14:paraId="1748A381" w14:textId="77777777" w:rsidTr="00333CF8">
        <w:tc>
          <w:tcPr>
            <w:tcW w:w="426" w:type="dxa"/>
            <w:tcMar>
              <w:top w:w="28" w:type="dxa"/>
              <w:left w:w="28" w:type="dxa"/>
              <w:bottom w:w="28" w:type="dxa"/>
              <w:right w:w="28" w:type="dxa"/>
            </w:tcMar>
          </w:tcPr>
          <w:p w14:paraId="274204DD" w14:textId="166A58CB" w:rsidR="006C785A" w:rsidRPr="009E085D" w:rsidRDefault="009E085D" w:rsidP="00CF00A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2263" w:type="dxa"/>
            <w:tcMar>
              <w:top w:w="28" w:type="dxa"/>
              <w:left w:w="28" w:type="dxa"/>
              <w:bottom w:w="28" w:type="dxa"/>
              <w:right w:w="28" w:type="dxa"/>
            </w:tcMar>
          </w:tcPr>
          <w:p w14:paraId="2AC15DD1"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Mozaik education (mokama</w:t>
            </w:r>
            <w:r w:rsidR="00630EFE" w:rsidRPr="00A64576">
              <w:rPr>
                <w:rFonts w:ascii="Times New Roman" w:eastAsia="Times New Roman" w:hAnsi="Times New Roman" w:cs="Times New Roman"/>
                <w:color w:val="000000"/>
                <w:sz w:val="24"/>
                <w:szCs w:val="24"/>
              </w:rPr>
              <w:t xml:space="preserve">, </w:t>
            </w:r>
            <w:r w:rsidR="00630EFE" w:rsidRPr="00A64576">
              <w:rPr>
                <w:rFonts w:ascii="Times New Roman" w:eastAsia="Times New Roman" w:hAnsi="Times New Roman" w:cs="Times New Roman"/>
                <w:sz w:val="24"/>
                <w:szCs w:val="24"/>
              </w:rPr>
              <w:t>anglų k.</w:t>
            </w:r>
            <w:r w:rsidRPr="00A64576">
              <w:rPr>
                <w:rFonts w:ascii="Times New Roman" w:eastAsia="Times New Roman" w:hAnsi="Times New Roman" w:cs="Times New Roman"/>
                <w:color w:val="000000"/>
                <w:sz w:val="24"/>
                <w:szCs w:val="24"/>
              </w:rPr>
              <w:t>)</w:t>
            </w:r>
          </w:p>
          <w:p w14:paraId="5738D1FF" w14:textId="14FBE9A2" w:rsidR="006C785A" w:rsidRPr="00A64576" w:rsidRDefault="00AB4741"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824" w:type="dxa"/>
            <w:tcMar>
              <w:top w:w="28" w:type="dxa"/>
              <w:left w:w="28" w:type="dxa"/>
              <w:bottom w:w="28" w:type="dxa"/>
              <w:right w:w="28" w:type="dxa"/>
            </w:tcMar>
          </w:tcPr>
          <w:p w14:paraId="39DD10E2"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Rekomenduojama mokymosi aplinka mokiniams, mokytojams ir mokykloms. Skaitmeninės priemonės yra suskirstytos pagal dalykus: fizika, chemija, biologija ir kt. Siūlomi skaitmeniniai vadovėliai, kurie yra praturtinti interaktyviaisiais 3D vaizdais ir simuliacijomis, siūlomos interaktyvios pamokos, vaizdo įrašai ir įvairios užduotys.</w:t>
            </w:r>
          </w:p>
        </w:tc>
        <w:tc>
          <w:tcPr>
            <w:tcW w:w="3119" w:type="dxa"/>
            <w:tcMar>
              <w:top w:w="28" w:type="dxa"/>
              <w:left w:w="28" w:type="dxa"/>
              <w:bottom w:w="28" w:type="dxa"/>
              <w:right w:w="28" w:type="dxa"/>
            </w:tcMar>
          </w:tcPr>
          <w:p w14:paraId="70DD817E"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hyperlink r:id="rId248">
              <w:r w:rsidRPr="00A64576">
                <w:rPr>
                  <w:rFonts w:ascii="Times New Roman" w:eastAsia="Times New Roman" w:hAnsi="Times New Roman" w:cs="Times New Roman"/>
                  <w:color w:val="0000FF"/>
                  <w:sz w:val="24"/>
                  <w:szCs w:val="24"/>
                  <w:u w:val="single"/>
                </w:rPr>
                <w:t xml:space="preserve">https://www.mozaweb.com/lt/index.php </w:t>
              </w:r>
            </w:hyperlink>
          </w:p>
          <w:p w14:paraId="7CBDC557" w14:textId="40BB07F4" w:rsidR="006C785A" w:rsidRPr="00A64576" w:rsidRDefault="00AB4741"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r>
      <w:tr w:rsidR="002F1A52" w:rsidRPr="00A64576" w14:paraId="3759DC9F" w14:textId="77777777" w:rsidTr="00333CF8">
        <w:tc>
          <w:tcPr>
            <w:tcW w:w="426" w:type="dxa"/>
            <w:tcMar>
              <w:top w:w="28" w:type="dxa"/>
              <w:left w:w="28" w:type="dxa"/>
              <w:bottom w:w="28" w:type="dxa"/>
              <w:right w:w="28" w:type="dxa"/>
            </w:tcMar>
          </w:tcPr>
          <w:p w14:paraId="58B539F1" w14:textId="32E8583A" w:rsidR="002F1A52" w:rsidRPr="009E085D" w:rsidRDefault="002F1A52" w:rsidP="002F1A52">
            <w:pPr>
              <w:spacing w:after="0" w:line="240" w:lineRule="auto"/>
              <w:jc w:val="center"/>
              <w:rPr>
                <w:rFonts w:ascii="Times New Roman" w:eastAsia="Times New Roman" w:hAnsi="Times New Roman" w:cs="Times New Roman"/>
                <w:color w:val="000000"/>
                <w:sz w:val="24"/>
                <w:szCs w:val="24"/>
              </w:rPr>
            </w:pPr>
            <w:r w:rsidRPr="009E085D">
              <w:rPr>
                <w:rFonts w:ascii="Times New Roman" w:eastAsia="Times New Roman" w:hAnsi="Times New Roman" w:cs="Times New Roman"/>
                <w:color w:val="000000"/>
                <w:sz w:val="24"/>
                <w:szCs w:val="24"/>
              </w:rPr>
              <w:t>5.</w:t>
            </w:r>
          </w:p>
        </w:tc>
        <w:tc>
          <w:tcPr>
            <w:tcW w:w="2263" w:type="dxa"/>
            <w:tcMar>
              <w:top w:w="28" w:type="dxa"/>
              <w:left w:w="28" w:type="dxa"/>
              <w:bottom w:w="28" w:type="dxa"/>
              <w:right w:w="28" w:type="dxa"/>
            </w:tcMar>
          </w:tcPr>
          <w:p w14:paraId="3B7CC797" w14:textId="233EBF00" w:rsidR="002F1A52" w:rsidRPr="00A64576" w:rsidRDefault="002F1A52" w:rsidP="002F1A5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PhET interactive simulations </w:t>
            </w:r>
            <w:r w:rsidRPr="002F1A52">
              <w:rPr>
                <w:rFonts w:ascii="Times New Roman" w:eastAsia="Times New Roman" w:hAnsi="Times New Roman" w:cs="Times New Roman"/>
                <w:sz w:val="24"/>
                <w:szCs w:val="24"/>
              </w:rPr>
              <w:t>(anglų k.)</w:t>
            </w:r>
          </w:p>
        </w:tc>
        <w:tc>
          <w:tcPr>
            <w:tcW w:w="4824" w:type="dxa"/>
            <w:tcMar>
              <w:top w:w="28" w:type="dxa"/>
              <w:left w:w="28" w:type="dxa"/>
              <w:bottom w:w="28" w:type="dxa"/>
              <w:right w:w="28" w:type="dxa"/>
            </w:tcMar>
          </w:tcPr>
          <w:p w14:paraId="0671E1B4" w14:textId="59B52577" w:rsidR="002F1A52" w:rsidRPr="00A64576" w:rsidRDefault="002F1A52" w:rsidP="002F1A5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Interaktyvios</w:t>
            </w:r>
            <w:r w:rsidRPr="00A64576">
              <w:rPr>
                <w:rFonts w:ascii="Times New Roman" w:eastAsia="Times New Roman" w:hAnsi="Times New Roman" w:cs="Times New Roman"/>
                <w:color w:val="000000"/>
                <w:sz w:val="24"/>
                <w:szCs w:val="24"/>
              </w:rPr>
              <w:t xml:space="preserve"> simuliacijos (806 mln.) pagal dalykus: fizikos, chemijos, biologijos ir kt.</w:t>
            </w:r>
            <w:r>
              <w:rPr>
                <w:rFonts w:ascii="Times New Roman" w:eastAsia="Times New Roman" w:hAnsi="Times New Roman" w:cs="Times New Roman"/>
                <w:color w:val="000000"/>
                <w:sz w:val="24"/>
                <w:szCs w:val="24"/>
              </w:rPr>
              <w:t xml:space="preserve"> </w:t>
            </w:r>
          </w:p>
        </w:tc>
        <w:tc>
          <w:tcPr>
            <w:tcW w:w="3119" w:type="dxa"/>
            <w:tcMar>
              <w:top w:w="28" w:type="dxa"/>
              <w:left w:w="28" w:type="dxa"/>
              <w:bottom w:w="28" w:type="dxa"/>
              <w:right w:w="28" w:type="dxa"/>
            </w:tcMar>
          </w:tcPr>
          <w:p w14:paraId="59EC7328" w14:textId="77777777" w:rsidR="002F1A52" w:rsidRPr="00A64576" w:rsidRDefault="002F1A52" w:rsidP="002F1A5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hyperlink r:id="rId249">
              <w:r w:rsidRPr="00A64576">
                <w:rPr>
                  <w:rFonts w:ascii="Times New Roman" w:eastAsia="Times New Roman" w:hAnsi="Times New Roman" w:cs="Times New Roman"/>
                  <w:color w:val="0000FF"/>
                  <w:sz w:val="24"/>
                  <w:szCs w:val="24"/>
                  <w:u w:val="single"/>
                </w:rPr>
                <w:t xml:space="preserve">https://phet.colorado.edu/ </w:t>
              </w:r>
            </w:hyperlink>
          </w:p>
          <w:p w14:paraId="5F0AAB48" w14:textId="2FC8EE52" w:rsidR="002F1A52" w:rsidRPr="00A64576" w:rsidRDefault="002F1A52" w:rsidP="002F1A5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r>
    </w:tbl>
    <w:p w14:paraId="0D719615" w14:textId="77777777" w:rsidR="006C785A" w:rsidRPr="00A64576" w:rsidRDefault="006C785A" w:rsidP="00CF00A1">
      <w:pPr>
        <w:spacing w:after="0" w:line="240" w:lineRule="auto"/>
        <w:jc w:val="both"/>
        <w:rPr>
          <w:rFonts w:ascii="Times New Roman" w:eastAsia="Times New Roman" w:hAnsi="Times New Roman" w:cs="Times New Roman"/>
          <w:sz w:val="24"/>
          <w:szCs w:val="24"/>
        </w:rPr>
      </w:pPr>
    </w:p>
    <w:p w14:paraId="599760B2" w14:textId="7291FB9E" w:rsidR="006C785A" w:rsidRPr="00A64576" w:rsidRDefault="00781F18" w:rsidP="00CF00A1">
      <w:pPr>
        <w:pStyle w:val="Antrat1"/>
        <w:spacing w:before="0" w:after="120" w:line="240" w:lineRule="auto"/>
        <w:jc w:val="both"/>
        <w:rPr>
          <w:rFonts w:ascii="Times New Roman" w:eastAsia="Times New Roman" w:hAnsi="Times New Roman" w:cs="Times New Roman"/>
          <w:color w:val="000000"/>
          <w:sz w:val="24"/>
          <w:szCs w:val="24"/>
        </w:rPr>
      </w:pPr>
      <w:bookmarkStart w:id="56" w:name="_Toc147495662"/>
      <w:r>
        <w:rPr>
          <w:rFonts w:ascii="Times New Roman" w:eastAsia="Times New Roman" w:hAnsi="Times New Roman" w:cs="Times New Roman"/>
          <w:color w:val="000000"/>
          <w:sz w:val="24"/>
          <w:szCs w:val="24"/>
        </w:rPr>
        <w:t>8. </w:t>
      </w:r>
      <w:r w:rsidR="00092185" w:rsidRPr="00A64576">
        <w:rPr>
          <w:rFonts w:ascii="Times New Roman" w:eastAsia="Times New Roman" w:hAnsi="Times New Roman" w:cs="Times New Roman"/>
          <w:color w:val="000000"/>
          <w:sz w:val="24"/>
          <w:szCs w:val="24"/>
        </w:rPr>
        <w:t>Literatūros ir šaltinių sąrašas</w:t>
      </w:r>
      <w:bookmarkEnd w:id="56"/>
      <w:r w:rsidR="00092185" w:rsidRPr="00A64576">
        <w:rPr>
          <w:rFonts w:ascii="Times New Roman" w:eastAsia="Times New Roman" w:hAnsi="Times New Roman" w:cs="Times New Roman"/>
          <w:color w:val="000000"/>
          <w:sz w:val="24"/>
          <w:szCs w:val="24"/>
        </w:rPr>
        <w:t xml:space="preserve"> </w:t>
      </w:r>
    </w:p>
    <w:p w14:paraId="1F6567EE" w14:textId="77777777" w:rsidR="006C785A" w:rsidRPr="00A64576" w:rsidRDefault="00092185" w:rsidP="00CF00A1">
      <w:pPr>
        <w:pBdr>
          <w:top w:val="nil"/>
          <w:left w:val="nil"/>
          <w:bottom w:val="nil"/>
          <w:right w:val="nil"/>
          <w:between w:val="nil"/>
        </w:pBdr>
        <w:spacing w:after="0" w:line="240" w:lineRule="auto"/>
        <w:jc w:val="both"/>
        <w:rPr>
          <w:rFonts w:ascii="Times New Roman" w:eastAsia="Quattrocento Sans" w:hAnsi="Times New Roman" w:cs="Times New Roman"/>
          <w:color w:val="000000"/>
          <w:sz w:val="18"/>
          <w:szCs w:val="18"/>
        </w:rPr>
      </w:pPr>
      <w:r w:rsidRPr="00A64576">
        <w:rPr>
          <w:rFonts w:ascii="Times New Roman" w:eastAsia="Times New Roman" w:hAnsi="Times New Roman" w:cs="Times New Roman"/>
          <w:color w:val="000000"/>
          <w:sz w:val="24"/>
          <w:szCs w:val="24"/>
        </w:rPr>
        <w:t xml:space="preserve">Šiame skyrelyje pateikiamos trumpos anotacijos ir nuorodos į literatūros ir kitų šaltinių sąrašus, reikalingus įgyvendinant bendrąsias programas. </w:t>
      </w:r>
    </w:p>
    <w:p w14:paraId="1050D215" w14:textId="77777777" w:rsidR="006C785A" w:rsidRPr="00A64576" w:rsidRDefault="00092185" w:rsidP="00CF00A1">
      <w:pPr>
        <w:pBdr>
          <w:top w:val="nil"/>
          <w:left w:val="nil"/>
          <w:bottom w:val="nil"/>
          <w:right w:val="nil"/>
          <w:between w:val="nil"/>
        </w:pBdr>
        <w:spacing w:after="0" w:line="240" w:lineRule="auto"/>
        <w:jc w:val="both"/>
        <w:rPr>
          <w:rFonts w:ascii="Times New Roman" w:eastAsia="Quattrocento Sans" w:hAnsi="Times New Roman" w:cs="Times New Roman"/>
          <w:color w:val="000000"/>
          <w:sz w:val="18"/>
          <w:szCs w:val="18"/>
        </w:rPr>
      </w:pPr>
      <w:r w:rsidRPr="00A64576">
        <w:rPr>
          <w:rFonts w:ascii="Times New Roman" w:eastAsia="Times New Roman" w:hAnsi="Times New Roman" w:cs="Times New Roman"/>
          <w:color w:val="000000"/>
          <w:sz w:val="24"/>
          <w:szCs w:val="24"/>
        </w:rPr>
        <w:t xml:space="preserve">Pateikti šaltiniai apima įvairiais būdais pateiktą dalykinę ir metodinę su skirtingomis dalyko temomis susijusią medžiagą. Sąrašuose pateikiami šaltiniai ne tik lietuvių, bet ir kitomis kalbomis. </w:t>
      </w:r>
    </w:p>
    <w:p w14:paraId="07982116" w14:textId="1BF1B2AC" w:rsidR="005B606A" w:rsidRPr="00A64576" w:rsidRDefault="005B606A" w:rsidP="00CF00A1">
      <w:pPr>
        <w:pStyle w:val="paragraph"/>
        <w:spacing w:before="0" w:beforeAutospacing="0" w:after="0" w:afterAutospacing="0"/>
        <w:textAlignment w:val="baseline"/>
        <w:rPr>
          <w:sz w:val="18"/>
          <w:szCs w:val="18"/>
        </w:rPr>
      </w:pPr>
      <w:r w:rsidRPr="00A64576">
        <w:rPr>
          <w:rStyle w:val="normaltextrun"/>
        </w:rPr>
        <w:t>Lentelėje pateikiamas 7–10 ir I–II gimnazijos klasėms tinkamų šaltinių sąrašas, kiti šaltiniai suskirstyti pagal kiekvienoje klasėje nagrinėjamą mokymosi turinį nurodant temą.</w:t>
      </w:r>
      <w:r w:rsidR="00AB4741">
        <w:rPr>
          <w:rStyle w:val="eop"/>
        </w:rPr>
        <w:t xml:space="preserve"> </w:t>
      </w:r>
    </w:p>
    <w:p w14:paraId="34EAE107" w14:textId="2D69FB33" w:rsidR="005B606A" w:rsidRPr="00A64576" w:rsidRDefault="005B606A" w:rsidP="00CF00A1">
      <w:pPr>
        <w:pStyle w:val="paragraph"/>
        <w:spacing w:before="0" w:beforeAutospacing="0" w:after="0" w:afterAutospacing="0"/>
        <w:textAlignment w:val="baseline"/>
        <w:rPr>
          <w:rStyle w:val="eop"/>
        </w:rPr>
      </w:pPr>
      <w:r w:rsidRPr="00A64576">
        <w:rPr>
          <w:rStyle w:val="normaltextrun"/>
          <w:i/>
          <w:iCs/>
        </w:rPr>
        <w:t>Pastaba:</w:t>
      </w:r>
      <w:r w:rsidR="00AB4741">
        <w:rPr>
          <w:rStyle w:val="normaltextrun"/>
        </w:rPr>
        <w:t xml:space="preserve"> </w:t>
      </w:r>
      <w:r w:rsidRPr="00A64576">
        <w:rPr>
          <w:rStyle w:val="normaltextrun"/>
        </w:rPr>
        <w:t xml:space="preserve">nuorodos žiūrėtos </w:t>
      </w:r>
      <w:r w:rsidR="00D11F96">
        <w:rPr>
          <w:rStyle w:val="normaltextrun"/>
        </w:rPr>
        <w:t>202</w:t>
      </w:r>
      <w:r w:rsidR="00882937">
        <w:rPr>
          <w:rStyle w:val="normaltextrun"/>
        </w:rPr>
        <w:t>5</w:t>
      </w:r>
      <w:r w:rsidR="00D11F96">
        <w:rPr>
          <w:rStyle w:val="normaltextrun"/>
        </w:rPr>
        <w:t>-08-2</w:t>
      </w:r>
      <w:r w:rsidR="00882937">
        <w:rPr>
          <w:rStyle w:val="normaltextrun"/>
        </w:rPr>
        <w:t>5</w:t>
      </w:r>
      <w:r w:rsidR="00AB4741">
        <w:rPr>
          <w:rStyle w:val="eop"/>
        </w:rPr>
        <w:t xml:space="preserve"> </w:t>
      </w:r>
    </w:p>
    <w:tbl>
      <w:tblPr>
        <w:tblStyle w:val="aff1"/>
        <w:tblW w:w="1062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16"/>
        <w:gridCol w:w="2268"/>
        <w:gridCol w:w="3832"/>
        <w:gridCol w:w="4111"/>
      </w:tblGrid>
      <w:tr w:rsidR="00212EAE" w:rsidRPr="00A64576" w14:paraId="0ABAE9AE" w14:textId="77777777" w:rsidTr="00333CF8">
        <w:tc>
          <w:tcPr>
            <w:tcW w:w="416" w:type="dxa"/>
            <w:tcMar>
              <w:top w:w="28" w:type="dxa"/>
              <w:left w:w="28" w:type="dxa"/>
              <w:bottom w:w="28" w:type="dxa"/>
              <w:right w:w="28" w:type="dxa"/>
            </w:tcMar>
          </w:tcPr>
          <w:p w14:paraId="4F97DD85" w14:textId="77777777" w:rsidR="00212EAE" w:rsidRPr="00A64576" w:rsidRDefault="00212EAE"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Nr.</w:t>
            </w:r>
          </w:p>
        </w:tc>
        <w:tc>
          <w:tcPr>
            <w:tcW w:w="2268" w:type="dxa"/>
            <w:tcMar>
              <w:top w:w="28" w:type="dxa"/>
              <w:left w:w="28" w:type="dxa"/>
              <w:bottom w:w="28" w:type="dxa"/>
              <w:right w:w="28" w:type="dxa"/>
            </w:tcMar>
          </w:tcPr>
          <w:p w14:paraId="101A0E50" w14:textId="77777777" w:rsidR="00212EAE" w:rsidRPr="00A64576" w:rsidRDefault="00212EAE"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Pavadinimas</w:t>
            </w:r>
          </w:p>
        </w:tc>
        <w:tc>
          <w:tcPr>
            <w:tcW w:w="3832" w:type="dxa"/>
            <w:tcMar>
              <w:top w:w="28" w:type="dxa"/>
              <w:left w:w="28" w:type="dxa"/>
              <w:bottom w:w="28" w:type="dxa"/>
              <w:right w:w="28" w:type="dxa"/>
            </w:tcMar>
          </w:tcPr>
          <w:p w14:paraId="52A3C21E" w14:textId="77777777" w:rsidR="00212EAE" w:rsidRPr="00A64576" w:rsidRDefault="00212EAE"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Trumpa anotacija</w:t>
            </w:r>
          </w:p>
        </w:tc>
        <w:tc>
          <w:tcPr>
            <w:tcW w:w="4111" w:type="dxa"/>
            <w:tcMar>
              <w:top w:w="28" w:type="dxa"/>
              <w:left w:w="28" w:type="dxa"/>
              <w:bottom w:w="28" w:type="dxa"/>
              <w:right w:w="28" w:type="dxa"/>
            </w:tcMar>
          </w:tcPr>
          <w:p w14:paraId="6F5AD56F" w14:textId="77777777" w:rsidR="00212EAE" w:rsidRPr="00A64576" w:rsidRDefault="00212EAE"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Nuoroda</w:t>
            </w:r>
          </w:p>
        </w:tc>
      </w:tr>
      <w:tr w:rsidR="00212EAE" w:rsidRPr="00A64576" w14:paraId="34330AD9" w14:textId="77777777" w:rsidTr="00333CF8">
        <w:tc>
          <w:tcPr>
            <w:tcW w:w="416" w:type="dxa"/>
            <w:tcMar>
              <w:top w:w="28" w:type="dxa"/>
              <w:left w:w="28" w:type="dxa"/>
              <w:bottom w:w="28" w:type="dxa"/>
              <w:right w:w="28" w:type="dxa"/>
            </w:tcMar>
          </w:tcPr>
          <w:p w14:paraId="3FA3707C" w14:textId="41F51EB7" w:rsidR="00212EAE" w:rsidRPr="00A64576" w:rsidRDefault="00212EAE"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sidR="009E085D">
              <w:rPr>
                <w:rFonts w:ascii="Times New Roman" w:eastAsia="Times New Roman" w:hAnsi="Times New Roman" w:cs="Times New Roman"/>
                <w:sz w:val="24"/>
                <w:szCs w:val="24"/>
              </w:rPr>
              <w:t>.</w:t>
            </w:r>
          </w:p>
        </w:tc>
        <w:tc>
          <w:tcPr>
            <w:tcW w:w="2268" w:type="dxa"/>
            <w:tcMar>
              <w:top w:w="28" w:type="dxa"/>
              <w:left w:w="28" w:type="dxa"/>
              <w:bottom w:w="28" w:type="dxa"/>
              <w:right w:w="28" w:type="dxa"/>
            </w:tcMar>
          </w:tcPr>
          <w:p w14:paraId="4D8F8310" w14:textId="7A54B2F6" w:rsidR="00212EAE" w:rsidRPr="00A64576" w:rsidRDefault="00212EAE"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Bendrojo ugdymo dalykų vadovėlių duomenų bazė </w:t>
            </w:r>
          </w:p>
        </w:tc>
        <w:tc>
          <w:tcPr>
            <w:tcW w:w="3832" w:type="dxa"/>
            <w:tcMar>
              <w:top w:w="28" w:type="dxa"/>
              <w:left w:w="28" w:type="dxa"/>
              <w:bottom w:w="28" w:type="dxa"/>
              <w:right w:w="28" w:type="dxa"/>
            </w:tcMar>
          </w:tcPr>
          <w:p w14:paraId="15A3E318" w14:textId="1F6D2A2F" w:rsidR="00212EAE" w:rsidRPr="00A64576" w:rsidRDefault="00212EAE"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Švietimo portalo informacinės sistemos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duomenų bazė, kurioje kaupiama informacija apie įvertintus vadovėlius</w:t>
            </w:r>
          </w:p>
        </w:tc>
        <w:tc>
          <w:tcPr>
            <w:tcW w:w="4111" w:type="dxa"/>
            <w:tcMar>
              <w:top w:w="28" w:type="dxa"/>
              <w:left w:w="28" w:type="dxa"/>
              <w:bottom w:w="28" w:type="dxa"/>
              <w:right w:w="28" w:type="dxa"/>
            </w:tcMar>
          </w:tcPr>
          <w:p w14:paraId="4B4BC0DF" w14:textId="19F644B3" w:rsidR="00212EAE" w:rsidRPr="00A64576" w:rsidRDefault="00CC2B89" w:rsidP="00CF00A1">
            <w:pPr>
              <w:spacing w:after="0" w:line="240" w:lineRule="auto"/>
              <w:jc w:val="both"/>
              <w:rPr>
                <w:rFonts w:ascii="Times New Roman" w:eastAsia="Times New Roman" w:hAnsi="Times New Roman" w:cs="Times New Roman"/>
                <w:sz w:val="24"/>
                <w:szCs w:val="24"/>
              </w:rPr>
            </w:pPr>
            <w:hyperlink r:id="rId250" w:history="1">
              <w:r w:rsidRPr="00CC2B89">
                <w:rPr>
                  <w:rStyle w:val="Hipersaitas"/>
                  <w:rFonts w:ascii="Times New Roman" w:eastAsia="Times New Roman" w:hAnsi="Times New Roman" w:cs="Times New Roman"/>
                  <w:sz w:val="24"/>
                  <w:szCs w:val="24"/>
                </w:rPr>
                <w:t>Vadovėlių duomenų bazė</w:t>
              </w:r>
            </w:hyperlink>
          </w:p>
        </w:tc>
      </w:tr>
      <w:tr w:rsidR="00212EAE" w:rsidRPr="00A64576" w14:paraId="045CA160" w14:textId="77777777" w:rsidTr="00333CF8">
        <w:tc>
          <w:tcPr>
            <w:tcW w:w="416" w:type="dxa"/>
            <w:tcMar>
              <w:top w:w="28" w:type="dxa"/>
              <w:left w:w="28" w:type="dxa"/>
              <w:bottom w:w="28" w:type="dxa"/>
              <w:right w:w="28" w:type="dxa"/>
            </w:tcMar>
          </w:tcPr>
          <w:p w14:paraId="2533E686" w14:textId="73A8293F" w:rsidR="00212EAE" w:rsidRPr="00A64576" w:rsidRDefault="00212EAE"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w:t>
            </w:r>
            <w:r w:rsidR="009E085D">
              <w:rPr>
                <w:rFonts w:ascii="Times New Roman" w:eastAsia="Times New Roman" w:hAnsi="Times New Roman" w:cs="Times New Roman"/>
                <w:sz w:val="24"/>
                <w:szCs w:val="24"/>
              </w:rPr>
              <w:t>.</w:t>
            </w:r>
          </w:p>
        </w:tc>
        <w:tc>
          <w:tcPr>
            <w:tcW w:w="2268" w:type="dxa"/>
            <w:tcMar>
              <w:top w:w="28" w:type="dxa"/>
              <w:left w:w="28" w:type="dxa"/>
              <w:bottom w:w="28" w:type="dxa"/>
              <w:right w:w="28" w:type="dxa"/>
            </w:tcMar>
          </w:tcPr>
          <w:p w14:paraId="767DB414" w14:textId="0DB49A85" w:rsidR="00212EAE" w:rsidRPr="00A64576" w:rsidRDefault="00212EAE"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Vedlys </w:t>
            </w:r>
          </w:p>
        </w:tc>
        <w:tc>
          <w:tcPr>
            <w:tcW w:w="3832" w:type="dxa"/>
            <w:tcMar>
              <w:top w:w="28" w:type="dxa"/>
              <w:left w:w="28" w:type="dxa"/>
              <w:bottom w:w="28" w:type="dxa"/>
              <w:right w:w="28" w:type="dxa"/>
            </w:tcMar>
          </w:tcPr>
          <w:p w14:paraId="4F724832" w14:textId="77777777" w:rsidR="00212EAE" w:rsidRPr="00A64576" w:rsidRDefault="00212EAE"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Gamtos ir technologinių mokslų mokymo priemonių ir veiklų aprašai 5–8 klasėms parengti įgyvendinant ES struktūrinių fondų finansuojamą projektą „Mokyklų aprūpinimas gamtos ir technologinių mokslų priemonėmis“</w:t>
            </w:r>
          </w:p>
        </w:tc>
        <w:tc>
          <w:tcPr>
            <w:tcW w:w="4111" w:type="dxa"/>
            <w:tcMar>
              <w:top w:w="28" w:type="dxa"/>
              <w:left w:w="28" w:type="dxa"/>
              <w:bottom w:w="28" w:type="dxa"/>
              <w:right w:w="28" w:type="dxa"/>
            </w:tcMar>
          </w:tcPr>
          <w:p w14:paraId="1ACB4D2E" w14:textId="706B91AD" w:rsidR="00212EAE" w:rsidRPr="00A64576" w:rsidRDefault="00212EAE" w:rsidP="00CF00A1">
            <w:pPr>
              <w:spacing w:after="0" w:line="240" w:lineRule="auto"/>
              <w:jc w:val="both"/>
              <w:rPr>
                <w:rFonts w:ascii="Times New Roman" w:eastAsia="Times New Roman" w:hAnsi="Times New Roman" w:cs="Times New Roman"/>
                <w:sz w:val="24"/>
                <w:szCs w:val="24"/>
              </w:rPr>
            </w:pPr>
            <w:hyperlink r:id="rId251" w:anchor="5-8">
              <w:r w:rsidRPr="00A64576">
                <w:rPr>
                  <w:rFonts w:ascii="Times New Roman" w:eastAsia="Times New Roman" w:hAnsi="Times New Roman" w:cs="Times New Roman"/>
                  <w:color w:val="0000FF"/>
                  <w:sz w:val="24"/>
                  <w:szCs w:val="24"/>
                  <w:u w:val="single"/>
                </w:rPr>
                <w:t>http://www.vedlys.smm.lt/medziaga_mokytojams.html#5-8</w:t>
              </w:r>
            </w:hyperlink>
          </w:p>
        </w:tc>
      </w:tr>
      <w:tr w:rsidR="00212EAE" w:rsidRPr="00A64576" w14:paraId="673ABAD9" w14:textId="77777777" w:rsidTr="00333CF8">
        <w:tc>
          <w:tcPr>
            <w:tcW w:w="416" w:type="dxa"/>
            <w:tcMar>
              <w:top w:w="28" w:type="dxa"/>
              <w:left w:w="28" w:type="dxa"/>
              <w:bottom w:w="28" w:type="dxa"/>
              <w:right w:w="28" w:type="dxa"/>
            </w:tcMar>
          </w:tcPr>
          <w:p w14:paraId="70A7942C" w14:textId="15433CC4" w:rsidR="00212EAE" w:rsidRPr="00A64576" w:rsidRDefault="00212EAE"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w:t>
            </w:r>
            <w:r w:rsidR="009E085D">
              <w:rPr>
                <w:rFonts w:ascii="Times New Roman" w:eastAsia="Times New Roman" w:hAnsi="Times New Roman" w:cs="Times New Roman"/>
                <w:sz w:val="24"/>
                <w:szCs w:val="24"/>
              </w:rPr>
              <w:t>.</w:t>
            </w:r>
          </w:p>
        </w:tc>
        <w:tc>
          <w:tcPr>
            <w:tcW w:w="2268" w:type="dxa"/>
            <w:tcMar>
              <w:top w:w="28" w:type="dxa"/>
              <w:left w:w="28" w:type="dxa"/>
              <w:bottom w:w="28" w:type="dxa"/>
              <w:right w:w="28" w:type="dxa"/>
            </w:tcMar>
          </w:tcPr>
          <w:p w14:paraId="705D3D68" w14:textId="4E2BDD7F" w:rsidR="00212EAE" w:rsidRPr="00A64576" w:rsidRDefault="00212EAE"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Infografikas</w:t>
            </w:r>
          </w:p>
        </w:tc>
        <w:tc>
          <w:tcPr>
            <w:tcW w:w="3832" w:type="dxa"/>
            <w:tcMar>
              <w:top w:w="28" w:type="dxa"/>
              <w:left w:w="28" w:type="dxa"/>
              <w:bottom w:w="28" w:type="dxa"/>
              <w:right w:w="28" w:type="dxa"/>
            </w:tcMar>
          </w:tcPr>
          <w:p w14:paraId="44DC7C20" w14:textId="6451A34B" w:rsidR="00212EAE" w:rsidRPr="00A64576" w:rsidRDefault="00212EAE"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Metodika, kaip sukurti infografiką.</w:t>
            </w:r>
          </w:p>
        </w:tc>
        <w:tc>
          <w:tcPr>
            <w:tcW w:w="4111" w:type="dxa"/>
            <w:tcMar>
              <w:top w:w="28" w:type="dxa"/>
              <w:left w:w="28" w:type="dxa"/>
              <w:bottom w:w="28" w:type="dxa"/>
              <w:right w:w="28" w:type="dxa"/>
            </w:tcMar>
          </w:tcPr>
          <w:p w14:paraId="6A30A51A" w14:textId="1E968D9C" w:rsidR="00212EAE" w:rsidRPr="00A64576" w:rsidRDefault="00212EAE" w:rsidP="00CF00A1">
            <w:pPr>
              <w:spacing w:after="0" w:line="240" w:lineRule="auto"/>
              <w:jc w:val="both"/>
              <w:rPr>
                <w:rFonts w:ascii="Times New Roman" w:eastAsia="Times New Roman" w:hAnsi="Times New Roman" w:cs="Times New Roman"/>
                <w:sz w:val="24"/>
                <w:szCs w:val="24"/>
              </w:rPr>
            </w:pPr>
            <w:hyperlink r:id="rId252">
              <w:r w:rsidRPr="00A64576">
                <w:rPr>
                  <w:rFonts w:ascii="Times New Roman" w:eastAsia="Times New Roman" w:hAnsi="Times New Roman" w:cs="Times New Roman"/>
                  <w:color w:val="0000FF"/>
                  <w:sz w:val="24"/>
                  <w:szCs w:val="24"/>
                  <w:u w:val="single"/>
                </w:rPr>
                <w:t xml:space="preserve">https://create.piktochart.com/ </w:t>
              </w:r>
            </w:hyperlink>
          </w:p>
        </w:tc>
      </w:tr>
      <w:tr w:rsidR="00212EAE" w:rsidRPr="00A64576" w14:paraId="7C246526" w14:textId="77777777" w:rsidTr="00333CF8">
        <w:tc>
          <w:tcPr>
            <w:tcW w:w="416" w:type="dxa"/>
            <w:tcMar>
              <w:top w:w="28" w:type="dxa"/>
              <w:left w:w="28" w:type="dxa"/>
              <w:bottom w:w="28" w:type="dxa"/>
              <w:right w:w="28" w:type="dxa"/>
            </w:tcMar>
          </w:tcPr>
          <w:p w14:paraId="531EFFF5" w14:textId="4F7EEDD0" w:rsidR="00212EAE" w:rsidRPr="00A64576" w:rsidRDefault="00212EAE"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w:t>
            </w:r>
            <w:r w:rsidR="009E085D">
              <w:rPr>
                <w:rFonts w:ascii="Times New Roman" w:eastAsia="Times New Roman" w:hAnsi="Times New Roman" w:cs="Times New Roman"/>
                <w:sz w:val="24"/>
                <w:szCs w:val="24"/>
              </w:rPr>
              <w:t>.</w:t>
            </w:r>
          </w:p>
        </w:tc>
        <w:tc>
          <w:tcPr>
            <w:tcW w:w="2268" w:type="dxa"/>
            <w:tcMar>
              <w:top w:w="28" w:type="dxa"/>
              <w:left w:w="28" w:type="dxa"/>
              <w:bottom w:w="28" w:type="dxa"/>
              <w:right w:w="28" w:type="dxa"/>
            </w:tcMar>
          </w:tcPr>
          <w:p w14:paraId="674E2DC6" w14:textId="77777777" w:rsidR="00212EAE" w:rsidRPr="00A64576" w:rsidRDefault="00212EAE"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Carol Vorderman. Gamtos mokslai vaizdžiai ir pažingsniui. Didžioji Britanija, 2012. </w:t>
            </w:r>
            <w:r w:rsidRPr="00A64576">
              <w:rPr>
                <w:rFonts w:ascii="Times New Roman" w:eastAsia="Times New Roman" w:hAnsi="Times New Roman" w:cs="Times New Roman"/>
                <w:sz w:val="24"/>
                <w:szCs w:val="24"/>
              </w:rPr>
              <w:lastRenderedPageBreak/>
              <w:t>Vertimas į lietuvių kalbą, 2019.</w:t>
            </w:r>
          </w:p>
        </w:tc>
        <w:tc>
          <w:tcPr>
            <w:tcW w:w="3832" w:type="dxa"/>
            <w:tcMar>
              <w:top w:w="28" w:type="dxa"/>
              <w:left w:w="28" w:type="dxa"/>
              <w:bottom w:w="28" w:type="dxa"/>
              <w:right w:w="28" w:type="dxa"/>
            </w:tcMar>
          </w:tcPr>
          <w:p w14:paraId="3D3EE19E" w14:textId="77777777" w:rsidR="00212EAE" w:rsidRPr="00A64576" w:rsidRDefault="00212EAE"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Vaizdžiai ir pažingsniui pateikiama biologijos, chemijos ir fizikos medžiaga</w:t>
            </w:r>
            <w:r w:rsidR="00621548" w:rsidRPr="00A64576">
              <w:rPr>
                <w:rFonts w:ascii="Times New Roman" w:eastAsia="Times New Roman" w:hAnsi="Times New Roman" w:cs="Times New Roman"/>
                <w:sz w:val="24"/>
                <w:szCs w:val="24"/>
              </w:rPr>
              <w:t>, k</w:t>
            </w:r>
            <w:r w:rsidRPr="00A64576">
              <w:rPr>
                <w:rFonts w:ascii="Times New Roman" w:eastAsia="Times New Roman" w:hAnsi="Times New Roman" w:cs="Times New Roman"/>
                <w:sz w:val="24"/>
                <w:szCs w:val="24"/>
              </w:rPr>
              <w:t>uri padės mokiniams suprasti net sudėtingiausius reiškinius.</w:t>
            </w:r>
          </w:p>
          <w:p w14:paraId="30623853" w14:textId="043769C4" w:rsidR="00212EAE" w:rsidRPr="00A64576" w:rsidRDefault="00AB4741"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111" w:type="dxa"/>
            <w:tcMar>
              <w:top w:w="28" w:type="dxa"/>
              <w:left w:w="28" w:type="dxa"/>
              <w:bottom w:w="28" w:type="dxa"/>
              <w:right w:w="28" w:type="dxa"/>
            </w:tcMar>
          </w:tcPr>
          <w:p w14:paraId="43179E65" w14:textId="77777777" w:rsidR="00212EAE" w:rsidRPr="00A64576" w:rsidRDefault="00212EAE" w:rsidP="00CF00A1">
            <w:pPr>
              <w:spacing w:after="0" w:line="240" w:lineRule="auto"/>
              <w:jc w:val="both"/>
              <w:rPr>
                <w:rFonts w:ascii="Times New Roman" w:eastAsia="Times New Roman" w:hAnsi="Times New Roman" w:cs="Times New Roman"/>
                <w:sz w:val="24"/>
                <w:szCs w:val="24"/>
              </w:rPr>
            </w:pPr>
          </w:p>
        </w:tc>
      </w:tr>
      <w:tr w:rsidR="00212EAE" w:rsidRPr="00A64576" w14:paraId="6D1E82D6" w14:textId="77777777" w:rsidTr="00333CF8">
        <w:tc>
          <w:tcPr>
            <w:tcW w:w="416" w:type="dxa"/>
            <w:tcMar>
              <w:top w:w="28" w:type="dxa"/>
              <w:left w:w="28" w:type="dxa"/>
              <w:bottom w:w="28" w:type="dxa"/>
              <w:right w:w="28" w:type="dxa"/>
            </w:tcMar>
          </w:tcPr>
          <w:p w14:paraId="1B49688E" w14:textId="537630C2" w:rsidR="00212EAE" w:rsidRPr="00A64576" w:rsidRDefault="006652EB"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5</w:t>
            </w:r>
            <w:r w:rsidR="009E085D">
              <w:rPr>
                <w:rFonts w:ascii="Times New Roman" w:eastAsia="Times New Roman" w:hAnsi="Times New Roman" w:cs="Times New Roman"/>
                <w:sz w:val="24"/>
                <w:szCs w:val="24"/>
              </w:rPr>
              <w:t>.</w:t>
            </w:r>
          </w:p>
        </w:tc>
        <w:tc>
          <w:tcPr>
            <w:tcW w:w="2268" w:type="dxa"/>
            <w:tcMar>
              <w:top w:w="28" w:type="dxa"/>
              <w:left w:w="28" w:type="dxa"/>
              <w:bottom w:w="28" w:type="dxa"/>
              <w:right w:w="28" w:type="dxa"/>
            </w:tcMar>
          </w:tcPr>
          <w:p w14:paraId="6A3CCBE7" w14:textId="734EC642" w:rsidR="00212EAE" w:rsidRPr="00A64576" w:rsidRDefault="00212EAE" w:rsidP="00CF00A1">
            <w:pPr>
              <w:pStyle w:val="paragraph"/>
              <w:spacing w:before="0" w:beforeAutospacing="0" w:after="0" w:afterAutospacing="0"/>
              <w:textAlignment w:val="baseline"/>
              <w:divId w:val="959651828"/>
              <w:rPr>
                <w:sz w:val="18"/>
                <w:szCs w:val="18"/>
              </w:rPr>
            </w:pPr>
            <w:r w:rsidRPr="00A64576">
              <w:rPr>
                <w:rStyle w:val="normaltextrun"/>
              </w:rPr>
              <w:t>OECD PISA 2015</w:t>
            </w:r>
            <w:r w:rsidR="00AB4741">
              <w:rPr>
                <w:rStyle w:val="normaltextrun"/>
              </w:rPr>
              <w:t xml:space="preserve"> </w:t>
            </w:r>
          </w:p>
        </w:tc>
        <w:tc>
          <w:tcPr>
            <w:tcW w:w="3832" w:type="dxa"/>
            <w:tcMar>
              <w:top w:w="28" w:type="dxa"/>
              <w:left w:w="28" w:type="dxa"/>
              <w:bottom w:w="28" w:type="dxa"/>
              <w:right w:w="28" w:type="dxa"/>
            </w:tcMar>
          </w:tcPr>
          <w:p w14:paraId="39673F3A" w14:textId="40AEDE34" w:rsidR="00212EAE" w:rsidRPr="00A64576" w:rsidRDefault="00212EAE" w:rsidP="00CF00A1">
            <w:pPr>
              <w:pStyle w:val="paragraph"/>
              <w:spacing w:before="0" w:beforeAutospacing="0" w:after="0" w:afterAutospacing="0"/>
              <w:textAlignment w:val="baseline"/>
              <w:divId w:val="550314634"/>
              <w:rPr>
                <w:sz w:val="18"/>
                <w:szCs w:val="18"/>
              </w:rPr>
            </w:pPr>
            <w:r w:rsidRPr="00A64576">
              <w:rPr>
                <w:rStyle w:val="normaltextrun"/>
              </w:rPr>
              <w:t>Gamtamokslinio raštingumo užduočių pavyzdžiai</w:t>
            </w:r>
            <w:r w:rsidR="00AB4741">
              <w:rPr>
                <w:rStyle w:val="normaltextrun"/>
              </w:rPr>
              <w:t xml:space="preserve"> </w:t>
            </w:r>
          </w:p>
        </w:tc>
        <w:tc>
          <w:tcPr>
            <w:tcW w:w="4111" w:type="dxa"/>
            <w:tcMar>
              <w:top w:w="28" w:type="dxa"/>
              <w:left w:w="28" w:type="dxa"/>
              <w:bottom w:w="28" w:type="dxa"/>
              <w:right w:w="28" w:type="dxa"/>
            </w:tcMar>
          </w:tcPr>
          <w:p w14:paraId="48F15389" w14:textId="3AA19722" w:rsidR="00212EAE" w:rsidRPr="00A64576" w:rsidRDefault="006534CA" w:rsidP="00CF00A1">
            <w:pPr>
              <w:pStyle w:val="paragraph"/>
              <w:spacing w:before="0" w:beforeAutospacing="0" w:after="0" w:afterAutospacing="0"/>
              <w:textAlignment w:val="baseline"/>
              <w:divId w:val="1335498912"/>
              <w:rPr>
                <w:sz w:val="18"/>
                <w:szCs w:val="18"/>
              </w:rPr>
            </w:pPr>
            <w:hyperlink r:id="rId253" w:history="1">
              <w:r w:rsidRPr="00BC30F6">
                <w:rPr>
                  <w:rStyle w:val="Hipersaitas"/>
                </w:rPr>
                <w:t>https://www.nsa.smsm.lt/wp-content/uploads/2021</w:t>
              </w:r>
              <w:r w:rsidRPr="00BC30F6">
                <w:rPr>
                  <w:rStyle w:val="Hipersaitas"/>
                </w:rPr>
                <w:t>/</w:t>
              </w:r>
              <w:r w:rsidRPr="00BC30F6">
                <w:rPr>
                  <w:rStyle w:val="Hipersaitas"/>
                </w:rPr>
                <w:t>07/7160_PISA2015_uzduociu_pavyzdziai.pdf</w:t>
              </w:r>
            </w:hyperlink>
            <w:r w:rsidR="00AB4741">
              <w:rPr>
                <w:rStyle w:val="normaltextrun"/>
              </w:rPr>
              <w:t xml:space="preserve"> </w:t>
            </w:r>
          </w:p>
        </w:tc>
      </w:tr>
      <w:tr w:rsidR="00212EAE" w:rsidRPr="00A64576" w14:paraId="6D3C2B1A" w14:textId="77777777" w:rsidTr="00333CF8">
        <w:tc>
          <w:tcPr>
            <w:tcW w:w="416" w:type="dxa"/>
            <w:tcMar>
              <w:top w:w="28" w:type="dxa"/>
              <w:left w:w="28" w:type="dxa"/>
              <w:bottom w:w="28" w:type="dxa"/>
              <w:right w:w="28" w:type="dxa"/>
            </w:tcMar>
          </w:tcPr>
          <w:p w14:paraId="468E444D" w14:textId="78396767" w:rsidR="00212EAE" w:rsidRPr="00A64576" w:rsidRDefault="006652EB"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6</w:t>
            </w:r>
            <w:r w:rsidR="009E085D">
              <w:rPr>
                <w:rFonts w:ascii="Times New Roman" w:eastAsia="Times New Roman" w:hAnsi="Times New Roman" w:cs="Times New Roman"/>
                <w:sz w:val="24"/>
                <w:szCs w:val="24"/>
              </w:rPr>
              <w:t>.</w:t>
            </w:r>
          </w:p>
        </w:tc>
        <w:tc>
          <w:tcPr>
            <w:tcW w:w="2268" w:type="dxa"/>
            <w:tcMar>
              <w:top w:w="28" w:type="dxa"/>
              <w:left w:w="28" w:type="dxa"/>
              <w:bottom w:w="28" w:type="dxa"/>
              <w:right w:w="28" w:type="dxa"/>
            </w:tcMar>
          </w:tcPr>
          <w:p w14:paraId="5ADF21DA" w14:textId="22B50C7B" w:rsidR="00212EAE" w:rsidRPr="00A64576" w:rsidRDefault="00212EAE" w:rsidP="00CF00A1">
            <w:pPr>
              <w:pStyle w:val="paragraph"/>
              <w:spacing w:before="0" w:beforeAutospacing="0" w:after="0" w:afterAutospacing="0"/>
              <w:textAlignment w:val="baseline"/>
              <w:divId w:val="1358846818"/>
              <w:rPr>
                <w:sz w:val="18"/>
                <w:szCs w:val="18"/>
              </w:rPr>
            </w:pPr>
            <w:r w:rsidRPr="00A64576">
              <w:rPr>
                <w:rStyle w:val="normaltextrun"/>
              </w:rPr>
              <w:t>OECD PISA 2006</w:t>
            </w:r>
            <w:r w:rsidR="00AB4741">
              <w:rPr>
                <w:rStyle w:val="normaltextrun"/>
              </w:rPr>
              <w:t xml:space="preserve"> </w:t>
            </w:r>
          </w:p>
        </w:tc>
        <w:tc>
          <w:tcPr>
            <w:tcW w:w="3832" w:type="dxa"/>
            <w:tcMar>
              <w:top w:w="28" w:type="dxa"/>
              <w:left w:w="28" w:type="dxa"/>
              <w:bottom w:w="28" w:type="dxa"/>
              <w:right w:w="28" w:type="dxa"/>
            </w:tcMar>
          </w:tcPr>
          <w:p w14:paraId="3D2286E8" w14:textId="74D50104" w:rsidR="00212EAE" w:rsidRPr="00A64576" w:rsidRDefault="00212EAE" w:rsidP="00CF00A1">
            <w:pPr>
              <w:pStyle w:val="paragraph"/>
              <w:spacing w:before="0" w:beforeAutospacing="0" w:after="0" w:afterAutospacing="0"/>
              <w:textAlignment w:val="baseline"/>
              <w:divId w:val="45569247"/>
              <w:rPr>
                <w:sz w:val="18"/>
                <w:szCs w:val="18"/>
              </w:rPr>
            </w:pPr>
            <w:r w:rsidRPr="00A64576">
              <w:rPr>
                <w:rStyle w:val="normaltextrun"/>
              </w:rPr>
              <w:t>Gamtamokslinio raštingumo užduočių pavyzdžiai</w:t>
            </w:r>
            <w:r w:rsidR="00AB4741">
              <w:rPr>
                <w:rStyle w:val="normaltextrun"/>
              </w:rPr>
              <w:t xml:space="preserve"> </w:t>
            </w:r>
          </w:p>
          <w:p w14:paraId="709E3C88" w14:textId="306575BE" w:rsidR="00212EAE" w:rsidRPr="00A64576" w:rsidRDefault="00AB4741" w:rsidP="00CF00A1">
            <w:pPr>
              <w:pStyle w:val="paragraph"/>
              <w:spacing w:before="0" w:beforeAutospacing="0" w:after="0" w:afterAutospacing="0"/>
              <w:textAlignment w:val="baseline"/>
              <w:divId w:val="490027688"/>
              <w:rPr>
                <w:sz w:val="18"/>
                <w:szCs w:val="18"/>
              </w:rPr>
            </w:pPr>
            <w:r>
              <w:rPr>
                <w:rStyle w:val="normaltextrun"/>
              </w:rPr>
              <w:t xml:space="preserve"> </w:t>
            </w:r>
          </w:p>
        </w:tc>
        <w:tc>
          <w:tcPr>
            <w:tcW w:w="4111" w:type="dxa"/>
            <w:tcMar>
              <w:top w:w="28" w:type="dxa"/>
              <w:left w:w="28" w:type="dxa"/>
              <w:bottom w:w="28" w:type="dxa"/>
              <w:right w:w="28" w:type="dxa"/>
            </w:tcMar>
          </w:tcPr>
          <w:p w14:paraId="01852DD6" w14:textId="635C359C" w:rsidR="00212EAE" w:rsidRPr="00A64576" w:rsidRDefault="001435E2" w:rsidP="00CF00A1">
            <w:pPr>
              <w:pStyle w:val="paragraph"/>
              <w:spacing w:before="0" w:beforeAutospacing="0" w:after="0" w:afterAutospacing="0"/>
              <w:textAlignment w:val="baseline"/>
              <w:divId w:val="1182087879"/>
              <w:rPr>
                <w:sz w:val="18"/>
                <w:szCs w:val="18"/>
              </w:rPr>
            </w:pPr>
            <w:hyperlink r:id="rId254" w:history="1">
              <w:r w:rsidRPr="00BC30F6">
                <w:rPr>
                  <w:rStyle w:val="Hipersaitas"/>
                </w:rPr>
                <w:t>https://www.nsa.smsm.lt/wp-content/uploads/20</w:t>
              </w:r>
              <w:r w:rsidRPr="00BC30F6">
                <w:rPr>
                  <w:rStyle w:val="Hipersaitas"/>
                </w:rPr>
                <w:t>2</w:t>
              </w:r>
              <w:r w:rsidRPr="00BC30F6">
                <w:rPr>
                  <w:rStyle w:val="Hipersaitas"/>
                </w:rPr>
                <w:t xml:space="preserve">1/07/3955_OECD_PISA_2006_gamtamokslinio_rastingumo__uzduociu_pavyzdziai.pdf </w:t>
              </w:r>
            </w:hyperlink>
            <w:r w:rsidR="00AB4741">
              <w:rPr>
                <w:rStyle w:val="eop"/>
                <w:sz w:val="22"/>
                <w:szCs w:val="22"/>
              </w:rPr>
              <w:t xml:space="preserve"> </w:t>
            </w:r>
          </w:p>
        </w:tc>
      </w:tr>
      <w:tr w:rsidR="00212EAE" w:rsidRPr="00A64576" w14:paraId="76F9503F" w14:textId="77777777" w:rsidTr="00333CF8">
        <w:tc>
          <w:tcPr>
            <w:tcW w:w="416" w:type="dxa"/>
            <w:tcMar>
              <w:top w:w="28" w:type="dxa"/>
              <w:left w:w="28" w:type="dxa"/>
              <w:bottom w:w="28" w:type="dxa"/>
              <w:right w:w="28" w:type="dxa"/>
            </w:tcMar>
          </w:tcPr>
          <w:p w14:paraId="6D3E5E5D" w14:textId="42680303" w:rsidR="00212EAE" w:rsidRPr="00A64576" w:rsidRDefault="00955749" w:rsidP="00CF00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9E085D">
              <w:rPr>
                <w:rFonts w:ascii="Times New Roman" w:eastAsia="Times New Roman" w:hAnsi="Times New Roman" w:cs="Times New Roman"/>
                <w:sz w:val="24"/>
                <w:szCs w:val="24"/>
              </w:rPr>
              <w:t>.</w:t>
            </w:r>
          </w:p>
        </w:tc>
        <w:tc>
          <w:tcPr>
            <w:tcW w:w="2268" w:type="dxa"/>
            <w:tcMar>
              <w:top w:w="28" w:type="dxa"/>
              <w:left w:w="28" w:type="dxa"/>
              <w:bottom w:w="28" w:type="dxa"/>
              <w:right w:w="28" w:type="dxa"/>
            </w:tcMar>
          </w:tcPr>
          <w:p w14:paraId="0CB702A9" w14:textId="38C6F94A" w:rsidR="00212EAE" w:rsidRPr="00A64576" w:rsidRDefault="00212EAE" w:rsidP="00CF00A1">
            <w:pPr>
              <w:pStyle w:val="paragraph"/>
              <w:spacing w:before="0" w:beforeAutospacing="0" w:after="0" w:afterAutospacing="0"/>
              <w:textAlignment w:val="baseline"/>
              <w:divId w:val="432288140"/>
              <w:rPr>
                <w:sz w:val="18"/>
                <w:szCs w:val="18"/>
              </w:rPr>
            </w:pPr>
            <w:r w:rsidRPr="00A64576">
              <w:rPr>
                <w:rStyle w:val="normaltextrun"/>
              </w:rPr>
              <w:t>TIMSS 2011</w:t>
            </w:r>
            <w:r w:rsidR="00AB4741">
              <w:rPr>
                <w:rStyle w:val="eop"/>
              </w:rPr>
              <w:t xml:space="preserve"> </w:t>
            </w:r>
          </w:p>
        </w:tc>
        <w:tc>
          <w:tcPr>
            <w:tcW w:w="3832" w:type="dxa"/>
            <w:tcMar>
              <w:top w:w="28" w:type="dxa"/>
              <w:left w:w="28" w:type="dxa"/>
              <w:bottom w:w="28" w:type="dxa"/>
              <w:right w:w="28" w:type="dxa"/>
            </w:tcMar>
          </w:tcPr>
          <w:p w14:paraId="63EDBE05" w14:textId="18B75C19" w:rsidR="00212EAE" w:rsidRPr="00A64576" w:rsidRDefault="00212EAE" w:rsidP="00CF00A1">
            <w:pPr>
              <w:pStyle w:val="paragraph"/>
              <w:spacing w:before="0" w:beforeAutospacing="0" w:after="0" w:afterAutospacing="0"/>
              <w:textAlignment w:val="baseline"/>
              <w:divId w:val="382143196"/>
              <w:rPr>
                <w:sz w:val="18"/>
                <w:szCs w:val="18"/>
              </w:rPr>
            </w:pPr>
            <w:r w:rsidRPr="00A64576">
              <w:rPr>
                <w:rStyle w:val="normaltextrun"/>
              </w:rPr>
              <w:t>Gamtamokslinio raštingumo užduočių pavyzdžiai</w:t>
            </w:r>
            <w:r w:rsidR="00AB4741">
              <w:rPr>
                <w:rStyle w:val="normaltextrun"/>
              </w:rPr>
              <w:t xml:space="preserve"> </w:t>
            </w:r>
          </w:p>
          <w:p w14:paraId="329FC199" w14:textId="4C4121BE" w:rsidR="00212EAE" w:rsidRPr="00A64576" w:rsidRDefault="00AB4741" w:rsidP="00CF00A1">
            <w:pPr>
              <w:pStyle w:val="paragraph"/>
              <w:spacing w:before="0" w:beforeAutospacing="0" w:after="0" w:afterAutospacing="0"/>
              <w:textAlignment w:val="baseline"/>
              <w:divId w:val="762844626"/>
              <w:rPr>
                <w:sz w:val="18"/>
                <w:szCs w:val="18"/>
              </w:rPr>
            </w:pPr>
            <w:r>
              <w:rPr>
                <w:rStyle w:val="normaltextrun"/>
              </w:rPr>
              <w:t xml:space="preserve"> </w:t>
            </w:r>
          </w:p>
        </w:tc>
        <w:tc>
          <w:tcPr>
            <w:tcW w:w="4111" w:type="dxa"/>
            <w:tcMar>
              <w:top w:w="28" w:type="dxa"/>
              <w:left w:w="28" w:type="dxa"/>
              <w:bottom w:w="28" w:type="dxa"/>
              <w:right w:w="28" w:type="dxa"/>
            </w:tcMar>
          </w:tcPr>
          <w:p w14:paraId="35D2E71F" w14:textId="793EC4C0" w:rsidR="00212EAE" w:rsidRPr="00A64576" w:rsidRDefault="00955749" w:rsidP="00CF00A1">
            <w:pPr>
              <w:pStyle w:val="paragraph"/>
              <w:spacing w:before="0" w:beforeAutospacing="0" w:after="0" w:afterAutospacing="0"/>
              <w:textAlignment w:val="baseline"/>
              <w:divId w:val="85854038"/>
              <w:rPr>
                <w:sz w:val="18"/>
                <w:szCs w:val="18"/>
              </w:rPr>
            </w:pPr>
            <w:hyperlink r:id="rId255" w:history="1">
              <w:r w:rsidRPr="00BC30F6">
                <w:rPr>
                  <w:rStyle w:val="Hipersaitas"/>
                </w:rPr>
                <w:t>https://www.nsa.smsm.lt/wp-content/uploads/2021/07/3945_TIMSS2011_Gamtos_moks</w:t>
              </w:r>
              <w:r w:rsidRPr="00BC30F6">
                <w:rPr>
                  <w:rStyle w:val="Hipersaitas"/>
                </w:rPr>
                <w:t>l</w:t>
              </w:r>
              <w:r w:rsidRPr="00BC30F6">
                <w:rPr>
                  <w:rStyle w:val="Hipersaitas"/>
                </w:rPr>
                <w:t xml:space="preserve">u_uzduociu_pavyzdziai_8_klase.pdf </w:t>
              </w:r>
            </w:hyperlink>
            <w:r w:rsidR="00AB4741">
              <w:rPr>
                <w:rStyle w:val="eop"/>
                <w:sz w:val="22"/>
                <w:szCs w:val="22"/>
              </w:rPr>
              <w:t xml:space="preserve"> </w:t>
            </w:r>
          </w:p>
        </w:tc>
      </w:tr>
      <w:tr w:rsidR="00176069" w:rsidRPr="00A64576" w14:paraId="6F8F66DD" w14:textId="77777777" w:rsidTr="00333CF8">
        <w:tc>
          <w:tcPr>
            <w:tcW w:w="416" w:type="dxa"/>
            <w:tcMar>
              <w:top w:w="28" w:type="dxa"/>
              <w:left w:w="28" w:type="dxa"/>
              <w:bottom w:w="28" w:type="dxa"/>
              <w:right w:w="28" w:type="dxa"/>
            </w:tcMar>
          </w:tcPr>
          <w:p w14:paraId="558885BC" w14:textId="148A437D" w:rsidR="00176069" w:rsidRPr="00A64576" w:rsidRDefault="00955749" w:rsidP="00CF00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9E085D">
              <w:rPr>
                <w:rFonts w:ascii="Times New Roman" w:eastAsia="Times New Roman" w:hAnsi="Times New Roman" w:cs="Times New Roman"/>
                <w:sz w:val="24"/>
                <w:szCs w:val="24"/>
              </w:rPr>
              <w:t>.</w:t>
            </w:r>
          </w:p>
        </w:tc>
        <w:tc>
          <w:tcPr>
            <w:tcW w:w="2268" w:type="dxa"/>
            <w:tcMar>
              <w:top w:w="28" w:type="dxa"/>
              <w:left w:w="28" w:type="dxa"/>
              <w:bottom w:w="28" w:type="dxa"/>
              <w:right w:w="28" w:type="dxa"/>
            </w:tcMar>
          </w:tcPr>
          <w:p w14:paraId="717F5915" w14:textId="77777777" w:rsidR="00176069" w:rsidRPr="00A64576" w:rsidRDefault="00176069"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Kauno tvirtovės VII fortas </w:t>
            </w:r>
            <w:r w:rsidR="006E3920" w:rsidRPr="00A64576">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gamtos ir tiksliųjų mokslų mokykla</w:t>
            </w:r>
          </w:p>
        </w:tc>
        <w:tc>
          <w:tcPr>
            <w:tcW w:w="3832" w:type="dxa"/>
            <w:tcMar>
              <w:top w:w="28" w:type="dxa"/>
              <w:left w:w="28" w:type="dxa"/>
              <w:bottom w:w="28" w:type="dxa"/>
              <w:right w:w="28" w:type="dxa"/>
            </w:tcMar>
          </w:tcPr>
          <w:p w14:paraId="3D896806" w14:textId="77777777" w:rsidR="00176069" w:rsidRPr="00A64576" w:rsidRDefault="00176069"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Vaizdo pamokos įvairiomis biologijos dalyko temomis.</w:t>
            </w:r>
          </w:p>
        </w:tc>
        <w:tc>
          <w:tcPr>
            <w:tcW w:w="4111" w:type="dxa"/>
            <w:tcMar>
              <w:top w:w="28" w:type="dxa"/>
              <w:left w:w="28" w:type="dxa"/>
              <w:bottom w:w="28" w:type="dxa"/>
              <w:right w:w="28" w:type="dxa"/>
            </w:tcMar>
          </w:tcPr>
          <w:p w14:paraId="5B688F83" w14:textId="77777777" w:rsidR="00176069" w:rsidRPr="00A64576" w:rsidRDefault="00176069" w:rsidP="00CF00A1">
            <w:pPr>
              <w:spacing w:after="0" w:line="240" w:lineRule="auto"/>
              <w:rPr>
                <w:rFonts w:ascii="Times New Roman" w:eastAsia="Times New Roman" w:hAnsi="Times New Roman" w:cs="Times New Roman"/>
                <w:sz w:val="24"/>
                <w:szCs w:val="24"/>
              </w:rPr>
            </w:pPr>
            <w:hyperlink r:id="rId256">
              <w:r w:rsidRPr="00A64576">
                <w:rPr>
                  <w:rFonts w:ascii="Times New Roman" w:eastAsia="Times New Roman" w:hAnsi="Times New Roman" w:cs="Times New Roman"/>
                  <w:color w:val="1155CC"/>
                  <w:sz w:val="24"/>
                  <w:szCs w:val="24"/>
                  <w:u w:val="single"/>
                </w:rPr>
                <w:t>https://www.youtube.com/c/Kaunotvirtov%C4%97sVIIfortas/videos</w:t>
              </w:r>
            </w:hyperlink>
          </w:p>
          <w:p w14:paraId="55566C8E" w14:textId="77777777" w:rsidR="00176069" w:rsidRPr="00A64576" w:rsidRDefault="00176069" w:rsidP="00CF00A1">
            <w:pPr>
              <w:spacing w:after="0" w:line="240" w:lineRule="auto"/>
              <w:rPr>
                <w:rFonts w:ascii="Times New Roman" w:eastAsia="Times New Roman" w:hAnsi="Times New Roman" w:cs="Times New Roman"/>
                <w:sz w:val="24"/>
                <w:szCs w:val="24"/>
              </w:rPr>
            </w:pPr>
          </w:p>
        </w:tc>
      </w:tr>
      <w:tr w:rsidR="00176069" w:rsidRPr="00A64576" w14:paraId="09DF9B8F" w14:textId="77777777" w:rsidTr="00333CF8">
        <w:tc>
          <w:tcPr>
            <w:tcW w:w="416" w:type="dxa"/>
            <w:tcMar>
              <w:top w:w="28" w:type="dxa"/>
              <w:left w:w="28" w:type="dxa"/>
              <w:bottom w:w="28" w:type="dxa"/>
              <w:right w:w="28" w:type="dxa"/>
            </w:tcMar>
          </w:tcPr>
          <w:p w14:paraId="6B6A1FF9" w14:textId="50E507C8" w:rsidR="00176069" w:rsidRPr="00A64576" w:rsidRDefault="00955749" w:rsidP="00CF00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9E085D">
              <w:rPr>
                <w:rFonts w:ascii="Times New Roman" w:eastAsia="Times New Roman" w:hAnsi="Times New Roman" w:cs="Times New Roman"/>
                <w:sz w:val="24"/>
                <w:szCs w:val="24"/>
              </w:rPr>
              <w:t>.</w:t>
            </w:r>
          </w:p>
        </w:tc>
        <w:tc>
          <w:tcPr>
            <w:tcW w:w="2268" w:type="dxa"/>
            <w:tcMar>
              <w:top w:w="28" w:type="dxa"/>
              <w:left w:w="28" w:type="dxa"/>
              <w:bottom w:w="28" w:type="dxa"/>
              <w:right w:w="28" w:type="dxa"/>
            </w:tcMar>
          </w:tcPr>
          <w:p w14:paraId="61597EAD" w14:textId="77777777" w:rsidR="00176069" w:rsidRPr="00A64576" w:rsidRDefault="00176069"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Metodinis leidinys, skirtas gamtos mokslų ir fizinio ugdymo mokytojų dalykinėms kompetencijoms tobulinti</w:t>
            </w:r>
            <w:r w:rsidR="00CA7C53" w:rsidRPr="00A64576">
              <w:rPr>
                <w:rFonts w:ascii="Times New Roman" w:eastAsia="Times New Roman" w:hAnsi="Times New Roman" w:cs="Times New Roman"/>
                <w:sz w:val="24"/>
                <w:szCs w:val="24"/>
              </w:rPr>
              <w:t>. Nacionalinė švietimo agentūra, 2022.</w:t>
            </w:r>
          </w:p>
        </w:tc>
        <w:tc>
          <w:tcPr>
            <w:tcW w:w="3832" w:type="dxa"/>
            <w:tcMar>
              <w:top w:w="28" w:type="dxa"/>
              <w:left w:w="28" w:type="dxa"/>
              <w:bottom w:w="28" w:type="dxa"/>
              <w:right w:w="28" w:type="dxa"/>
            </w:tcMar>
          </w:tcPr>
          <w:p w14:paraId="415DB05A" w14:textId="77777777" w:rsidR="00176069" w:rsidRPr="00A64576" w:rsidRDefault="00176069"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Medžiaga skirta biologijos, fizikos ir fizinio ugdymo mokytojams. Leidinyje pateikiama medžiaga, parengta remiantis projekto vykdytų mokymų dalyvių sukurtais veiklų planavimo ir užduočių pasiekimams ugdyti ir vertinti pavyzdžiais.</w:t>
            </w:r>
          </w:p>
        </w:tc>
        <w:tc>
          <w:tcPr>
            <w:tcW w:w="4111" w:type="dxa"/>
            <w:tcMar>
              <w:top w:w="28" w:type="dxa"/>
              <w:left w:w="28" w:type="dxa"/>
              <w:bottom w:w="28" w:type="dxa"/>
              <w:right w:w="28" w:type="dxa"/>
            </w:tcMar>
          </w:tcPr>
          <w:p w14:paraId="2B62D705" w14:textId="1675F6C1" w:rsidR="00176069" w:rsidRPr="00A64576" w:rsidRDefault="005C5361" w:rsidP="00CF00A1">
            <w:pPr>
              <w:spacing w:after="0" w:line="240" w:lineRule="auto"/>
              <w:rPr>
                <w:rFonts w:ascii="Times New Roman" w:hAnsi="Times New Roman" w:cs="Times New Roman"/>
                <w:color w:val="FF0000"/>
                <w:sz w:val="24"/>
                <w:szCs w:val="24"/>
              </w:rPr>
            </w:pPr>
            <w:hyperlink r:id="rId257" w:history="1">
              <w:r w:rsidRPr="005C5361">
                <w:rPr>
                  <w:rStyle w:val="Hipersaitas"/>
                  <w:rFonts w:ascii="Times New Roman" w:hAnsi="Times New Roman" w:cs="Times New Roman"/>
                  <w:sz w:val="24"/>
                  <w:szCs w:val="24"/>
                </w:rPr>
                <w:t>Metodinis leidinys gamtos mokslų ir fizinio ugdymo mokytojų dalykinėms kompetencijoms tobulinti (emokykla.lt)</w:t>
              </w:r>
            </w:hyperlink>
          </w:p>
        </w:tc>
      </w:tr>
      <w:tr w:rsidR="00580228" w:rsidRPr="00A64576" w14:paraId="11D89A43" w14:textId="77777777" w:rsidTr="00333CF8">
        <w:tc>
          <w:tcPr>
            <w:tcW w:w="416" w:type="dxa"/>
            <w:tcMar>
              <w:top w:w="28" w:type="dxa"/>
              <w:left w:w="28" w:type="dxa"/>
              <w:bottom w:w="28" w:type="dxa"/>
              <w:right w:w="28" w:type="dxa"/>
            </w:tcMar>
          </w:tcPr>
          <w:p w14:paraId="715D679D" w14:textId="2ADCE006" w:rsidR="00580228" w:rsidRPr="00A64576" w:rsidRDefault="00580228"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sidR="00955749">
              <w:rPr>
                <w:rFonts w:ascii="Times New Roman" w:eastAsia="Times New Roman" w:hAnsi="Times New Roman" w:cs="Times New Roman"/>
                <w:sz w:val="24"/>
                <w:szCs w:val="24"/>
              </w:rPr>
              <w:t>0</w:t>
            </w:r>
            <w:r w:rsidR="009E085D">
              <w:rPr>
                <w:rFonts w:ascii="Times New Roman" w:eastAsia="Times New Roman" w:hAnsi="Times New Roman" w:cs="Times New Roman"/>
                <w:sz w:val="24"/>
                <w:szCs w:val="24"/>
              </w:rPr>
              <w:t>.</w:t>
            </w:r>
          </w:p>
        </w:tc>
        <w:tc>
          <w:tcPr>
            <w:tcW w:w="2268" w:type="dxa"/>
            <w:tcMar>
              <w:top w:w="28" w:type="dxa"/>
              <w:left w:w="28" w:type="dxa"/>
              <w:bottom w:w="28" w:type="dxa"/>
              <w:right w:w="28" w:type="dxa"/>
            </w:tcMar>
          </w:tcPr>
          <w:p w14:paraId="275CEF2B" w14:textId="77777777" w:rsidR="00580228" w:rsidRPr="00A64576" w:rsidRDefault="0058022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 Radzevičienė, A. Daugirdienė. Tiriame pojūčius ir suvokimą.</w:t>
            </w:r>
            <w:r w:rsidR="00AD0DE8" w:rsidRPr="00A64576">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Vilnius, Edukologija, 2013.</w:t>
            </w:r>
          </w:p>
        </w:tc>
        <w:tc>
          <w:tcPr>
            <w:tcW w:w="3832" w:type="dxa"/>
            <w:tcMar>
              <w:top w:w="28" w:type="dxa"/>
              <w:left w:w="28" w:type="dxa"/>
              <w:bottom w:w="28" w:type="dxa"/>
              <w:right w:w="28" w:type="dxa"/>
            </w:tcMar>
          </w:tcPr>
          <w:p w14:paraId="33500549" w14:textId="77777777" w:rsidR="00580228" w:rsidRPr="00A64576" w:rsidRDefault="0058022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Tiriamieji darbai, skirti tirti pojūčiams ir suvokimui.</w:t>
            </w:r>
          </w:p>
        </w:tc>
        <w:tc>
          <w:tcPr>
            <w:tcW w:w="4111" w:type="dxa"/>
            <w:tcMar>
              <w:top w:w="28" w:type="dxa"/>
              <w:left w:w="28" w:type="dxa"/>
              <w:bottom w:w="28" w:type="dxa"/>
              <w:right w:w="28" w:type="dxa"/>
            </w:tcMar>
          </w:tcPr>
          <w:p w14:paraId="1FE791FF" w14:textId="77777777" w:rsidR="00580228" w:rsidRPr="00A64576" w:rsidRDefault="00580228" w:rsidP="00CF00A1">
            <w:pPr>
              <w:spacing w:after="0" w:line="240" w:lineRule="auto"/>
              <w:jc w:val="both"/>
              <w:rPr>
                <w:rFonts w:ascii="Times New Roman" w:hAnsi="Times New Roman" w:cs="Times New Roman"/>
              </w:rPr>
            </w:pPr>
          </w:p>
        </w:tc>
      </w:tr>
      <w:tr w:rsidR="007B5ECF" w:rsidRPr="00A64576" w14:paraId="655620EC" w14:textId="77777777" w:rsidTr="00333CF8">
        <w:tc>
          <w:tcPr>
            <w:tcW w:w="416" w:type="dxa"/>
            <w:tcMar>
              <w:top w:w="28" w:type="dxa"/>
              <w:left w:w="28" w:type="dxa"/>
              <w:bottom w:w="28" w:type="dxa"/>
              <w:right w:w="28" w:type="dxa"/>
            </w:tcMar>
          </w:tcPr>
          <w:p w14:paraId="3DA2BFC7" w14:textId="4D226D7F" w:rsidR="007B5ECF" w:rsidRPr="00A64576" w:rsidRDefault="00AD0DE8"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sidR="00955749">
              <w:rPr>
                <w:rFonts w:ascii="Times New Roman" w:eastAsia="Times New Roman" w:hAnsi="Times New Roman" w:cs="Times New Roman"/>
                <w:sz w:val="24"/>
                <w:szCs w:val="24"/>
              </w:rPr>
              <w:t>1</w:t>
            </w:r>
            <w:r w:rsidR="009E085D">
              <w:rPr>
                <w:rFonts w:ascii="Times New Roman" w:eastAsia="Times New Roman" w:hAnsi="Times New Roman" w:cs="Times New Roman"/>
                <w:sz w:val="24"/>
                <w:szCs w:val="24"/>
              </w:rPr>
              <w:t>.</w:t>
            </w:r>
          </w:p>
        </w:tc>
        <w:tc>
          <w:tcPr>
            <w:tcW w:w="2268" w:type="dxa"/>
            <w:tcMar>
              <w:top w:w="28" w:type="dxa"/>
              <w:left w:w="28" w:type="dxa"/>
              <w:bottom w:w="28" w:type="dxa"/>
              <w:right w:w="28" w:type="dxa"/>
            </w:tcMar>
          </w:tcPr>
          <w:p w14:paraId="27A3FB0E" w14:textId="221BC691" w:rsidR="007B5ECF" w:rsidRPr="00A64576" w:rsidRDefault="00CA7C53" w:rsidP="00CF00A1">
            <w:pPr>
              <w:pStyle w:val="paragraph"/>
              <w:spacing w:before="0" w:beforeAutospacing="0" w:after="0" w:afterAutospacing="0"/>
              <w:textAlignment w:val="baseline"/>
              <w:divId w:val="811216013"/>
              <w:rPr>
                <w:sz w:val="18"/>
                <w:szCs w:val="18"/>
              </w:rPr>
            </w:pPr>
            <w:r w:rsidRPr="00A64576">
              <w:rPr>
                <w:rStyle w:val="normaltextrun"/>
              </w:rPr>
              <w:t>Mokslo populiarinimo televizija</w:t>
            </w:r>
            <w:r w:rsidR="006E3920" w:rsidRPr="00A64576">
              <w:rPr>
                <w:rStyle w:val="normaltextrun"/>
              </w:rPr>
              <w:t xml:space="preserve"> </w:t>
            </w:r>
            <w:r w:rsidR="007B5ECF" w:rsidRPr="00A64576">
              <w:rPr>
                <w:rStyle w:val="normaltextrun"/>
              </w:rPr>
              <w:t>„Mokslo sriuba“</w:t>
            </w:r>
            <w:r w:rsidR="00AB4741">
              <w:rPr>
                <w:rStyle w:val="eop"/>
              </w:rPr>
              <w:t xml:space="preserve"> </w:t>
            </w:r>
          </w:p>
        </w:tc>
        <w:tc>
          <w:tcPr>
            <w:tcW w:w="3832" w:type="dxa"/>
            <w:tcMar>
              <w:top w:w="28" w:type="dxa"/>
              <w:left w:w="28" w:type="dxa"/>
              <w:bottom w:w="28" w:type="dxa"/>
              <w:right w:w="28" w:type="dxa"/>
            </w:tcMar>
          </w:tcPr>
          <w:p w14:paraId="58E2FFAE" w14:textId="58929A53" w:rsidR="007B5ECF" w:rsidRPr="00A64576" w:rsidRDefault="007B5ECF" w:rsidP="00CF00A1">
            <w:pPr>
              <w:pStyle w:val="paragraph"/>
              <w:spacing w:before="0" w:beforeAutospacing="0" w:after="0" w:afterAutospacing="0"/>
              <w:textAlignment w:val="baseline"/>
              <w:divId w:val="459999788"/>
              <w:rPr>
                <w:sz w:val="18"/>
                <w:szCs w:val="18"/>
              </w:rPr>
            </w:pPr>
            <w:r w:rsidRPr="00A64576">
              <w:rPr>
                <w:rStyle w:val="normaltextrun"/>
              </w:rPr>
              <w:t>Laidos įvairiomis bendrojoje programoje nagrinėjamomis temomis</w:t>
            </w:r>
            <w:r w:rsidR="00AB4741">
              <w:rPr>
                <w:rStyle w:val="normaltextrun"/>
              </w:rPr>
              <w:t xml:space="preserve"> </w:t>
            </w:r>
          </w:p>
        </w:tc>
        <w:tc>
          <w:tcPr>
            <w:tcW w:w="4111" w:type="dxa"/>
            <w:tcMar>
              <w:top w:w="28" w:type="dxa"/>
              <w:left w:w="28" w:type="dxa"/>
              <w:bottom w:w="28" w:type="dxa"/>
              <w:right w:w="28" w:type="dxa"/>
            </w:tcMar>
          </w:tcPr>
          <w:p w14:paraId="1777ADE0" w14:textId="6383743C" w:rsidR="006E3920" w:rsidRPr="00A64576" w:rsidRDefault="007B5ECF" w:rsidP="00CF00A1">
            <w:pPr>
              <w:pStyle w:val="paragraph"/>
              <w:spacing w:before="0" w:beforeAutospacing="0" w:after="0" w:afterAutospacing="0"/>
              <w:textAlignment w:val="baseline"/>
              <w:divId w:val="1690646270"/>
            </w:pPr>
            <w:hyperlink r:id="rId258" w:tgtFrame="_blank" w:history="1">
              <w:r w:rsidRPr="00A64576">
                <w:rPr>
                  <w:rStyle w:val="normaltextrun"/>
                  <w:color w:val="0000FF"/>
                </w:rPr>
                <w:t>http://mokslosriuba.lt/kartumesgalime/laidos/</w:t>
              </w:r>
            </w:hyperlink>
            <w:r w:rsidR="00AB4741">
              <w:rPr>
                <w:rStyle w:val="normaltextrun"/>
              </w:rPr>
              <w:t xml:space="preserve"> </w:t>
            </w:r>
          </w:p>
        </w:tc>
      </w:tr>
      <w:tr w:rsidR="00EF11DE" w:rsidRPr="00A64576" w14:paraId="7A11D8DD" w14:textId="77777777" w:rsidTr="00333CF8">
        <w:tc>
          <w:tcPr>
            <w:tcW w:w="416" w:type="dxa"/>
            <w:tcMar>
              <w:top w:w="28" w:type="dxa"/>
              <w:left w:w="28" w:type="dxa"/>
              <w:bottom w:w="28" w:type="dxa"/>
              <w:right w:w="28" w:type="dxa"/>
            </w:tcMar>
          </w:tcPr>
          <w:p w14:paraId="3439E091" w14:textId="7DBC255A" w:rsidR="00EF11DE" w:rsidRPr="00A64576" w:rsidRDefault="00EF11DE"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sidR="00955749">
              <w:rPr>
                <w:rFonts w:ascii="Times New Roman" w:eastAsia="Times New Roman" w:hAnsi="Times New Roman" w:cs="Times New Roman"/>
                <w:sz w:val="24"/>
                <w:szCs w:val="24"/>
              </w:rPr>
              <w:t>2</w:t>
            </w:r>
            <w:r w:rsidR="009E085D">
              <w:rPr>
                <w:rFonts w:ascii="Times New Roman" w:eastAsia="Times New Roman" w:hAnsi="Times New Roman" w:cs="Times New Roman"/>
                <w:sz w:val="24"/>
                <w:szCs w:val="24"/>
              </w:rPr>
              <w:t>.</w:t>
            </w:r>
          </w:p>
        </w:tc>
        <w:tc>
          <w:tcPr>
            <w:tcW w:w="2268" w:type="dxa"/>
            <w:tcMar>
              <w:top w:w="28" w:type="dxa"/>
              <w:left w:w="28" w:type="dxa"/>
              <w:bottom w:w="28" w:type="dxa"/>
              <w:right w:w="28" w:type="dxa"/>
            </w:tcMar>
          </w:tcPr>
          <w:p w14:paraId="2B68E48F" w14:textId="77777777" w:rsidR="00EF11DE" w:rsidRPr="00A64576" w:rsidRDefault="00EF11DE" w:rsidP="00CF00A1">
            <w:pPr>
              <w:pStyle w:val="paragraph"/>
              <w:spacing w:before="0" w:beforeAutospacing="0" w:after="0" w:afterAutospacing="0"/>
              <w:textAlignment w:val="baseline"/>
              <w:divId w:val="811216013"/>
              <w:rPr>
                <w:rStyle w:val="normaltextrun"/>
              </w:rPr>
            </w:pPr>
            <w:r w:rsidRPr="00A64576">
              <w:rPr>
                <w:rStyle w:val="normaltextrun"/>
              </w:rPr>
              <w:t>Aplinkos apsaugos agentūra</w:t>
            </w:r>
          </w:p>
        </w:tc>
        <w:tc>
          <w:tcPr>
            <w:tcW w:w="3832" w:type="dxa"/>
            <w:tcMar>
              <w:top w:w="28" w:type="dxa"/>
              <w:left w:w="28" w:type="dxa"/>
              <w:bottom w:w="28" w:type="dxa"/>
              <w:right w:w="28" w:type="dxa"/>
            </w:tcMar>
          </w:tcPr>
          <w:p w14:paraId="7214F92B" w14:textId="77777777" w:rsidR="00EF11DE" w:rsidRPr="00A64576" w:rsidRDefault="00EF11DE" w:rsidP="00CF00A1">
            <w:pPr>
              <w:pStyle w:val="paragraph"/>
              <w:spacing w:before="0" w:beforeAutospacing="0" w:after="0" w:afterAutospacing="0"/>
              <w:textAlignment w:val="baseline"/>
              <w:divId w:val="459999788"/>
              <w:rPr>
                <w:rStyle w:val="normaltextrun"/>
              </w:rPr>
            </w:pPr>
            <w:r w:rsidRPr="00A64576">
              <w:rPr>
                <w:rStyle w:val="normaltextrun"/>
              </w:rPr>
              <w:t>Pateikiama aktuali medžiaga šioms veiklos sritims: oras, vanduo, gyvoji gamta, taršos prevencija, atliekos ir kt.</w:t>
            </w:r>
          </w:p>
        </w:tc>
        <w:tc>
          <w:tcPr>
            <w:tcW w:w="4111" w:type="dxa"/>
            <w:tcMar>
              <w:top w:w="28" w:type="dxa"/>
              <w:left w:w="28" w:type="dxa"/>
              <w:bottom w:w="28" w:type="dxa"/>
              <w:right w:w="28" w:type="dxa"/>
            </w:tcMar>
          </w:tcPr>
          <w:p w14:paraId="29A7E1CE" w14:textId="77777777" w:rsidR="00EF11DE" w:rsidRPr="00A64576" w:rsidRDefault="00EF11DE" w:rsidP="00CF00A1">
            <w:pPr>
              <w:pStyle w:val="paragraph"/>
              <w:spacing w:before="0" w:beforeAutospacing="0" w:after="0" w:afterAutospacing="0"/>
              <w:textAlignment w:val="baseline"/>
              <w:divId w:val="1690646270"/>
            </w:pPr>
            <w:hyperlink r:id="rId259" w:history="1">
              <w:r w:rsidRPr="00A64576">
                <w:rPr>
                  <w:rStyle w:val="Hipersaitas"/>
                </w:rPr>
                <w:t>https://aaa.lrv.lt/</w:t>
              </w:r>
            </w:hyperlink>
          </w:p>
          <w:p w14:paraId="288E66FE" w14:textId="77777777" w:rsidR="00EF11DE" w:rsidRPr="00A64576" w:rsidRDefault="00EF11DE" w:rsidP="00CF00A1">
            <w:pPr>
              <w:pStyle w:val="paragraph"/>
              <w:spacing w:before="0" w:beforeAutospacing="0" w:after="0" w:afterAutospacing="0"/>
              <w:textAlignment w:val="baseline"/>
              <w:divId w:val="1690646270"/>
              <w:rPr>
                <w:sz w:val="18"/>
                <w:szCs w:val="18"/>
              </w:rPr>
            </w:pPr>
          </w:p>
        </w:tc>
      </w:tr>
      <w:tr w:rsidR="00194069" w:rsidRPr="00A64576" w14:paraId="401BD280" w14:textId="77777777" w:rsidTr="00333CF8">
        <w:tc>
          <w:tcPr>
            <w:tcW w:w="416" w:type="dxa"/>
            <w:tcMar>
              <w:top w:w="28" w:type="dxa"/>
              <w:left w:w="28" w:type="dxa"/>
              <w:bottom w:w="28" w:type="dxa"/>
              <w:right w:w="28" w:type="dxa"/>
            </w:tcMar>
          </w:tcPr>
          <w:p w14:paraId="19B99823" w14:textId="1D51A187" w:rsidR="00194069" w:rsidRPr="00A64576" w:rsidRDefault="00194069"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sidR="00955749">
              <w:rPr>
                <w:rFonts w:ascii="Times New Roman" w:eastAsia="Times New Roman" w:hAnsi="Times New Roman" w:cs="Times New Roman"/>
                <w:sz w:val="24"/>
                <w:szCs w:val="24"/>
              </w:rPr>
              <w:t>3</w:t>
            </w:r>
            <w:r w:rsidR="009E085D">
              <w:rPr>
                <w:rFonts w:ascii="Times New Roman" w:eastAsia="Times New Roman" w:hAnsi="Times New Roman" w:cs="Times New Roman"/>
                <w:sz w:val="24"/>
                <w:szCs w:val="24"/>
              </w:rPr>
              <w:t>.</w:t>
            </w:r>
          </w:p>
        </w:tc>
        <w:tc>
          <w:tcPr>
            <w:tcW w:w="2268" w:type="dxa"/>
            <w:tcMar>
              <w:top w:w="28" w:type="dxa"/>
              <w:left w:w="28" w:type="dxa"/>
              <w:bottom w:w="28" w:type="dxa"/>
              <w:right w:w="28" w:type="dxa"/>
            </w:tcMar>
          </w:tcPr>
          <w:p w14:paraId="000E4851" w14:textId="19C7A919" w:rsidR="00194069" w:rsidRPr="00A64576" w:rsidRDefault="00194069" w:rsidP="00CF00A1">
            <w:pPr>
              <w:pStyle w:val="paragraph"/>
              <w:spacing w:before="0" w:beforeAutospacing="0" w:after="0" w:afterAutospacing="0"/>
              <w:textAlignment w:val="baseline"/>
              <w:divId w:val="2034574050"/>
              <w:rPr>
                <w:sz w:val="18"/>
                <w:szCs w:val="18"/>
              </w:rPr>
            </w:pPr>
            <w:r w:rsidRPr="00A64576">
              <w:rPr>
                <w:rStyle w:val="normaltextrun"/>
              </w:rPr>
              <w:t>Mozaik education</w:t>
            </w:r>
            <w:r w:rsidR="00AB4741">
              <w:rPr>
                <w:rStyle w:val="eop"/>
              </w:rPr>
              <w:t xml:space="preserve"> </w:t>
            </w:r>
          </w:p>
        </w:tc>
        <w:tc>
          <w:tcPr>
            <w:tcW w:w="3832" w:type="dxa"/>
            <w:tcMar>
              <w:top w:w="28" w:type="dxa"/>
              <w:left w:w="28" w:type="dxa"/>
              <w:bottom w:w="28" w:type="dxa"/>
              <w:right w:w="28" w:type="dxa"/>
            </w:tcMar>
          </w:tcPr>
          <w:p w14:paraId="3711EDC8" w14:textId="77777777" w:rsidR="00194069" w:rsidRDefault="00194069" w:rsidP="00CF00A1">
            <w:pPr>
              <w:pStyle w:val="paragraph"/>
              <w:spacing w:before="0" w:beforeAutospacing="0" w:after="0" w:afterAutospacing="0"/>
              <w:textAlignment w:val="baseline"/>
              <w:divId w:val="554850348"/>
              <w:rPr>
                <w:rStyle w:val="eop"/>
              </w:rPr>
            </w:pPr>
            <w:r w:rsidRPr="00A64576">
              <w:rPr>
                <w:rStyle w:val="normaltextrun"/>
              </w:rPr>
              <w:t>Interneto svetainė, kurioje rasite 3D animuotus vaizdus, vaizdo įrašus, įrankius ir daug kitos mokymuisi naudingos medžiagos. Būtina registracija, prisiregistravus galima nemokamai atverti 5 objektus per savaitę, pasirinkti lietuvių kalbą. Neribotam naudojimui būtina įsigyti prenumeratą.</w:t>
            </w:r>
            <w:r w:rsidR="00AB4741">
              <w:rPr>
                <w:rStyle w:val="eop"/>
              </w:rPr>
              <w:t xml:space="preserve"> </w:t>
            </w:r>
          </w:p>
          <w:p w14:paraId="3EF8F77C" w14:textId="0F6BD689" w:rsidR="000C55AB" w:rsidRPr="00A64576" w:rsidRDefault="000C55AB" w:rsidP="00CF00A1">
            <w:pPr>
              <w:pStyle w:val="paragraph"/>
              <w:spacing w:before="0" w:beforeAutospacing="0" w:after="0" w:afterAutospacing="0"/>
              <w:textAlignment w:val="baseline"/>
              <w:divId w:val="554850348"/>
              <w:rPr>
                <w:sz w:val="18"/>
                <w:szCs w:val="18"/>
              </w:rPr>
            </w:pPr>
          </w:p>
        </w:tc>
        <w:tc>
          <w:tcPr>
            <w:tcW w:w="4111" w:type="dxa"/>
            <w:tcMar>
              <w:top w:w="28" w:type="dxa"/>
              <w:left w:w="28" w:type="dxa"/>
              <w:bottom w:w="28" w:type="dxa"/>
              <w:right w:w="28" w:type="dxa"/>
            </w:tcMar>
          </w:tcPr>
          <w:p w14:paraId="27A355B5" w14:textId="11317CB3" w:rsidR="00194069" w:rsidRPr="00A64576" w:rsidRDefault="00194069" w:rsidP="00CF00A1">
            <w:pPr>
              <w:pStyle w:val="paragraph"/>
              <w:spacing w:before="0" w:beforeAutospacing="0" w:after="0" w:afterAutospacing="0"/>
              <w:textAlignment w:val="baseline"/>
              <w:divId w:val="146020564"/>
            </w:pPr>
            <w:hyperlink r:id="rId260" w:history="1">
              <w:r w:rsidRPr="00A64576">
                <w:rPr>
                  <w:rStyle w:val="Hipersaitas"/>
                </w:rPr>
                <w:t>https://www.mozaweb.com/lt/lexikon.php?cmd=getlist&amp;let=3D&amp;sid=BIO</w:t>
              </w:r>
            </w:hyperlink>
          </w:p>
        </w:tc>
      </w:tr>
    </w:tbl>
    <w:p w14:paraId="40956AAC" w14:textId="77777777" w:rsidR="006C785A" w:rsidRPr="00246CD5" w:rsidRDefault="00092185" w:rsidP="00CF00A1">
      <w:pPr>
        <w:pStyle w:val="Antrat2"/>
        <w:spacing w:before="120" w:after="120" w:line="240" w:lineRule="auto"/>
        <w:jc w:val="both"/>
        <w:rPr>
          <w:rFonts w:ascii="Times New Roman" w:eastAsia="Times New Roman" w:hAnsi="Times New Roman" w:cs="Times New Roman"/>
          <w:color w:val="000000"/>
          <w:sz w:val="24"/>
          <w:szCs w:val="24"/>
        </w:rPr>
      </w:pPr>
      <w:bookmarkStart w:id="57" w:name="_Toc147495663"/>
      <w:r w:rsidRPr="00246CD5">
        <w:rPr>
          <w:rFonts w:ascii="Times New Roman" w:eastAsia="Times New Roman" w:hAnsi="Times New Roman" w:cs="Times New Roman"/>
          <w:color w:val="000000"/>
          <w:sz w:val="24"/>
          <w:szCs w:val="24"/>
        </w:rPr>
        <w:lastRenderedPageBreak/>
        <w:t>7 klasė</w:t>
      </w:r>
      <w:bookmarkEnd w:id="57"/>
    </w:p>
    <w:p w14:paraId="40A60763" w14:textId="3594E1B6" w:rsidR="00CD25A9" w:rsidRDefault="00010FD7" w:rsidP="00CF00A1">
      <w:pPr>
        <w:spacing w:after="0" w:line="240" w:lineRule="auto"/>
        <w:rPr>
          <w:rFonts w:ascii="Times New Roman" w:hAnsi="Times New Roman" w:cs="Times New Roman"/>
          <w:sz w:val="24"/>
          <w:szCs w:val="24"/>
        </w:rPr>
      </w:pPr>
      <w:r w:rsidRPr="00246CD5">
        <w:rPr>
          <w:rFonts w:ascii="Times New Roman" w:hAnsi="Times New Roman" w:cs="Times New Roman"/>
          <w:sz w:val="24"/>
          <w:szCs w:val="24"/>
        </w:rPr>
        <w:t>Pastab</w:t>
      </w:r>
      <w:r w:rsidR="00CD25A9">
        <w:rPr>
          <w:rFonts w:ascii="Times New Roman" w:hAnsi="Times New Roman" w:cs="Times New Roman"/>
          <w:sz w:val="24"/>
          <w:szCs w:val="24"/>
        </w:rPr>
        <w:t>os</w:t>
      </w:r>
      <w:r w:rsidRPr="00246CD5">
        <w:rPr>
          <w:rFonts w:ascii="Times New Roman" w:hAnsi="Times New Roman" w:cs="Times New Roman"/>
          <w:sz w:val="24"/>
          <w:szCs w:val="24"/>
        </w:rPr>
        <w:t xml:space="preserve">: </w:t>
      </w:r>
    </w:p>
    <w:p w14:paraId="2BA3C7C1" w14:textId="554305F2" w:rsidR="00351A3C" w:rsidRPr="00351A3C" w:rsidRDefault="00351A3C" w:rsidP="00CF00A1">
      <w:pPr>
        <w:pStyle w:val="Sraopastraipa"/>
        <w:numPr>
          <w:ilvl w:val="0"/>
          <w:numId w:val="76"/>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sąrašas suskirstytas pagal </w:t>
      </w:r>
      <w:r w:rsidR="00507882">
        <w:rPr>
          <w:rFonts w:ascii="Times New Roman" w:hAnsi="Times New Roman" w:cs="Times New Roman"/>
          <w:sz w:val="24"/>
          <w:szCs w:val="24"/>
        </w:rPr>
        <w:t xml:space="preserve">mokymo(si) turinio </w:t>
      </w:r>
      <w:r>
        <w:rPr>
          <w:rFonts w:ascii="Times New Roman" w:hAnsi="Times New Roman" w:cs="Times New Roman"/>
          <w:sz w:val="24"/>
          <w:szCs w:val="24"/>
        </w:rPr>
        <w:t>temas,</w:t>
      </w:r>
    </w:p>
    <w:p w14:paraId="2B2D24F9" w14:textId="50042B8F" w:rsidR="00B744B1" w:rsidRDefault="00010FD7" w:rsidP="00CF00A1">
      <w:pPr>
        <w:pStyle w:val="Sraopastraipa"/>
        <w:numPr>
          <w:ilvl w:val="0"/>
          <w:numId w:val="76"/>
        </w:numPr>
        <w:spacing w:line="240" w:lineRule="auto"/>
        <w:rPr>
          <w:rFonts w:ascii="Times New Roman" w:hAnsi="Times New Roman" w:cs="Times New Roman"/>
          <w:sz w:val="24"/>
          <w:szCs w:val="24"/>
        </w:rPr>
      </w:pPr>
      <w:r w:rsidRPr="00351A3C">
        <w:rPr>
          <w:rFonts w:ascii="Times New Roman" w:hAnsi="Times New Roman" w:cs="Times New Roman"/>
          <w:sz w:val="24"/>
          <w:szCs w:val="24"/>
        </w:rPr>
        <w:t>n</w:t>
      </w:r>
      <w:r w:rsidR="002E189E" w:rsidRPr="00351A3C">
        <w:rPr>
          <w:rFonts w:ascii="Times New Roman" w:hAnsi="Times New Roman" w:cs="Times New Roman"/>
          <w:sz w:val="24"/>
          <w:szCs w:val="24"/>
        </w:rPr>
        <w:t xml:space="preserve">uorodos žiūrėtos </w:t>
      </w:r>
      <w:r w:rsidR="00D11F96">
        <w:rPr>
          <w:rFonts w:ascii="Times New Roman" w:hAnsi="Times New Roman" w:cs="Times New Roman"/>
          <w:sz w:val="24"/>
          <w:szCs w:val="24"/>
        </w:rPr>
        <w:t>202</w:t>
      </w:r>
      <w:r w:rsidR="00882937">
        <w:rPr>
          <w:rFonts w:ascii="Times New Roman" w:hAnsi="Times New Roman" w:cs="Times New Roman"/>
          <w:sz w:val="24"/>
          <w:szCs w:val="24"/>
        </w:rPr>
        <w:t>5</w:t>
      </w:r>
      <w:r w:rsidR="00D11F96">
        <w:rPr>
          <w:rFonts w:ascii="Times New Roman" w:hAnsi="Times New Roman" w:cs="Times New Roman"/>
          <w:sz w:val="24"/>
          <w:szCs w:val="24"/>
        </w:rPr>
        <w:t>-08-2</w:t>
      </w:r>
      <w:r w:rsidR="00882937">
        <w:rPr>
          <w:rFonts w:ascii="Times New Roman" w:hAnsi="Times New Roman" w:cs="Times New Roman"/>
          <w:sz w:val="24"/>
          <w:szCs w:val="24"/>
        </w:rPr>
        <w:t>5</w:t>
      </w:r>
      <w:r w:rsidR="00351A3C">
        <w:rPr>
          <w:rFonts w:ascii="Times New Roman" w:hAnsi="Times New Roman" w:cs="Times New Roman"/>
          <w:sz w:val="24"/>
          <w:szCs w:val="24"/>
        </w:rPr>
        <w:t>.</w:t>
      </w:r>
      <w:r w:rsidR="00B744B1" w:rsidRPr="00B744B1">
        <w:rPr>
          <w:rFonts w:ascii="Times New Roman" w:hAnsi="Times New Roman" w:cs="Times New Roman"/>
          <w:sz w:val="24"/>
          <w:szCs w:val="24"/>
        </w:rPr>
        <w:t xml:space="preserve"> </w:t>
      </w:r>
    </w:p>
    <w:tbl>
      <w:tblPr>
        <w:tblStyle w:val="aff1"/>
        <w:tblW w:w="1062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21"/>
        <w:gridCol w:w="2126"/>
        <w:gridCol w:w="4111"/>
        <w:gridCol w:w="3969"/>
      </w:tblGrid>
      <w:tr w:rsidR="00507882" w:rsidRPr="00A64576" w14:paraId="0124AE85" w14:textId="77777777" w:rsidTr="00333CF8">
        <w:tc>
          <w:tcPr>
            <w:tcW w:w="421" w:type="dxa"/>
            <w:tcMar>
              <w:top w:w="28" w:type="dxa"/>
              <w:left w:w="28" w:type="dxa"/>
              <w:bottom w:w="28" w:type="dxa"/>
              <w:right w:w="28" w:type="dxa"/>
            </w:tcMar>
          </w:tcPr>
          <w:p w14:paraId="4BD8B9D4"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Nr.</w:t>
            </w:r>
          </w:p>
        </w:tc>
        <w:tc>
          <w:tcPr>
            <w:tcW w:w="2126" w:type="dxa"/>
            <w:tcMar>
              <w:top w:w="28" w:type="dxa"/>
              <w:left w:w="28" w:type="dxa"/>
              <w:bottom w:w="28" w:type="dxa"/>
              <w:right w:w="28" w:type="dxa"/>
            </w:tcMar>
          </w:tcPr>
          <w:p w14:paraId="2E11102E"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Pavadinimas</w:t>
            </w:r>
          </w:p>
        </w:tc>
        <w:tc>
          <w:tcPr>
            <w:tcW w:w="4111" w:type="dxa"/>
            <w:tcMar>
              <w:top w:w="28" w:type="dxa"/>
              <w:left w:w="28" w:type="dxa"/>
              <w:bottom w:w="28" w:type="dxa"/>
              <w:right w:w="28" w:type="dxa"/>
            </w:tcMar>
          </w:tcPr>
          <w:p w14:paraId="5FA68BDA"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Trumpa anotacija</w:t>
            </w:r>
          </w:p>
        </w:tc>
        <w:tc>
          <w:tcPr>
            <w:tcW w:w="3969" w:type="dxa"/>
            <w:tcMar>
              <w:top w:w="28" w:type="dxa"/>
              <w:left w:w="28" w:type="dxa"/>
              <w:bottom w:w="28" w:type="dxa"/>
              <w:right w:w="28" w:type="dxa"/>
            </w:tcMar>
          </w:tcPr>
          <w:p w14:paraId="13500D8E"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Nuoroda</w:t>
            </w:r>
          </w:p>
        </w:tc>
      </w:tr>
      <w:tr w:rsidR="00507882" w:rsidRPr="001F7A43" w14:paraId="49A0D48C" w14:textId="77777777" w:rsidTr="00333CF8">
        <w:tc>
          <w:tcPr>
            <w:tcW w:w="10627" w:type="dxa"/>
            <w:gridSpan w:val="4"/>
            <w:tcMar>
              <w:top w:w="28" w:type="dxa"/>
              <w:left w:w="28" w:type="dxa"/>
              <w:bottom w:w="28" w:type="dxa"/>
              <w:right w:w="28" w:type="dxa"/>
            </w:tcMar>
          </w:tcPr>
          <w:p w14:paraId="6076D39B" w14:textId="2E70B78D" w:rsidR="00507882" w:rsidRPr="001F7A43" w:rsidRDefault="00507882" w:rsidP="00CF00A1">
            <w:pPr>
              <w:spacing w:after="0" w:line="240" w:lineRule="auto"/>
              <w:rPr>
                <w:rFonts w:ascii="Times New Roman" w:eastAsia="Times New Roman" w:hAnsi="Times New Roman" w:cs="Times New Roman"/>
                <w:b/>
                <w:sz w:val="24"/>
                <w:szCs w:val="24"/>
              </w:rPr>
            </w:pPr>
            <w:r w:rsidRPr="001F7A43">
              <w:rPr>
                <w:rFonts w:ascii="Times New Roman" w:hAnsi="Times New Roman" w:cs="Times New Roman"/>
                <w:b/>
                <w:sz w:val="24"/>
                <w:szCs w:val="24"/>
              </w:rPr>
              <w:t>Ląstelės – pagrindinis gyvų organizmų struktūrinis vienetas.</w:t>
            </w:r>
          </w:p>
        </w:tc>
      </w:tr>
      <w:tr w:rsidR="00507882" w:rsidRPr="00A64576" w14:paraId="60F401D6" w14:textId="77777777" w:rsidTr="00333CF8">
        <w:tc>
          <w:tcPr>
            <w:tcW w:w="421" w:type="dxa"/>
            <w:tcMar>
              <w:top w:w="28" w:type="dxa"/>
              <w:left w:w="57" w:type="dxa"/>
              <w:bottom w:w="28" w:type="dxa"/>
              <w:right w:w="57" w:type="dxa"/>
            </w:tcMar>
          </w:tcPr>
          <w:p w14:paraId="7747E50D"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p>
        </w:tc>
        <w:tc>
          <w:tcPr>
            <w:tcW w:w="2126" w:type="dxa"/>
            <w:tcMar>
              <w:top w:w="28" w:type="dxa"/>
              <w:left w:w="57" w:type="dxa"/>
              <w:bottom w:w="28" w:type="dxa"/>
              <w:right w:w="57" w:type="dxa"/>
            </w:tcMar>
          </w:tcPr>
          <w:p w14:paraId="74FD0A68" w14:textId="1694B0F2"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Interaktyvus šaltinis </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Ląstelių struktūra,</w:t>
            </w:r>
            <w:r>
              <w:rPr>
                <w:rFonts w:ascii="Times New Roman" w:eastAsia="Times New Roman" w:hAnsi="Times New Roman" w:cs="Times New Roman"/>
                <w:sz w:val="24"/>
                <w:szCs w:val="24"/>
              </w:rPr>
              <w:t xml:space="preserve"> ląstelių funkcijos, bakterijos“ </w:t>
            </w:r>
          </w:p>
        </w:tc>
        <w:tc>
          <w:tcPr>
            <w:tcW w:w="4111" w:type="dxa"/>
            <w:tcMar>
              <w:top w:w="28" w:type="dxa"/>
              <w:left w:w="57" w:type="dxa"/>
              <w:bottom w:w="28" w:type="dxa"/>
              <w:right w:w="57" w:type="dxa"/>
            </w:tcMar>
          </w:tcPr>
          <w:p w14:paraId="2A852DCC" w14:textId="1D61358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Interaktyvus šaltinis </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Ląstelių struktūra, ląstelių funkcijos, bakterijos</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skirtas pagilinti žinias apie ląstelės sandarą ir funkcijas bei įsivertinti įgytas žinias, atliekant interaktyvias užduotis.</w:t>
            </w:r>
          </w:p>
        </w:tc>
        <w:tc>
          <w:tcPr>
            <w:tcW w:w="3969" w:type="dxa"/>
            <w:tcMar>
              <w:top w:w="28" w:type="dxa"/>
              <w:left w:w="57" w:type="dxa"/>
              <w:bottom w:w="28" w:type="dxa"/>
              <w:right w:w="57" w:type="dxa"/>
            </w:tcMar>
          </w:tcPr>
          <w:p w14:paraId="2E612C7A" w14:textId="53770CA4"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color w:val="0000FF"/>
                <w:sz w:val="24"/>
                <w:szCs w:val="24"/>
                <w:u w:val="single"/>
              </w:rPr>
              <w:t xml:space="preserve">https://sites.google.com/education.nsw.gov.au/cellstructureandfunction/home </w:t>
            </w:r>
          </w:p>
        </w:tc>
      </w:tr>
      <w:tr w:rsidR="00507882" w:rsidRPr="001F7A43" w14:paraId="3D322DC7" w14:textId="77777777" w:rsidTr="00333CF8">
        <w:tc>
          <w:tcPr>
            <w:tcW w:w="10627" w:type="dxa"/>
            <w:gridSpan w:val="4"/>
            <w:tcMar>
              <w:top w:w="28" w:type="dxa"/>
              <w:left w:w="57" w:type="dxa"/>
              <w:bottom w:w="28" w:type="dxa"/>
              <w:right w:w="57" w:type="dxa"/>
            </w:tcMar>
          </w:tcPr>
          <w:p w14:paraId="3ADCA1A6" w14:textId="3A84943A" w:rsidR="00507882" w:rsidRPr="001F7A43" w:rsidRDefault="00507882" w:rsidP="00CF00A1">
            <w:pPr>
              <w:spacing w:after="0" w:line="240" w:lineRule="auto"/>
              <w:rPr>
                <w:rFonts w:ascii="Times New Roman" w:eastAsia="Times New Roman" w:hAnsi="Times New Roman" w:cs="Times New Roman"/>
                <w:b/>
                <w:color w:val="0000FF"/>
                <w:sz w:val="24"/>
                <w:szCs w:val="24"/>
                <w:u w:val="single"/>
              </w:rPr>
            </w:pPr>
            <w:r w:rsidRPr="001F7A43">
              <w:rPr>
                <w:rFonts w:ascii="Times New Roman" w:eastAsia="Times New Roman" w:hAnsi="Times New Roman" w:cs="Times New Roman"/>
                <w:b/>
                <w:sz w:val="24"/>
                <w:szCs w:val="24"/>
              </w:rPr>
              <w:t>Genai ir paveldimumas.</w:t>
            </w:r>
          </w:p>
        </w:tc>
      </w:tr>
      <w:tr w:rsidR="00507882" w:rsidRPr="00A64576" w14:paraId="10307B11" w14:textId="77777777" w:rsidTr="00333CF8">
        <w:tc>
          <w:tcPr>
            <w:tcW w:w="421" w:type="dxa"/>
            <w:tcMar>
              <w:top w:w="28" w:type="dxa"/>
              <w:left w:w="57" w:type="dxa"/>
              <w:bottom w:w="28" w:type="dxa"/>
              <w:right w:w="57" w:type="dxa"/>
            </w:tcMar>
          </w:tcPr>
          <w:p w14:paraId="0BF74D74"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w:t>
            </w:r>
          </w:p>
        </w:tc>
        <w:tc>
          <w:tcPr>
            <w:tcW w:w="2126" w:type="dxa"/>
            <w:tcMar>
              <w:top w:w="28" w:type="dxa"/>
              <w:left w:w="57" w:type="dxa"/>
              <w:bottom w:w="28" w:type="dxa"/>
              <w:right w:w="57" w:type="dxa"/>
            </w:tcMar>
          </w:tcPr>
          <w:p w14:paraId="5B9E6DC1"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Vaizdo medžiaga apie žmogaus DNR</w:t>
            </w:r>
          </w:p>
        </w:tc>
        <w:tc>
          <w:tcPr>
            <w:tcW w:w="4111" w:type="dxa"/>
            <w:tcMar>
              <w:top w:w="28" w:type="dxa"/>
              <w:left w:w="57" w:type="dxa"/>
              <w:bottom w:w="28" w:type="dxa"/>
              <w:right w:w="57" w:type="dxa"/>
            </w:tcMar>
          </w:tcPr>
          <w:p w14:paraId="67613253" w14:textId="40A038A6"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Chromosomos, genai, DNR ir organizmo požymiai</w:t>
            </w:r>
          </w:p>
        </w:tc>
        <w:tc>
          <w:tcPr>
            <w:tcW w:w="3969" w:type="dxa"/>
            <w:tcMar>
              <w:top w:w="28" w:type="dxa"/>
              <w:left w:w="57" w:type="dxa"/>
              <w:bottom w:w="28" w:type="dxa"/>
              <w:right w:w="57" w:type="dxa"/>
            </w:tcMar>
          </w:tcPr>
          <w:p w14:paraId="5B1A04A1" w14:textId="2BD3C093" w:rsidR="00507882" w:rsidRPr="00A64576" w:rsidRDefault="00507882" w:rsidP="00CF00A1">
            <w:pPr>
              <w:spacing w:after="0" w:line="240" w:lineRule="auto"/>
              <w:rPr>
                <w:rFonts w:ascii="Times New Roman" w:eastAsia="Times New Roman" w:hAnsi="Times New Roman" w:cs="Times New Roman"/>
                <w:sz w:val="24"/>
                <w:szCs w:val="24"/>
              </w:rPr>
            </w:pPr>
            <w:hyperlink r:id="rId261">
              <w:r w:rsidRPr="00A64576">
                <w:rPr>
                  <w:rFonts w:ascii="Times New Roman" w:eastAsia="Times New Roman" w:hAnsi="Times New Roman" w:cs="Times New Roman"/>
                  <w:color w:val="0000FF"/>
                  <w:sz w:val="24"/>
                  <w:szCs w:val="24"/>
                  <w:u w:val="single"/>
                </w:rPr>
                <w:t>Mokslo sriuba: apie mūsų DNR</w:t>
              </w:r>
            </w:hyperlink>
          </w:p>
        </w:tc>
      </w:tr>
      <w:tr w:rsidR="00507882" w:rsidRPr="00A64576" w14:paraId="3BBD4F9F" w14:textId="77777777" w:rsidTr="00333CF8">
        <w:tc>
          <w:tcPr>
            <w:tcW w:w="421" w:type="dxa"/>
            <w:tcMar>
              <w:top w:w="28" w:type="dxa"/>
              <w:left w:w="57" w:type="dxa"/>
              <w:bottom w:w="28" w:type="dxa"/>
              <w:right w:w="57" w:type="dxa"/>
            </w:tcMar>
          </w:tcPr>
          <w:p w14:paraId="2EEE0834"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w:t>
            </w:r>
          </w:p>
        </w:tc>
        <w:tc>
          <w:tcPr>
            <w:tcW w:w="2126" w:type="dxa"/>
            <w:tcMar>
              <w:top w:w="28" w:type="dxa"/>
              <w:left w:w="57" w:type="dxa"/>
              <w:bottom w:w="28" w:type="dxa"/>
              <w:right w:w="57" w:type="dxa"/>
            </w:tcMar>
          </w:tcPr>
          <w:p w14:paraId="0D3A45B7"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Vaizdo medžiaga apie GMO naudą ir žalą</w:t>
            </w:r>
          </w:p>
        </w:tc>
        <w:tc>
          <w:tcPr>
            <w:tcW w:w="4111" w:type="dxa"/>
            <w:tcMar>
              <w:top w:w="28" w:type="dxa"/>
              <w:left w:w="57" w:type="dxa"/>
              <w:bottom w:w="28" w:type="dxa"/>
              <w:right w:w="57" w:type="dxa"/>
            </w:tcMar>
          </w:tcPr>
          <w:p w14:paraId="0F913229" w14:textId="6BA76493"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Paaiškinama, kas yra GMO, kaip jie</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kuriami, kokia jų reikšmė. Nurodomas GMO paplitimas Lietuvoje ir kitose šalyse. Pateikiami argumentai už ir prieš GMO.</w:t>
            </w:r>
          </w:p>
        </w:tc>
        <w:tc>
          <w:tcPr>
            <w:tcW w:w="3969" w:type="dxa"/>
            <w:tcMar>
              <w:top w:w="28" w:type="dxa"/>
              <w:left w:w="57" w:type="dxa"/>
              <w:bottom w:w="28" w:type="dxa"/>
              <w:right w:w="57" w:type="dxa"/>
            </w:tcMar>
          </w:tcPr>
          <w:p w14:paraId="1CF69BA2" w14:textId="3C4CC967" w:rsidR="00507882" w:rsidRPr="00A64576" w:rsidRDefault="00507882" w:rsidP="00CF00A1">
            <w:pPr>
              <w:spacing w:after="0" w:line="240" w:lineRule="auto"/>
              <w:rPr>
                <w:rFonts w:ascii="Times New Roman" w:eastAsia="Times New Roman" w:hAnsi="Times New Roman" w:cs="Times New Roman"/>
                <w:sz w:val="24"/>
                <w:szCs w:val="24"/>
              </w:rPr>
            </w:pPr>
            <w:hyperlink r:id="rId262">
              <w:r w:rsidRPr="00A64576">
                <w:rPr>
                  <w:rFonts w:ascii="Times New Roman" w:eastAsia="Times New Roman" w:hAnsi="Times New Roman" w:cs="Times New Roman"/>
                  <w:color w:val="1155CC"/>
                  <w:sz w:val="24"/>
                  <w:szCs w:val="24"/>
                  <w:u w:val="single"/>
                </w:rPr>
                <w:t>https://www.youtube.com/watch?v=G-nO1IBs0bg</w:t>
              </w:r>
            </w:hyperlink>
          </w:p>
        </w:tc>
      </w:tr>
      <w:tr w:rsidR="00507882" w:rsidRPr="00A64576" w14:paraId="38567E93" w14:textId="77777777" w:rsidTr="00333CF8">
        <w:tc>
          <w:tcPr>
            <w:tcW w:w="421" w:type="dxa"/>
            <w:tcMar>
              <w:top w:w="28" w:type="dxa"/>
              <w:left w:w="57" w:type="dxa"/>
              <w:bottom w:w="28" w:type="dxa"/>
              <w:right w:w="57" w:type="dxa"/>
            </w:tcMar>
          </w:tcPr>
          <w:p w14:paraId="68A46252"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w:t>
            </w:r>
          </w:p>
        </w:tc>
        <w:tc>
          <w:tcPr>
            <w:tcW w:w="2126" w:type="dxa"/>
            <w:tcMar>
              <w:top w:w="28" w:type="dxa"/>
              <w:left w:w="57" w:type="dxa"/>
              <w:bottom w:w="28" w:type="dxa"/>
              <w:right w:w="57" w:type="dxa"/>
            </w:tcMar>
          </w:tcPr>
          <w:p w14:paraId="576F9B46"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Valstybinė maisto ir veterinarijos tarnyba</w:t>
            </w:r>
          </w:p>
        </w:tc>
        <w:tc>
          <w:tcPr>
            <w:tcW w:w="4111" w:type="dxa"/>
            <w:tcMar>
              <w:top w:w="28" w:type="dxa"/>
              <w:left w:w="57" w:type="dxa"/>
              <w:bottom w:w="28" w:type="dxa"/>
              <w:right w:w="57" w:type="dxa"/>
            </w:tcMar>
          </w:tcPr>
          <w:p w14:paraId="6FA4A345"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Informacija apie ES sukurtą</w:t>
            </w:r>
            <w:r w:rsidRPr="00A64576">
              <w:rPr>
                <w:rFonts w:ascii="Times New Roman" w:eastAsia="Times New Roman" w:hAnsi="Times New Roman" w:cs="Times New Roman"/>
                <w:color w:val="FF0000"/>
                <w:sz w:val="24"/>
                <w:szCs w:val="24"/>
              </w:rPr>
              <w:t xml:space="preserve"> </w:t>
            </w:r>
            <w:r w:rsidRPr="00A64576">
              <w:rPr>
                <w:rFonts w:ascii="Times New Roman" w:eastAsia="Times New Roman" w:hAnsi="Times New Roman" w:cs="Times New Roman"/>
                <w:sz w:val="24"/>
                <w:szCs w:val="24"/>
              </w:rPr>
              <w:t>teisinę sistemą, skirtą užtikrinti, kad šiuolaikinės biotechnologijos, o ypač GMO, būtų plėtojamos saugiomis sąlygomis.</w:t>
            </w:r>
          </w:p>
        </w:tc>
        <w:tc>
          <w:tcPr>
            <w:tcW w:w="3969" w:type="dxa"/>
            <w:tcMar>
              <w:top w:w="28" w:type="dxa"/>
              <w:left w:w="57" w:type="dxa"/>
              <w:bottom w:w="28" w:type="dxa"/>
              <w:right w:w="57" w:type="dxa"/>
            </w:tcMar>
          </w:tcPr>
          <w:p w14:paraId="1A187BEA" w14:textId="0F117C17" w:rsidR="00507882" w:rsidRPr="008749DC" w:rsidRDefault="008749DC" w:rsidP="00CF00A1">
            <w:pPr>
              <w:spacing w:after="0" w:line="240" w:lineRule="auto"/>
              <w:rPr>
                <w:rFonts w:ascii="Times New Roman" w:eastAsia="Times New Roman" w:hAnsi="Times New Roman" w:cs="Times New Roman"/>
                <w:sz w:val="24"/>
                <w:szCs w:val="24"/>
              </w:rPr>
            </w:pPr>
            <w:hyperlink r:id="rId263" w:history="1">
              <w:r w:rsidRPr="008749DC">
                <w:rPr>
                  <w:rStyle w:val="Hipersaitas"/>
                  <w:rFonts w:ascii="Times New Roman" w:hAnsi="Times New Roman" w:cs="Times New Roman"/>
                  <w:sz w:val="24"/>
                  <w:szCs w:val="24"/>
                </w:rPr>
                <w:t>Pradžia - Valstybinė maisto ir veterinarijos tarnyba</w:t>
              </w:r>
            </w:hyperlink>
          </w:p>
        </w:tc>
      </w:tr>
      <w:tr w:rsidR="00507882" w:rsidRPr="00A64576" w14:paraId="25BAE333" w14:textId="77777777" w:rsidTr="00333CF8">
        <w:tc>
          <w:tcPr>
            <w:tcW w:w="421" w:type="dxa"/>
            <w:tcMar>
              <w:top w:w="28" w:type="dxa"/>
              <w:left w:w="57" w:type="dxa"/>
              <w:bottom w:w="28" w:type="dxa"/>
              <w:right w:w="57" w:type="dxa"/>
            </w:tcMar>
          </w:tcPr>
          <w:p w14:paraId="69429A94"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5.</w:t>
            </w:r>
          </w:p>
        </w:tc>
        <w:tc>
          <w:tcPr>
            <w:tcW w:w="2126" w:type="dxa"/>
            <w:tcMar>
              <w:top w:w="28" w:type="dxa"/>
              <w:left w:w="57" w:type="dxa"/>
              <w:bottom w:w="28" w:type="dxa"/>
              <w:right w:w="57" w:type="dxa"/>
            </w:tcMar>
          </w:tcPr>
          <w:p w14:paraId="6168BB08"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Genetiškai modifikuotas maistas</w:t>
            </w:r>
          </w:p>
        </w:tc>
        <w:tc>
          <w:tcPr>
            <w:tcW w:w="4111" w:type="dxa"/>
            <w:tcMar>
              <w:top w:w="28" w:type="dxa"/>
              <w:left w:w="57" w:type="dxa"/>
              <w:bottom w:w="28" w:type="dxa"/>
              <w:right w:w="57" w:type="dxa"/>
            </w:tcMar>
          </w:tcPr>
          <w:p w14:paraId="09DBFD8C"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Informacija apie maisto saugą ir genetiškai modifikuotą maistą.</w:t>
            </w:r>
          </w:p>
        </w:tc>
        <w:tc>
          <w:tcPr>
            <w:tcW w:w="3969" w:type="dxa"/>
            <w:tcMar>
              <w:top w:w="28" w:type="dxa"/>
              <w:left w:w="57" w:type="dxa"/>
              <w:bottom w:w="28" w:type="dxa"/>
              <w:right w:w="57" w:type="dxa"/>
            </w:tcMar>
          </w:tcPr>
          <w:p w14:paraId="61842636" w14:textId="7506D16A" w:rsidR="00507882" w:rsidRPr="00A64576" w:rsidRDefault="00507882" w:rsidP="00CF00A1">
            <w:pPr>
              <w:spacing w:after="0" w:line="240" w:lineRule="auto"/>
              <w:rPr>
                <w:rFonts w:ascii="Times New Roman" w:eastAsia="Times New Roman" w:hAnsi="Times New Roman" w:cs="Times New Roman"/>
                <w:sz w:val="24"/>
                <w:szCs w:val="24"/>
              </w:rPr>
            </w:pPr>
            <w:hyperlink r:id="rId264">
              <w:r w:rsidRPr="00A64576">
                <w:rPr>
                  <w:rFonts w:ascii="Times New Roman" w:eastAsia="Times New Roman" w:hAnsi="Times New Roman" w:cs="Times New Roman"/>
                  <w:color w:val="0000FF"/>
                  <w:sz w:val="24"/>
                  <w:szCs w:val="24"/>
                  <w:u w:val="single"/>
                </w:rPr>
                <w:t>https://vmvt.lt/maisto-sauga/maisto-produktai/genetiskai-modifikuotas-maistas</w:t>
              </w:r>
            </w:hyperlink>
          </w:p>
        </w:tc>
      </w:tr>
      <w:tr w:rsidR="00507882" w:rsidRPr="001F7A43" w14:paraId="02ADB8FB" w14:textId="77777777" w:rsidTr="00333CF8">
        <w:tc>
          <w:tcPr>
            <w:tcW w:w="10627" w:type="dxa"/>
            <w:gridSpan w:val="4"/>
            <w:tcMar>
              <w:top w:w="28" w:type="dxa"/>
              <w:left w:w="57" w:type="dxa"/>
              <w:bottom w:w="28" w:type="dxa"/>
              <w:right w:w="57" w:type="dxa"/>
            </w:tcMar>
          </w:tcPr>
          <w:p w14:paraId="682586B5" w14:textId="59D296BE" w:rsidR="00507882" w:rsidRPr="001F7A43" w:rsidRDefault="00507882" w:rsidP="00CF00A1">
            <w:pPr>
              <w:spacing w:after="0" w:line="240" w:lineRule="auto"/>
              <w:rPr>
                <w:b/>
              </w:rPr>
            </w:pPr>
            <w:r w:rsidRPr="001F7A43">
              <w:rPr>
                <w:rFonts w:ascii="Times New Roman" w:eastAsia="Times New Roman" w:hAnsi="Times New Roman" w:cs="Times New Roman"/>
                <w:b/>
                <w:sz w:val="24"/>
                <w:szCs w:val="24"/>
              </w:rPr>
              <w:t>Ląstelių dalijimasis.</w:t>
            </w:r>
          </w:p>
        </w:tc>
      </w:tr>
      <w:tr w:rsidR="00507882" w:rsidRPr="00A64576" w14:paraId="0E583E3E" w14:textId="77777777" w:rsidTr="00333CF8">
        <w:tc>
          <w:tcPr>
            <w:tcW w:w="421" w:type="dxa"/>
            <w:tcMar>
              <w:top w:w="28" w:type="dxa"/>
              <w:left w:w="57" w:type="dxa"/>
              <w:bottom w:w="28" w:type="dxa"/>
              <w:right w:w="57" w:type="dxa"/>
            </w:tcMar>
          </w:tcPr>
          <w:p w14:paraId="0DAADF7E"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6.</w:t>
            </w:r>
          </w:p>
        </w:tc>
        <w:tc>
          <w:tcPr>
            <w:tcW w:w="2126" w:type="dxa"/>
            <w:tcMar>
              <w:top w:w="28" w:type="dxa"/>
              <w:left w:w="57" w:type="dxa"/>
              <w:bottom w:w="28" w:type="dxa"/>
              <w:right w:w="57" w:type="dxa"/>
            </w:tcMar>
          </w:tcPr>
          <w:p w14:paraId="6706D19A"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Darbas su virtualiu mikroskopu</w:t>
            </w:r>
          </w:p>
        </w:tc>
        <w:tc>
          <w:tcPr>
            <w:tcW w:w="4111" w:type="dxa"/>
            <w:tcMar>
              <w:top w:w="28" w:type="dxa"/>
              <w:left w:w="57" w:type="dxa"/>
              <w:bottom w:w="28" w:type="dxa"/>
              <w:right w:w="57" w:type="dxa"/>
            </w:tcMar>
          </w:tcPr>
          <w:p w14:paraId="0BA3FB4F"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Mokymasis stebėti ląstelių dalijimąsi naudojantis virtualiu mikroskopu virtualioje laboratorijoje</w:t>
            </w:r>
          </w:p>
        </w:tc>
        <w:tc>
          <w:tcPr>
            <w:tcW w:w="3969" w:type="dxa"/>
            <w:tcMar>
              <w:top w:w="28" w:type="dxa"/>
              <w:left w:w="57" w:type="dxa"/>
              <w:bottom w:w="28" w:type="dxa"/>
              <w:right w:w="57" w:type="dxa"/>
            </w:tcMar>
          </w:tcPr>
          <w:p w14:paraId="2CECAA91" w14:textId="77777777" w:rsidR="00507882" w:rsidRPr="00A64576" w:rsidRDefault="00507882" w:rsidP="00CF00A1">
            <w:pPr>
              <w:spacing w:after="0" w:line="240" w:lineRule="auto"/>
              <w:rPr>
                <w:rFonts w:ascii="Times New Roman" w:eastAsia="Times New Roman" w:hAnsi="Times New Roman" w:cs="Times New Roman"/>
                <w:sz w:val="24"/>
                <w:szCs w:val="24"/>
              </w:rPr>
            </w:pPr>
            <w:hyperlink r:id="rId265">
              <w:r w:rsidRPr="00A64576">
                <w:rPr>
                  <w:rFonts w:ascii="Times New Roman" w:eastAsia="Times New Roman" w:hAnsi="Times New Roman" w:cs="Times New Roman"/>
                  <w:color w:val="0000FF"/>
                  <w:sz w:val="24"/>
                  <w:szCs w:val="24"/>
                  <w:u w:val="single"/>
                </w:rPr>
                <w:t xml:space="preserve">http://www.ncbionetwork.org/iet/microscope/ </w:t>
              </w:r>
            </w:hyperlink>
          </w:p>
        </w:tc>
      </w:tr>
      <w:tr w:rsidR="00507882" w:rsidRPr="00A64576" w14:paraId="1E5470EA" w14:textId="77777777" w:rsidTr="00333CF8">
        <w:tc>
          <w:tcPr>
            <w:tcW w:w="421" w:type="dxa"/>
            <w:tcMar>
              <w:top w:w="28" w:type="dxa"/>
              <w:left w:w="57" w:type="dxa"/>
              <w:bottom w:w="28" w:type="dxa"/>
              <w:right w:w="57" w:type="dxa"/>
            </w:tcMar>
          </w:tcPr>
          <w:p w14:paraId="6A588186"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7.</w:t>
            </w:r>
          </w:p>
        </w:tc>
        <w:tc>
          <w:tcPr>
            <w:tcW w:w="2126" w:type="dxa"/>
            <w:tcMar>
              <w:top w:w="28" w:type="dxa"/>
              <w:left w:w="57" w:type="dxa"/>
              <w:bottom w:w="28" w:type="dxa"/>
              <w:right w:w="57" w:type="dxa"/>
            </w:tcMar>
          </w:tcPr>
          <w:p w14:paraId="73B48A7B"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Vienaląsčių dalijimasis</w:t>
            </w:r>
          </w:p>
        </w:tc>
        <w:tc>
          <w:tcPr>
            <w:tcW w:w="4111" w:type="dxa"/>
            <w:tcMar>
              <w:top w:w="28" w:type="dxa"/>
              <w:left w:w="57" w:type="dxa"/>
              <w:bottom w:w="28" w:type="dxa"/>
              <w:right w:w="57" w:type="dxa"/>
            </w:tcMar>
          </w:tcPr>
          <w:p w14:paraId="703178E8"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Stebėdami vaizdinę medžiagą išsiaiškina, kodėl vienaląsčių palikuonys po mitozės yra genetiškai nesiskiriantys vieni nuo kitų.</w:t>
            </w:r>
          </w:p>
        </w:tc>
        <w:tc>
          <w:tcPr>
            <w:tcW w:w="3969" w:type="dxa"/>
            <w:tcMar>
              <w:top w:w="28" w:type="dxa"/>
              <w:left w:w="57" w:type="dxa"/>
              <w:bottom w:w="28" w:type="dxa"/>
              <w:right w:w="57" w:type="dxa"/>
            </w:tcMar>
          </w:tcPr>
          <w:p w14:paraId="3512690A" w14:textId="5030910D" w:rsidR="00507882" w:rsidRPr="009732F3" w:rsidRDefault="00507882" w:rsidP="00CF00A1">
            <w:pPr>
              <w:spacing w:after="0" w:line="240" w:lineRule="auto"/>
              <w:rPr>
                <w:rFonts w:ascii="Times New Roman" w:eastAsia="Quattrocento Sans" w:hAnsi="Times New Roman" w:cs="Times New Roman"/>
                <w:sz w:val="18"/>
                <w:szCs w:val="18"/>
              </w:rPr>
            </w:pPr>
            <w:hyperlink r:id="rId266">
              <w:r w:rsidRPr="00A64576">
                <w:rPr>
                  <w:rFonts w:ascii="Times New Roman" w:eastAsia="Times New Roman" w:hAnsi="Times New Roman" w:cs="Times New Roman"/>
                  <w:color w:val="0000FF"/>
                  <w:sz w:val="24"/>
                  <w:szCs w:val="24"/>
                  <w:u w:val="single"/>
                </w:rPr>
                <w:t>Vegetative Vermehrung - Teilung und Sprossung von Mikroorgansimen</w:t>
              </w:r>
            </w:hyperlink>
            <w:r>
              <w:rPr>
                <w:rFonts w:ascii="Times New Roman" w:eastAsia="Times New Roman" w:hAnsi="Times New Roman" w:cs="Times New Roman"/>
                <w:sz w:val="24"/>
                <w:szCs w:val="24"/>
              </w:rPr>
              <w:t xml:space="preserve"> </w:t>
            </w:r>
          </w:p>
        </w:tc>
      </w:tr>
      <w:tr w:rsidR="00507882" w:rsidRPr="001F7A43" w14:paraId="3498D4D2" w14:textId="77777777" w:rsidTr="00333CF8">
        <w:tc>
          <w:tcPr>
            <w:tcW w:w="10627" w:type="dxa"/>
            <w:gridSpan w:val="4"/>
            <w:tcMar>
              <w:top w:w="28" w:type="dxa"/>
              <w:left w:w="57" w:type="dxa"/>
              <w:bottom w:w="28" w:type="dxa"/>
              <w:right w:w="57" w:type="dxa"/>
            </w:tcMar>
          </w:tcPr>
          <w:p w14:paraId="5A601F2D" w14:textId="69A331FC" w:rsidR="00507882" w:rsidRPr="001F7A43" w:rsidRDefault="00507882" w:rsidP="00CF00A1">
            <w:pPr>
              <w:spacing w:after="0" w:line="240" w:lineRule="auto"/>
              <w:rPr>
                <w:rFonts w:ascii="Times New Roman" w:hAnsi="Times New Roman" w:cs="Times New Roman"/>
                <w:b/>
                <w:sz w:val="24"/>
                <w:szCs w:val="24"/>
              </w:rPr>
            </w:pPr>
            <w:r w:rsidRPr="001F7A43">
              <w:rPr>
                <w:rFonts w:ascii="Times New Roman" w:eastAsia="Times New Roman" w:hAnsi="Times New Roman" w:cs="Times New Roman"/>
                <w:b/>
                <w:sz w:val="24"/>
                <w:szCs w:val="24"/>
              </w:rPr>
              <w:t>Gyvūnai.</w:t>
            </w:r>
          </w:p>
        </w:tc>
      </w:tr>
      <w:tr w:rsidR="00507882" w:rsidRPr="00A64576" w14:paraId="7550A13F" w14:textId="77777777" w:rsidTr="00333CF8">
        <w:tc>
          <w:tcPr>
            <w:tcW w:w="421" w:type="dxa"/>
            <w:tcMar>
              <w:top w:w="28" w:type="dxa"/>
              <w:left w:w="57" w:type="dxa"/>
              <w:bottom w:w="28" w:type="dxa"/>
              <w:right w:w="57" w:type="dxa"/>
            </w:tcMar>
          </w:tcPr>
          <w:p w14:paraId="287C710A"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8.</w:t>
            </w:r>
          </w:p>
        </w:tc>
        <w:tc>
          <w:tcPr>
            <w:tcW w:w="2126" w:type="dxa"/>
            <w:tcMar>
              <w:top w:w="28" w:type="dxa"/>
              <w:left w:w="57" w:type="dxa"/>
              <w:bottom w:w="28" w:type="dxa"/>
              <w:right w:w="57" w:type="dxa"/>
            </w:tcMar>
          </w:tcPr>
          <w:p w14:paraId="1619F8B3" w14:textId="4578BF1B"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Mokomės gamtoje ir iš gamtos 2 dalis (Žaliosios mokymosi aplinkos)</w:t>
            </w:r>
          </w:p>
        </w:tc>
        <w:tc>
          <w:tcPr>
            <w:tcW w:w="4111" w:type="dxa"/>
            <w:tcMar>
              <w:top w:w="28" w:type="dxa"/>
              <w:left w:w="57" w:type="dxa"/>
              <w:bottom w:w="28" w:type="dxa"/>
              <w:right w:w="57" w:type="dxa"/>
            </w:tcMar>
          </w:tcPr>
          <w:p w14:paraId="7D6698F4"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Mokomės gamtoje ir iš gamtos. Tyrimų žaliosiose mokymosi aplinkose metodinė priemonė. 2 dalis (7–8 klasių mokiniams). Šiauliai: Titnagas, 2013.</w:t>
            </w:r>
          </w:p>
        </w:tc>
        <w:tc>
          <w:tcPr>
            <w:tcW w:w="3969" w:type="dxa"/>
            <w:tcMar>
              <w:top w:w="28" w:type="dxa"/>
              <w:left w:w="57" w:type="dxa"/>
              <w:bottom w:w="28" w:type="dxa"/>
              <w:right w:w="57" w:type="dxa"/>
            </w:tcMar>
          </w:tcPr>
          <w:p w14:paraId="6406D61A" w14:textId="4C0E1A95" w:rsidR="00507882" w:rsidRPr="00335C5B" w:rsidRDefault="00335C5B" w:rsidP="00CF00A1">
            <w:pPr>
              <w:spacing w:after="0" w:line="240" w:lineRule="auto"/>
              <w:rPr>
                <w:rFonts w:ascii="Times New Roman" w:eastAsia="Times New Roman" w:hAnsi="Times New Roman" w:cs="Times New Roman"/>
                <w:sz w:val="24"/>
                <w:szCs w:val="24"/>
              </w:rPr>
            </w:pPr>
            <w:hyperlink r:id="rId267" w:history="1">
              <w:r w:rsidRPr="00335C5B">
                <w:rPr>
                  <w:rStyle w:val="Hipersaitas"/>
                  <w:rFonts w:ascii="Times New Roman" w:hAnsi="Times New Roman" w:cs="Times New Roman"/>
                  <w:sz w:val="24"/>
                  <w:szCs w:val="24"/>
                </w:rPr>
                <w:t>mokomes_gamtoje_ir_is_gamtos_2_dalis_78_kl_mmof.pdf (lmnsc.lt)</w:t>
              </w:r>
            </w:hyperlink>
          </w:p>
        </w:tc>
      </w:tr>
      <w:tr w:rsidR="00507882" w:rsidRPr="001F7A43" w14:paraId="16649E44" w14:textId="77777777" w:rsidTr="00333CF8">
        <w:tc>
          <w:tcPr>
            <w:tcW w:w="10627" w:type="dxa"/>
            <w:gridSpan w:val="4"/>
            <w:tcMar>
              <w:top w:w="28" w:type="dxa"/>
              <w:left w:w="57" w:type="dxa"/>
              <w:bottom w:w="28" w:type="dxa"/>
              <w:right w:w="57" w:type="dxa"/>
            </w:tcMar>
          </w:tcPr>
          <w:p w14:paraId="071D9EE0" w14:textId="0FE78636" w:rsidR="00507882" w:rsidRPr="001F7A43" w:rsidRDefault="00507882" w:rsidP="00CF00A1">
            <w:pPr>
              <w:spacing w:after="0" w:line="240" w:lineRule="auto"/>
              <w:rPr>
                <w:b/>
              </w:rPr>
            </w:pPr>
            <w:r w:rsidRPr="001F7A43">
              <w:rPr>
                <w:rFonts w:ascii="Times New Roman" w:eastAsia="Times New Roman" w:hAnsi="Times New Roman" w:cs="Times New Roman"/>
                <w:b/>
                <w:sz w:val="24"/>
                <w:szCs w:val="24"/>
              </w:rPr>
              <w:t>Augalai.</w:t>
            </w:r>
          </w:p>
        </w:tc>
      </w:tr>
      <w:tr w:rsidR="00507882" w:rsidRPr="00A64576" w14:paraId="43F622C4" w14:textId="77777777" w:rsidTr="00333CF8">
        <w:tc>
          <w:tcPr>
            <w:tcW w:w="421" w:type="dxa"/>
            <w:tcMar>
              <w:top w:w="28" w:type="dxa"/>
              <w:left w:w="57" w:type="dxa"/>
              <w:bottom w:w="28" w:type="dxa"/>
              <w:right w:w="57" w:type="dxa"/>
            </w:tcMar>
          </w:tcPr>
          <w:p w14:paraId="73E4BC4B" w14:textId="503B7672" w:rsidR="00507882" w:rsidRPr="00A64576" w:rsidRDefault="00E901A1"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507882" w:rsidRPr="00A64576">
              <w:rPr>
                <w:rFonts w:ascii="Times New Roman" w:eastAsia="Times New Roman" w:hAnsi="Times New Roman" w:cs="Times New Roman"/>
                <w:sz w:val="24"/>
                <w:szCs w:val="24"/>
              </w:rPr>
              <w:t>.</w:t>
            </w:r>
          </w:p>
        </w:tc>
        <w:tc>
          <w:tcPr>
            <w:tcW w:w="2126" w:type="dxa"/>
            <w:tcMar>
              <w:top w:w="28" w:type="dxa"/>
              <w:left w:w="57" w:type="dxa"/>
              <w:bottom w:w="28" w:type="dxa"/>
              <w:right w:w="57" w:type="dxa"/>
            </w:tcMar>
          </w:tcPr>
          <w:p w14:paraId="2CF09771"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Mokomės gamtoje ir iš gamtos 2 dalis (Žaliosios mokymosi aplinkos)</w:t>
            </w:r>
          </w:p>
        </w:tc>
        <w:tc>
          <w:tcPr>
            <w:tcW w:w="4111" w:type="dxa"/>
            <w:tcMar>
              <w:top w:w="28" w:type="dxa"/>
              <w:left w:w="57" w:type="dxa"/>
              <w:bottom w:w="28" w:type="dxa"/>
              <w:right w:w="57" w:type="dxa"/>
            </w:tcMar>
          </w:tcPr>
          <w:p w14:paraId="24EE8732"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Mokomės gamtoje ir iš gamtos. Tyrimų žaliosiose mokymosi aplinkose metodinė priemonė. 2 dalis (7–8 klasių mokiniams). Šiauliai: Titnagas, 2013.</w:t>
            </w:r>
          </w:p>
        </w:tc>
        <w:tc>
          <w:tcPr>
            <w:tcW w:w="3969" w:type="dxa"/>
            <w:tcMar>
              <w:top w:w="28" w:type="dxa"/>
              <w:left w:w="57" w:type="dxa"/>
              <w:bottom w:w="28" w:type="dxa"/>
              <w:right w:w="57" w:type="dxa"/>
            </w:tcMar>
          </w:tcPr>
          <w:p w14:paraId="6DC54508" w14:textId="1C271DA5" w:rsidR="00507882" w:rsidRPr="0003372A" w:rsidRDefault="0003372A" w:rsidP="00CF00A1">
            <w:pPr>
              <w:spacing w:after="0" w:line="240" w:lineRule="auto"/>
              <w:rPr>
                <w:rFonts w:ascii="Times New Roman" w:eastAsia="Times New Roman" w:hAnsi="Times New Roman" w:cs="Times New Roman"/>
                <w:sz w:val="24"/>
                <w:szCs w:val="24"/>
              </w:rPr>
            </w:pPr>
            <w:hyperlink r:id="rId268" w:history="1">
              <w:r w:rsidRPr="0003372A">
                <w:rPr>
                  <w:rStyle w:val="Hipersaitas"/>
                  <w:rFonts w:ascii="Times New Roman" w:hAnsi="Times New Roman" w:cs="Times New Roman"/>
                  <w:sz w:val="24"/>
                  <w:szCs w:val="24"/>
                </w:rPr>
                <w:t>mokomes_gamtoje_ir_is_gamtos_2_dalis_78_kl_mmof.pdf (lmnsc.lt)</w:t>
              </w:r>
            </w:hyperlink>
          </w:p>
        </w:tc>
      </w:tr>
      <w:tr w:rsidR="00507882" w:rsidRPr="00A64576" w14:paraId="7ABFDA98" w14:textId="77777777" w:rsidTr="00333CF8">
        <w:tc>
          <w:tcPr>
            <w:tcW w:w="421" w:type="dxa"/>
            <w:tcMar>
              <w:top w:w="28" w:type="dxa"/>
              <w:left w:w="57" w:type="dxa"/>
              <w:bottom w:w="28" w:type="dxa"/>
              <w:right w:w="57" w:type="dxa"/>
            </w:tcMar>
          </w:tcPr>
          <w:p w14:paraId="7212513A" w14:textId="5696F8C4"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1</w:t>
            </w:r>
            <w:r w:rsidR="00E901A1">
              <w:rPr>
                <w:rFonts w:ascii="Times New Roman" w:eastAsia="Times New Roman" w:hAnsi="Times New Roman" w:cs="Times New Roman"/>
                <w:sz w:val="24"/>
                <w:szCs w:val="24"/>
              </w:rPr>
              <w:t>0</w:t>
            </w:r>
            <w:r w:rsidRPr="00A64576">
              <w:rPr>
                <w:rFonts w:ascii="Times New Roman" w:eastAsia="Times New Roman" w:hAnsi="Times New Roman" w:cs="Times New Roman"/>
                <w:sz w:val="24"/>
                <w:szCs w:val="24"/>
              </w:rPr>
              <w:t>.</w:t>
            </w:r>
          </w:p>
        </w:tc>
        <w:tc>
          <w:tcPr>
            <w:tcW w:w="2126" w:type="dxa"/>
            <w:tcMar>
              <w:top w:w="28" w:type="dxa"/>
              <w:left w:w="57" w:type="dxa"/>
              <w:bottom w:w="28" w:type="dxa"/>
              <w:right w:w="57" w:type="dxa"/>
            </w:tcMar>
          </w:tcPr>
          <w:p w14:paraId="2FA99263"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Interaktyvi programėlė</w:t>
            </w:r>
          </w:p>
        </w:tc>
        <w:tc>
          <w:tcPr>
            <w:tcW w:w="4111" w:type="dxa"/>
            <w:tcMar>
              <w:top w:w="28" w:type="dxa"/>
              <w:left w:w="57" w:type="dxa"/>
              <w:bottom w:w="28" w:type="dxa"/>
              <w:right w:w="57" w:type="dxa"/>
            </w:tcMar>
          </w:tcPr>
          <w:p w14:paraId="1761AF8B"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Vadovas augalams pažinti</w:t>
            </w:r>
          </w:p>
        </w:tc>
        <w:tc>
          <w:tcPr>
            <w:tcW w:w="3969" w:type="dxa"/>
            <w:tcMar>
              <w:top w:w="28" w:type="dxa"/>
              <w:left w:w="57" w:type="dxa"/>
              <w:bottom w:w="28" w:type="dxa"/>
              <w:right w:w="57" w:type="dxa"/>
            </w:tcMar>
          </w:tcPr>
          <w:p w14:paraId="1998173A" w14:textId="77777777" w:rsidR="00507882" w:rsidRPr="00A64576" w:rsidRDefault="00507882" w:rsidP="00CF00A1">
            <w:pPr>
              <w:spacing w:after="0" w:line="240" w:lineRule="auto"/>
              <w:rPr>
                <w:rFonts w:ascii="Times New Roman" w:eastAsia="Times New Roman" w:hAnsi="Times New Roman" w:cs="Times New Roman"/>
                <w:sz w:val="24"/>
                <w:szCs w:val="24"/>
              </w:rPr>
            </w:pPr>
            <w:hyperlink r:id="rId269">
              <w:r w:rsidRPr="00A64576">
                <w:rPr>
                  <w:rFonts w:ascii="Times New Roman" w:eastAsia="Times New Roman" w:hAnsi="Times New Roman" w:cs="Times New Roman"/>
                  <w:color w:val="0000FF"/>
                  <w:sz w:val="24"/>
                  <w:szCs w:val="24"/>
                  <w:u w:val="single"/>
                </w:rPr>
                <w:t>Pl@ntNet identify (plantnet.org)</w:t>
              </w:r>
            </w:hyperlink>
          </w:p>
        </w:tc>
      </w:tr>
      <w:tr w:rsidR="00507882" w:rsidRPr="00A64576" w14:paraId="7B5B1FD3" w14:textId="77777777" w:rsidTr="00333CF8">
        <w:tc>
          <w:tcPr>
            <w:tcW w:w="421" w:type="dxa"/>
            <w:tcMar>
              <w:top w:w="28" w:type="dxa"/>
              <w:left w:w="57" w:type="dxa"/>
              <w:bottom w:w="28" w:type="dxa"/>
              <w:right w:w="57" w:type="dxa"/>
            </w:tcMar>
          </w:tcPr>
          <w:p w14:paraId="2D31E0D9" w14:textId="380B9E34"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sidR="00E901A1">
              <w:rPr>
                <w:rFonts w:ascii="Times New Roman" w:eastAsia="Times New Roman" w:hAnsi="Times New Roman" w:cs="Times New Roman"/>
                <w:sz w:val="24"/>
                <w:szCs w:val="24"/>
              </w:rPr>
              <w:t>1</w:t>
            </w:r>
            <w:r w:rsidRPr="00A64576">
              <w:rPr>
                <w:rFonts w:ascii="Times New Roman" w:eastAsia="Times New Roman" w:hAnsi="Times New Roman" w:cs="Times New Roman"/>
                <w:sz w:val="24"/>
                <w:szCs w:val="24"/>
              </w:rPr>
              <w:t>.</w:t>
            </w:r>
          </w:p>
        </w:tc>
        <w:tc>
          <w:tcPr>
            <w:tcW w:w="2126" w:type="dxa"/>
            <w:tcMar>
              <w:top w:w="28" w:type="dxa"/>
              <w:left w:w="57" w:type="dxa"/>
              <w:bottom w:w="28" w:type="dxa"/>
              <w:right w:w="57" w:type="dxa"/>
            </w:tcMar>
          </w:tcPr>
          <w:p w14:paraId="20955268"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Interaktyvi programėlė</w:t>
            </w:r>
          </w:p>
        </w:tc>
        <w:tc>
          <w:tcPr>
            <w:tcW w:w="4111" w:type="dxa"/>
            <w:tcMar>
              <w:top w:w="28" w:type="dxa"/>
              <w:left w:w="57" w:type="dxa"/>
              <w:bottom w:w="28" w:type="dxa"/>
              <w:right w:w="57" w:type="dxa"/>
            </w:tcMar>
          </w:tcPr>
          <w:p w14:paraId="1B87223F" w14:textId="77777777" w:rsidR="00507882" w:rsidRPr="00A64576" w:rsidRDefault="00507882"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Vadovas augalams pažinti</w:t>
            </w:r>
          </w:p>
        </w:tc>
        <w:tc>
          <w:tcPr>
            <w:tcW w:w="3969" w:type="dxa"/>
            <w:tcMar>
              <w:top w:w="28" w:type="dxa"/>
              <w:left w:w="57" w:type="dxa"/>
              <w:bottom w:w="28" w:type="dxa"/>
              <w:right w:w="57" w:type="dxa"/>
            </w:tcMar>
          </w:tcPr>
          <w:p w14:paraId="2A3982C9" w14:textId="77777777" w:rsidR="00507882" w:rsidRPr="00A64576" w:rsidRDefault="00507882" w:rsidP="00CF00A1">
            <w:pPr>
              <w:spacing w:after="0" w:line="240" w:lineRule="auto"/>
              <w:rPr>
                <w:rFonts w:ascii="Times New Roman" w:eastAsia="Times New Roman" w:hAnsi="Times New Roman" w:cs="Times New Roman"/>
                <w:sz w:val="24"/>
                <w:szCs w:val="24"/>
              </w:rPr>
            </w:pPr>
            <w:hyperlink r:id="rId270">
              <w:r w:rsidRPr="00A64576">
                <w:rPr>
                  <w:rFonts w:ascii="Times New Roman" w:eastAsia="Times New Roman" w:hAnsi="Times New Roman" w:cs="Times New Roman"/>
                  <w:color w:val="0000FF"/>
                  <w:sz w:val="24"/>
                  <w:szCs w:val="24"/>
                  <w:u w:val="single"/>
                </w:rPr>
                <w:t xml:space="preserve">iNaturalist </w:t>
              </w:r>
            </w:hyperlink>
          </w:p>
        </w:tc>
      </w:tr>
    </w:tbl>
    <w:p w14:paraId="5942D761" w14:textId="77777777" w:rsidR="006C785A" w:rsidRPr="00A64576" w:rsidRDefault="00092185" w:rsidP="00CF00A1">
      <w:pPr>
        <w:pStyle w:val="Antrat2"/>
        <w:spacing w:before="120" w:after="120" w:line="240" w:lineRule="auto"/>
        <w:jc w:val="both"/>
        <w:rPr>
          <w:rFonts w:ascii="Times New Roman" w:eastAsia="Times New Roman" w:hAnsi="Times New Roman" w:cs="Times New Roman"/>
          <w:color w:val="000000"/>
          <w:sz w:val="24"/>
          <w:szCs w:val="24"/>
        </w:rPr>
      </w:pPr>
      <w:bookmarkStart w:id="58" w:name="_Toc147495664"/>
      <w:r w:rsidRPr="00A64576">
        <w:rPr>
          <w:rFonts w:ascii="Times New Roman" w:eastAsia="Times New Roman" w:hAnsi="Times New Roman" w:cs="Times New Roman"/>
          <w:color w:val="000000"/>
          <w:sz w:val="24"/>
          <w:szCs w:val="24"/>
        </w:rPr>
        <w:t>8 klasė</w:t>
      </w:r>
      <w:bookmarkEnd w:id="58"/>
    </w:p>
    <w:p w14:paraId="4F8259FE" w14:textId="77777777" w:rsidR="008A0EF4" w:rsidRDefault="008A0EF4" w:rsidP="00CF00A1">
      <w:pPr>
        <w:spacing w:after="0" w:line="240" w:lineRule="auto"/>
        <w:rPr>
          <w:rFonts w:ascii="Times New Roman" w:hAnsi="Times New Roman" w:cs="Times New Roman"/>
          <w:sz w:val="24"/>
          <w:szCs w:val="24"/>
        </w:rPr>
      </w:pPr>
      <w:r w:rsidRPr="00246CD5">
        <w:rPr>
          <w:rFonts w:ascii="Times New Roman" w:hAnsi="Times New Roman" w:cs="Times New Roman"/>
          <w:sz w:val="24"/>
          <w:szCs w:val="24"/>
        </w:rPr>
        <w:t>Pastab</w:t>
      </w:r>
      <w:r>
        <w:rPr>
          <w:rFonts w:ascii="Times New Roman" w:hAnsi="Times New Roman" w:cs="Times New Roman"/>
          <w:sz w:val="24"/>
          <w:szCs w:val="24"/>
        </w:rPr>
        <w:t>os</w:t>
      </w:r>
      <w:r w:rsidRPr="00246CD5">
        <w:rPr>
          <w:rFonts w:ascii="Times New Roman" w:hAnsi="Times New Roman" w:cs="Times New Roman"/>
          <w:sz w:val="24"/>
          <w:szCs w:val="24"/>
        </w:rPr>
        <w:t xml:space="preserve">: </w:t>
      </w:r>
    </w:p>
    <w:p w14:paraId="56C3396B" w14:textId="77777777" w:rsidR="008A0EF4" w:rsidRPr="00351A3C" w:rsidRDefault="008A0EF4" w:rsidP="00CF00A1">
      <w:pPr>
        <w:pStyle w:val="Sraopastraipa"/>
        <w:numPr>
          <w:ilvl w:val="0"/>
          <w:numId w:val="76"/>
        </w:numPr>
        <w:spacing w:after="0" w:line="240" w:lineRule="auto"/>
        <w:rPr>
          <w:rFonts w:ascii="Times New Roman" w:hAnsi="Times New Roman" w:cs="Times New Roman"/>
          <w:sz w:val="24"/>
          <w:szCs w:val="24"/>
        </w:rPr>
      </w:pPr>
      <w:r>
        <w:rPr>
          <w:rFonts w:ascii="Times New Roman" w:hAnsi="Times New Roman" w:cs="Times New Roman"/>
          <w:sz w:val="24"/>
          <w:szCs w:val="24"/>
        </w:rPr>
        <w:t>sąrašas suskirstytas pagal mokymo(si) turinio temas,</w:t>
      </w:r>
    </w:p>
    <w:p w14:paraId="1A7E970A" w14:textId="72843957" w:rsidR="008A0EF4" w:rsidRDefault="008A0EF4" w:rsidP="00CF00A1">
      <w:pPr>
        <w:pStyle w:val="Sraopastraipa"/>
        <w:numPr>
          <w:ilvl w:val="0"/>
          <w:numId w:val="76"/>
        </w:numPr>
        <w:spacing w:line="240" w:lineRule="auto"/>
        <w:rPr>
          <w:rFonts w:ascii="Times New Roman" w:hAnsi="Times New Roman" w:cs="Times New Roman"/>
          <w:sz w:val="24"/>
          <w:szCs w:val="24"/>
        </w:rPr>
      </w:pPr>
      <w:r w:rsidRPr="00351A3C">
        <w:rPr>
          <w:rFonts w:ascii="Times New Roman" w:hAnsi="Times New Roman" w:cs="Times New Roman"/>
          <w:sz w:val="24"/>
          <w:szCs w:val="24"/>
        </w:rPr>
        <w:t xml:space="preserve">nuorodos žiūrėtos </w:t>
      </w:r>
      <w:r w:rsidR="00D11F96">
        <w:rPr>
          <w:rFonts w:ascii="Times New Roman" w:hAnsi="Times New Roman" w:cs="Times New Roman"/>
          <w:sz w:val="24"/>
          <w:szCs w:val="24"/>
        </w:rPr>
        <w:t>202</w:t>
      </w:r>
      <w:r w:rsidR="00882937">
        <w:rPr>
          <w:rFonts w:ascii="Times New Roman" w:hAnsi="Times New Roman" w:cs="Times New Roman"/>
          <w:sz w:val="24"/>
          <w:szCs w:val="24"/>
        </w:rPr>
        <w:t>5</w:t>
      </w:r>
      <w:r w:rsidR="00D11F96">
        <w:rPr>
          <w:rFonts w:ascii="Times New Roman" w:hAnsi="Times New Roman" w:cs="Times New Roman"/>
          <w:sz w:val="24"/>
          <w:szCs w:val="24"/>
        </w:rPr>
        <w:t>-08-2</w:t>
      </w:r>
      <w:r w:rsidR="00882937">
        <w:rPr>
          <w:rFonts w:ascii="Times New Roman" w:hAnsi="Times New Roman" w:cs="Times New Roman"/>
          <w:sz w:val="24"/>
          <w:szCs w:val="24"/>
        </w:rPr>
        <w:t>5</w:t>
      </w:r>
      <w:r>
        <w:rPr>
          <w:rFonts w:ascii="Times New Roman" w:hAnsi="Times New Roman" w:cs="Times New Roman"/>
          <w:sz w:val="24"/>
          <w:szCs w:val="24"/>
        </w:rPr>
        <w:t>.</w:t>
      </w:r>
      <w:r w:rsidRPr="00B744B1">
        <w:rPr>
          <w:rFonts w:ascii="Times New Roman" w:hAnsi="Times New Roman" w:cs="Times New Roman"/>
          <w:sz w:val="24"/>
          <w:szCs w:val="24"/>
        </w:rPr>
        <w:t xml:space="preserve"> </w:t>
      </w:r>
    </w:p>
    <w:tbl>
      <w:tblPr>
        <w:tblStyle w:val="aff2"/>
        <w:tblW w:w="1062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21"/>
        <w:gridCol w:w="2126"/>
        <w:gridCol w:w="4111"/>
        <w:gridCol w:w="3969"/>
      </w:tblGrid>
      <w:tr w:rsidR="001F7A43" w:rsidRPr="00A64576" w14:paraId="5491381B" w14:textId="77777777" w:rsidTr="00333CF8">
        <w:tc>
          <w:tcPr>
            <w:tcW w:w="421" w:type="dxa"/>
            <w:tcMar>
              <w:top w:w="28" w:type="dxa"/>
              <w:left w:w="28" w:type="dxa"/>
              <w:bottom w:w="28" w:type="dxa"/>
              <w:right w:w="28" w:type="dxa"/>
            </w:tcMar>
          </w:tcPr>
          <w:p w14:paraId="5D2C8874" w14:textId="77777777" w:rsidR="001F7A43" w:rsidRPr="00A64576" w:rsidRDefault="001F7A43"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Nr.</w:t>
            </w:r>
          </w:p>
        </w:tc>
        <w:tc>
          <w:tcPr>
            <w:tcW w:w="2126" w:type="dxa"/>
            <w:tcMar>
              <w:top w:w="28" w:type="dxa"/>
              <w:left w:w="28" w:type="dxa"/>
              <w:bottom w:w="28" w:type="dxa"/>
              <w:right w:w="28" w:type="dxa"/>
            </w:tcMar>
          </w:tcPr>
          <w:p w14:paraId="72152870" w14:textId="2E3679CE" w:rsidR="001F7A43" w:rsidRPr="00A64576" w:rsidRDefault="001F7A43"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Pavadinimas</w:t>
            </w:r>
            <w:r>
              <w:rPr>
                <w:rFonts w:ascii="Times New Roman" w:eastAsia="Times New Roman" w:hAnsi="Times New Roman" w:cs="Times New Roman"/>
                <w:sz w:val="24"/>
                <w:szCs w:val="24"/>
              </w:rPr>
              <w:t xml:space="preserve"> </w:t>
            </w:r>
          </w:p>
        </w:tc>
        <w:tc>
          <w:tcPr>
            <w:tcW w:w="4111" w:type="dxa"/>
            <w:tcMar>
              <w:top w:w="28" w:type="dxa"/>
              <w:left w:w="28" w:type="dxa"/>
              <w:bottom w:w="28" w:type="dxa"/>
              <w:right w:w="28" w:type="dxa"/>
            </w:tcMar>
          </w:tcPr>
          <w:p w14:paraId="30BD5623" w14:textId="0BE087A6" w:rsidR="001F7A43" w:rsidRPr="00A64576" w:rsidRDefault="001F7A43"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Trumpa</w:t>
            </w:r>
            <w:r>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b/>
                <w:sz w:val="24"/>
                <w:szCs w:val="24"/>
              </w:rPr>
              <w:t>anotacija</w:t>
            </w:r>
            <w:r>
              <w:rPr>
                <w:rFonts w:ascii="Times New Roman" w:eastAsia="Times New Roman" w:hAnsi="Times New Roman" w:cs="Times New Roman"/>
                <w:sz w:val="24"/>
                <w:szCs w:val="24"/>
              </w:rPr>
              <w:t xml:space="preserve"> </w:t>
            </w:r>
          </w:p>
        </w:tc>
        <w:tc>
          <w:tcPr>
            <w:tcW w:w="3969" w:type="dxa"/>
            <w:tcMar>
              <w:top w:w="28" w:type="dxa"/>
              <w:left w:w="28" w:type="dxa"/>
              <w:bottom w:w="28" w:type="dxa"/>
              <w:right w:w="28" w:type="dxa"/>
            </w:tcMar>
          </w:tcPr>
          <w:p w14:paraId="6A9E4385" w14:textId="5E0AD422" w:rsidR="001F7A43" w:rsidRPr="00A64576" w:rsidRDefault="001F7A43"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Nuoroda</w:t>
            </w:r>
            <w:r>
              <w:rPr>
                <w:rFonts w:ascii="Times New Roman" w:eastAsia="Times New Roman" w:hAnsi="Times New Roman" w:cs="Times New Roman"/>
                <w:sz w:val="24"/>
                <w:szCs w:val="24"/>
              </w:rPr>
              <w:t xml:space="preserve"> </w:t>
            </w:r>
          </w:p>
        </w:tc>
      </w:tr>
      <w:tr w:rsidR="001F7A43" w:rsidRPr="00A64576" w14:paraId="6133F574" w14:textId="77777777" w:rsidTr="00333CF8">
        <w:tc>
          <w:tcPr>
            <w:tcW w:w="10627" w:type="dxa"/>
            <w:gridSpan w:val="4"/>
            <w:tcMar>
              <w:top w:w="28" w:type="dxa"/>
              <w:left w:w="28" w:type="dxa"/>
              <w:bottom w:w="28" w:type="dxa"/>
              <w:right w:w="28" w:type="dxa"/>
            </w:tcMar>
          </w:tcPr>
          <w:p w14:paraId="08207BA4" w14:textId="603AD838" w:rsidR="001F7A43" w:rsidRPr="00A64576" w:rsidRDefault="008A0EF4" w:rsidP="00CF00A1">
            <w:pPr>
              <w:spacing w:after="0" w:line="240" w:lineRule="auto"/>
              <w:rPr>
                <w:rFonts w:ascii="Times New Roman" w:eastAsia="Times New Roman" w:hAnsi="Times New Roman" w:cs="Times New Roman"/>
                <w:b/>
                <w:sz w:val="24"/>
                <w:szCs w:val="24"/>
              </w:rPr>
            </w:pPr>
            <w:r w:rsidRPr="001F7A43">
              <w:rPr>
                <w:rFonts w:ascii="Times New Roman" w:eastAsia="Times New Roman" w:hAnsi="Times New Roman" w:cs="Times New Roman"/>
                <w:b/>
                <w:sz w:val="24"/>
                <w:szCs w:val="24"/>
              </w:rPr>
              <w:t>Ekosistema.</w:t>
            </w:r>
          </w:p>
        </w:tc>
      </w:tr>
      <w:tr w:rsidR="001F7A43" w:rsidRPr="00A64576" w14:paraId="01158697" w14:textId="77777777" w:rsidTr="00333CF8">
        <w:tc>
          <w:tcPr>
            <w:tcW w:w="421" w:type="dxa"/>
            <w:tcMar>
              <w:top w:w="28" w:type="dxa"/>
              <w:left w:w="28" w:type="dxa"/>
              <w:bottom w:w="28" w:type="dxa"/>
              <w:right w:w="28" w:type="dxa"/>
            </w:tcMar>
          </w:tcPr>
          <w:p w14:paraId="62224823" w14:textId="58880F30" w:rsidR="001F7A43" w:rsidRPr="00A64576" w:rsidRDefault="001F7A43"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35966AE7" w14:textId="1ED0E1B6" w:rsidR="001F7A43" w:rsidRPr="00A64576" w:rsidRDefault="001F7A43"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Modeliavimas</w:t>
            </w:r>
            <w:r>
              <w:rPr>
                <w:rFonts w:ascii="Times New Roman" w:eastAsia="Times New Roman" w:hAnsi="Times New Roman" w:cs="Times New Roman"/>
                <w:sz w:val="24"/>
                <w:szCs w:val="24"/>
              </w:rPr>
              <w:t xml:space="preserve"> </w:t>
            </w:r>
          </w:p>
        </w:tc>
        <w:tc>
          <w:tcPr>
            <w:tcW w:w="4111" w:type="dxa"/>
            <w:tcMar>
              <w:top w:w="28" w:type="dxa"/>
              <w:left w:w="28" w:type="dxa"/>
              <w:bottom w:w="28" w:type="dxa"/>
              <w:right w:w="28" w:type="dxa"/>
            </w:tcMar>
          </w:tcPr>
          <w:p w14:paraId="668FFC3A" w14:textId="2A94F2C2" w:rsidR="001F7A43" w:rsidRPr="00A64576" w:rsidRDefault="001F7A43"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Modeliuojamas </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Ekologinis pėdsakas</w:t>
            </w:r>
            <w:r>
              <w:rPr>
                <w:rFonts w:ascii="Times New Roman" w:eastAsia="Times New Roman" w:hAnsi="Times New Roman" w:cs="Times New Roman"/>
                <w:sz w:val="24"/>
                <w:szCs w:val="24"/>
              </w:rPr>
              <w:t xml:space="preserve">“ </w:t>
            </w:r>
          </w:p>
        </w:tc>
        <w:tc>
          <w:tcPr>
            <w:tcW w:w="3969" w:type="dxa"/>
            <w:tcMar>
              <w:top w:w="28" w:type="dxa"/>
              <w:left w:w="28" w:type="dxa"/>
              <w:bottom w:w="28" w:type="dxa"/>
              <w:right w:w="28" w:type="dxa"/>
            </w:tcMar>
          </w:tcPr>
          <w:p w14:paraId="3CCC34E2" w14:textId="5D162D0C" w:rsidR="001F7A43" w:rsidRPr="00A64576" w:rsidRDefault="001F7A43" w:rsidP="00CF00A1">
            <w:pPr>
              <w:spacing w:after="0" w:line="240" w:lineRule="auto"/>
              <w:rPr>
                <w:rFonts w:ascii="Times New Roman" w:eastAsia="Times New Roman" w:hAnsi="Times New Roman" w:cs="Times New Roman"/>
                <w:sz w:val="24"/>
                <w:szCs w:val="24"/>
              </w:rPr>
            </w:pPr>
            <w:hyperlink r:id="rId271">
              <w:r w:rsidRPr="00A64576">
                <w:rPr>
                  <w:rFonts w:ascii="Times New Roman" w:eastAsia="Times New Roman" w:hAnsi="Times New Roman" w:cs="Times New Roman"/>
                  <w:color w:val="0000FF"/>
                  <w:sz w:val="24"/>
                  <w:szCs w:val="24"/>
                  <w:u w:val="single"/>
                </w:rPr>
                <w:t>http://www.bernardinai.lt/straipsnis/2014-02-24-mokyklos-rodys-pavyzdi-kaip-gyventi-ekologiskai/114431. </w:t>
              </w:r>
            </w:hyperlink>
            <w:r>
              <w:rPr>
                <w:rFonts w:ascii="Times New Roman" w:eastAsia="Times New Roman" w:hAnsi="Times New Roman" w:cs="Times New Roman"/>
                <w:sz w:val="24"/>
                <w:szCs w:val="24"/>
              </w:rPr>
              <w:t xml:space="preserve"> </w:t>
            </w:r>
          </w:p>
        </w:tc>
      </w:tr>
      <w:tr w:rsidR="001F7A43" w:rsidRPr="00A64576" w14:paraId="4C418D7B" w14:textId="77777777" w:rsidTr="00333CF8">
        <w:tc>
          <w:tcPr>
            <w:tcW w:w="421" w:type="dxa"/>
            <w:tcMar>
              <w:top w:w="28" w:type="dxa"/>
              <w:left w:w="28" w:type="dxa"/>
              <w:bottom w:w="28" w:type="dxa"/>
              <w:right w:w="28" w:type="dxa"/>
            </w:tcMar>
          </w:tcPr>
          <w:p w14:paraId="31D90315" w14:textId="413DE3D0" w:rsidR="001F7A43" w:rsidRPr="00A64576" w:rsidRDefault="001F7A43"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651B5105" w14:textId="23EBDD6C" w:rsidR="001F7A43" w:rsidRPr="00A64576" w:rsidRDefault="001F7A43"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Lietuvos raudonoji knyga</w:t>
            </w:r>
            <w:r>
              <w:rPr>
                <w:rFonts w:ascii="Times New Roman" w:eastAsia="Times New Roman" w:hAnsi="Times New Roman" w:cs="Times New Roman"/>
                <w:sz w:val="24"/>
                <w:szCs w:val="24"/>
              </w:rPr>
              <w:t xml:space="preserve"> </w:t>
            </w:r>
          </w:p>
        </w:tc>
        <w:tc>
          <w:tcPr>
            <w:tcW w:w="4111" w:type="dxa"/>
            <w:tcMar>
              <w:top w:w="28" w:type="dxa"/>
              <w:left w:w="28" w:type="dxa"/>
              <w:bottom w:w="28" w:type="dxa"/>
              <w:right w:w="28" w:type="dxa"/>
            </w:tcMar>
          </w:tcPr>
          <w:p w14:paraId="64000D8C" w14:textId="141F1FB3" w:rsidR="001F7A43" w:rsidRPr="00A64576" w:rsidRDefault="001F7A43"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Aprašytos retos ir saugojamos Lietuvos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gy</w:t>
            </w:r>
            <w:r w:rsidR="006B703D">
              <w:rPr>
                <w:rFonts w:ascii="Times New Roman" w:eastAsia="Times New Roman" w:hAnsi="Times New Roman" w:cs="Times New Roman"/>
                <w:sz w:val="24"/>
                <w:szCs w:val="24"/>
              </w:rPr>
              <w:t>v</w:t>
            </w:r>
            <w:r w:rsidRPr="00A64576">
              <w:rPr>
                <w:rFonts w:ascii="Times New Roman" w:eastAsia="Times New Roman" w:hAnsi="Times New Roman" w:cs="Times New Roman"/>
                <w:sz w:val="24"/>
                <w:szCs w:val="24"/>
              </w:rPr>
              <w:t>ūnų, augalų ir grybų rūšys (2021 m. leidimas)</w:t>
            </w:r>
            <w:r>
              <w:rPr>
                <w:rFonts w:ascii="Times New Roman" w:eastAsia="Times New Roman" w:hAnsi="Times New Roman" w:cs="Times New Roman"/>
                <w:sz w:val="24"/>
                <w:szCs w:val="24"/>
              </w:rPr>
              <w:t xml:space="preserve"> </w:t>
            </w:r>
          </w:p>
          <w:p w14:paraId="7114A0CD" w14:textId="5651ABB9" w:rsidR="001F7A43" w:rsidRPr="00A64576" w:rsidRDefault="001F7A43"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F69DCB9" w14:textId="36DFB4E9" w:rsidR="001F7A43" w:rsidRPr="00A64576" w:rsidRDefault="001F7A43"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Aplinkos apsaugos ministerijos atstovės trumpas 2021 metų Lietuvos raudonosios knygos pristatymas</w:t>
            </w:r>
            <w:r>
              <w:rPr>
                <w:rFonts w:ascii="Times New Roman" w:eastAsia="Times New Roman" w:hAnsi="Times New Roman" w:cs="Times New Roman"/>
                <w:sz w:val="24"/>
                <w:szCs w:val="24"/>
              </w:rPr>
              <w:t xml:space="preserve"> </w:t>
            </w:r>
          </w:p>
        </w:tc>
        <w:tc>
          <w:tcPr>
            <w:tcW w:w="3969" w:type="dxa"/>
            <w:tcMar>
              <w:top w:w="28" w:type="dxa"/>
              <w:left w:w="28" w:type="dxa"/>
              <w:bottom w:w="28" w:type="dxa"/>
              <w:right w:w="28" w:type="dxa"/>
            </w:tcMar>
          </w:tcPr>
          <w:p w14:paraId="5B456F9C" w14:textId="61DA0520" w:rsidR="001F7A43" w:rsidRPr="00A64576" w:rsidRDefault="001F7A43" w:rsidP="00CF00A1">
            <w:pPr>
              <w:spacing w:after="0" w:line="240" w:lineRule="auto"/>
              <w:rPr>
                <w:rFonts w:ascii="Times New Roman" w:eastAsia="Times New Roman" w:hAnsi="Times New Roman" w:cs="Times New Roman"/>
                <w:sz w:val="24"/>
                <w:szCs w:val="24"/>
              </w:rPr>
            </w:pPr>
            <w:hyperlink r:id="rId272">
              <w:r w:rsidRPr="00A64576">
                <w:rPr>
                  <w:rFonts w:ascii="Times New Roman" w:eastAsia="Times New Roman" w:hAnsi="Times New Roman" w:cs="Times New Roman"/>
                  <w:color w:val="0000FF"/>
                  <w:sz w:val="24"/>
                  <w:szCs w:val="24"/>
                  <w:u w:val="single"/>
                </w:rPr>
                <w:t>https://drive.google.com/file/d/1dEa4sZe9v8ZYJkgXbIzjb_aG2V6tDhtU/view</w:t>
              </w:r>
            </w:hyperlink>
            <w:r>
              <w:rPr>
                <w:rFonts w:ascii="Times New Roman" w:eastAsia="Times New Roman" w:hAnsi="Times New Roman" w:cs="Times New Roman"/>
                <w:sz w:val="24"/>
                <w:szCs w:val="24"/>
              </w:rPr>
              <w:t xml:space="preserve"> </w:t>
            </w:r>
          </w:p>
          <w:p w14:paraId="09458D11" w14:textId="2A12F884" w:rsidR="001F7A43" w:rsidRPr="00A64576" w:rsidRDefault="001F7A43" w:rsidP="00CF00A1">
            <w:pPr>
              <w:spacing w:after="0" w:line="240" w:lineRule="auto"/>
              <w:rPr>
                <w:rFonts w:ascii="Times New Roman" w:eastAsia="Times New Roman" w:hAnsi="Times New Roman" w:cs="Times New Roman"/>
                <w:sz w:val="24"/>
                <w:szCs w:val="24"/>
              </w:rPr>
            </w:pPr>
            <w:hyperlink r:id="rId273">
              <w:r w:rsidRPr="00A64576">
                <w:rPr>
                  <w:rFonts w:ascii="Times New Roman" w:eastAsia="Times New Roman" w:hAnsi="Times New Roman" w:cs="Times New Roman"/>
                  <w:color w:val="0000FF"/>
                  <w:sz w:val="24"/>
                  <w:szCs w:val="24"/>
                  <w:u w:val="single"/>
                </w:rPr>
                <w:t>(724) Po 14 metų išleista nauja Raudonoji knyga: sutrumpėjo saugomų gyvūnų, augalų ir grybų sąrašas - YouTube </w:t>
              </w:r>
            </w:hyperlink>
            <w:r>
              <w:rPr>
                <w:rFonts w:ascii="Times New Roman" w:eastAsia="Times New Roman" w:hAnsi="Times New Roman" w:cs="Times New Roman"/>
                <w:sz w:val="24"/>
                <w:szCs w:val="24"/>
              </w:rPr>
              <w:t xml:space="preserve"> </w:t>
            </w:r>
          </w:p>
        </w:tc>
      </w:tr>
      <w:tr w:rsidR="001F7A43" w:rsidRPr="00A64576" w14:paraId="3B8B2B7E" w14:textId="77777777" w:rsidTr="00333CF8">
        <w:tc>
          <w:tcPr>
            <w:tcW w:w="421" w:type="dxa"/>
            <w:tcMar>
              <w:top w:w="28" w:type="dxa"/>
              <w:left w:w="28" w:type="dxa"/>
              <w:bottom w:w="28" w:type="dxa"/>
              <w:right w:w="28" w:type="dxa"/>
            </w:tcMar>
          </w:tcPr>
          <w:p w14:paraId="09DD8C64" w14:textId="263D7DED" w:rsidR="001F7A43" w:rsidRPr="00A64576" w:rsidRDefault="001F7A43"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543B273B" w14:textId="1E4143E7" w:rsidR="001F7A43" w:rsidRPr="00A64576" w:rsidRDefault="001F7A43"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Invazinių rūšių sąrašas</w:t>
            </w:r>
            <w:r>
              <w:rPr>
                <w:rFonts w:ascii="Times New Roman" w:eastAsia="Times New Roman" w:hAnsi="Times New Roman" w:cs="Times New Roman"/>
                <w:sz w:val="24"/>
                <w:szCs w:val="24"/>
              </w:rPr>
              <w:t xml:space="preserve"> </w:t>
            </w:r>
          </w:p>
        </w:tc>
        <w:tc>
          <w:tcPr>
            <w:tcW w:w="4111" w:type="dxa"/>
            <w:tcMar>
              <w:top w:w="28" w:type="dxa"/>
              <w:left w:w="28" w:type="dxa"/>
              <w:bottom w:w="28" w:type="dxa"/>
              <w:right w:w="28" w:type="dxa"/>
            </w:tcMar>
          </w:tcPr>
          <w:p w14:paraId="7C5CE09D" w14:textId="71D85064" w:rsidR="001F7A43" w:rsidRPr="00A64576" w:rsidRDefault="001F7A43"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Europos sąjungai susirūpinimą keliančių invazinių svetimų rūšių sąrašas</w:t>
            </w:r>
            <w:r>
              <w:rPr>
                <w:rFonts w:ascii="Times New Roman" w:eastAsia="Times New Roman" w:hAnsi="Times New Roman" w:cs="Times New Roman"/>
                <w:sz w:val="24"/>
                <w:szCs w:val="24"/>
              </w:rPr>
              <w:t xml:space="preserve"> </w:t>
            </w:r>
          </w:p>
        </w:tc>
        <w:tc>
          <w:tcPr>
            <w:tcW w:w="3969" w:type="dxa"/>
            <w:tcMar>
              <w:top w:w="28" w:type="dxa"/>
              <w:left w:w="28" w:type="dxa"/>
              <w:bottom w:w="28" w:type="dxa"/>
              <w:right w:w="28" w:type="dxa"/>
            </w:tcMar>
          </w:tcPr>
          <w:p w14:paraId="1221F39B" w14:textId="5E86F296" w:rsidR="001F7A43" w:rsidRPr="00A64576" w:rsidRDefault="001F7A43" w:rsidP="00CF00A1">
            <w:pPr>
              <w:spacing w:after="0" w:line="240" w:lineRule="auto"/>
              <w:rPr>
                <w:rFonts w:ascii="Times New Roman" w:eastAsia="Times New Roman" w:hAnsi="Times New Roman" w:cs="Times New Roman"/>
                <w:sz w:val="24"/>
                <w:szCs w:val="24"/>
              </w:rPr>
            </w:pPr>
            <w:hyperlink r:id="rId274">
              <w:r w:rsidRPr="00A64576">
                <w:rPr>
                  <w:rFonts w:ascii="Times New Roman" w:eastAsia="Times New Roman" w:hAnsi="Times New Roman" w:cs="Times New Roman"/>
                  <w:color w:val="0000FF"/>
                  <w:sz w:val="24"/>
                  <w:szCs w:val="24"/>
                  <w:u w:val="single"/>
                </w:rPr>
                <w:t>https://vmvt.lt/gyvunu-sveikata-ir-gerove/gyvunu-sveikata/invaziniai-gyvunai-ir-augalai</w:t>
              </w:r>
            </w:hyperlink>
            <w:r w:rsidRPr="00A64576">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 </w:t>
            </w:r>
          </w:p>
        </w:tc>
      </w:tr>
      <w:tr w:rsidR="001F7A43" w:rsidRPr="00A64576" w14:paraId="11AE6CBA" w14:textId="77777777" w:rsidTr="00333CF8">
        <w:tc>
          <w:tcPr>
            <w:tcW w:w="421" w:type="dxa"/>
            <w:tcMar>
              <w:top w:w="28" w:type="dxa"/>
              <w:left w:w="28" w:type="dxa"/>
              <w:bottom w:w="28" w:type="dxa"/>
              <w:right w:w="28" w:type="dxa"/>
            </w:tcMar>
          </w:tcPr>
          <w:p w14:paraId="651064BA" w14:textId="3D9D5E63" w:rsidR="001F7A43" w:rsidRPr="00A64576" w:rsidRDefault="001F7A43"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15D67263" w14:textId="287889CA" w:rsidR="001F7A43" w:rsidRPr="00A64576" w:rsidRDefault="001F7A43"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Invazinių rūšių sąrašas</w:t>
            </w:r>
            <w:r>
              <w:rPr>
                <w:rFonts w:ascii="Times New Roman" w:eastAsia="Times New Roman" w:hAnsi="Times New Roman" w:cs="Times New Roman"/>
                <w:sz w:val="24"/>
                <w:szCs w:val="24"/>
              </w:rPr>
              <w:t xml:space="preserve"> </w:t>
            </w:r>
          </w:p>
        </w:tc>
        <w:tc>
          <w:tcPr>
            <w:tcW w:w="4111" w:type="dxa"/>
            <w:tcMar>
              <w:top w:w="28" w:type="dxa"/>
              <w:left w:w="28" w:type="dxa"/>
              <w:bottom w:w="28" w:type="dxa"/>
              <w:right w:w="28" w:type="dxa"/>
            </w:tcMar>
          </w:tcPr>
          <w:p w14:paraId="5EEEF40A" w14:textId="564E27FD" w:rsidR="001F7A43" w:rsidRPr="00A64576" w:rsidRDefault="001F7A43"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Lietuvos ir Latvijos pasienio invazinių organizmų sąrašas.</w:t>
            </w:r>
            <w:r>
              <w:rPr>
                <w:rFonts w:ascii="Times New Roman" w:eastAsia="Times New Roman" w:hAnsi="Times New Roman" w:cs="Times New Roman"/>
                <w:sz w:val="24"/>
                <w:szCs w:val="24"/>
              </w:rPr>
              <w:t xml:space="preserve"> </w:t>
            </w:r>
          </w:p>
        </w:tc>
        <w:tc>
          <w:tcPr>
            <w:tcW w:w="3969" w:type="dxa"/>
            <w:tcMar>
              <w:top w:w="28" w:type="dxa"/>
              <w:left w:w="28" w:type="dxa"/>
              <w:bottom w:w="28" w:type="dxa"/>
              <w:right w:w="28" w:type="dxa"/>
            </w:tcMar>
          </w:tcPr>
          <w:p w14:paraId="101506B1" w14:textId="15BC8187" w:rsidR="001F7A43" w:rsidRPr="00A64576" w:rsidRDefault="001F7A43" w:rsidP="00CF00A1">
            <w:pPr>
              <w:spacing w:after="0" w:line="240" w:lineRule="auto"/>
              <w:rPr>
                <w:rFonts w:ascii="Times New Roman" w:eastAsia="Times New Roman" w:hAnsi="Times New Roman" w:cs="Times New Roman"/>
                <w:sz w:val="24"/>
                <w:szCs w:val="24"/>
              </w:rPr>
            </w:pPr>
            <w:hyperlink r:id="rId275">
              <w:r w:rsidRPr="00A64576">
                <w:rPr>
                  <w:rFonts w:ascii="Times New Roman" w:eastAsia="Times New Roman" w:hAnsi="Times New Roman" w:cs="Times New Roman"/>
                  <w:color w:val="0000FF"/>
                  <w:sz w:val="24"/>
                  <w:szCs w:val="24"/>
                  <w:u w:val="single"/>
                </w:rPr>
                <w:t>https://am.lrv.lt/lt/veiklos-sritys-1/gamtos-apsauga/invazines-rusys/porubrikes-leidiniai-ir-plakatai-apie-invazines-rusis/leidinys-lietuvos-ir-latvijos-pasienio-regiono-invaziniai-organizmai</w:t>
              </w:r>
            </w:hyperlink>
            <w:r>
              <w:rPr>
                <w:rFonts w:ascii="Times New Roman" w:eastAsia="Times New Roman" w:hAnsi="Times New Roman" w:cs="Times New Roman"/>
                <w:sz w:val="24"/>
                <w:szCs w:val="24"/>
              </w:rPr>
              <w:t xml:space="preserve"> </w:t>
            </w:r>
          </w:p>
        </w:tc>
      </w:tr>
      <w:tr w:rsidR="008A0EF4" w:rsidRPr="00A64576" w14:paraId="4F8609ED" w14:textId="77777777" w:rsidTr="00333CF8">
        <w:tc>
          <w:tcPr>
            <w:tcW w:w="10627" w:type="dxa"/>
            <w:gridSpan w:val="4"/>
            <w:tcMar>
              <w:top w:w="28" w:type="dxa"/>
              <w:left w:w="28" w:type="dxa"/>
              <w:bottom w:w="28" w:type="dxa"/>
              <w:right w:w="28" w:type="dxa"/>
            </w:tcMar>
          </w:tcPr>
          <w:p w14:paraId="753A1008" w14:textId="00EB74C2" w:rsidR="008A0EF4" w:rsidRDefault="008A0EF4" w:rsidP="00CF00A1">
            <w:pPr>
              <w:spacing w:after="0" w:line="240" w:lineRule="auto"/>
            </w:pPr>
            <w:r w:rsidRPr="001F7A43">
              <w:rPr>
                <w:rFonts w:ascii="Times New Roman" w:eastAsia="Times New Roman" w:hAnsi="Times New Roman" w:cs="Times New Roman"/>
                <w:b/>
                <w:sz w:val="24"/>
                <w:szCs w:val="24"/>
              </w:rPr>
              <w:t>Gamtinė atranka.</w:t>
            </w:r>
          </w:p>
        </w:tc>
      </w:tr>
      <w:tr w:rsidR="001F7A43" w:rsidRPr="00A64576" w14:paraId="427365F8" w14:textId="77777777" w:rsidTr="00333CF8">
        <w:tc>
          <w:tcPr>
            <w:tcW w:w="421" w:type="dxa"/>
            <w:tcMar>
              <w:top w:w="28" w:type="dxa"/>
              <w:left w:w="28" w:type="dxa"/>
              <w:bottom w:w="28" w:type="dxa"/>
              <w:right w:w="28" w:type="dxa"/>
            </w:tcMar>
          </w:tcPr>
          <w:p w14:paraId="6B8DC66D" w14:textId="7F641188" w:rsidR="001F7A43" w:rsidRPr="00A64576" w:rsidRDefault="001F7A43"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265A67F2" w14:textId="5544B801" w:rsidR="001F7A43" w:rsidRPr="00A64576" w:rsidRDefault="001F7A43"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Dokumentinis filmas</w:t>
            </w:r>
            <w:r>
              <w:rPr>
                <w:rFonts w:ascii="Times New Roman" w:eastAsia="Times New Roman" w:hAnsi="Times New Roman" w:cs="Times New Roman"/>
                <w:sz w:val="24"/>
                <w:szCs w:val="24"/>
              </w:rPr>
              <w:t xml:space="preserve"> </w:t>
            </w:r>
          </w:p>
        </w:tc>
        <w:tc>
          <w:tcPr>
            <w:tcW w:w="4111" w:type="dxa"/>
            <w:tcMar>
              <w:top w:w="28" w:type="dxa"/>
              <w:left w:w="28" w:type="dxa"/>
              <w:bottom w:w="28" w:type="dxa"/>
              <w:right w:w="28" w:type="dxa"/>
            </w:tcMar>
          </w:tcPr>
          <w:p w14:paraId="75527F62" w14:textId="54AE0825" w:rsidR="001F7A43" w:rsidRPr="00A64576" w:rsidRDefault="001F7A43"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Dokumentinis filmas apie Č. Darvino gyvenimą.</w:t>
            </w:r>
            <w:r>
              <w:rPr>
                <w:rFonts w:ascii="Times New Roman" w:eastAsia="Times New Roman" w:hAnsi="Times New Roman" w:cs="Times New Roman"/>
                <w:sz w:val="24"/>
                <w:szCs w:val="24"/>
              </w:rPr>
              <w:t xml:space="preserve"> </w:t>
            </w:r>
          </w:p>
          <w:p w14:paraId="78EDD5F3" w14:textId="20332815" w:rsidR="001F7A43" w:rsidRPr="00A64576" w:rsidRDefault="001F7A43"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969" w:type="dxa"/>
            <w:tcMar>
              <w:top w:w="28" w:type="dxa"/>
              <w:left w:w="28" w:type="dxa"/>
              <w:bottom w:w="28" w:type="dxa"/>
              <w:right w:w="28" w:type="dxa"/>
            </w:tcMar>
          </w:tcPr>
          <w:p w14:paraId="5735B526" w14:textId="3372642A" w:rsidR="001F7A43" w:rsidRPr="00A64576" w:rsidRDefault="001F7A43" w:rsidP="00CF00A1">
            <w:pPr>
              <w:spacing w:after="0" w:line="240" w:lineRule="auto"/>
              <w:rPr>
                <w:rFonts w:ascii="Times New Roman" w:eastAsia="Times New Roman" w:hAnsi="Times New Roman" w:cs="Times New Roman"/>
                <w:sz w:val="24"/>
                <w:szCs w:val="24"/>
              </w:rPr>
            </w:pPr>
            <w:hyperlink r:id="rId276">
              <w:r w:rsidRPr="00A64576">
                <w:rPr>
                  <w:rFonts w:ascii="Times New Roman" w:eastAsia="Times New Roman" w:hAnsi="Times New Roman" w:cs="Times New Roman"/>
                  <w:color w:val="0000FF"/>
                  <w:sz w:val="24"/>
                  <w:szCs w:val="24"/>
                  <w:u w:val="single"/>
                </w:rPr>
                <w:t>http://dokumentika.weebly.com/filmai/c-darvino-kova-rusiu-atsiradimo-evoliucija-darwins-struggle-the-evolution-of-the-origin-of-species </w:t>
              </w:r>
            </w:hyperlink>
            <w:r>
              <w:rPr>
                <w:rFonts w:ascii="Times New Roman" w:eastAsia="Times New Roman" w:hAnsi="Times New Roman" w:cs="Times New Roman"/>
                <w:sz w:val="24"/>
                <w:szCs w:val="24"/>
              </w:rPr>
              <w:t xml:space="preserve"> </w:t>
            </w:r>
          </w:p>
        </w:tc>
      </w:tr>
      <w:tr w:rsidR="001F7A43" w:rsidRPr="00A64576" w14:paraId="2A851BD8" w14:textId="77777777" w:rsidTr="00333CF8">
        <w:tc>
          <w:tcPr>
            <w:tcW w:w="421" w:type="dxa"/>
            <w:tcMar>
              <w:top w:w="28" w:type="dxa"/>
              <w:left w:w="28" w:type="dxa"/>
              <w:bottom w:w="28" w:type="dxa"/>
              <w:right w:w="28" w:type="dxa"/>
            </w:tcMar>
          </w:tcPr>
          <w:p w14:paraId="601BBBE6" w14:textId="7A10B9FC" w:rsidR="001F7A43" w:rsidRPr="00A64576" w:rsidRDefault="001F7A43"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790F875B" w14:textId="3F1673B5" w:rsidR="001F7A43" w:rsidRPr="00A64576" w:rsidRDefault="001F7A43"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Gamtinė atranka</w:t>
            </w:r>
            <w:r>
              <w:rPr>
                <w:rFonts w:ascii="Times New Roman" w:eastAsia="Times New Roman" w:hAnsi="Times New Roman" w:cs="Times New Roman"/>
                <w:sz w:val="24"/>
                <w:szCs w:val="24"/>
              </w:rPr>
              <w:t xml:space="preserve"> </w:t>
            </w:r>
          </w:p>
          <w:p w14:paraId="63C89F20" w14:textId="4E602D53" w:rsidR="001F7A43" w:rsidRPr="00A64576" w:rsidRDefault="001F7A43"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111" w:type="dxa"/>
            <w:tcMar>
              <w:top w:w="28" w:type="dxa"/>
              <w:left w:w="28" w:type="dxa"/>
              <w:bottom w:w="28" w:type="dxa"/>
              <w:right w:w="28" w:type="dxa"/>
            </w:tcMar>
          </w:tcPr>
          <w:p w14:paraId="228D6C36" w14:textId="51BB3E88" w:rsidR="001F7A43" w:rsidRPr="00A64576" w:rsidRDefault="001F7A43"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Gamtinės atrankos modeliavimas (anglų kalba)</w:t>
            </w:r>
            <w:r>
              <w:rPr>
                <w:rFonts w:ascii="Times New Roman" w:eastAsia="Times New Roman" w:hAnsi="Times New Roman" w:cs="Times New Roman"/>
                <w:sz w:val="24"/>
                <w:szCs w:val="24"/>
              </w:rPr>
              <w:t xml:space="preserve"> </w:t>
            </w:r>
          </w:p>
        </w:tc>
        <w:tc>
          <w:tcPr>
            <w:tcW w:w="3969" w:type="dxa"/>
            <w:tcMar>
              <w:top w:w="28" w:type="dxa"/>
              <w:left w:w="28" w:type="dxa"/>
              <w:bottom w:w="28" w:type="dxa"/>
              <w:right w:w="28" w:type="dxa"/>
            </w:tcMar>
          </w:tcPr>
          <w:p w14:paraId="267D2870" w14:textId="107D9682" w:rsidR="001F7A43" w:rsidRPr="00A64576" w:rsidRDefault="001F7A43" w:rsidP="00CF00A1">
            <w:pPr>
              <w:spacing w:after="0" w:line="240" w:lineRule="auto"/>
              <w:rPr>
                <w:rFonts w:ascii="Times New Roman" w:eastAsia="Times New Roman" w:hAnsi="Times New Roman" w:cs="Times New Roman"/>
                <w:sz w:val="24"/>
                <w:szCs w:val="24"/>
              </w:rPr>
            </w:pPr>
            <w:hyperlink r:id="rId277">
              <w:r w:rsidRPr="00A64576">
                <w:rPr>
                  <w:rFonts w:ascii="Times New Roman" w:eastAsia="Times New Roman" w:hAnsi="Times New Roman" w:cs="Times New Roman"/>
                  <w:color w:val="0000FF"/>
                  <w:sz w:val="24"/>
                  <w:szCs w:val="24"/>
                  <w:u w:val="single"/>
                </w:rPr>
                <w:t>Modelling Natural Selection</w:t>
              </w:r>
            </w:hyperlink>
            <w:r w:rsidRPr="00A64576">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 </w:t>
            </w:r>
          </w:p>
        </w:tc>
      </w:tr>
    </w:tbl>
    <w:p w14:paraId="7898894C" w14:textId="1688DA8A" w:rsidR="006C785A" w:rsidRPr="00A64576" w:rsidRDefault="00281F74" w:rsidP="00CF00A1">
      <w:pPr>
        <w:pStyle w:val="Antrat2"/>
        <w:spacing w:before="120" w:after="120" w:line="240" w:lineRule="auto"/>
        <w:jc w:val="both"/>
        <w:rPr>
          <w:rFonts w:ascii="Times New Roman" w:eastAsia="Times New Roman" w:hAnsi="Times New Roman" w:cs="Times New Roman"/>
          <w:color w:val="000000"/>
          <w:sz w:val="24"/>
          <w:szCs w:val="24"/>
        </w:rPr>
      </w:pPr>
      <w:bookmarkStart w:id="59" w:name="_Toc147495665"/>
      <w:r>
        <w:rPr>
          <w:rFonts w:ascii="Times New Roman" w:eastAsia="Times New Roman" w:hAnsi="Times New Roman" w:cs="Times New Roman"/>
          <w:color w:val="000000"/>
          <w:sz w:val="24"/>
          <w:szCs w:val="24"/>
        </w:rPr>
        <w:t>9 (</w:t>
      </w:r>
      <w:r w:rsidR="00092185" w:rsidRPr="00A64576">
        <w:rPr>
          <w:rFonts w:ascii="Times New Roman" w:eastAsia="Times New Roman" w:hAnsi="Times New Roman" w:cs="Times New Roman"/>
          <w:color w:val="000000"/>
          <w:sz w:val="24"/>
          <w:szCs w:val="24"/>
        </w:rPr>
        <w:t>I gimnazijos</w:t>
      </w:r>
      <w:r>
        <w:rPr>
          <w:rFonts w:ascii="Times New Roman" w:eastAsia="Times New Roman" w:hAnsi="Times New Roman" w:cs="Times New Roman"/>
          <w:color w:val="000000"/>
          <w:sz w:val="24"/>
          <w:szCs w:val="24"/>
        </w:rPr>
        <w:t>)</w:t>
      </w:r>
      <w:r w:rsidR="00092185" w:rsidRPr="00A64576">
        <w:rPr>
          <w:rFonts w:ascii="Times New Roman" w:eastAsia="Times New Roman" w:hAnsi="Times New Roman" w:cs="Times New Roman"/>
          <w:color w:val="000000"/>
          <w:sz w:val="24"/>
          <w:szCs w:val="24"/>
        </w:rPr>
        <w:t xml:space="preserve"> klasė</w:t>
      </w:r>
      <w:bookmarkEnd w:id="59"/>
    </w:p>
    <w:p w14:paraId="56837D6D" w14:textId="77777777" w:rsidR="008A0EF4" w:rsidRDefault="008A0EF4" w:rsidP="00CF00A1">
      <w:pPr>
        <w:spacing w:after="0" w:line="240" w:lineRule="auto"/>
        <w:rPr>
          <w:rFonts w:ascii="Times New Roman" w:hAnsi="Times New Roman" w:cs="Times New Roman"/>
          <w:sz w:val="24"/>
          <w:szCs w:val="24"/>
        </w:rPr>
      </w:pPr>
      <w:r w:rsidRPr="00246CD5">
        <w:rPr>
          <w:rFonts w:ascii="Times New Roman" w:hAnsi="Times New Roman" w:cs="Times New Roman"/>
          <w:sz w:val="24"/>
          <w:szCs w:val="24"/>
        </w:rPr>
        <w:t>Pastab</w:t>
      </w:r>
      <w:r>
        <w:rPr>
          <w:rFonts w:ascii="Times New Roman" w:hAnsi="Times New Roman" w:cs="Times New Roman"/>
          <w:sz w:val="24"/>
          <w:szCs w:val="24"/>
        </w:rPr>
        <w:t>os</w:t>
      </w:r>
      <w:r w:rsidRPr="00246CD5">
        <w:rPr>
          <w:rFonts w:ascii="Times New Roman" w:hAnsi="Times New Roman" w:cs="Times New Roman"/>
          <w:sz w:val="24"/>
          <w:szCs w:val="24"/>
        </w:rPr>
        <w:t xml:space="preserve">: </w:t>
      </w:r>
    </w:p>
    <w:p w14:paraId="0D6F9E82" w14:textId="77777777" w:rsidR="008A0EF4" w:rsidRPr="00351A3C" w:rsidRDefault="008A0EF4" w:rsidP="00CF00A1">
      <w:pPr>
        <w:pStyle w:val="Sraopastraipa"/>
        <w:numPr>
          <w:ilvl w:val="0"/>
          <w:numId w:val="76"/>
        </w:numPr>
        <w:spacing w:after="0" w:line="240" w:lineRule="auto"/>
        <w:rPr>
          <w:rFonts w:ascii="Times New Roman" w:hAnsi="Times New Roman" w:cs="Times New Roman"/>
          <w:sz w:val="24"/>
          <w:szCs w:val="24"/>
        </w:rPr>
      </w:pPr>
      <w:r>
        <w:rPr>
          <w:rFonts w:ascii="Times New Roman" w:hAnsi="Times New Roman" w:cs="Times New Roman"/>
          <w:sz w:val="24"/>
          <w:szCs w:val="24"/>
        </w:rPr>
        <w:t>sąrašas suskirstytas pagal mokymo(si) turinio temas,</w:t>
      </w:r>
    </w:p>
    <w:p w14:paraId="0E20A7E3" w14:textId="744EC341" w:rsidR="008A0EF4" w:rsidRDefault="008A0EF4" w:rsidP="00CF00A1">
      <w:pPr>
        <w:pStyle w:val="Sraopastraipa"/>
        <w:numPr>
          <w:ilvl w:val="0"/>
          <w:numId w:val="76"/>
        </w:numPr>
        <w:spacing w:line="240" w:lineRule="auto"/>
        <w:rPr>
          <w:rFonts w:ascii="Times New Roman" w:hAnsi="Times New Roman" w:cs="Times New Roman"/>
          <w:sz w:val="24"/>
          <w:szCs w:val="24"/>
        </w:rPr>
      </w:pPr>
      <w:r w:rsidRPr="00351A3C">
        <w:rPr>
          <w:rFonts w:ascii="Times New Roman" w:hAnsi="Times New Roman" w:cs="Times New Roman"/>
          <w:sz w:val="24"/>
          <w:szCs w:val="24"/>
        </w:rPr>
        <w:t xml:space="preserve">nuorodos žiūrėtos </w:t>
      </w:r>
      <w:r w:rsidR="00D11F96">
        <w:rPr>
          <w:rFonts w:ascii="Times New Roman" w:hAnsi="Times New Roman" w:cs="Times New Roman"/>
          <w:sz w:val="24"/>
          <w:szCs w:val="24"/>
        </w:rPr>
        <w:t>202</w:t>
      </w:r>
      <w:r w:rsidR="00882937">
        <w:rPr>
          <w:rFonts w:ascii="Times New Roman" w:hAnsi="Times New Roman" w:cs="Times New Roman"/>
          <w:sz w:val="24"/>
          <w:szCs w:val="24"/>
        </w:rPr>
        <w:t>5</w:t>
      </w:r>
      <w:r w:rsidR="00D11F96">
        <w:rPr>
          <w:rFonts w:ascii="Times New Roman" w:hAnsi="Times New Roman" w:cs="Times New Roman"/>
          <w:sz w:val="24"/>
          <w:szCs w:val="24"/>
        </w:rPr>
        <w:t>-08-2</w:t>
      </w:r>
      <w:r w:rsidR="00882937">
        <w:rPr>
          <w:rFonts w:ascii="Times New Roman" w:hAnsi="Times New Roman" w:cs="Times New Roman"/>
          <w:sz w:val="24"/>
          <w:szCs w:val="24"/>
        </w:rPr>
        <w:t>5</w:t>
      </w:r>
      <w:r>
        <w:rPr>
          <w:rFonts w:ascii="Times New Roman" w:hAnsi="Times New Roman" w:cs="Times New Roman"/>
          <w:sz w:val="24"/>
          <w:szCs w:val="24"/>
        </w:rPr>
        <w:t>.</w:t>
      </w:r>
      <w:r w:rsidRPr="00B744B1">
        <w:rPr>
          <w:rFonts w:ascii="Times New Roman" w:hAnsi="Times New Roman" w:cs="Times New Roman"/>
          <w:sz w:val="24"/>
          <w:szCs w:val="24"/>
        </w:rPr>
        <w:t xml:space="preserve"> </w:t>
      </w:r>
    </w:p>
    <w:tbl>
      <w:tblPr>
        <w:tblStyle w:val="aff3"/>
        <w:tblW w:w="1062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18"/>
        <w:gridCol w:w="2126"/>
        <w:gridCol w:w="4114"/>
        <w:gridCol w:w="3969"/>
      </w:tblGrid>
      <w:tr w:rsidR="008A0EF4" w:rsidRPr="00A64576" w14:paraId="5628B36A" w14:textId="77777777" w:rsidTr="00333CF8">
        <w:tc>
          <w:tcPr>
            <w:tcW w:w="418" w:type="dxa"/>
            <w:tcMar>
              <w:top w:w="28" w:type="dxa"/>
              <w:left w:w="28" w:type="dxa"/>
              <w:bottom w:w="28" w:type="dxa"/>
              <w:right w:w="28" w:type="dxa"/>
            </w:tcMar>
          </w:tcPr>
          <w:p w14:paraId="14637398" w14:textId="77777777" w:rsidR="008A0EF4" w:rsidRPr="00A64576" w:rsidRDefault="008A0EF4"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Nr.</w:t>
            </w:r>
          </w:p>
        </w:tc>
        <w:tc>
          <w:tcPr>
            <w:tcW w:w="2126" w:type="dxa"/>
            <w:tcMar>
              <w:top w:w="28" w:type="dxa"/>
              <w:left w:w="28" w:type="dxa"/>
              <w:bottom w:w="28" w:type="dxa"/>
              <w:right w:w="28" w:type="dxa"/>
            </w:tcMar>
          </w:tcPr>
          <w:p w14:paraId="75A1C127" w14:textId="46136BC8"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Pavadinimas</w:t>
            </w:r>
            <w:r>
              <w:rPr>
                <w:rFonts w:ascii="Times New Roman" w:eastAsia="Times New Roman" w:hAnsi="Times New Roman" w:cs="Times New Roman"/>
                <w:sz w:val="24"/>
                <w:szCs w:val="24"/>
              </w:rPr>
              <w:t xml:space="preserve"> </w:t>
            </w:r>
          </w:p>
        </w:tc>
        <w:tc>
          <w:tcPr>
            <w:tcW w:w="4114" w:type="dxa"/>
            <w:tcMar>
              <w:top w:w="28" w:type="dxa"/>
              <w:left w:w="28" w:type="dxa"/>
              <w:bottom w:w="28" w:type="dxa"/>
              <w:right w:w="28" w:type="dxa"/>
            </w:tcMar>
          </w:tcPr>
          <w:p w14:paraId="597BEE8D" w14:textId="0A40C177"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Trumpa</w:t>
            </w:r>
            <w:r>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b/>
                <w:sz w:val="24"/>
                <w:szCs w:val="24"/>
              </w:rPr>
              <w:t>anotacija</w:t>
            </w:r>
            <w:r>
              <w:rPr>
                <w:rFonts w:ascii="Times New Roman" w:eastAsia="Times New Roman" w:hAnsi="Times New Roman" w:cs="Times New Roman"/>
                <w:sz w:val="24"/>
                <w:szCs w:val="24"/>
              </w:rPr>
              <w:t xml:space="preserve"> </w:t>
            </w:r>
          </w:p>
        </w:tc>
        <w:tc>
          <w:tcPr>
            <w:tcW w:w="3969" w:type="dxa"/>
            <w:tcMar>
              <w:top w:w="28" w:type="dxa"/>
              <w:left w:w="28" w:type="dxa"/>
              <w:bottom w:w="28" w:type="dxa"/>
              <w:right w:w="28" w:type="dxa"/>
            </w:tcMar>
          </w:tcPr>
          <w:p w14:paraId="027B7AF5" w14:textId="564B535E"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Nuoroda</w:t>
            </w:r>
            <w:r>
              <w:rPr>
                <w:rFonts w:ascii="Times New Roman" w:eastAsia="Times New Roman" w:hAnsi="Times New Roman" w:cs="Times New Roman"/>
                <w:sz w:val="24"/>
                <w:szCs w:val="24"/>
              </w:rPr>
              <w:t xml:space="preserve"> </w:t>
            </w:r>
          </w:p>
        </w:tc>
      </w:tr>
      <w:tr w:rsidR="003A27D9" w:rsidRPr="003A27D9" w14:paraId="73DCCE7B" w14:textId="77777777" w:rsidTr="00333CF8">
        <w:tc>
          <w:tcPr>
            <w:tcW w:w="10627" w:type="dxa"/>
            <w:gridSpan w:val="4"/>
            <w:tcMar>
              <w:top w:w="28" w:type="dxa"/>
              <w:left w:w="28" w:type="dxa"/>
              <w:bottom w:w="28" w:type="dxa"/>
              <w:right w:w="28" w:type="dxa"/>
            </w:tcMar>
          </w:tcPr>
          <w:p w14:paraId="4E4CD038" w14:textId="59BF1452" w:rsidR="003A27D9" w:rsidRPr="003A27D9" w:rsidRDefault="003A27D9" w:rsidP="00CF00A1">
            <w:pPr>
              <w:spacing w:after="0" w:line="240" w:lineRule="auto"/>
              <w:rPr>
                <w:b/>
              </w:rPr>
            </w:pPr>
            <w:r w:rsidRPr="003A27D9">
              <w:rPr>
                <w:rFonts w:ascii="Times New Roman" w:hAnsi="Times New Roman" w:cs="Times New Roman"/>
                <w:b/>
                <w:sz w:val="24"/>
                <w:szCs w:val="24"/>
              </w:rPr>
              <w:t>Žmogaus organizmas kaip įvairių mokslų tyrimo objektas.</w:t>
            </w:r>
          </w:p>
        </w:tc>
      </w:tr>
      <w:tr w:rsidR="008A0EF4" w:rsidRPr="00A64576" w14:paraId="501840A6" w14:textId="77777777" w:rsidTr="00333CF8">
        <w:tc>
          <w:tcPr>
            <w:tcW w:w="418" w:type="dxa"/>
            <w:tcMar>
              <w:top w:w="28" w:type="dxa"/>
              <w:left w:w="28" w:type="dxa"/>
              <w:bottom w:w="28" w:type="dxa"/>
              <w:right w:w="28" w:type="dxa"/>
            </w:tcMar>
          </w:tcPr>
          <w:p w14:paraId="7277BC01" w14:textId="6BCAC26D" w:rsidR="008A0EF4" w:rsidRPr="00A64576" w:rsidRDefault="008A0EF4"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1</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69FA91D6" w14:textId="1E265D08"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Anatomijos instituto muziejus</w:t>
            </w:r>
            <w:r>
              <w:rPr>
                <w:rFonts w:ascii="Times New Roman" w:eastAsia="Times New Roman" w:hAnsi="Times New Roman" w:cs="Times New Roman"/>
                <w:sz w:val="24"/>
                <w:szCs w:val="24"/>
              </w:rPr>
              <w:t xml:space="preserve"> </w:t>
            </w:r>
          </w:p>
        </w:tc>
        <w:tc>
          <w:tcPr>
            <w:tcW w:w="4114" w:type="dxa"/>
            <w:tcMar>
              <w:top w:w="28" w:type="dxa"/>
              <w:left w:w="28" w:type="dxa"/>
              <w:bottom w:w="28" w:type="dxa"/>
              <w:right w:w="28" w:type="dxa"/>
            </w:tcMar>
          </w:tcPr>
          <w:p w14:paraId="4CB9BCD9" w14:textId="6513663B"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Edukacinė veikla Anatomijos instituto muziejuje (susipažinti su žmogaus organizmo anatomija, preparuotų organų pavyzdžiais).</w:t>
            </w:r>
            <w:r>
              <w:rPr>
                <w:rFonts w:ascii="Times New Roman" w:eastAsia="Times New Roman" w:hAnsi="Times New Roman" w:cs="Times New Roman"/>
                <w:sz w:val="24"/>
                <w:szCs w:val="24"/>
              </w:rPr>
              <w:t xml:space="preserve"> </w:t>
            </w:r>
          </w:p>
        </w:tc>
        <w:tc>
          <w:tcPr>
            <w:tcW w:w="3969" w:type="dxa"/>
            <w:tcMar>
              <w:top w:w="28" w:type="dxa"/>
              <w:left w:w="28" w:type="dxa"/>
              <w:bottom w:w="28" w:type="dxa"/>
              <w:right w:w="28" w:type="dxa"/>
            </w:tcMar>
          </w:tcPr>
          <w:p w14:paraId="567E8DF1" w14:textId="5383CA4B" w:rsidR="008A0EF4" w:rsidRPr="00A64576" w:rsidRDefault="008A3335" w:rsidP="00CF00A1">
            <w:pPr>
              <w:spacing w:after="0" w:line="240" w:lineRule="auto"/>
              <w:rPr>
                <w:rFonts w:ascii="Times New Roman" w:eastAsia="Times New Roman" w:hAnsi="Times New Roman" w:cs="Times New Roman"/>
                <w:sz w:val="24"/>
                <w:szCs w:val="24"/>
              </w:rPr>
            </w:pPr>
            <w:hyperlink r:id="rId278" w:history="1">
              <w:r w:rsidRPr="008A3335">
                <w:rPr>
                  <w:rStyle w:val="Hipersaitas"/>
                  <w:rFonts w:ascii="Times New Roman" w:eastAsia="Times New Roman" w:hAnsi="Times New Roman" w:cs="Times New Roman"/>
                  <w:sz w:val="24"/>
                  <w:szCs w:val="24"/>
                </w:rPr>
                <w:t>Anatomijos instituto muziejus - LSMU</w:t>
              </w:r>
            </w:hyperlink>
          </w:p>
        </w:tc>
      </w:tr>
      <w:tr w:rsidR="008A0EF4" w:rsidRPr="00A64576" w14:paraId="392775DE" w14:textId="77777777" w:rsidTr="00333CF8">
        <w:tc>
          <w:tcPr>
            <w:tcW w:w="418" w:type="dxa"/>
            <w:tcMar>
              <w:top w:w="28" w:type="dxa"/>
              <w:left w:w="28" w:type="dxa"/>
              <w:bottom w:w="28" w:type="dxa"/>
              <w:right w:w="28" w:type="dxa"/>
            </w:tcMar>
          </w:tcPr>
          <w:p w14:paraId="4D7501F0" w14:textId="71F53424" w:rsidR="008A0EF4" w:rsidRPr="00A64576" w:rsidRDefault="008A0EF4"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2A90498E" w14:textId="7A5BDEAD"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Šiaulių ligoninės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pat</w:t>
            </w:r>
            <w:r w:rsidR="002E75A1">
              <w:rPr>
                <w:rFonts w:ascii="Times New Roman" w:eastAsia="Times New Roman" w:hAnsi="Times New Roman" w:cs="Times New Roman"/>
                <w:sz w:val="24"/>
                <w:szCs w:val="24"/>
              </w:rPr>
              <w:t>o</w:t>
            </w:r>
            <w:r w:rsidRPr="00A64576">
              <w:rPr>
                <w:rFonts w:ascii="Times New Roman" w:eastAsia="Times New Roman" w:hAnsi="Times New Roman" w:cs="Times New Roman"/>
                <w:sz w:val="24"/>
                <w:szCs w:val="24"/>
              </w:rPr>
              <w:t>loginės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anatomijos skyriaus muziejus</w:t>
            </w:r>
            <w:r>
              <w:rPr>
                <w:rFonts w:ascii="Times New Roman" w:eastAsia="Times New Roman" w:hAnsi="Times New Roman" w:cs="Times New Roman"/>
                <w:sz w:val="24"/>
                <w:szCs w:val="24"/>
              </w:rPr>
              <w:t xml:space="preserve"> </w:t>
            </w:r>
          </w:p>
        </w:tc>
        <w:tc>
          <w:tcPr>
            <w:tcW w:w="4114" w:type="dxa"/>
            <w:tcMar>
              <w:top w:w="28" w:type="dxa"/>
              <w:left w:w="28" w:type="dxa"/>
              <w:bottom w:w="28" w:type="dxa"/>
              <w:right w:w="28" w:type="dxa"/>
            </w:tcMar>
          </w:tcPr>
          <w:p w14:paraId="7C629B68" w14:textId="77777777"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Edukacinė veikla, kurios metu stebint įvairių patologiškai pakitusių organų pjūviai, aptariamos tokių pakitimų priežastys. </w:t>
            </w:r>
          </w:p>
        </w:tc>
        <w:tc>
          <w:tcPr>
            <w:tcW w:w="3969" w:type="dxa"/>
            <w:tcMar>
              <w:top w:w="28" w:type="dxa"/>
              <w:left w:w="28" w:type="dxa"/>
              <w:bottom w:w="28" w:type="dxa"/>
              <w:right w:w="28" w:type="dxa"/>
            </w:tcMar>
          </w:tcPr>
          <w:p w14:paraId="4E0BE39A" w14:textId="27880B16" w:rsidR="008A0EF4" w:rsidRPr="00A64576" w:rsidRDefault="008A0EF4" w:rsidP="00CF00A1">
            <w:pPr>
              <w:spacing w:after="0" w:line="240" w:lineRule="auto"/>
              <w:rPr>
                <w:rFonts w:ascii="Times New Roman" w:eastAsia="Times New Roman" w:hAnsi="Times New Roman" w:cs="Times New Roman"/>
                <w:sz w:val="24"/>
                <w:szCs w:val="24"/>
              </w:rPr>
            </w:pPr>
            <w:hyperlink r:id="rId279">
              <w:r w:rsidRPr="00A64576">
                <w:rPr>
                  <w:rFonts w:ascii="Times New Roman" w:eastAsia="Times New Roman" w:hAnsi="Times New Roman" w:cs="Times New Roman"/>
                  <w:color w:val="0000FF"/>
                  <w:sz w:val="24"/>
                  <w:szCs w:val="24"/>
                  <w:u w:val="single"/>
                </w:rPr>
                <w:t>https://www.visitsiauliai.lt/lankytinos-vietos/siauliu-ligonines-patologines-anatomijos-skyriaus-muziejus/</w:t>
              </w:r>
            </w:hyperlink>
            <w:r w:rsidR="005D294B">
              <w:rPr>
                <w:rFonts w:ascii="Times New Roman" w:hAnsi="Times New Roman" w:cs="Times New Roman"/>
              </w:rPr>
              <w:t xml:space="preserve"> </w:t>
            </w:r>
          </w:p>
        </w:tc>
      </w:tr>
      <w:tr w:rsidR="003A27D9" w:rsidRPr="003A27D9" w14:paraId="337E45E7" w14:textId="77777777" w:rsidTr="00333CF8">
        <w:tc>
          <w:tcPr>
            <w:tcW w:w="10627" w:type="dxa"/>
            <w:gridSpan w:val="4"/>
            <w:tcMar>
              <w:top w:w="28" w:type="dxa"/>
              <w:left w:w="28" w:type="dxa"/>
              <w:bottom w:w="28" w:type="dxa"/>
              <w:right w:w="28" w:type="dxa"/>
            </w:tcMar>
          </w:tcPr>
          <w:p w14:paraId="1DB13D02" w14:textId="70BBE073" w:rsidR="003A27D9" w:rsidRPr="003A27D9" w:rsidRDefault="003A27D9" w:rsidP="00CF00A1">
            <w:pPr>
              <w:spacing w:after="0" w:line="240" w:lineRule="auto"/>
              <w:rPr>
                <w:rFonts w:ascii="Times New Roman" w:eastAsia="Times New Roman" w:hAnsi="Times New Roman" w:cs="Times New Roman"/>
                <w:b/>
                <w:i/>
                <w:sz w:val="24"/>
                <w:szCs w:val="24"/>
              </w:rPr>
            </w:pPr>
            <w:r w:rsidRPr="003A27D9">
              <w:rPr>
                <w:rFonts w:ascii="Times New Roman" w:hAnsi="Times New Roman" w:cs="Times New Roman"/>
                <w:b/>
                <w:sz w:val="24"/>
                <w:szCs w:val="24"/>
              </w:rPr>
              <w:t>Kvėpavimo sistema.</w:t>
            </w:r>
          </w:p>
        </w:tc>
      </w:tr>
      <w:tr w:rsidR="008A0EF4" w:rsidRPr="00A64576" w14:paraId="5D89B8F6" w14:textId="77777777" w:rsidTr="00333CF8">
        <w:tc>
          <w:tcPr>
            <w:tcW w:w="418" w:type="dxa"/>
            <w:tcMar>
              <w:top w:w="28" w:type="dxa"/>
              <w:left w:w="28" w:type="dxa"/>
              <w:bottom w:w="28" w:type="dxa"/>
              <w:right w:w="28" w:type="dxa"/>
            </w:tcMar>
          </w:tcPr>
          <w:p w14:paraId="21BB7B5D" w14:textId="2A177830" w:rsidR="008A0EF4" w:rsidRPr="00A64576" w:rsidRDefault="005545F0" w:rsidP="00CF00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8A0EF4">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1656FF37" w14:textId="194269A0"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Heimlicho</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manevras</w:t>
            </w:r>
            <w:r>
              <w:rPr>
                <w:rFonts w:ascii="Times New Roman" w:eastAsia="Times New Roman" w:hAnsi="Times New Roman" w:cs="Times New Roman"/>
                <w:sz w:val="24"/>
                <w:szCs w:val="24"/>
              </w:rPr>
              <w:t xml:space="preserve"> </w:t>
            </w:r>
          </w:p>
        </w:tc>
        <w:tc>
          <w:tcPr>
            <w:tcW w:w="4114" w:type="dxa"/>
            <w:tcMar>
              <w:top w:w="28" w:type="dxa"/>
              <w:left w:w="28" w:type="dxa"/>
              <w:bottom w:w="28" w:type="dxa"/>
              <w:right w:w="28" w:type="dxa"/>
            </w:tcMar>
          </w:tcPr>
          <w:p w14:paraId="2289B1AE" w14:textId="3E1A731B"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Vaizdo medžiaga, kaip teisingai atlikti</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Heimlicho</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manevrą.</w:t>
            </w:r>
            <w:r>
              <w:rPr>
                <w:rFonts w:ascii="Times New Roman" w:eastAsia="Times New Roman" w:hAnsi="Times New Roman" w:cs="Times New Roman"/>
                <w:sz w:val="24"/>
                <w:szCs w:val="24"/>
              </w:rPr>
              <w:t xml:space="preserve"> </w:t>
            </w:r>
          </w:p>
        </w:tc>
        <w:tc>
          <w:tcPr>
            <w:tcW w:w="3969" w:type="dxa"/>
            <w:tcMar>
              <w:top w:w="28" w:type="dxa"/>
              <w:left w:w="28" w:type="dxa"/>
              <w:bottom w:w="28" w:type="dxa"/>
              <w:right w:w="28" w:type="dxa"/>
            </w:tcMar>
          </w:tcPr>
          <w:p w14:paraId="17722BBE" w14:textId="05B0937C"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w:t>
            </w:r>
            <w:hyperlink r:id="rId280">
              <w:r w:rsidRPr="00A64576">
                <w:rPr>
                  <w:rFonts w:ascii="Times New Roman" w:eastAsia="Times New Roman" w:hAnsi="Times New Roman" w:cs="Times New Roman"/>
                  <w:color w:val="0000FF"/>
                  <w:sz w:val="24"/>
                  <w:szCs w:val="24"/>
                  <w:u w:val="single"/>
                </w:rPr>
                <w:t>http://www.technologijos.lt/n/mokslas/zmogus_ir_medicina/S-61241/straipsnis/Tai-gali-isgelbeti-gyvybe-kaip-paspringus-sau-paciam-atlikti-Heimlicho-manevra-Video</w:t>
              </w:r>
            </w:hyperlink>
            <w:r w:rsidRPr="00A64576">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 </w:t>
            </w:r>
          </w:p>
          <w:p w14:paraId="1204CF19" w14:textId="1C27700B" w:rsidR="008A0EF4" w:rsidRPr="00A64576" w:rsidRDefault="008A0EF4" w:rsidP="00CF00A1">
            <w:pPr>
              <w:spacing w:after="0" w:line="240" w:lineRule="auto"/>
              <w:rPr>
                <w:rFonts w:ascii="Times New Roman" w:eastAsia="Times New Roman" w:hAnsi="Times New Roman" w:cs="Times New Roman"/>
                <w:sz w:val="24"/>
                <w:szCs w:val="24"/>
              </w:rPr>
            </w:pPr>
            <w:hyperlink r:id="rId281">
              <w:r w:rsidRPr="00A64576">
                <w:rPr>
                  <w:rFonts w:ascii="Times New Roman" w:eastAsia="Times New Roman" w:hAnsi="Times New Roman" w:cs="Times New Roman"/>
                  <w:i/>
                  <w:color w:val="1155CC"/>
                  <w:sz w:val="24"/>
                  <w:szCs w:val="24"/>
                  <w:u w:val="single"/>
                </w:rPr>
                <w:t>How to Give the Heimlich Maneuver</w:t>
              </w:r>
            </w:hyperlink>
            <w:r>
              <w:rPr>
                <w:rFonts w:ascii="Times New Roman" w:hAnsi="Times New Roman" w:cs="Times New Roman"/>
              </w:rPr>
              <w:t xml:space="preserve"> </w:t>
            </w:r>
          </w:p>
        </w:tc>
      </w:tr>
      <w:tr w:rsidR="008A0EF4" w:rsidRPr="00A64576" w14:paraId="2211CB4B" w14:textId="77777777" w:rsidTr="00333CF8">
        <w:tc>
          <w:tcPr>
            <w:tcW w:w="418" w:type="dxa"/>
            <w:tcMar>
              <w:top w:w="28" w:type="dxa"/>
              <w:left w:w="28" w:type="dxa"/>
              <w:bottom w:w="28" w:type="dxa"/>
              <w:right w:w="28" w:type="dxa"/>
            </w:tcMar>
          </w:tcPr>
          <w:p w14:paraId="0789AF21" w14:textId="52B90FF5" w:rsidR="008A0EF4" w:rsidRPr="00A64576" w:rsidRDefault="005545F0" w:rsidP="00CF00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8A0EF4">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324753E9" w14:textId="3B654F9A"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Dan</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Brule. Tiesiog kvėpuokite. Mijalba, 2017.</w:t>
            </w:r>
            <w:r>
              <w:rPr>
                <w:rFonts w:ascii="Times New Roman" w:eastAsia="Times New Roman" w:hAnsi="Times New Roman" w:cs="Times New Roman"/>
                <w:sz w:val="24"/>
                <w:szCs w:val="24"/>
              </w:rPr>
              <w:t xml:space="preserve"> </w:t>
            </w:r>
          </w:p>
        </w:tc>
        <w:tc>
          <w:tcPr>
            <w:tcW w:w="4114" w:type="dxa"/>
            <w:tcMar>
              <w:top w:w="28" w:type="dxa"/>
              <w:left w:w="28" w:type="dxa"/>
              <w:bottom w:w="28" w:type="dxa"/>
              <w:right w:w="28" w:type="dxa"/>
            </w:tcMar>
          </w:tcPr>
          <w:p w14:paraId="756AE603" w14:textId="2D15BBBE"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Knygoje aprašomi pratimai, kurie padeda susikaupti, valdyti stresą.</w:t>
            </w:r>
            <w:r>
              <w:rPr>
                <w:rFonts w:ascii="Times New Roman" w:eastAsia="Times New Roman" w:hAnsi="Times New Roman" w:cs="Times New Roman"/>
                <w:sz w:val="24"/>
                <w:szCs w:val="24"/>
              </w:rPr>
              <w:t xml:space="preserve"> </w:t>
            </w:r>
          </w:p>
        </w:tc>
        <w:tc>
          <w:tcPr>
            <w:tcW w:w="3969" w:type="dxa"/>
            <w:tcMar>
              <w:top w:w="28" w:type="dxa"/>
              <w:left w:w="28" w:type="dxa"/>
              <w:bottom w:w="28" w:type="dxa"/>
              <w:right w:w="28" w:type="dxa"/>
            </w:tcMar>
          </w:tcPr>
          <w:p w14:paraId="2106EF29" w14:textId="77777777" w:rsidR="008A0EF4" w:rsidRPr="00A64576" w:rsidRDefault="008A0EF4" w:rsidP="00CF00A1">
            <w:pPr>
              <w:spacing w:after="0" w:line="240" w:lineRule="auto"/>
              <w:rPr>
                <w:rFonts w:ascii="Times New Roman" w:eastAsia="Times New Roman" w:hAnsi="Times New Roman" w:cs="Times New Roman"/>
                <w:sz w:val="24"/>
                <w:szCs w:val="24"/>
              </w:rPr>
            </w:pPr>
          </w:p>
        </w:tc>
      </w:tr>
      <w:tr w:rsidR="003A27D9" w:rsidRPr="003A27D9" w14:paraId="4BA57FB6" w14:textId="77777777" w:rsidTr="00333CF8">
        <w:tc>
          <w:tcPr>
            <w:tcW w:w="10627" w:type="dxa"/>
            <w:gridSpan w:val="4"/>
            <w:tcMar>
              <w:top w:w="28" w:type="dxa"/>
              <w:left w:w="28" w:type="dxa"/>
              <w:bottom w:w="28" w:type="dxa"/>
              <w:right w:w="28" w:type="dxa"/>
            </w:tcMar>
          </w:tcPr>
          <w:p w14:paraId="1EA56F24" w14:textId="5F7CADA7" w:rsidR="003A27D9" w:rsidRPr="003A27D9" w:rsidRDefault="003A27D9" w:rsidP="00CF00A1">
            <w:pPr>
              <w:spacing w:after="0" w:line="240" w:lineRule="auto"/>
              <w:rPr>
                <w:rFonts w:ascii="Times New Roman" w:eastAsia="Times New Roman" w:hAnsi="Times New Roman" w:cs="Times New Roman"/>
                <w:b/>
                <w:sz w:val="24"/>
                <w:szCs w:val="24"/>
              </w:rPr>
            </w:pPr>
            <w:r w:rsidRPr="003A27D9">
              <w:rPr>
                <w:rFonts w:ascii="Times New Roman" w:hAnsi="Times New Roman" w:cs="Times New Roman"/>
                <w:b/>
                <w:sz w:val="24"/>
                <w:szCs w:val="24"/>
              </w:rPr>
              <w:t>Kraujas ir kraujotaka.</w:t>
            </w:r>
          </w:p>
        </w:tc>
      </w:tr>
      <w:tr w:rsidR="008A0EF4" w:rsidRPr="00A64576" w14:paraId="66A9693F" w14:textId="77777777" w:rsidTr="00333CF8">
        <w:tc>
          <w:tcPr>
            <w:tcW w:w="418" w:type="dxa"/>
            <w:tcMar>
              <w:top w:w="28" w:type="dxa"/>
              <w:left w:w="28" w:type="dxa"/>
              <w:bottom w:w="28" w:type="dxa"/>
              <w:right w:w="28" w:type="dxa"/>
            </w:tcMar>
          </w:tcPr>
          <w:p w14:paraId="1FB0B618" w14:textId="1B4A6E84" w:rsidR="008A0EF4" w:rsidRPr="00A64576" w:rsidRDefault="005545F0" w:rsidP="00CF00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8A0EF4">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754EB62B" w14:textId="4C75B3EE" w:rsidR="008A0EF4" w:rsidRPr="00A64576" w:rsidRDefault="005545F0" w:rsidP="00CF00A1">
            <w:pPr>
              <w:spacing w:after="0" w:line="240" w:lineRule="auto"/>
              <w:rPr>
                <w:rFonts w:ascii="Times New Roman" w:eastAsia="Times New Roman" w:hAnsi="Times New Roman" w:cs="Times New Roman"/>
                <w:sz w:val="24"/>
                <w:szCs w:val="24"/>
              </w:rPr>
            </w:pPr>
            <w:r w:rsidRPr="005545F0">
              <w:rPr>
                <w:rFonts w:ascii="Times New Roman" w:eastAsia="Times New Roman" w:hAnsi="Times New Roman" w:cs="Times New Roman"/>
                <w:sz w:val="24"/>
                <w:szCs w:val="24"/>
              </w:rPr>
              <w:t xml:space="preserve">Urtės Neniškytės pamoka: kaip maitinasi ląstelės? </w:t>
            </w:r>
          </w:p>
        </w:tc>
        <w:tc>
          <w:tcPr>
            <w:tcW w:w="4114" w:type="dxa"/>
            <w:tcMar>
              <w:top w:w="28" w:type="dxa"/>
              <w:left w:w="28" w:type="dxa"/>
              <w:bottom w:w="28" w:type="dxa"/>
              <w:right w:w="28" w:type="dxa"/>
            </w:tcMar>
          </w:tcPr>
          <w:p w14:paraId="67AF9631" w14:textId="6EA594B7"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Pamoką veda VU JGMC mokslo darbuotoja Urtė</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Neniškytė. Mokslininkė vaizdžiai papasakoja, kokie procesai ląstelių lygmenyje vyksta mitybos metu.</w:t>
            </w:r>
            <w:r>
              <w:rPr>
                <w:rFonts w:ascii="Times New Roman" w:eastAsia="Times New Roman" w:hAnsi="Times New Roman" w:cs="Times New Roman"/>
                <w:sz w:val="24"/>
                <w:szCs w:val="24"/>
              </w:rPr>
              <w:t xml:space="preserve"> </w:t>
            </w:r>
          </w:p>
        </w:tc>
        <w:tc>
          <w:tcPr>
            <w:tcW w:w="3969" w:type="dxa"/>
            <w:tcMar>
              <w:top w:w="28" w:type="dxa"/>
              <w:left w:w="28" w:type="dxa"/>
              <w:bottom w:w="28" w:type="dxa"/>
              <w:right w:w="28" w:type="dxa"/>
            </w:tcMar>
          </w:tcPr>
          <w:p w14:paraId="5621B855" w14:textId="00017F55" w:rsidR="008A0EF4" w:rsidRPr="00A64576" w:rsidRDefault="008A0EF4" w:rsidP="00CF00A1">
            <w:pPr>
              <w:spacing w:after="0" w:line="240" w:lineRule="auto"/>
              <w:rPr>
                <w:rFonts w:ascii="Times New Roman" w:eastAsia="Times New Roman" w:hAnsi="Times New Roman" w:cs="Times New Roman"/>
                <w:sz w:val="24"/>
                <w:szCs w:val="24"/>
              </w:rPr>
            </w:pPr>
            <w:hyperlink r:id="rId282">
              <w:r w:rsidRPr="00A64576">
                <w:rPr>
                  <w:rFonts w:ascii="Times New Roman" w:eastAsia="Times New Roman" w:hAnsi="Times New Roman" w:cs="Times New Roman"/>
                  <w:color w:val="0000FF"/>
                  <w:sz w:val="24"/>
                  <w:szCs w:val="24"/>
                  <w:u w:val="single"/>
                </w:rPr>
                <w:t>https://www.lrt.lt/mediateka/irasas/2000130819/urtes-neniskytes-pamoka-kaip-maitinasi-lasteles</w:t>
              </w:r>
            </w:hyperlink>
            <w:r w:rsidRPr="00A64576">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 </w:t>
            </w:r>
          </w:p>
        </w:tc>
      </w:tr>
      <w:tr w:rsidR="008A0EF4" w:rsidRPr="00A64576" w14:paraId="69018CF0" w14:textId="77777777" w:rsidTr="00333CF8">
        <w:tc>
          <w:tcPr>
            <w:tcW w:w="418" w:type="dxa"/>
            <w:tcMar>
              <w:top w:w="28" w:type="dxa"/>
              <w:left w:w="28" w:type="dxa"/>
              <w:bottom w:w="28" w:type="dxa"/>
              <w:right w:w="28" w:type="dxa"/>
            </w:tcMar>
          </w:tcPr>
          <w:p w14:paraId="0C3783F6" w14:textId="3B763343" w:rsidR="008A0EF4" w:rsidRPr="00A64576" w:rsidRDefault="005545F0" w:rsidP="00CF00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8A0EF4">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26E14665" w14:textId="54976831"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Širdies elektrokardiograma</w:t>
            </w:r>
            <w:r>
              <w:rPr>
                <w:rFonts w:ascii="Times New Roman" w:eastAsia="Times New Roman" w:hAnsi="Times New Roman" w:cs="Times New Roman"/>
                <w:sz w:val="24"/>
                <w:szCs w:val="24"/>
              </w:rPr>
              <w:t xml:space="preserve"> </w:t>
            </w:r>
          </w:p>
        </w:tc>
        <w:tc>
          <w:tcPr>
            <w:tcW w:w="4114" w:type="dxa"/>
            <w:tcMar>
              <w:top w:w="28" w:type="dxa"/>
              <w:left w:w="28" w:type="dxa"/>
              <w:bottom w:w="28" w:type="dxa"/>
              <w:right w:w="28" w:type="dxa"/>
            </w:tcMar>
          </w:tcPr>
          <w:p w14:paraId="2B5650FB" w14:textId="0792ABAF"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Informacija apie širdies elektrokardiogramą.</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Tinklapis parengtas pagal Zofijos Onos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Markienės</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Šilinskaitės monografiją </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Klinikinė elektrokardiografija</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(2000</w:t>
            </w:r>
            <w:r>
              <w:rPr>
                <w:rFonts w:ascii="Times New Roman" w:eastAsia="Times New Roman" w:hAnsi="Times New Roman" w:cs="Times New Roman"/>
                <w:sz w:val="24"/>
                <w:szCs w:val="24"/>
              </w:rPr>
              <w:t> </w:t>
            </w:r>
            <w:r w:rsidRPr="00A64576">
              <w:rPr>
                <w:rFonts w:ascii="Times New Roman" w:eastAsia="Times New Roman" w:hAnsi="Times New Roman" w:cs="Times New Roman"/>
                <w:sz w:val="24"/>
                <w:szCs w:val="24"/>
              </w:rPr>
              <w:t>m.).</w:t>
            </w:r>
          </w:p>
        </w:tc>
        <w:tc>
          <w:tcPr>
            <w:tcW w:w="3969" w:type="dxa"/>
            <w:tcMar>
              <w:top w:w="28" w:type="dxa"/>
              <w:left w:w="28" w:type="dxa"/>
              <w:bottom w:w="28" w:type="dxa"/>
              <w:right w:w="28" w:type="dxa"/>
            </w:tcMar>
          </w:tcPr>
          <w:p w14:paraId="296D812E" w14:textId="3F43FD3F" w:rsidR="008A0EF4" w:rsidRPr="00E30B74" w:rsidRDefault="008A0EF4" w:rsidP="00CF00A1">
            <w:pPr>
              <w:spacing w:after="0" w:line="240" w:lineRule="auto"/>
              <w:rPr>
                <w:rFonts w:ascii="Times New Roman" w:eastAsia="Times New Roman" w:hAnsi="Times New Roman" w:cs="Times New Roman"/>
                <w:sz w:val="24"/>
                <w:szCs w:val="24"/>
              </w:rPr>
            </w:pPr>
            <w:hyperlink r:id="rId283">
              <w:r w:rsidRPr="00E30B74">
                <w:rPr>
                  <w:rFonts w:ascii="Times New Roman" w:eastAsia="Times New Roman" w:hAnsi="Times New Roman" w:cs="Times New Roman"/>
                  <w:color w:val="0000FF"/>
                  <w:sz w:val="24"/>
                  <w:szCs w:val="24"/>
                  <w:u w:val="single"/>
                </w:rPr>
                <w:t>http://ekg.lt/index.php</w:t>
              </w:r>
            </w:hyperlink>
            <w:r w:rsidRPr="00E30B74">
              <w:rPr>
                <w:rFonts w:ascii="Times New Roman" w:eastAsia="Times New Roman" w:hAnsi="Times New Roman" w:cs="Times New Roman"/>
                <w:sz w:val="24"/>
                <w:szCs w:val="24"/>
              </w:rPr>
              <w:t xml:space="preserve">  </w:t>
            </w:r>
          </w:p>
        </w:tc>
      </w:tr>
      <w:tr w:rsidR="008A0EF4" w:rsidRPr="00A64576" w14:paraId="0E703DA4" w14:textId="77777777" w:rsidTr="00333CF8">
        <w:tc>
          <w:tcPr>
            <w:tcW w:w="418" w:type="dxa"/>
            <w:tcMar>
              <w:top w:w="28" w:type="dxa"/>
              <w:left w:w="28" w:type="dxa"/>
              <w:bottom w:w="28" w:type="dxa"/>
              <w:right w:w="28" w:type="dxa"/>
            </w:tcMar>
          </w:tcPr>
          <w:p w14:paraId="7B88BB1C" w14:textId="57EB3E4E" w:rsidR="008A0EF4" w:rsidRPr="00A64576" w:rsidRDefault="005545F0" w:rsidP="00CF00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8A0EF4">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72D155F6" w14:textId="3B22A588"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Vaizdo pamoka </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Kraujas ir kraujo grupės</w:t>
            </w:r>
            <w:r>
              <w:rPr>
                <w:rFonts w:ascii="Times New Roman" w:eastAsia="Times New Roman" w:hAnsi="Times New Roman" w:cs="Times New Roman"/>
                <w:sz w:val="24"/>
                <w:szCs w:val="24"/>
              </w:rPr>
              <w:t xml:space="preserve">“ </w:t>
            </w:r>
          </w:p>
        </w:tc>
        <w:tc>
          <w:tcPr>
            <w:tcW w:w="4114" w:type="dxa"/>
            <w:tcMar>
              <w:top w:w="28" w:type="dxa"/>
              <w:left w:w="28" w:type="dxa"/>
              <w:bottom w:w="28" w:type="dxa"/>
              <w:right w:w="28" w:type="dxa"/>
            </w:tcMar>
          </w:tcPr>
          <w:p w14:paraId="63DBBA99" w14:textId="51A45B90"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Vaizdo pamokoje nagrinėjama kraujo sudėtis, kraujo atliekamos funkcijos bei aiškinama apie kraujo grupes.</w:t>
            </w:r>
            <w:r>
              <w:rPr>
                <w:rFonts w:ascii="Times New Roman" w:eastAsia="Times New Roman" w:hAnsi="Times New Roman" w:cs="Times New Roman"/>
                <w:sz w:val="24"/>
                <w:szCs w:val="24"/>
              </w:rPr>
              <w:t xml:space="preserve"> </w:t>
            </w:r>
          </w:p>
        </w:tc>
        <w:tc>
          <w:tcPr>
            <w:tcW w:w="3969" w:type="dxa"/>
            <w:tcMar>
              <w:top w:w="28" w:type="dxa"/>
              <w:left w:w="28" w:type="dxa"/>
              <w:bottom w:w="28" w:type="dxa"/>
              <w:right w:w="28" w:type="dxa"/>
            </w:tcMar>
          </w:tcPr>
          <w:p w14:paraId="2D6ECB0B" w14:textId="4478A777" w:rsidR="008A0EF4" w:rsidRPr="00A64576" w:rsidRDefault="008A0EF4" w:rsidP="00CF00A1">
            <w:pPr>
              <w:spacing w:after="0" w:line="240" w:lineRule="auto"/>
              <w:rPr>
                <w:rFonts w:ascii="Times New Roman" w:eastAsia="Times New Roman" w:hAnsi="Times New Roman" w:cs="Times New Roman"/>
                <w:sz w:val="24"/>
                <w:szCs w:val="24"/>
              </w:rPr>
            </w:pPr>
            <w:hyperlink r:id="rId284">
              <w:r w:rsidRPr="00A64576">
                <w:rPr>
                  <w:rFonts w:ascii="Times New Roman" w:eastAsia="Times New Roman" w:hAnsi="Times New Roman" w:cs="Times New Roman"/>
                  <w:color w:val="0000FF"/>
                  <w:sz w:val="24"/>
                  <w:szCs w:val="24"/>
                  <w:u w:val="single"/>
                </w:rPr>
                <w:t>https://mokytojotv.emokykla.lt/2021/03/kauno-tvirtoves-vii-fortas-vaizdo_7.html</w:t>
              </w:r>
            </w:hyperlink>
            <w:r>
              <w:rPr>
                <w:rFonts w:ascii="Times New Roman" w:hAnsi="Times New Roman" w:cs="Times New Roman"/>
              </w:rPr>
              <w:t xml:space="preserve"> </w:t>
            </w:r>
          </w:p>
        </w:tc>
      </w:tr>
      <w:tr w:rsidR="003A27D9" w:rsidRPr="003A27D9" w14:paraId="5B7711C2" w14:textId="77777777" w:rsidTr="00333CF8">
        <w:tc>
          <w:tcPr>
            <w:tcW w:w="10627" w:type="dxa"/>
            <w:gridSpan w:val="4"/>
            <w:tcMar>
              <w:top w:w="28" w:type="dxa"/>
              <w:left w:w="28" w:type="dxa"/>
              <w:bottom w:w="28" w:type="dxa"/>
              <w:right w:w="28" w:type="dxa"/>
            </w:tcMar>
          </w:tcPr>
          <w:p w14:paraId="707534CA" w14:textId="5490CC65" w:rsidR="003A27D9" w:rsidRPr="003A27D9" w:rsidRDefault="003A27D9" w:rsidP="00CF00A1">
            <w:pPr>
              <w:spacing w:after="0" w:line="240" w:lineRule="auto"/>
              <w:rPr>
                <w:b/>
              </w:rPr>
            </w:pPr>
            <w:r w:rsidRPr="003A27D9">
              <w:rPr>
                <w:rFonts w:ascii="Times New Roman" w:hAnsi="Times New Roman" w:cs="Times New Roman"/>
                <w:b/>
                <w:sz w:val="24"/>
                <w:szCs w:val="24"/>
              </w:rPr>
              <w:t>Mityba ir virškinimas.</w:t>
            </w:r>
          </w:p>
        </w:tc>
      </w:tr>
      <w:tr w:rsidR="008A0EF4" w:rsidRPr="00A64576" w14:paraId="7DA27217" w14:textId="77777777" w:rsidTr="00333CF8">
        <w:tc>
          <w:tcPr>
            <w:tcW w:w="418" w:type="dxa"/>
            <w:tcMar>
              <w:top w:w="28" w:type="dxa"/>
              <w:left w:w="28" w:type="dxa"/>
              <w:bottom w:w="28" w:type="dxa"/>
              <w:right w:w="28" w:type="dxa"/>
            </w:tcMar>
          </w:tcPr>
          <w:p w14:paraId="02F96B7D" w14:textId="60FC44B0" w:rsidR="008A0EF4" w:rsidRPr="00A64576" w:rsidRDefault="00B72AED" w:rsidP="00CF00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8A0EF4">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7EF25681" w14:textId="53BA9DE9" w:rsidR="008A0EF4" w:rsidRPr="00A64576" w:rsidRDefault="008A0EF4" w:rsidP="00CF00A1">
            <w:pPr>
              <w:spacing w:after="0" w:line="240" w:lineRule="auto"/>
              <w:rPr>
                <w:rFonts w:ascii="Times New Roman" w:eastAsia="Times New Roman" w:hAnsi="Times New Roman" w:cs="Times New Roman"/>
                <w:sz w:val="24"/>
                <w:szCs w:val="24"/>
              </w:rPr>
            </w:pPr>
            <w:bookmarkStart w:id="60" w:name="_qqxqlqk9mu4w" w:colFirst="0" w:colLast="0"/>
            <w:bookmarkEnd w:id="60"/>
            <w:r w:rsidRPr="00A64576">
              <w:rPr>
                <w:rFonts w:ascii="Times New Roman" w:eastAsia="Times New Roman" w:hAnsi="Times New Roman" w:cs="Times New Roman"/>
                <w:sz w:val="24"/>
                <w:szCs w:val="24"/>
              </w:rPr>
              <w:t xml:space="preserve">TV laida </w:t>
            </w:r>
            <w:r w:rsidRPr="00A64576">
              <w:rPr>
                <w:rFonts w:ascii="Times New Roman" w:hAnsi="Times New Roman" w:cs="Times New Roman"/>
                <w:sz w:val="24"/>
                <w:szCs w:val="24"/>
                <w:shd w:val="clear" w:color="auto" w:fill="FFFFFF"/>
              </w:rPr>
              <w:t>„Mokslo ritmu</w:t>
            </w:r>
            <w:r>
              <w:rPr>
                <w:rFonts w:ascii="Times New Roman" w:hAnsi="Times New Roman" w:cs="Times New Roman"/>
                <w:sz w:val="24"/>
                <w:szCs w:val="24"/>
                <w:shd w:val="clear" w:color="auto" w:fill="FFFFFF"/>
              </w:rPr>
              <w:t>“</w:t>
            </w:r>
            <w:r w:rsidRPr="00A64576">
              <w:rPr>
                <w:rFonts w:ascii="Times New Roman" w:hAnsi="Times New Roman" w:cs="Times New Roman"/>
                <w:sz w:val="24"/>
                <w:szCs w:val="24"/>
                <w:shd w:val="clear" w:color="auto" w:fill="FFFFFF"/>
              </w:rPr>
              <w:t>: Mikrobiota – dar vienas žmogaus organas, kuris reguliuoja gyvenimo kokybę</w:t>
            </w:r>
          </w:p>
        </w:tc>
        <w:tc>
          <w:tcPr>
            <w:tcW w:w="4114" w:type="dxa"/>
            <w:tcMar>
              <w:top w:w="28" w:type="dxa"/>
              <w:left w:w="28" w:type="dxa"/>
              <w:bottom w:w="28" w:type="dxa"/>
              <w:right w:w="28" w:type="dxa"/>
            </w:tcMar>
          </w:tcPr>
          <w:p w14:paraId="31ED9311" w14:textId="7748900A"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Laidoje pateikta informacija apie žarnyno</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mikrobiotos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reikšmę ne tik virškinimo procesui, bet ir svarbą lėtinių ligų profilaktikai.</w:t>
            </w:r>
            <w:r>
              <w:rPr>
                <w:rFonts w:ascii="Times New Roman" w:eastAsia="Times New Roman" w:hAnsi="Times New Roman" w:cs="Times New Roman"/>
                <w:sz w:val="24"/>
                <w:szCs w:val="24"/>
              </w:rPr>
              <w:t xml:space="preserve"> </w:t>
            </w:r>
          </w:p>
        </w:tc>
        <w:tc>
          <w:tcPr>
            <w:tcW w:w="3969" w:type="dxa"/>
            <w:tcMar>
              <w:top w:w="28" w:type="dxa"/>
              <w:left w:w="28" w:type="dxa"/>
              <w:bottom w:w="28" w:type="dxa"/>
              <w:right w:w="28" w:type="dxa"/>
            </w:tcMar>
          </w:tcPr>
          <w:p w14:paraId="022FC4ED" w14:textId="77777777" w:rsidR="008A0EF4" w:rsidRPr="00A64576" w:rsidRDefault="008A0EF4" w:rsidP="00CF00A1">
            <w:pPr>
              <w:spacing w:after="0" w:line="240" w:lineRule="auto"/>
              <w:rPr>
                <w:rFonts w:ascii="Times New Roman" w:eastAsia="Times New Roman" w:hAnsi="Times New Roman" w:cs="Times New Roman"/>
                <w:sz w:val="24"/>
                <w:szCs w:val="24"/>
              </w:rPr>
            </w:pPr>
            <w:hyperlink r:id="rId285" w:history="1">
              <w:r w:rsidRPr="00A64576">
                <w:rPr>
                  <w:rStyle w:val="Hipersaitas"/>
                  <w:rFonts w:ascii="Times New Roman" w:eastAsia="Times New Roman" w:hAnsi="Times New Roman" w:cs="Times New Roman"/>
                  <w:sz w:val="24"/>
                  <w:szCs w:val="24"/>
                </w:rPr>
                <w:t>https://www.delfi.lt/video/laidos/mokslo-ritmu/mokslo-ritmu-mikrobiota-dar-vienas-zmogaus-organas-kuris-reguliuoja-gyvenimo-kokybe.d?id=85848473</w:t>
              </w:r>
            </w:hyperlink>
          </w:p>
        </w:tc>
      </w:tr>
      <w:tr w:rsidR="003A27D9" w:rsidRPr="003A27D9" w14:paraId="0263E4E0" w14:textId="77777777" w:rsidTr="00333CF8">
        <w:tc>
          <w:tcPr>
            <w:tcW w:w="10627" w:type="dxa"/>
            <w:gridSpan w:val="4"/>
            <w:tcMar>
              <w:top w:w="28" w:type="dxa"/>
              <w:left w:w="28" w:type="dxa"/>
              <w:bottom w:w="28" w:type="dxa"/>
              <w:right w:w="28" w:type="dxa"/>
            </w:tcMar>
          </w:tcPr>
          <w:p w14:paraId="6C89ED5C" w14:textId="5E066EAA" w:rsidR="003A27D9" w:rsidRPr="003A27D9" w:rsidRDefault="003A27D9" w:rsidP="00CF00A1">
            <w:pPr>
              <w:spacing w:after="0" w:line="240" w:lineRule="auto"/>
              <w:rPr>
                <w:b/>
              </w:rPr>
            </w:pPr>
            <w:r w:rsidRPr="003A27D9">
              <w:rPr>
                <w:rFonts w:ascii="Times New Roman" w:hAnsi="Times New Roman" w:cs="Times New Roman"/>
                <w:b/>
                <w:sz w:val="24"/>
                <w:szCs w:val="24"/>
              </w:rPr>
              <w:t>Imunitetas.</w:t>
            </w:r>
          </w:p>
        </w:tc>
      </w:tr>
      <w:tr w:rsidR="00B72AED" w:rsidRPr="00A64576" w14:paraId="12F2611B" w14:textId="77777777" w:rsidTr="00333CF8">
        <w:tc>
          <w:tcPr>
            <w:tcW w:w="418" w:type="dxa"/>
            <w:tcMar>
              <w:top w:w="28" w:type="dxa"/>
              <w:left w:w="28" w:type="dxa"/>
              <w:bottom w:w="28" w:type="dxa"/>
              <w:right w:w="28" w:type="dxa"/>
            </w:tcMar>
          </w:tcPr>
          <w:p w14:paraId="5BFFCCD3" w14:textId="017000B6" w:rsidR="00B72AED" w:rsidRPr="00A64576" w:rsidRDefault="000B22F2" w:rsidP="00B72A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B72AED">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5EEEE768" w14:textId="02D3EB15" w:rsidR="00B72AED" w:rsidRPr="00B72AED" w:rsidRDefault="00B72AED" w:rsidP="00B72AED">
            <w:pPr>
              <w:spacing w:after="0" w:line="240" w:lineRule="auto"/>
              <w:rPr>
                <w:rFonts w:ascii="Times New Roman" w:eastAsia="Times New Roman" w:hAnsi="Times New Roman" w:cs="Times New Roman"/>
                <w:sz w:val="24"/>
                <w:szCs w:val="24"/>
              </w:rPr>
            </w:pPr>
            <w:r w:rsidRPr="00B72AED">
              <w:rPr>
                <w:rFonts w:ascii="Times New Roman" w:hAnsi="Times New Roman" w:cs="Times New Roman"/>
                <w:sz w:val="24"/>
                <w:szCs w:val="24"/>
              </w:rPr>
              <w:t xml:space="preserve">Profesorės Žvirblienės pamoka apie virusus ir imuninę sistemą: kaip skiepai kuria apsaugą? </w:t>
            </w:r>
          </w:p>
        </w:tc>
        <w:tc>
          <w:tcPr>
            <w:tcW w:w="4114" w:type="dxa"/>
            <w:tcMar>
              <w:top w:w="28" w:type="dxa"/>
              <w:left w:w="28" w:type="dxa"/>
              <w:bottom w:w="28" w:type="dxa"/>
              <w:right w:w="28" w:type="dxa"/>
            </w:tcMar>
          </w:tcPr>
          <w:p w14:paraId="0E307466" w14:textId="49C62E2F" w:rsidR="00B72AED" w:rsidRPr="00B72AED" w:rsidRDefault="00B72AED" w:rsidP="00B72AED">
            <w:pPr>
              <w:spacing w:after="0" w:line="240" w:lineRule="auto"/>
              <w:rPr>
                <w:rFonts w:ascii="Times New Roman" w:eastAsia="Times New Roman" w:hAnsi="Times New Roman" w:cs="Times New Roman"/>
                <w:sz w:val="24"/>
                <w:szCs w:val="24"/>
              </w:rPr>
            </w:pPr>
            <w:r w:rsidRPr="00B72AED">
              <w:rPr>
                <w:rFonts w:ascii="Times New Roman" w:hAnsi="Times New Roman" w:cs="Times New Roman"/>
                <w:sz w:val="24"/>
                <w:szCs w:val="24"/>
              </w:rPr>
              <w:t>LRT „Įdomiosiose pamokose“ profesorės Aurelijos Žvirblienės pamoka apie virusus, bakterijas ir imuninę sistemą.</w:t>
            </w:r>
          </w:p>
        </w:tc>
        <w:tc>
          <w:tcPr>
            <w:tcW w:w="3969" w:type="dxa"/>
            <w:tcMar>
              <w:top w:w="28" w:type="dxa"/>
              <w:left w:w="28" w:type="dxa"/>
              <w:bottom w:w="28" w:type="dxa"/>
              <w:right w:w="28" w:type="dxa"/>
            </w:tcMar>
          </w:tcPr>
          <w:p w14:paraId="73EE2AF1" w14:textId="39139757" w:rsidR="00B72AED" w:rsidRPr="00A64576" w:rsidRDefault="00B72AED" w:rsidP="00B72AED">
            <w:pPr>
              <w:spacing w:after="0" w:line="240" w:lineRule="auto"/>
              <w:rPr>
                <w:rFonts w:ascii="Times New Roman" w:eastAsia="Times New Roman" w:hAnsi="Times New Roman" w:cs="Times New Roman"/>
                <w:sz w:val="24"/>
                <w:szCs w:val="24"/>
              </w:rPr>
            </w:pPr>
            <w:hyperlink r:id="rId286">
              <w:r w:rsidRPr="00A64576">
                <w:rPr>
                  <w:rFonts w:ascii="Times New Roman" w:eastAsia="Times New Roman" w:hAnsi="Times New Roman" w:cs="Times New Roman"/>
                  <w:color w:val="0000FF"/>
                  <w:sz w:val="24"/>
                  <w:szCs w:val="24"/>
                  <w:u w:val="single"/>
                </w:rPr>
                <w:t>https://www.lrt.lt/mediateka/irasas/2000132402/profesores-zvirblienes-pamoka-apie-virusus-ir-imunine-sistema-kaip-skiepai-kuria-apsauga</w:t>
              </w:r>
            </w:hyperlink>
            <w:r w:rsidRPr="00A64576">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 </w:t>
            </w:r>
          </w:p>
        </w:tc>
      </w:tr>
      <w:tr w:rsidR="008A0EF4" w:rsidRPr="00A64576" w14:paraId="3F0D8002" w14:textId="77777777" w:rsidTr="00333CF8">
        <w:tc>
          <w:tcPr>
            <w:tcW w:w="418" w:type="dxa"/>
            <w:tcMar>
              <w:top w:w="28" w:type="dxa"/>
              <w:left w:w="28" w:type="dxa"/>
              <w:bottom w:w="28" w:type="dxa"/>
              <w:right w:w="28" w:type="dxa"/>
            </w:tcMar>
          </w:tcPr>
          <w:p w14:paraId="7783FE87" w14:textId="3627E992" w:rsidR="008A0EF4" w:rsidRPr="00A64576" w:rsidRDefault="008A0EF4"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1</w:t>
            </w:r>
            <w:r w:rsidR="000B22F2">
              <w:rPr>
                <w:rFonts w:ascii="Times New Roman" w:eastAsia="Times New Roman" w:hAnsi="Times New Roman" w:cs="Times New Roman"/>
                <w:sz w:val="24"/>
                <w:szCs w:val="24"/>
              </w:rPr>
              <w:t>0</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316EEFE9" w14:textId="3C7EC2D3" w:rsidR="008A0EF4" w:rsidRPr="00A64576" w:rsidRDefault="008A0EF4"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Vaizdo pamoka „</w:t>
            </w:r>
            <w:r w:rsidRPr="00A64576">
              <w:rPr>
                <w:rFonts w:ascii="Times New Roman" w:eastAsia="Times New Roman" w:hAnsi="Times New Roman" w:cs="Times New Roman"/>
                <w:sz w:val="24"/>
                <w:szCs w:val="24"/>
              </w:rPr>
              <w:t>Covid-19 vakcinos: sudėt</w:t>
            </w:r>
            <w:r>
              <w:rPr>
                <w:rFonts w:ascii="Times New Roman" w:eastAsia="Times New Roman" w:hAnsi="Times New Roman" w:cs="Times New Roman"/>
                <w:sz w:val="24"/>
                <w:szCs w:val="24"/>
              </w:rPr>
              <w:t xml:space="preserve">is, veikimo principai, saugumas“ </w:t>
            </w:r>
          </w:p>
        </w:tc>
        <w:tc>
          <w:tcPr>
            <w:tcW w:w="4114" w:type="dxa"/>
            <w:tcMar>
              <w:top w:w="28" w:type="dxa"/>
              <w:left w:w="28" w:type="dxa"/>
              <w:bottom w:w="28" w:type="dxa"/>
              <w:right w:w="28" w:type="dxa"/>
            </w:tcMar>
          </w:tcPr>
          <w:p w14:paraId="1A0FE25E" w14:textId="7958D2B3"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Vaizdo pamokoje analizuojamos skirtingos vakcinos, jų veikimo principas organizme.</w:t>
            </w:r>
          </w:p>
        </w:tc>
        <w:tc>
          <w:tcPr>
            <w:tcW w:w="3969" w:type="dxa"/>
            <w:tcMar>
              <w:top w:w="28" w:type="dxa"/>
              <w:left w:w="28" w:type="dxa"/>
              <w:bottom w:w="28" w:type="dxa"/>
              <w:right w:w="28" w:type="dxa"/>
            </w:tcMar>
          </w:tcPr>
          <w:p w14:paraId="6E6BF7C7" w14:textId="1DE0DF74" w:rsidR="008A0EF4" w:rsidRPr="00A64576" w:rsidRDefault="008A0EF4" w:rsidP="00CF00A1">
            <w:pPr>
              <w:spacing w:after="0" w:line="240" w:lineRule="auto"/>
              <w:rPr>
                <w:rFonts w:ascii="Times New Roman" w:eastAsia="Times New Roman" w:hAnsi="Times New Roman" w:cs="Times New Roman"/>
                <w:sz w:val="24"/>
                <w:szCs w:val="24"/>
              </w:rPr>
            </w:pPr>
            <w:hyperlink r:id="rId287">
              <w:r w:rsidRPr="00A64576">
                <w:rPr>
                  <w:rFonts w:ascii="Times New Roman" w:eastAsia="Times New Roman" w:hAnsi="Times New Roman" w:cs="Times New Roman"/>
                  <w:color w:val="0000FF"/>
                  <w:sz w:val="24"/>
                  <w:szCs w:val="24"/>
                  <w:u w:val="single"/>
                </w:rPr>
                <w:t>https://mokytojotv.emokykla.lt/2021/03/kauno-tvirtoves-vii-fortas-vaizdo.html</w:t>
              </w:r>
            </w:hyperlink>
            <w:r>
              <w:rPr>
                <w:rFonts w:ascii="Times New Roman" w:hAnsi="Times New Roman" w:cs="Times New Roman"/>
              </w:rPr>
              <w:t xml:space="preserve"> </w:t>
            </w:r>
          </w:p>
        </w:tc>
      </w:tr>
      <w:tr w:rsidR="008A0EF4" w:rsidRPr="00A64576" w14:paraId="4BE730C0" w14:textId="77777777" w:rsidTr="00333CF8">
        <w:tc>
          <w:tcPr>
            <w:tcW w:w="418" w:type="dxa"/>
            <w:tcMar>
              <w:top w:w="28" w:type="dxa"/>
              <w:left w:w="28" w:type="dxa"/>
              <w:bottom w:w="28" w:type="dxa"/>
              <w:right w:w="28" w:type="dxa"/>
            </w:tcMar>
          </w:tcPr>
          <w:p w14:paraId="03F4AA2B" w14:textId="6D989C63" w:rsidR="008A0EF4" w:rsidRPr="00A64576" w:rsidRDefault="008A0EF4"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sidR="000B22F2">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58473C79" w14:textId="1D133319"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Steveno</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Soderbergo</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kino filmas „Užkratas“</w:t>
            </w:r>
            <w:r w:rsidR="00E30B74">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(„Contagion“), 2011.</w:t>
            </w:r>
            <w:r>
              <w:rPr>
                <w:rFonts w:ascii="Times New Roman" w:eastAsia="Times New Roman" w:hAnsi="Times New Roman" w:cs="Times New Roman"/>
                <w:sz w:val="24"/>
                <w:szCs w:val="24"/>
              </w:rPr>
              <w:t xml:space="preserve"> </w:t>
            </w:r>
          </w:p>
        </w:tc>
        <w:tc>
          <w:tcPr>
            <w:tcW w:w="4114" w:type="dxa"/>
            <w:tcMar>
              <w:top w:w="28" w:type="dxa"/>
              <w:left w:w="28" w:type="dxa"/>
              <w:bottom w:w="28" w:type="dxa"/>
              <w:right w:w="28" w:type="dxa"/>
            </w:tcMar>
          </w:tcPr>
          <w:p w14:paraId="3FE7CE2A" w14:textId="2D684078"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Kino filme vaizdžiai atskleidžiama plintančios infekcijos, kuri sukėlė pandemiją, grėsmė visuomenei.</w:t>
            </w:r>
            <w:r>
              <w:rPr>
                <w:rFonts w:ascii="Times New Roman" w:eastAsia="Times New Roman" w:hAnsi="Times New Roman" w:cs="Times New Roman"/>
                <w:sz w:val="24"/>
                <w:szCs w:val="24"/>
              </w:rPr>
              <w:t xml:space="preserve"> </w:t>
            </w:r>
          </w:p>
        </w:tc>
        <w:tc>
          <w:tcPr>
            <w:tcW w:w="3969" w:type="dxa"/>
            <w:tcMar>
              <w:top w:w="28" w:type="dxa"/>
              <w:left w:w="28" w:type="dxa"/>
              <w:bottom w:w="28" w:type="dxa"/>
              <w:right w:w="28" w:type="dxa"/>
            </w:tcMar>
          </w:tcPr>
          <w:p w14:paraId="3ADD03CA" w14:textId="77777777" w:rsidR="008A0EF4" w:rsidRPr="00A64576" w:rsidRDefault="008A0EF4" w:rsidP="00CF00A1">
            <w:pPr>
              <w:spacing w:after="0" w:line="240" w:lineRule="auto"/>
              <w:rPr>
                <w:rFonts w:ascii="Times New Roman" w:eastAsia="Times New Roman" w:hAnsi="Times New Roman" w:cs="Times New Roman"/>
                <w:sz w:val="24"/>
                <w:szCs w:val="24"/>
              </w:rPr>
            </w:pPr>
          </w:p>
        </w:tc>
      </w:tr>
      <w:tr w:rsidR="008A0EF4" w:rsidRPr="00A64576" w14:paraId="7027D89C" w14:textId="77777777" w:rsidTr="00333CF8">
        <w:tc>
          <w:tcPr>
            <w:tcW w:w="418" w:type="dxa"/>
            <w:tcMar>
              <w:top w:w="28" w:type="dxa"/>
              <w:left w:w="28" w:type="dxa"/>
              <w:bottom w:w="28" w:type="dxa"/>
              <w:right w:w="28" w:type="dxa"/>
            </w:tcMar>
          </w:tcPr>
          <w:p w14:paraId="7F4623D1" w14:textId="3109A7EB" w:rsidR="008A0EF4" w:rsidRPr="00A64576" w:rsidRDefault="008A0EF4"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sidR="000B22F2">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6045F3E9" w14:textId="62184DE6"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Alergijos</w:t>
            </w:r>
            <w:r>
              <w:rPr>
                <w:rFonts w:ascii="Times New Roman" w:eastAsia="Times New Roman" w:hAnsi="Times New Roman" w:cs="Times New Roman"/>
                <w:sz w:val="24"/>
                <w:szCs w:val="24"/>
              </w:rPr>
              <w:t xml:space="preserve"> </w:t>
            </w:r>
          </w:p>
        </w:tc>
        <w:tc>
          <w:tcPr>
            <w:tcW w:w="4114" w:type="dxa"/>
            <w:tcMar>
              <w:top w:w="28" w:type="dxa"/>
              <w:left w:w="28" w:type="dxa"/>
              <w:bottom w:w="28" w:type="dxa"/>
              <w:right w:w="28" w:type="dxa"/>
            </w:tcMar>
          </w:tcPr>
          <w:p w14:paraId="76AB184B" w14:textId="6BB5858C"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Informacija apie alerginių susirgimų priežastis, analizuojama  pelėsių reikšmė alerginėms ligoms.</w:t>
            </w:r>
            <w:r>
              <w:rPr>
                <w:rFonts w:ascii="Times New Roman" w:eastAsia="Times New Roman" w:hAnsi="Times New Roman" w:cs="Times New Roman"/>
                <w:sz w:val="24"/>
                <w:szCs w:val="24"/>
              </w:rPr>
              <w:t xml:space="preserve"> </w:t>
            </w:r>
          </w:p>
        </w:tc>
        <w:tc>
          <w:tcPr>
            <w:tcW w:w="3969" w:type="dxa"/>
            <w:tcMar>
              <w:top w:w="28" w:type="dxa"/>
              <w:left w:w="28" w:type="dxa"/>
              <w:bottom w:w="28" w:type="dxa"/>
              <w:right w:w="28" w:type="dxa"/>
            </w:tcMar>
          </w:tcPr>
          <w:p w14:paraId="1CCFEF9B" w14:textId="51825202" w:rsidR="008A0EF4" w:rsidRPr="00A64576" w:rsidRDefault="008A0EF4" w:rsidP="00CF00A1">
            <w:pPr>
              <w:spacing w:after="0" w:line="240" w:lineRule="auto"/>
              <w:rPr>
                <w:rFonts w:ascii="Times New Roman" w:eastAsia="Times New Roman" w:hAnsi="Times New Roman" w:cs="Times New Roman"/>
                <w:sz w:val="24"/>
                <w:szCs w:val="24"/>
              </w:rPr>
            </w:pPr>
            <w:hyperlink r:id="rId288">
              <w:r w:rsidRPr="00A64576">
                <w:rPr>
                  <w:rFonts w:ascii="Times New Roman" w:eastAsia="Times New Roman" w:hAnsi="Times New Roman" w:cs="Times New Roman"/>
                  <w:color w:val="0000FF"/>
                  <w:sz w:val="24"/>
                  <w:szCs w:val="24"/>
                  <w:u w:val="single"/>
                </w:rPr>
                <w:t>https://allergomedica.lt/blogas/p-alergija-pelesiams-ndash-reiksme-alerginems-ligoms-ir-paplitimas-lietuvoje</w:t>
              </w:r>
            </w:hyperlink>
            <w:r>
              <w:rPr>
                <w:rFonts w:ascii="Times New Roman" w:hAnsi="Times New Roman" w:cs="Times New Roman"/>
              </w:rPr>
              <w:t xml:space="preserve"> </w:t>
            </w:r>
          </w:p>
        </w:tc>
      </w:tr>
      <w:tr w:rsidR="003A27D9" w:rsidRPr="003A27D9" w14:paraId="4780EFFB" w14:textId="77777777" w:rsidTr="00333CF8">
        <w:tc>
          <w:tcPr>
            <w:tcW w:w="10627" w:type="dxa"/>
            <w:gridSpan w:val="4"/>
            <w:tcMar>
              <w:top w:w="28" w:type="dxa"/>
              <w:left w:w="28" w:type="dxa"/>
              <w:bottom w:w="28" w:type="dxa"/>
              <w:right w:w="28" w:type="dxa"/>
            </w:tcMar>
          </w:tcPr>
          <w:p w14:paraId="692EE7D6" w14:textId="124BF6EC" w:rsidR="003A27D9" w:rsidRPr="003A27D9" w:rsidRDefault="003A27D9" w:rsidP="00CF00A1">
            <w:pPr>
              <w:spacing w:after="0" w:line="240" w:lineRule="auto"/>
              <w:rPr>
                <w:b/>
              </w:rPr>
            </w:pPr>
            <w:r w:rsidRPr="003A27D9">
              <w:rPr>
                <w:rFonts w:ascii="Times New Roman" w:hAnsi="Times New Roman" w:cs="Times New Roman"/>
                <w:b/>
                <w:sz w:val="24"/>
                <w:szCs w:val="24"/>
              </w:rPr>
              <w:t>Infekcinės ligos.</w:t>
            </w:r>
          </w:p>
        </w:tc>
      </w:tr>
      <w:tr w:rsidR="008A0EF4" w:rsidRPr="00A64576" w14:paraId="0118BE6A" w14:textId="77777777" w:rsidTr="00333CF8">
        <w:tc>
          <w:tcPr>
            <w:tcW w:w="418" w:type="dxa"/>
            <w:tcMar>
              <w:top w:w="28" w:type="dxa"/>
              <w:left w:w="28" w:type="dxa"/>
              <w:bottom w:w="28" w:type="dxa"/>
              <w:right w:w="28" w:type="dxa"/>
            </w:tcMar>
          </w:tcPr>
          <w:p w14:paraId="43ADC791" w14:textId="12A6CCCF" w:rsidR="008A0EF4" w:rsidRPr="00A64576" w:rsidRDefault="008A0EF4"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sidR="00E414CF">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0007A803" w14:textId="77777777"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Antibiotikai</w:t>
            </w:r>
          </w:p>
        </w:tc>
        <w:tc>
          <w:tcPr>
            <w:tcW w:w="4114" w:type="dxa"/>
            <w:tcMar>
              <w:top w:w="28" w:type="dxa"/>
              <w:left w:w="28" w:type="dxa"/>
              <w:bottom w:w="28" w:type="dxa"/>
              <w:right w:w="28" w:type="dxa"/>
            </w:tcMar>
          </w:tcPr>
          <w:p w14:paraId="40C51949" w14:textId="77777777"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Pamokoje aptariami antimikrobiniai preparatai (antibiotikai), paaiškinamas jų veikimo principas bei galimos komplikacijos dėl jų neteisingo panaudojimo. Taip pat pristatomi du medžiagos antimikrobinių savybių nustatymo metodai.</w:t>
            </w:r>
          </w:p>
        </w:tc>
        <w:tc>
          <w:tcPr>
            <w:tcW w:w="3969" w:type="dxa"/>
            <w:tcMar>
              <w:top w:w="28" w:type="dxa"/>
              <w:left w:w="28" w:type="dxa"/>
              <w:bottom w:w="28" w:type="dxa"/>
              <w:right w:w="28" w:type="dxa"/>
            </w:tcMar>
          </w:tcPr>
          <w:p w14:paraId="6467E713" w14:textId="45BA643D" w:rsidR="008A0EF4" w:rsidRPr="00A64576" w:rsidRDefault="008A0EF4" w:rsidP="00CF00A1">
            <w:pPr>
              <w:spacing w:after="0" w:line="240" w:lineRule="auto"/>
              <w:rPr>
                <w:rFonts w:ascii="Times New Roman" w:hAnsi="Times New Roman" w:cs="Times New Roman"/>
              </w:rPr>
            </w:pPr>
            <w:hyperlink r:id="rId289">
              <w:r w:rsidRPr="00A64576">
                <w:rPr>
                  <w:rFonts w:ascii="Times New Roman" w:eastAsia="Times New Roman" w:hAnsi="Times New Roman" w:cs="Times New Roman"/>
                  <w:color w:val="0000FF"/>
                  <w:sz w:val="24"/>
                  <w:szCs w:val="24"/>
                  <w:u w:val="single"/>
                </w:rPr>
                <w:t>Biologija. Antibiotikai</w:t>
              </w:r>
            </w:hyperlink>
            <w:r>
              <w:rPr>
                <w:rFonts w:ascii="Times New Roman" w:hAnsi="Times New Roman" w:cs="Times New Roman"/>
              </w:rPr>
              <w:t xml:space="preserve"> </w:t>
            </w:r>
          </w:p>
        </w:tc>
      </w:tr>
      <w:tr w:rsidR="008A0EF4" w:rsidRPr="00A64576" w14:paraId="243636FF" w14:textId="77777777" w:rsidTr="00333CF8">
        <w:tc>
          <w:tcPr>
            <w:tcW w:w="418" w:type="dxa"/>
            <w:tcMar>
              <w:top w:w="28" w:type="dxa"/>
              <w:left w:w="28" w:type="dxa"/>
              <w:bottom w:w="28" w:type="dxa"/>
              <w:right w:w="28" w:type="dxa"/>
            </w:tcMar>
          </w:tcPr>
          <w:p w14:paraId="2D4D9B50" w14:textId="767A508A" w:rsidR="008A0EF4" w:rsidRPr="00A64576" w:rsidRDefault="008A0EF4"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sidR="00E414CF">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20776439" w14:textId="4A6535F3"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Antibiotikai ir jiems atsparios bakterijos</w:t>
            </w:r>
            <w:r>
              <w:rPr>
                <w:rFonts w:ascii="Times New Roman" w:eastAsia="Times New Roman" w:hAnsi="Times New Roman" w:cs="Times New Roman"/>
                <w:sz w:val="24"/>
                <w:szCs w:val="24"/>
              </w:rPr>
              <w:t xml:space="preserve"> </w:t>
            </w:r>
          </w:p>
        </w:tc>
        <w:tc>
          <w:tcPr>
            <w:tcW w:w="4114" w:type="dxa"/>
            <w:tcMar>
              <w:top w:w="28" w:type="dxa"/>
              <w:left w:w="28" w:type="dxa"/>
              <w:bottom w:w="28" w:type="dxa"/>
              <w:right w:w="28" w:type="dxa"/>
            </w:tcMar>
          </w:tcPr>
          <w:p w14:paraId="1F4C91D9" w14:textId="79D473FD"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Vaizdo įrašas apie antibiotikų poveikį bakterijoms. Aiškinama, kodėl kartais bakterijos tampa atsparios antibiotikų poveikiui.</w:t>
            </w:r>
            <w:r>
              <w:rPr>
                <w:rFonts w:ascii="Times New Roman" w:eastAsia="Times New Roman" w:hAnsi="Times New Roman" w:cs="Times New Roman"/>
                <w:sz w:val="24"/>
                <w:szCs w:val="24"/>
              </w:rPr>
              <w:t xml:space="preserve"> </w:t>
            </w:r>
          </w:p>
        </w:tc>
        <w:tc>
          <w:tcPr>
            <w:tcW w:w="3969" w:type="dxa"/>
            <w:tcMar>
              <w:top w:w="28" w:type="dxa"/>
              <w:left w:w="28" w:type="dxa"/>
              <w:bottom w:w="28" w:type="dxa"/>
              <w:right w:w="28" w:type="dxa"/>
            </w:tcMar>
          </w:tcPr>
          <w:p w14:paraId="26C665A5" w14:textId="3CC3C3F3" w:rsidR="008A0EF4" w:rsidRPr="00A64576" w:rsidRDefault="008A0EF4" w:rsidP="00CF00A1">
            <w:pPr>
              <w:spacing w:after="0" w:line="240" w:lineRule="auto"/>
              <w:rPr>
                <w:rFonts w:ascii="Times New Roman" w:eastAsia="Times New Roman" w:hAnsi="Times New Roman" w:cs="Times New Roman"/>
                <w:sz w:val="24"/>
                <w:szCs w:val="24"/>
              </w:rPr>
            </w:pPr>
            <w:hyperlink r:id="rId290">
              <w:r w:rsidRPr="00A64576">
                <w:rPr>
                  <w:rFonts w:ascii="Times New Roman" w:eastAsia="Times New Roman" w:hAnsi="Times New Roman" w:cs="Times New Roman"/>
                  <w:color w:val="0000FF"/>
                  <w:sz w:val="24"/>
                  <w:szCs w:val="24"/>
                  <w:u w:val="single"/>
                </w:rPr>
                <w:t>Mokslo sriuba: apie antibiotikus</w:t>
              </w:r>
            </w:hyperlink>
            <w:r w:rsidRPr="00A64576">
              <w:rPr>
                <w:rFonts w:ascii="Times New Roman" w:eastAsia="Times New Roman" w:hAnsi="Times New Roman" w:cs="Times New Roman"/>
                <w:sz w:val="24"/>
                <w:szCs w:val="24"/>
              </w:rPr>
              <w:t> </w:t>
            </w:r>
          </w:p>
        </w:tc>
      </w:tr>
      <w:tr w:rsidR="003A27D9" w:rsidRPr="003A27D9" w14:paraId="7E644A7A" w14:textId="77777777" w:rsidTr="00333CF8">
        <w:tc>
          <w:tcPr>
            <w:tcW w:w="10627" w:type="dxa"/>
            <w:gridSpan w:val="4"/>
            <w:tcMar>
              <w:top w:w="28" w:type="dxa"/>
              <w:left w:w="28" w:type="dxa"/>
              <w:bottom w:w="28" w:type="dxa"/>
              <w:right w:w="28" w:type="dxa"/>
            </w:tcMar>
          </w:tcPr>
          <w:p w14:paraId="2D0D9D9D" w14:textId="72317F67" w:rsidR="003A27D9" w:rsidRPr="003A27D9" w:rsidRDefault="003A27D9" w:rsidP="00CF00A1">
            <w:pPr>
              <w:spacing w:after="0" w:line="240" w:lineRule="auto"/>
              <w:rPr>
                <w:b/>
              </w:rPr>
            </w:pPr>
            <w:r w:rsidRPr="003A27D9">
              <w:rPr>
                <w:rFonts w:ascii="Times New Roman" w:hAnsi="Times New Roman" w:cs="Times New Roman"/>
                <w:b/>
                <w:sz w:val="24"/>
                <w:szCs w:val="24"/>
              </w:rPr>
              <w:t>Nervinis organizmo funkcijų reguliavimas, jutimai.</w:t>
            </w:r>
          </w:p>
        </w:tc>
      </w:tr>
      <w:tr w:rsidR="008A0EF4" w:rsidRPr="00A64576" w14:paraId="72002381" w14:textId="77777777" w:rsidTr="00333CF8">
        <w:tc>
          <w:tcPr>
            <w:tcW w:w="418" w:type="dxa"/>
            <w:tcMar>
              <w:top w:w="28" w:type="dxa"/>
              <w:left w:w="28" w:type="dxa"/>
              <w:bottom w:w="28" w:type="dxa"/>
              <w:right w:w="28" w:type="dxa"/>
            </w:tcMar>
          </w:tcPr>
          <w:p w14:paraId="4EE89620" w14:textId="79961729" w:rsidR="008A0EF4" w:rsidRPr="00A64576" w:rsidRDefault="008A0EF4"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sidR="00E414CF">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22F72E33" w14:textId="4E791380" w:rsidR="008A0EF4" w:rsidRPr="00A64576" w:rsidRDefault="008A0EF4" w:rsidP="00CF00A1">
            <w:pPr>
              <w:spacing w:after="0" w:line="240" w:lineRule="auto"/>
              <w:rPr>
                <w:rFonts w:ascii="Times New Roman" w:eastAsia="Times New Roman" w:hAnsi="Times New Roman" w:cs="Times New Roman"/>
                <w:sz w:val="24"/>
                <w:szCs w:val="24"/>
              </w:rPr>
            </w:pPr>
            <w:bookmarkStart w:id="61" w:name="_ql9uzg56jaku" w:colFirst="0" w:colLast="0"/>
            <w:bookmarkEnd w:id="61"/>
            <w:r w:rsidRPr="00A64576">
              <w:rPr>
                <w:rFonts w:ascii="Times New Roman" w:eastAsia="Times New Roman" w:hAnsi="Times New Roman" w:cs="Times New Roman"/>
                <w:sz w:val="24"/>
                <w:szCs w:val="24"/>
              </w:rPr>
              <w:t>Julian</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Schnabel</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kino filmas (trileris) „Drugelis ir skafandras“, 2007. </w:t>
            </w:r>
            <w:r>
              <w:rPr>
                <w:rFonts w:ascii="Times New Roman" w:eastAsia="Times New Roman" w:hAnsi="Times New Roman" w:cs="Times New Roman"/>
                <w:sz w:val="24"/>
                <w:szCs w:val="24"/>
              </w:rPr>
              <w:t xml:space="preserve"> </w:t>
            </w:r>
          </w:p>
        </w:tc>
        <w:tc>
          <w:tcPr>
            <w:tcW w:w="4114" w:type="dxa"/>
            <w:tcMar>
              <w:top w:w="28" w:type="dxa"/>
              <w:left w:w="28" w:type="dxa"/>
              <w:bottom w:w="28" w:type="dxa"/>
              <w:right w:w="28" w:type="dxa"/>
            </w:tcMar>
          </w:tcPr>
          <w:p w14:paraId="7FB42215" w14:textId="66CC8E34"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Kino filmas paremtas dokumentiniais faktais, pasakoja apie žmogų, kuriam nugaros smegenys nebepalaikė ryšio su galvos smegenimis. Kino filmo peržiūra padės suprasti nugaros smegenų laidinės funkcijos svarbą įvairioms funkcijoms.</w:t>
            </w:r>
            <w:r>
              <w:rPr>
                <w:rFonts w:ascii="Times New Roman" w:eastAsia="Times New Roman" w:hAnsi="Times New Roman" w:cs="Times New Roman"/>
                <w:sz w:val="24"/>
                <w:szCs w:val="24"/>
              </w:rPr>
              <w:t xml:space="preserve"> </w:t>
            </w:r>
          </w:p>
        </w:tc>
        <w:tc>
          <w:tcPr>
            <w:tcW w:w="3969" w:type="dxa"/>
            <w:tcMar>
              <w:top w:w="28" w:type="dxa"/>
              <w:left w:w="28" w:type="dxa"/>
              <w:bottom w:w="28" w:type="dxa"/>
              <w:right w:w="28" w:type="dxa"/>
            </w:tcMar>
          </w:tcPr>
          <w:p w14:paraId="3C8C6B60" w14:textId="77777777" w:rsidR="008A0EF4" w:rsidRPr="00A64576" w:rsidRDefault="008A0EF4" w:rsidP="00CF00A1">
            <w:pPr>
              <w:spacing w:after="0" w:line="240" w:lineRule="auto"/>
              <w:rPr>
                <w:rFonts w:ascii="Times New Roman" w:eastAsia="Times New Roman" w:hAnsi="Times New Roman" w:cs="Times New Roman"/>
                <w:sz w:val="24"/>
                <w:szCs w:val="24"/>
              </w:rPr>
            </w:pPr>
          </w:p>
        </w:tc>
      </w:tr>
      <w:tr w:rsidR="008A0EF4" w:rsidRPr="00A64576" w14:paraId="59F47635" w14:textId="77777777" w:rsidTr="00333CF8">
        <w:tc>
          <w:tcPr>
            <w:tcW w:w="418" w:type="dxa"/>
            <w:tcMar>
              <w:top w:w="28" w:type="dxa"/>
              <w:left w:w="28" w:type="dxa"/>
              <w:bottom w:w="28" w:type="dxa"/>
              <w:right w:w="28" w:type="dxa"/>
            </w:tcMar>
          </w:tcPr>
          <w:p w14:paraId="0A5EFFB5" w14:textId="369B3950" w:rsidR="008A0EF4" w:rsidRPr="00A64576" w:rsidRDefault="008A0EF4"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sidR="00E414CF">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68B01300" w14:textId="15EB9077"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Straipsniai ir naujienos apie</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neuromokslų</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pasiekimus</w:t>
            </w:r>
            <w:r>
              <w:rPr>
                <w:rFonts w:ascii="Times New Roman" w:eastAsia="Times New Roman" w:hAnsi="Times New Roman" w:cs="Times New Roman"/>
                <w:sz w:val="24"/>
                <w:szCs w:val="24"/>
              </w:rPr>
              <w:t xml:space="preserve"> </w:t>
            </w:r>
          </w:p>
        </w:tc>
        <w:tc>
          <w:tcPr>
            <w:tcW w:w="4114" w:type="dxa"/>
            <w:tcMar>
              <w:top w:w="28" w:type="dxa"/>
              <w:left w:w="28" w:type="dxa"/>
              <w:bottom w:w="28" w:type="dxa"/>
              <w:right w:w="28" w:type="dxa"/>
            </w:tcMar>
          </w:tcPr>
          <w:p w14:paraId="08A9FFB4" w14:textId="2CDA9C41"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Informacija apie</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neuromokslų</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pasiekimus ir perspektyvas Lietuvoje.</w:t>
            </w:r>
          </w:p>
        </w:tc>
        <w:tc>
          <w:tcPr>
            <w:tcW w:w="3969" w:type="dxa"/>
            <w:tcMar>
              <w:top w:w="28" w:type="dxa"/>
              <w:left w:w="28" w:type="dxa"/>
              <w:bottom w:w="28" w:type="dxa"/>
              <w:right w:w="28" w:type="dxa"/>
            </w:tcMar>
          </w:tcPr>
          <w:p w14:paraId="7CC352A3" w14:textId="7BEB38CF" w:rsidR="008A0EF4" w:rsidRPr="00A64576" w:rsidRDefault="008A0EF4" w:rsidP="00CF00A1">
            <w:pPr>
              <w:spacing w:after="0" w:line="240" w:lineRule="auto"/>
              <w:rPr>
                <w:rFonts w:ascii="Times New Roman" w:eastAsia="Times New Roman" w:hAnsi="Times New Roman" w:cs="Times New Roman"/>
                <w:sz w:val="24"/>
                <w:szCs w:val="24"/>
              </w:rPr>
            </w:pPr>
            <w:hyperlink r:id="rId291">
              <w:r w:rsidRPr="00A64576">
                <w:rPr>
                  <w:rFonts w:ascii="Times New Roman" w:eastAsia="Times New Roman" w:hAnsi="Times New Roman" w:cs="Times New Roman"/>
                  <w:color w:val="0000FF"/>
                  <w:sz w:val="24"/>
                  <w:szCs w:val="24"/>
                  <w:u w:val="single"/>
                </w:rPr>
                <w:t>http://www.neuromokslai.lt/lt/naujienos/</w:t>
              </w:r>
            </w:hyperlink>
            <w:r w:rsidRPr="00A64576">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 </w:t>
            </w:r>
          </w:p>
          <w:p w14:paraId="6C462488" w14:textId="3C808561" w:rsidR="008A0EF4" w:rsidRPr="00A64576" w:rsidRDefault="008A0EF4"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8A0EF4" w:rsidRPr="00A64576" w14:paraId="1F5988A0" w14:textId="77777777" w:rsidTr="00333CF8">
        <w:tc>
          <w:tcPr>
            <w:tcW w:w="418" w:type="dxa"/>
            <w:tcMar>
              <w:top w:w="28" w:type="dxa"/>
              <w:left w:w="28" w:type="dxa"/>
              <w:bottom w:w="28" w:type="dxa"/>
              <w:right w:w="28" w:type="dxa"/>
            </w:tcMar>
          </w:tcPr>
          <w:p w14:paraId="1267B263" w14:textId="1F19BAB1" w:rsidR="008A0EF4" w:rsidRPr="00A64576" w:rsidRDefault="008A0EF4"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sidR="00E414CF">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5C125329" w14:textId="77777777"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Naujos psichoaktyvios medžiagos</w:t>
            </w:r>
          </w:p>
        </w:tc>
        <w:tc>
          <w:tcPr>
            <w:tcW w:w="4114" w:type="dxa"/>
            <w:tcMar>
              <w:top w:w="28" w:type="dxa"/>
              <w:left w:w="28" w:type="dxa"/>
              <w:bottom w:w="28" w:type="dxa"/>
              <w:right w:w="28" w:type="dxa"/>
            </w:tcMar>
          </w:tcPr>
          <w:p w14:paraId="460D2236" w14:textId="77777777"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Aprašomos naujos psichoaktyvios medžiagos, pateikiama vaizdo medžiaga apie poveikį. Pateikiamos įvairios nuorodos, susijusios su informacija apie psichoaktyvias medžiagas.</w:t>
            </w:r>
          </w:p>
        </w:tc>
        <w:tc>
          <w:tcPr>
            <w:tcW w:w="3969" w:type="dxa"/>
            <w:tcMar>
              <w:top w:w="28" w:type="dxa"/>
              <w:left w:w="28" w:type="dxa"/>
              <w:bottom w:w="28" w:type="dxa"/>
              <w:right w:w="28" w:type="dxa"/>
            </w:tcMar>
          </w:tcPr>
          <w:p w14:paraId="00E6550D" w14:textId="77777777" w:rsidR="008A0EF4" w:rsidRPr="00A64576" w:rsidRDefault="008A0EF4" w:rsidP="00CF00A1">
            <w:pPr>
              <w:spacing w:after="0" w:line="240" w:lineRule="auto"/>
              <w:rPr>
                <w:rFonts w:ascii="Times New Roman" w:hAnsi="Times New Roman" w:cs="Times New Roman"/>
                <w:sz w:val="24"/>
                <w:szCs w:val="24"/>
              </w:rPr>
            </w:pPr>
            <w:hyperlink r:id="rId292" w:history="1">
              <w:r w:rsidRPr="00A64576">
                <w:rPr>
                  <w:rStyle w:val="Hipersaitas"/>
                  <w:rFonts w:ascii="Times New Roman" w:hAnsi="Times New Roman" w:cs="Times New Roman"/>
                  <w:sz w:val="24"/>
                  <w:szCs w:val="24"/>
                </w:rPr>
                <w:t>https://ntakd.lrv.lt/lt/naujos-psichoaktyviosios-medziagos</w:t>
              </w:r>
            </w:hyperlink>
          </w:p>
        </w:tc>
      </w:tr>
      <w:tr w:rsidR="008A0EF4" w:rsidRPr="00A64576" w14:paraId="37F1F379" w14:textId="77777777" w:rsidTr="00333CF8">
        <w:tc>
          <w:tcPr>
            <w:tcW w:w="418" w:type="dxa"/>
            <w:tcMar>
              <w:top w:w="28" w:type="dxa"/>
              <w:left w:w="28" w:type="dxa"/>
              <w:bottom w:w="28" w:type="dxa"/>
              <w:right w:w="28" w:type="dxa"/>
            </w:tcMar>
          </w:tcPr>
          <w:p w14:paraId="48DB1EBE" w14:textId="7DF779D6" w:rsidR="008A0EF4" w:rsidRPr="00A64576" w:rsidRDefault="008A0EF4"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sidR="00E414CF">
              <w:rPr>
                <w:rFonts w:ascii="Times New Roman" w:eastAsia="Times New Roman" w:hAnsi="Times New Roman" w:cs="Times New Roman"/>
                <w:sz w:val="24"/>
                <w:szCs w:val="24"/>
              </w:rPr>
              <w:t>8</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77F8E78F" w14:textId="4F45EC1A"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Moksliniai straipsniai</w:t>
            </w:r>
            <w:r>
              <w:rPr>
                <w:rFonts w:ascii="Times New Roman" w:eastAsia="Times New Roman" w:hAnsi="Times New Roman" w:cs="Times New Roman"/>
                <w:sz w:val="24"/>
                <w:szCs w:val="24"/>
              </w:rPr>
              <w:t xml:space="preserve"> </w:t>
            </w:r>
          </w:p>
        </w:tc>
        <w:tc>
          <w:tcPr>
            <w:tcW w:w="4114" w:type="dxa"/>
            <w:tcMar>
              <w:top w:w="28" w:type="dxa"/>
              <w:left w:w="28" w:type="dxa"/>
              <w:bottom w:w="28" w:type="dxa"/>
              <w:right w:w="28" w:type="dxa"/>
            </w:tcMar>
          </w:tcPr>
          <w:p w14:paraId="22D83EA1" w14:textId="5CFA1914"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Moksliniai straipsniai apie nervų sistemos / psichinės veiklos sutrikimus: depresiją, paroksizmą, panikos atakas, Alzhaimerį ar kt.</w:t>
            </w:r>
            <w:r>
              <w:rPr>
                <w:rFonts w:ascii="Times New Roman" w:eastAsia="Times New Roman" w:hAnsi="Times New Roman" w:cs="Times New Roman"/>
                <w:sz w:val="24"/>
                <w:szCs w:val="24"/>
              </w:rPr>
              <w:t xml:space="preserve"> </w:t>
            </w:r>
          </w:p>
        </w:tc>
        <w:tc>
          <w:tcPr>
            <w:tcW w:w="3969" w:type="dxa"/>
            <w:tcMar>
              <w:top w:w="28" w:type="dxa"/>
              <w:left w:w="28" w:type="dxa"/>
              <w:bottom w:w="28" w:type="dxa"/>
              <w:right w:w="28" w:type="dxa"/>
            </w:tcMar>
          </w:tcPr>
          <w:p w14:paraId="5CE76CB2" w14:textId="18F78FA9" w:rsidR="008A0EF4" w:rsidRPr="00A64576" w:rsidRDefault="008A0EF4" w:rsidP="00CF00A1">
            <w:pPr>
              <w:spacing w:after="0" w:line="240" w:lineRule="auto"/>
              <w:rPr>
                <w:rFonts w:ascii="Times New Roman" w:eastAsia="Times New Roman" w:hAnsi="Times New Roman" w:cs="Times New Roman"/>
                <w:sz w:val="24"/>
                <w:szCs w:val="24"/>
              </w:rPr>
            </w:pPr>
            <w:hyperlink r:id="rId293">
              <w:r w:rsidRPr="00A64576">
                <w:rPr>
                  <w:rFonts w:ascii="Times New Roman" w:eastAsia="Times New Roman" w:hAnsi="Times New Roman" w:cs="Times New Roman"/>
                  <w:color w:val="0000FF"/>
                  <w:sz w:val="24"/>
                  <w:szCs w:val="24"/>
                  <w:u w:val="single"/>
                </w:rPr>
                <w:t>https://onlinelibrary.wiley.com/journal/14609568</w:t>
              </w:r>
            </w:hyperlink>
            <w:r>
              <w:rPr>
                <w:rFonts w:ascii="Times New Roman" w:hAnsi="Times New Roman" w:cs="Times New Roman"/>
              </w:rPr>
              <w:t xml:space="preserve"> </w:t>
            </w:r>
          </w:p>
          <w:p w14:paraId="3541CA12" w14:textId="2E2ACDCC" w:rsidR="008A0EF4" w:rsidRPr="00A64576" w:rsidRDefault="008A0EF4"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8A0EF4" w:rsidRPr="00A64576" w14:paraId="430858E0" w14:textId="77777777" w:rsidTr="00333CF8">
        <w:tc>
          <w:tcPr>
            <w:tcW w:w="418" w:type="dxa"/>
            <w:tcMar>
              <w:top w:w="28" w:type="dxa"/>
              <w:left w:w="28" w:type="dxa"/>
              <w:bottom w:w="28" w:type="dxa"/>
              <w:right w:w="28" w:type="dxa"/>
            </w:tcMar>
          </w:tcPr>
          <w:p w14:paraId="5816481D" w14:textId="0B4D4661" w:rsidR="008A0EF4" w:rsidRPr="00A64576" w:rsidRDefault="00E414CF" w:rsidP="00CF00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8A0EF4">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565AF948" w14:textId="318A5261"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Vaizdo pamoka </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Lę</w:t>
            </w:r>
            <w:r>
              <w:rPr>
                <w:rFonts w:ascii="Times New Roman" w:eastAsia="Times New Roman" w:hAnsi="Times New Roman" w:cs="Times New Roman"/>
                <w:sz w:val="24"/>
                <w:szCs w:val="24"/>
              </w:rPr>
              <w:t>šiai. Šviesos kelias per lęšius“</w:t>
            </w:r>
          </w:p>
        </w:tc>
        <w:tc>
          <w:tcPr>
            <w:tcW w:w="4114" w:type="dxa"/>
            <w:tcMar>
              <w:top w:w="28" w:type="dxa"/>
              <w:left w:w="28" w:type="dxa"/>
              <w:bottom w:w="28" w:type="dxa"/>
              <w:right w:w="28" w:type="dxa"/>
            </w:tcMar>
          </w:tcPr>
          <w:p w14:paraId="357CA672" w14:textId="6BA944A7"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Vaizdo pamoka apie lęšius padės prisiminti, kokie būna lęšiai, kada pas </w:t>
            </w:r>
            <w:r w:rsidRPr="00A64576">
              <w:rPr>
                <w:rFonts w:ascii="Times New Roman" w:eastAsia="Times New Roman" w:hAnsi="Times New Roman" w:cs="Times New Roman"/>
                <w:sz w:val="24"/>
                <w:szCs w:val="24"/>
              </w:rPr>
              <w:lastRenderedPageBreak/>
              <w:t>žmogų akyje netinkamai lūžtant šviesai išsivysto trumparegystė arba toliaregystė.</w:t>
            </w:r>
            <w:r>
              <w:rPr>
                <w:rFonts w:ascii="Times New Roman" w:eastAsia="Times New Roman" w:hAnsi="Times New Roman" w:cs="Times New Roman"/>
                <w:sz w:val="24"/>
                <w:szCs w:val="24"/>
              </w:rPr>
              <w:t xml:space="preserve"> </w:t>
            </w:r>
          </w:p>
        </w:tc>
        <w:tc>
          <w:tcPr>
            <w:tcW w:w="3969" w:type="dxa"/>
            <w:tcMar>
              <w:top w:w="28" w:type="dxa"/>
              <w:left w:w="28" w:type="dxa"/>
              <w:bottom w:w="28" w:type="dxa"/>
              <w:right w:w="28" w:type="dxa"/>
            </w:tcMar>
          </w:tcPr>
          <w:p w14:paraId="0A0A2A60" w14:textId="539382DC" w:rsidR="008A0EF4" w:rsidRPr="00A64576" w:rsidRDefault="008A0EF4" w:rsidP="00CF00A1">
            <w:pPr>
              <w:spacing w:after="0" w:line="240" w:lineRule="auto"/>
              <w:rPr>
                <w:rFonts w:ascii="Times New Roman" w:eastAsia="Times New Roman" w:hAnsi="Times New Roman" w:cs="Times New Roman"/>
                <w:sz w:val="24"/>
                <w:szCs w:val="24"/>
              </w:rPr>
            </w:pPr>
            <w:hyperlink r:id="rId294">
              <w:r w:rsidRPr="00A64576">
                <w:rPr>
                  <w:rFonts w:ascii="Times New Roman" w:eastAsia="Times New Roman" w:hAnsi="Times New Roman" w:cs="Times New Roman"/>
                  <w:color w:val="0000FF"/>
                  <w:sz w:val="24"/>
                  <w:szCs w:val="24"/>
                  <w:u w:val="single"/>
                </w:rPr>
                <w:t>https://clil4steam.pixel-online.org/video-library-sch.php?id_asch=10</w:t>
              </w:r>
            </w:hyperlink>
            <w:r w:rsidRPr="00A64576">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 </w:t>
            </w:r>
          </w:p>
        </w:tc>
      </w:tr>
      <w:tr w:rsidR="003A27D9" w:rsidRPr="00E30B74" w14:paraId="50BAA271" w14:textId="77777777" w:rsidTr="00333CF8">
        <w:tc>
          <w:tcPr>
            <w:tcW w:w="10627" w:type="dxa"/>
            <w:gridSpan w:val="4"/>
            <w:tcMar>
              <w:top w:w="28" w:type="dxa"/>
              <w:left w:w="28" w:type="dxa"/>
              <w:bottom w:w="28" w:type="dxa"/>
              <w:right w:w="28" w:type="dxa"/>
            </w:tcMar>
          </w:tcPr>
          <w:p w14:paraId="5519901E" w14:textId="62C8E3A6" w:rsidR="003A27D9" w:rsidRPr="00E30B74" w:rsidRDefault="00E30B74" w:rsidP="00CF00A1">
            <w:pPr>
              <w:spacing w:after="0" w:line="240" w:lineRule="auto"/>
              <w:rPr>
                <w:b/>
              </w:rPr>
            </w:pPr>
            <w:r w:rsidRPr="00E30B74">
              <w:rPr>
                <w:rFonts w:ascii="Times New Roman" w:hAnsi="Times New Roman" w:cs="Times New Roman"/>
                <w:b/>
                <w:sz w:val="24"/>
                <w:szCs w:val="24"/>
              </w:rPr>
              <w:t>Humoralinis reguliavimas.</w:t>
            </w:r>
          </w:p>
        </w:tc>
      </w:tr>
      <w:tr w:rsidR="008A0EF4" w:rsidRPr="00A64576" w14:paraId="7BC00A1D" w14:textId="77777777" w:rsidTr="00333CF8">
        <w:tc>
          <w:tcPr>
            <w:tcW w:w="418" w:type="dxa"/>
            <w:tcMar>
              <w:top w:w="28" w:type="dxa"/>
              <w:left w:w="28" w:type="dxa"/>
              <w:bottom w:w="28" w:type="dxa"/>
              <w:right w:w="28" w:type="dxa"/>
            </w:tcMar>
          </w:tcPr>
          <w:p w14:paraId="32466577" w14:textId="23B3F2A6" w:rsidR="008A0EF4" w:rsidRPr="00A64576" w:rsidRDefault="008A0EF4"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w:t>
            </w:r>
            <w:r w:rsidR="00E414CF">
              <w:rPr>
                <w:rFonts w:ascii="Times New Roman" w:eastAsia="Times New Roman" w:hAnsi="Times New Roman" w:cs="Times New Roman"/>
                <w:sz w:val="24"/>
                <w:szCs w:val="24"/>
              </w:rPr>
              <w:t>0</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4BA176C7" w14:textId="4DED4F00"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Mokslinis straipsnis</w:t>
            </w:r>
            <w:r>
              <w:rPr>
                <w:rFonts w:ascii="Times New Roman" w:eastAsia="Times New Roman" w:hAnsi="Times New Roman" w:cs="Times New Roman"/>
                <w:sz w:val="24"/>
                <w:szCs w:val="24"/>
              </w:rPr>
              <w:t xml:space="preserve"> </w:t>
            </w:r>
          </w:p>
        </w:tc>
        <w:tc>
          <w:tcPr>
            <w:tcW w:w="4114" w:type="dxa"/>
            <w:tcMar>
              <w:top w:w="28" w:type="dxa"/>
              <w:left w:w="28" w:type="dxa"/>
              <w:bottom w:w="28" w:type="dxa"/>
              <w:right w:w="28" w:type="dxa"/>
            </w:tcMar>
          </w:tcPr>
          <w:p w14:paraId="0C5689C3" w14:textId="2A8307FA"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Mokslinis straipsnis apie streso biologiją, streso galimus padarinius žmogaus sveikatai. </w:t>
            </w:r>
            <w:r>
              <w:rPr>
                <w:rFonts w:ascii="Times New Roman" w:eastAsia="Times New Roman" w:hAnsi="Times New Roman" w:cs="Times New Roman"/>
                <w:sz w:val="24"/>
                <w:szCs w:val="24"/>
              </w:rPr>
              <w:t xml:space="preserve"> </w:t>
            </w:r>
          </w:p>
        </w:tc>
        <w:tc>
          <w:tcPr>
            <w:tcW w:w="3969" w:type="dxa"/>
            <w:tcMar>
              <w:top w:w="28" w:type="dxa"/>
              <w:left w:w="28" w:type="dxa"/>
              <w:bottom w:w="28" w:type="dxa"/>
              <w:right w:w="28" w:type="dxa"/>
            </w:tcMar>
          </w:tcPr>
          <w:p w14:paraId="6EEFACAB" w14:textId="4947A05A" w:rsidR="008A0EF4" w:rsidRPr="00A64576" w:rsidRDefault="008A0EF4" w:rsidP="00CF00A1">
            <w:pPr>
              <w:spacing w:after="0" w:line="240" w:lineRule="auto"/>
              <w:rPr>
                <w:rFonts w:ascii="Times New Roman" w:eastAsia="Times New Roman" w:hAnsi="Times New Roman" w:cs="Times New Roman"/>
                <w:sz w:val="24"/>
                <w:szCs w:val="24"/>
              </w:rPr>
            </w:pPr>
            <w:hyperlink r:id="rId295">
              <w:r w:rsidRPr="00A64576">
                <w:rPr>
                  <w:rFonts w:ascii="Times New Roman" w:eastAsia="Times New Roman" w:hAnsi="Times New Roman" w:cs="Times New Roman"/>
                  <w:color w:val="0000FF"/>
                  <w:sz w:val="24"/>
                  <w:szCs w:val="24"/>
                  <w:u w:val="single"/>
                </w:rPr>
                <w:t>https://letstalkscience.ca/educational-resources/backgrounders/stress-and-brain</w:t>
              </w:r>
            </w:hyperlink>
            <w:r>
              <w:rPr>
                <w:rFonts w:ascii="Times New Roman" w:hAnsi="Times New Roman" w:cs="Times New Roman"/>
              </w:rPr>
              <w:t xml:space="preserve"> </w:t>
            </w:r>
          </w:p>
        </w:tc>
      </w:tr>
      <w:tr w:rsidR="003A27D9" w:rsidRPr="00E30B74" w14:paraId="068F6E45" w14:textId="77777777" w:rsidTr="00333CF8">
        <w:tc>
          <w:tcPr>
            <w:tcW w:w="10627" w:type="dxa"/>
            <w:gridSpan w:val="4"/>
            <w:tcMar>
              <w:top w:w="28" w:type="dxa"/>
              <w:left w:w="28" w:type="dxa"/>
              <w:bottom w:w="28" w:type="dxa"/>
              <w:right w:w="28" w:type="dxa"/>
            </w:tcMar>
          </w:tcPr>
          <w:p w14:paraId="1479250F" w14:textId="01C1101B" w:rsidR="003A27D9" w:rsidRPr="00E30B74" w:rsidRDefault="00E30B74" w:rsidP="00CF00A1">
            <w:pPr>
              <w:spacing w:after="0" w:line="240" w:lineRule="auto"/>
              <w:rPr>
                <w:b/>
              </w:rPr>
            </w:pPr>
            <w:r w:rsidRPr="00E30B74">
              <w:rPr>
                <w:rFonts w:ascii="Times New Roman" w:hAnsi="Times New Roman" w:cs="Times New Roman"/>
                <w:b/>
                <w:sz w:val="24"/>
                <w:szCs w:val="24"/>
              </w:rPr>
              <w:t>Apvaisinimas ir vystymasis po apvaisinimo.</w:t>
            </w:r>
          </w:p>
        </w:tc>
      </w:tr>
      <w:tr w:rsidR="008A0EF4" w:rsidRPr="00A64576" w14:paraId="34BBA5B3" w14:textId="77777777" w:rsidTr="00333CF8">
        <w:tc>
          <w:tcPr>
            <w:tcW w:w="418" w:type="dxa"/>
            <w:tcMar>
              <w:top w:w="28" w:type="dxa"/>
              <w:left w:w="28" w:type="dxa"/>
              <w:bottom w:w="28" w:type="dxa"/>
              <w:right w:w="28" w:type="dxa"/>
            </w:tcMar>
          </w:tcPr>
          <w:p w14:paraId="1150ED41" w14:textId="7D98BC2D" w:rsidR="008A0EF4" w:rsidRPr="00A64576" w:rsidRDefault="008A0EF4"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w:t>
            </w:r>
            <w:r w:rsidR="00E414CF">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720A5FD1" w14:textId="049B6FF4"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Vaizdo medžiaga</w:t>
            </w:r>
            <w:r>
              <w:rPr>
                <w:rFonts w:ascii="Times New Roman" w:eastAsia="Times New Roman" w:hAnsi="Times New Roman" w:cs="Times New Roman"/>
                <w:sz w:val="24"/>
                <w:szCs w:val="24"/>
              </w:rPr>
              <w:t xml:space="preserve"> „Nuo pradėjimo iki gimimo“</w:t>
            </w:r>
          </w:p>
        </w:tc>
        <w:tc>
          <w:tcPr>
            <w:tcW w:w="4114" w:type="dxa"/>
            <w:tcMar>
              <w:top w:w="28" w:type="dxa"/>
              <w:left w:w="28" w:type="dxa"/>
              <w:bottom w:w="28" w:type="dxa"/>
              <w:right w:w="28" w:type="dxa"/>
            </w:tcMar>
          </w:tcPr>
          <w:p w14:paraId="130ACEB0" w14:textId="5BA4076F"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Vaizdo medžiagoje </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Nuo pradėjimo iki gimimo</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akcentuojama pagarba užsimezgusiai ir besivystančiai gyvybei; aiškinama apie  apvaisinimo procesą, gemalo, vaisiaus vystymąsi bei gimimą.</w:t>
            </w:r>
            <w:r>
              <w:rPr>
                <w:rFonts w:ascii="Times New Roman" w:eastAsia="Times New Roman" w:hAnsi="Times New Roman" w:cs="Times New Roman"/>
                <w:sz w:val="24"/>
                <w:szCs w:val="24"/>
              </w:rPr>
              <w:t xml:space="preserve"> </w:t>
            </w:r>
          </w:p>
        </w:tc>
        <w:tc>
          <w:tcPr>
            <w:tcW w:w="3969" w:type="dxa"/>
            <w:tcMar>
              <w:top w:w="28" w:type="dxa"/>
              <w:left w:w="28" w:type="dxa"/>
              <w:bottom w:w="28" w:type="dxa"/>
              <w:right w:w="28" w:type="dxa"/>
            </w:tcMar>
          </w:tcPr>
          <w:p w14:paraId="20A7EFDC" w14:textId="2CF953E1"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w:t>
            </w:r>
            <w:hyperlink r:id="rId296">
              <w:r w:rsidRPr="00A64576">
                <w:rPr>
                  <w:rFonts w:ascii="Times New Roman" w:eastAsia="Times New Roman" w:hAnsi="Times New Roman" w:cs="Times New Roman"/>
                  <w:color w:val="0000FF"/>
                  <w:sz w:val="24"/>
                  <w:szCs w:val="24"/>
                  <w:u w:val="single"/>
                </w:rPr>
                <w:t>(498) Nuo pradėjimo iki gimimo_Ted.com - YouTube</w:t>
              </w:r>
            </w:hyperlink>
            <w:r w:rsidRPr="00A64576">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 </w:t>
            </w:r>
          </w:p>
          <w:p w14:paraId="65A98E0E" w14:textId="77777777" w:rsidR="008A0EF4" w:rsidRPr="00A64576" w:rsidRDefault="008A0EF4" w:rsidP="00CF00A1">
            <w:pPr>
              <w:spacing w:after="0" w:line="240" w:lineRule="auto"/>
              <w:rPr>
                <w:rFonts w:ascii="Times New Roman" w:eastAsia="Times New Roman" w:hAnsi="Times New Roman" w:cs="Times New Roman"/>
                <w:sz w:val="24"/>
                <w:szCs w:val="24"/>
              </w:rPr>
            </w:pPr>
          </w:p>
        </w:tc>
      </w:tr>
      <w:tr w:rsidR="003A27D9" w:rsidRPr="00E30B74" w14:paraId="28E5D8B5" w14:textId="77777777" w:rsidTr="00333CF8">
        <w:tc>
          <w:tcPr>
            <w:tcW w:w="10627" w:type="dxa"/>
            <w:gridSpan w:val="4"/>
            <w:tcMar>
              <w:top w:w="28" w:type="dxa"/>
              <w:left w:w="28" w:type="dxa"/>
              <w:bottom w:w="28" w:type="dxa"/>
              <w:right w:w="28" w:type="dxa"/>
            </w:tcMar>
          </w:tcPr>
          <w:p w14:paraId="5FFDDBCB" w14:textId="59E0305B" w:rsidR="003A27D9" w:rsidRPr="00E30B74" w:rsidRDefault="00E30B74" w:rsidP="00CF00A1">
            <w:pPr>
              <w:spacing w:after="0" w:line="240" w:lineRule="auto"/>
              <w:rPr>
                <w:rFonts w:ascii="Times New Roman" w:eastAsia="Times New Roman" w:hAnsi="Times New Roman" w:cs="Times New Roman"/>
                <w:b/>
                <w:sz w:val="24"/>
                <w:szCs w:val="24"/>
              </w:rPr>
            </w:pPr>
            <w:r w:rsidRPr="00E30B74">
              <w:rPr>
                <w:rFonts w:ascii="Times New Roman" w:hAnsi="Times New Roman" w:cs="Times New Roman"/>
                <w:b/>
                <w:sz w:val="24"/>
                <w:szCs w:val="24"/>
              </w:rPr>
              <w:t>Organų donorystė.</w:t>
            </w:r>
          </w:p>
        </w:tc>
      </w:tr>
      <w:tr w:rsidR="008A0EF4" w:rsidRPr="00A64576" w14:paraId="2C418BD8" w14:textId="77777777" w:rsidTr="00333CF8">
        <w:tc>
          <w:tcPr>
            <w:tcW w:w="418" w:type="dxa"/>
            <w:tcMar>
              <w:top w:w="28" w:type="dxa"/>
              <w:left w:w="28" w:type="dxa"/>
              <w:bottom w:w="28" w:type="dxa"/>
              <w:right w:w="28" w:type="dxa"/>
            </w:tcMar>
          </w:tcPr>
          <w:p w14:paraId="1DD08C1C" w14:textId="01D804CE" w:rsidR="008A0EF4" w:rsidRPr="00A64576" w:rsidRDefault="008A0EF4"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w:t>
            </w:r>
            <w:r w:rsidR="00E414CF">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5EE980E1" w14:textId="20DF91F9"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Transplantacija</w:t>
            </w:r>
            <w:r>
              <w:rPr>
                <w:rFonts w:ascii="Times New Roman" w:eastAsia="Times New Roman" w:hAnsi="Times New Roman" w:cs="Times New Roman"/>
                <w:sz w:val="24"/>
                <w:szCs w:val="24"/>
              </w:rPr>
              <w:t xml:space="preserve"> </w:t>
            </w:r>
          </w:p>
        </w:tc>
        <w:tc>
          <w:tcPr>
            <w:tcW w:w="4114" w:type="dxa"/>
            <w:tcMar>
              <w:top w:w="28" w:type="dxa"/>
              <w:left w:w="28" w:type="dxa"/>
              <w:bottom w:w="28" w:type="dxa"/>
              <w:right w:w="28" w:type="dxa"/>
            </w:tcMar>
          </w:tcPr>
          <w:p w14:paraId="4FA532B3" w14:textId="70AAEED9" w:rsidR="008A0EF4" w:rsidRPr="00A64576" w:rsidRDefault="008A0EF4"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Nuolat atnaujinama informacija apie donorystę ir transplantaciją.</w:t>
            </w:r>
            <w:r>
              <w:rPr>
                <w:rFonts w:ascii="Times New Roman" w:eastAsia="Times New Roman" w:hAnsi="Times New Roman" w:cs="Times New Roman"/>
                <w:sz w:val="24"/>
                <w:szCs w:val="24"/>
              </w:rPr>
              <w:t xml:space="preserve"> </w:t>
            </w:r>
          </w:p>
        </w:tc>
        <w:tc>
          <w:tcPr>
            <w:tcW w:w="3969" w:type="dxa"/>
            <w:tcMar>
              <w:top w:w="28" w:type="dxa"/>
              <w:left w:w="28" w:type="dxa"/>
              <w:bottom w:w="28" w:type="dxa"/>
              <w:right w:w="28" w:type="dxa"/>
            </w:tcMar>
          </w:tcPr>
          <w:p w14:paraId="0F96EE52" w14:textId="197923B9" w:rsidR="008A0EF4" w:rsidRPr="00A64576" w:rsidRDefault="008A0EF4" w:rsidP="00CF00A1">
            <w:pPr>
              <w:spacing w:after="0" w:line="240" w:lineRule="auto"/>
              <w:rPr>
                <w:rFonts w:ascii="Times New Roman" w:eastAsia="Times New Roman" w:hAnsi="Times New Roman" w:cs="Times New Roman"/>
                <w:sz w:val="24"/>
                <w:szCs w:val="24"/>
              </w:rPr>
            </w:pPr>
            <w:hyperlink r:id="rId297">
              <w:r w:rsidRPr="00A64576">
                <w:rPr>
                  <w:rFonts w:ascii="Times New Roman" w:eastAsia="Times New Roman" w:hAnsi="Times New Roman" w:cs="Times New Roman"/>
                  <w:color w:val="0000FF"/>
                  <w:sz w:val="24"/>
                  <w:szCs w:val="24"/>
                  <w:u w:val="single"/>
                </w:rPr>
                <w:t>https://ntb.lrv.lt/lt/statistika/transplantacija</w:t>
              </w:r>
            </w:hyperlink>
            <w:r>
              <w:rPr>
                <w:rFonts w:ascii="Times New Roman" w:hAnsi="Times New Roman" w:cs="Times New Roman"/>
              </w:rPr>
              <w:t xml:space="preserve"> </w:t>
            </w:r>
          </w:p>
        </w:tc>
      </w:tr>
    </w:tbl>
    <w:p w14:paraId="7FB7B63E" w14:textId="066C436E" w:rsidR="006C785A" w:rsidRPr="00A64576" w:rsidRDefault="00281F74" w:rsidP="00CF00A1">
      <w:pPr>
        <w:pStyle w:val="Antrat2"/>
        <w:spacing w:before="120" w:after="120" w:line="240" w:lineRule="auto"/>
        <w:jc w:val="both"/>
        <w:rPr>
          <w:rFonts w:ascii="Times New Roman" w:eastAsia="Times New Roman" w:hAnsi="Times New Roman" w:cs="Times New Roman"/>
          <w:color w:val="000000"/>
          <w:sz w:val="24"/>
          <w:szCs w:val="24"/>
        </w:rPr>
      </w:pPr>
      <w:bookmarkStart w:id="62" w:name="_Toc147495666"/>
      <w:r>
        <w:rPr>
          <w:rFonts w:ascii="Times New Roman" w:eastAsia="Times New Roman" w:hAnsi="Times New Roman" w:cs="Times New Roman"/>
          <w:color w:val="000000"/>
          <w:sz w:val="24"/>
          <w:szCs w:val="24"/>
        </w:rPr>
        <w:t>10 (</w:t>
      </w:r>
      <w:r w:rsidR="00092185" w:rsidRPr="00A64576">
        <w:rPr>
          <w:rFonts w:ascii="Times New Roman" w:eastAsia="Times New Roman" w:hAnsi="Times New Roman" w:cs="Times New Roman"/>
          <w:color w:val="000000"/>
          <w:sz w:val="24"/>
          <w:szCs w:val="24"/>
        </w:rPr>
        <w:t>II gimnazijos</w:t>
      </w:r>
      <w:r>
        <w:rPr>
          <w:rFonts w:ascii="Times New Roman" w:eastAsia="Times New Roman" w:hAnsi="Times New Roman" w:cs="Times New Roman"/>
          <w:color w:val="000000"/>
          <w:sz w:val="24"/>
          <w:szCs w:val="24"/>
        </w:rPr>
        <w:t>)</w:t>
      </w:r>
      <w:r w:rsidR="00092185" w:rsidRPr="00A64576">
        <w:rPr>
          <w:rFonts w:ascii="Times New Roman" w:eastAsia="Times New Roman" w:hAnsi="Times New Roman" w:cs="Times New Roman"/>
          <w:color w:val="000000"/>
          <w:sz w:val="24"/>
          <w:szCs w:val="24"/>
        </w:rPr>
        <w:t xml:space="preserve"> klasė</w:t>
      </w:r>
      <w:bookmarkEnd w:id="62"/>
    </w:p>
    <w:p w14:paraId="1435D379" w14:textId="77777777" w:rsidR="008A0EF4" w:rsidRDefault="008A0EF4" w:rsidP="00CF00A1">
      <w:pPr>
        <w:spacing w:after="0" w:line="240" w:lineRule="auto"/>
        <w:rPr>
          <w:rFonts w:ascii="Times New Roman" w:hAnsi="Times New Roman" w:cs="Times New Roman"/>
          <w:sz w:val="24"/>
          <w:szCs w:val="24"/>
        </w:rPr>
      </w:pPr>
      <w:r w:rsidRPr="00246CD5">
        <w:rPr>
          <w:rFonts w:ascii="Times New Roman" w:hAnsi="Times New Roman" w:cs="Times New Roman"/>
          <w:sz w:val="24"/>
          <w:szCs w:val="24"/>
        </w:rPr>
        <w:t>Pastab</w:t>
      </w:r>
      <w:r>
        <w:rPr>
          <w:rFonts w:ascii="Times New Roman" w:hAnsi="Times New Roman" w:cs="Times New Roman"/>
          <w:sz w:val="24"/>
          <w:szCs w:val="24"/>
        </w:rPr>
        <w:t>os</w:t>
      </w:r>
      <w:r w:rsidRPr="00246CD5">
        <w:rPr>
          <w:rFonts w:ascii="Times New Roman" w:hAnsi="Times New Roman" w:cs="Times New Roman"/>
          <w:sz w:val="24"/>
          <w:szCs w:val="24"/>
        </w:rPr>
        <w:t xml:space="preserve">: </w:t>
      </w:r>
    </w:p>
    <w:p w14:paraId="6FFE78C2" w14:textId="77777777" w:rsidR="008A0EF4" w:rsidRPr="00351A3C" w:rsidRDefault="008A0EF4" w:rsidP="00CF00A1">
      <w:pPr>
        <w:pStyle w:val="Sraopastraipa"/>
        <w:numPr>
          <w:ilvl w:val="0"/>
          <w:numId w:val="76"/>
        </w:numPr>
        <w:spacing w:after="0" w:line="240" w:lineRule="auto"/>
        <w:rPr>
          <w:rFonts w:ascii="Times New Roman" w:hAnsi="Times New Roman" w:cs="Times New Roman"/>
          <w:sz w:val="24"/>
          <w:szCs w:val="24"/>
        </w:rPr>
      </w:pPr>
      <w:r>
        <w:rPr>
          <w:rFonts w:ascii="Times New Roman" w:hAnsi="Times New Roman" w:cs="Times New Roman"/>
          <w:sz w:val="24"/>
          <w:szCs w:val="24"/>
        </w:rPr>
        <w:t>sąrašas suskirstytas pagal mokymo(si) turinio temas,</w:t>
      </w:r>
    </w:p>
    <w:p w14:paraId="0C3E4824" w14:textId="39CEE93B" w:rsidR="00E0112F" w:rsidRPr="00E0112F" w:rsidRDefault="008A0EF4" w:rsidP="00CF00A1">
      <w:pPr>
        <w:pStyle w:val="Sraopastraipa"/>
        <w:numPr>
          <w:ilvl w:val="0"/>
          <w:numId w:val="76"/>
        </w:numPr>
        <w:spacing w:line="240" w:lineRule="auto"/>
        <w:rPr>
          <w:rFonts w:ascii="Times New Roman" w:hAnsi="Times New Roman" w:cs="Times New Roman"/>
          <w:sz w:val="24"/>
          <w:szCs w:val="24"/>
        </w:rPr>
      </w:pPr>
      <w:r w:rsidRPr="00E0112F">
        <w:rPr>
          <w:rFonts w:ascii="Times New Roman" w:hAnsi="Times New Roman" w:cs="Times New Roman"/>
          <w:sz w:val="24"/>
          <w:szCs w:val="24"/>
        </w:rPr>
        <w:t xml:space="preserve">nuorodos žiūrėtos </w:t>
      </w:r>
      <w:r w:rsidR="00D11F96">
        <w:rPr>
          <w:rFonts w:ascii="Times New Roman" w:hAnsi="Times New Roman" w:cs="Times New Roman"/>
          <w:sz w:val="24"/>
          <w:szCs w:val="24"/>
        </w:rPr>
        <w:t>202</w:t>
      </w:r>
      <w:r w:rsidR="00882937">
        <w:rPr>
          <w:rFonts w:ascii="Times New Roman" w:hAnsi="Times New Roman" w:cs="Times New Roman"/>
          <w:sz w:val="24"/>
          <w:szCs w:val="24"/>
        </w:rPr>
        <w:t>5</w:t>
      </w:r>
      <w:r w:rsidR="00D11F96">
        <w:rPr>
          <w:rFonts w:ascii="Times New Roman" w:hAnsi="Times New Roman" w:cs="Times New Roman"/>
          <w:sz w:val="24"/>
          <w:szCs w:val="24"/>
        </w:rPr>
        <w:t>-08-2</w:t>
      </w:r>
      <w:r w:rsidR="00882937">
        <w:rPr>
          <w:rFonts w:ascii="Times New Roman" w:hAnsi="Times New Roman" w:cs="Times New Roman"/>
          <w:sz w:val="24"/>
          <w:szCs w:val="24"/>
        </w:rPr>
        <w:t>5</w:t>
      </w:r>
      <w:r w:rsidRPr="00E0112F">
        <w:rPr>
          <w:rFonts w:ascii="Times New Roman" w:hAnsi="Times New Roman" w:cs="Times New Roman"/>
          <w:sz w:val="24"/>
          <w:szCs w:val="24"/>
        </w:rPr>
        <w:t>.</w:t>
      </w:r>
    </w:p>
    <w:tbl>
      <w:tblPr>
        <w:tblStyle w:val="aff4"/>
        <w:tblW w:w="1062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20"/>
        <w:gridCol w:w="2126"/>
        <w:gridCol w:w="4112"/>
        <w:gridCol w:w="3969"/>
      </w:tblGrid>
      <w:tr w:rsidR="00E0112F" w:rsidRPr="00A64576" w14:paraId="79D99E75" w14:textId="77777777" w:rsidTr="00C542F1">
        <w:tc>
          <w:tcPr>
            <w:tcW w:w="420" w:type="dxa"/>
            <w:tcMar>
              <w:top w:w="28" w:type="dxa"/>
              <w:left w:w="28" w:type="dxa"/>
              <w:bottom w:w="28" w:type="dxa"/>
              <w:right w:w="28" w:type="dxa"/>
            </w:tcMar>
          </w:tcPr>
          <w:p w14:paraId="70C8BCB2" w14:textId="77777777" w:rsidR="00E0112F" w:rsidRPr="00A64576" w:rsidRDefault="00E0112F"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Nr.</w:t>
            </w:r>
          </w:p>
        </w:tc>
        <w:tc>
          <w:tcPr>
            <w:tcW w:w="2126" w:type="dxa"/>
            <w:tcMar>
              <w:top w:w="28" w:type="dxa"/>
              <w:left w:w="28" w:type="dxa"/>
              <w:bottom w:w="28" w:type="dxa"/>
              <w:right w:w="28" w:type="dxa"/>
            </w:tcMar>
          </w:tcPr>
          <w:p w14:paraId="5EACE3CF" w14:textId="77777777"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Pavadinimas</w:t>
            </w:r>
          </w:p>
        </w:tc>
        <w:tc>
          <w:tcPr>
            <w:tcW w:w="4112" w:type="dxa"/>
            <w:tcMar>
              <w:top w:w="28" w:type="dxa"/>
              <w:left w:w="28" w:type="dxa"/>
              <w:bottom w:w="28" w:type="dxa"/>
              <w:right w:w="28" w:type="dxa"/>
            </w:tcMar>
          </w:tcPr>
          <w:p w14:paraId="29AC58F6" w14:textId="77777777"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Trumpa anotacija</w:t>
            </w:r>
          </w:p>
        </w:tc>
        <w:tc>
          <w:tcPr>
            <w:tcW w:w="3969" w:type="dxa"/>
            <w:tcMar>
              <w:top w:w="28" w:type="dxa"/>
              <w:left w:w="28" w:type="dxa"/>
              <w:bottom w:w="28" w:type="dxa"/>
              <w:right w:w="28" w:type="dxa"/>
            </w:tcMar>
          </w:tcPr>
          <w:p w14:paraId="53DDAA43" w14:textId="77777777"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Nuoroda</w:t>
            </w:r>
          </w:p>
        </w:tc>
      </w:tr>
      <w:tr w:rsidR="00E0112F" w:rsidRPr="00E0112F" w14:paraId="7C1607DD" w14:textId="77777777" w:rsidTr="00C542F1">
        <w:tc>
          <w:tcPr>
            <w:tcW w:w="10627" w:type="dxa"/>
            <w:gridSpan w:val="4"/>
            <w:tcMar>
              <w:top w:w="28" w:type="dxa"/>
              <w:left w:w="28" w:type="dxa"/>
              <w:bottom w:w="28" w:type="dxa"/>
              <w:right w:w="28" w:type="dxa"/>
            </w:tcMar>
          </w:tcPr>
          <w:p w14:paraId="6BB78FD6" w14:textId="5535967D" w:rsidR="00E0112F" w:rsidRPr="00E0112F" w:rsidRDefault="00E0112F" w:rsidP="00CF00A1">
            <w:pPr>
              <w:spacing w:after="0" w:line="240" w:lineRule="auto"/>
              <w:rPr>
                <w:rFonts w:ascii="Times New Roman" w:eastAsia="Times New Roman" w:hAnsi="Times New Roman" w:cs="Times New Roman"/>
                <w:b/>
                <w:strike/>
                <w:sz w:val="24"/>
                <w:szCs w:val="24"/>
              </w:rPr>
            </w:pPr>
            <w:r w:rsidRPr="00E0112F">
              <w:rPr>
                <w:rFonts w:ascii="Times New Roman" w:eastAsia="Times New Roman" w:hAnsi="Times New Roman" w:cs="Times New Roman"/>
                <w:b/>
                <w:sz w:val="24"/>
                <w:szCs w:val="24"/>
              </w:rPr>
              <w:t>Genetika.</w:t>
            </w:r>
          </w:p>
        </w:tc>
      </w:tr>
      <w:tr w:rsidR="00E0112F" w:rsidRPr="00A64576" w14:paraId="68472A32" w14:textId="77777777" w:rsidTr="00C542F1">
        <w:tc>
          <w:tcPr>
            <w:tcW w:w="420" w:type="dxa"/>
            <w:tcMar>
              <w:top w:w="28" w:type="dxa"/>
              <w:left w:w="28" w:type="dxa"/>
              <w:bottom w:w="28" w:type="dxa"/>
              <w:right w:w="28" w:type="dxa"/>
            </w:tcMar>
          </w:tcPr>
          <w:p w14:paraId="2CA0F1B4" w14:textId="377AB25F" w:rsidR="00E0112F" w:rsidRPr="00A64576" w:rsidRDefault="00E0112F"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0D7A057D" w14:textId="0E000012" w:rsidR="00E0112F" w:rsidRPr="00A64576" w:rsidRDefault="00E0112F" w:rsidP="00CF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Donatas Žvingila ir kt. „Genetikos uždavinynas“</w:t>
            </w:r>
            <w:r w:rsidRPr="00A64576">
              <w:rPr>
                <w:rFonts w:ascii="Times New Roman" w:eastAsia="Times New Roman" w:hAnsi="Times New Roman" w:cs="Times New Roman"/>
                <w:sz w:val="24"/>
                <w:szCs w:val="24"/>
              </w:rPr>
              <w:t>, mokomoji priemonė, Vilniaus universiteto leidykla, 2017 m.</w:t>
            </w:r>
          </w:p>
        </w:tc>
        <w:tc>
          <w:tcPr>
            <w:tcW w:w="4112" w:type="dxa"/>
            <w:tcMar>
              <w:top w:w="28" w:type="dxa"/>
              <w:left w:w="28" w:type="dxa"/>
              <w:bottom w:w="28" w:type="dxa"/>
              <w:right w:w="28" w:type="dxa"/>
            </w:tcMar>
          </w:tcPr>
          <w:p w14:paraId="1D313F24" w14:textId="77777777"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Genetikos uždavinyne didelis, skirtingo sunkumo genetikos užduočių pasirinkimas.</w:t>
            </w:r>
          </w:p>
        </w:tc>
        <w:tc>
          <w:tcPr>
            <w:tcW w:w="3969" w:type="dxa"/>
            <w:tcMar>
              <w:top w:w="28" w:type="dxa"/>
              <w:left w:w="28" w:type="dxa"/>
              <w:bottom w:w="28" w:type="dxa"/>
              <w:right w:w="28" w:type="dxa"/>
            </w:tcMar>
          </w:tcPr>
          <w:p w14:paraId="054FFA6F" w14:textId="77777777" w:rsidR="00E0112F" w:rsidRPr="00A64576" w:rsidRDefault="00E0112F" w:rsidP="00CF00A1">
            <w:pPr>
              <w:spacing w:after="0" w:line="240" w:lineRule="auto"/>
              <w:rPr>
                <w:rFonts w:ascii="Times New Roman" w:eastAsia="Times New Roman" w:hAnsi="Times New Roman" w:cs="Times New Roman"/>
                <w:strike/>
                <w:sz w:val="24"/>
                <w:szCs w:val="24"/>
              </w:rPr>
            </w:pPr>
          </w:p>
        </w:tc>
      </w:tr>
      <w:tr w:rsidR="00E0112F" w:rsidRPr="00E0112F" w14:paraId="21445599" w14:textId="77777777" w:rsidTr="00C542F1">
        <w:tc>
          <w:tcPr>
            <w:tcW w:w="10627" w:type="dxa"/>
            <w:gridSpan w:val="4"/>
            <w:tcMar>
              <w:top w:w="28" w:type="dxa"/>
              <w:left w:w="28" w:type="dxa"/>
              <w:bottom w:w="28" w:type="dxa"/>
              <w:right w:w="28" w:type="dxa"/>
            </w:tcMar>
          </w:tcPr>
          <w:p w14:paraId="115FBF8E" w14:textId="2A85B686" w:rsidR="00E0112F" w:rsidRPr="00E0112F" w:rsidRDefault="00E0112F" w:rsidP="00CF00A1">
            <w:pPr>
              <w:spacing w:after="0" w:line="240" w:lineRule="auto"/>
              <w:rPr>
                <w:b/>
              </w:rPr>
            </w:pPr>
            <w:r w:rsidRPr="00E0112F">
              <w:rPr>
                <w:rFonts w:ascii="Times New Roman" w:eastAsia="Times New Roman" w:hAnsi="Times New Roman" w:cs="Times New Roman"/>
                <w:b/>
                <w:sz w:val="24"/>
                <w:szCs w:val="24"/>
              </w:rPr>
              <w:t>Biotechnologijos</w:t>
            </w:r>
          </w:p>
        </w:tc>
      </w:tr>
      <w:tr w:rsidR="00E0112F" w:rsidRPr="00A64576" w14:paraId="4224AD19" w14:textId="77777777" w:rsidTr="00C542F1">
        <w:tc>
          <w:tcPr>
            <w:tcW w:w="420" w:type="dxa"/>
            <w:tcMar>
              <w:top w:w="28" w:type="dxa"/>
              <w:left w:w="28" w:type="dxa"/>
              <w:bottom w:w="28" w:type="dxa"/>
              <w:right w:w="28" w:type="dxa"/>
            </w:tcMar>
          </w:tcPr>
          <w:p w14:paraId="7A8451C2" w14:textId="4996F0EE" w:rsidR="00E0112F" w:rsidRPr="00A64576" w:rsidRDefault="001A086B" w:rsidP="00CF00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E0112F">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08870B11" w14:textId="0C807F81"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Tyrimas </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Naujais mutagenezės metodais gautų organizmų panaudojimo Lietuvos žemės ūkyje perspektyvos“</w:t>
            </w:r>
          </w:p>
        </w:tc>
        <w:tc>
          <w:tcPr>
            <w:tcW w:w="4112" w:type="dxa"/>
            <w:tcMar>
              <w:top w:w="28" w:type="dxa"/>
              <w:left w:w="28" w:type="dxa"/>
              <w:bottom w:w="28" w:type="dxa"/>
              <w:right w:w="28" w:type="dxa"/>
            </w:tcMar>
          </w:tcPr>
          <w:p w14:paraId="3FC034FC" w14:textId="77777777"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Tyrimo vienas iš uždavinių buvo palyginti Lietuvos vartotojų, ūkininkų ir gamintojų požiūrį į transgeninius ir naujais mutagenezės metodais gautus organizmus. </w:t>
            </w:r>
          </w:p>
        </w:tc>
        <w:tc>
          <w:tcPr>
            <w:tcW w:w="3969" w:type="dxa"/>
            <w:tcMar>
              <w:top w:w="28" w:type="dxa"/>
              <w:left w:w="28" w:type="dxa"/>
              <w:bottom w:w="28" w:type="dxa"/>
              <w:right w:w="28" w:type="dxa"/>
            </w:tcMar>
          </w:tcPr>
          <w:p w14:paraId="4BBD8F06" w14:textId="77777777" w:rsidR="00E0112F" w:rsidRPr="00A64576" w:rsidRDefault="00E0112F" w:rsidP="00CF00A1">
            <w:pPr>
              <w:spacing w:after="0" w:line="240" w:lineRule="auto"/>
              <w:rPr>
                <w:rFonts w:ascii="Times New Roman" w:eastAsia="Times New Roman" w:hAnsi="Times New Roman" w:cs="Times New Roman"/>
                <w:sz w:val="24"/>
                <w:szCs w:val="24"/>
              </w:rPr>
            </w:pPr>
            <w:hyperlink r:id="rId298">
              <w:r w:rsidRPr="00A64576">
                <w:rPr>
                  <w:rFonts w:ascii="Times New Roman" w:eastAsia="Times New Roman" w:hAnsi="Times New Roman" w:cs="Times New Roman"/>
                  <w:color w:val="0000FF"/>
                  <w:sz w:val="24"/>
                  <w:szCs w:val="24"/>
                  <w:u w:val="single"/>
                </w:rPr>
                <w:t xml:space="preserve">https://zum.lrv.lt/uploads/zum/documents/files/LT_versija/Veiklos_sritys/Maisto_sauga_ir_kokybe/GMO/NMM%20gaut%C5%B3%20organizm%C5%B3%20panaudojimo%20Lietuvos%20%C5%BEem%C4%97s%20%C5%ABkyje%20perspektyvos.pdf </w:t>
              </w:r>
            </w:hyperlink>
          </w:p>
        </w:tc>
      </w:tr>
      <w:tr w:rsidR="00E0112F" w:rsidRPr="00A64576" w14:paraId="43275B18" w14:textId="77777777" w:rsidTr="00C542F1">
        <w:tc>
          <w:tcPr>
            <w:tcW w:w="420" w:type="dxa"/>
            <w:tcMar>
              <w:top w:w="28" w:type="dxa"/>
              <w:left w:w="28" w:type="dxa"/>
              <w:bottom w:w="28" w:type="dxa"/>
              <w:right w:w="28" w:type="dxa"/>
            </w:tcMar>
          </w:tcPr>
          <w:p w14:paraId="141182B5" w14:textId="75C9423A" w:rsidR="00E0112F" w:rsidRPr="00A64576" w:rsidRDefault="001A086B" w:rsidP="00CF00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E0112F">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1152E2AF" w14:textId="4612B9A5"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Doc. Algimantas Paulauskas straipsnis </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Genetiškai </w:t>
            </w:r>
            <w:r>
              <w:rPr>
                <w:rFonts w:ascii="Times New Roman" w:eastAsia="Times New Roman" w:hAnsi="Times New Roman" w:cs="Times New Roman"/>
                <w:sz w:val="24"/>
                <w:szCs w:val="24"/>
              </w:rPr>
              <w:t>m</w:t>
            </w:r>
            <w:r w:rsidRPr="00A64576">
              <w:rPr>
                <w:rFonts w:ascii="Times New Roman" w:eastAsia="Times New Roman" w:hAnsi="Times New Roman" w:cs="Times New Roman"/>
                <w:sz w:val="24"/>
                <w:szCs w:val="24"/>
              </w:rPr>
              <w:t>odifikuoti organizmai</w:t>
            </w:r>
            <w:r>
              <w:rPr>
                <w:rFonts w:ascii="Times New Roman" w:eastAsia="Times New Roman" w:hAnsi="Times New Roman" w:cs="Times New Roman"/>
                <w:sz w:val="24"/>
                <w:szCs w:val="24"/>
              </w:rPr>
              <w:t>“</w:t>
            </w:r>
          </w:p>
        </w:tc>
        <w:tc>
          <w:tcPr>
            <w:tcW w:w="4112" w:type="dxa"/>
            <w:tcMar>
              <w:top w:w="28" w:type="dxa"/>
              <w:left w:w="28" w:type="dxa"/>
              <w:bottom w:w="28" w:type="dxa"/>
              <w:right w:w="28" w:type="dxa"/>
            </w:tcMar>
          </w:tcPr>
          <w:p w14:paraId="33CF02B5" w14:textId="77777777"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Straipsnyje aprašoma, kas yra genetiškai modifikuoti organizmai, jų panaudojimas, bioetikos problemos ir kt.</w:t>
            </w:r>
          </w:p>
        </w:tc>
        <w:tc>
          <w:tcPr>
            <w:tcW w:w="3969" w:type="dxa"/>
            <w:tcMar>
              <w:top w:w="28" w:type="dxa"/>
              <w:left w:w="28" w:type="dxa"/>
              <w:bottom w:w="28" w:type="dxa"/>
              <w:right w:w="28" w:type="dxa"/>
            </w:tcMar>
          </w:tcPr>
          <w:p w14:paraId="6354B16C" w14:textId="6F242635" w:rsidR="00E0112F" w:rsidRPr="00A64576" w:rsidRDefault="003211A5" w:rsidP="003211A5">
            <w:pPr>
              <w:spacing w:after="0" w:line="240" w:lineRule="auto"/>
              <w:rPr>
                <w:rFonts w:ascii="Times New Roman" w:eastAsia="Times New Roman" w:hAnsi="Times New Roman" w:cs="Times New Roman"/>
                <w:sz w:val="24"/>
                <w:szCs w:val="24"/>
              </w:rPr>
            </w:pPr>
            <w:hyperlink r:id="rId299" w:history="1">
              <w:r w:rsidRPr="003211A5">
                <w:rPr>
                  <w:rStyle w:val="Hipersaitas"/>
                  <w:rFonts w:ascii="Times New Roman" w:eastAsia="Times New Roman" w:hAnsi="Times New Roman" w:cs="Times New Roman"/>
                  <w:sz w:val="24"/>
                  <w:szCs w:val="24"/>
                </w:rPr>
                <w:t>Genetiškai modifikuoti organizmai - Lietuvos bioetikos komitetas</w:t>
              </w:r>
            </w:hyperlink>
          </w:p>
        </w:tc>
      </w:tr>
      <w:tr w:rsidR="00E0112F" w:rsidRPr="00A64576" w14:paraId="42E72A73" w14:textId="77777777" w:rsidTr="00C542F1">
        <w:tc>
          <w:tcPr>
            <w:tcW w:w="420" w:type="dxa"/>
            <w:tcMar>
              <w:top w:w="28" w:type="dxa"/>
              <w:left w:w="28" w:type="dxa"/>
              <w:bottom w:w="28" w:type="dxa"/>
              <w:right w:w="28" w:type="dxa"/>
            </w:tcMar>
          </w:tcPr>
          <w:p w14:paraId="57DE7FE9" w14:textId="79C6A51F" w:rsidR="00E0112F" w:rsidRPr="00A64576" w:rsidRDefault="001A086B" w:rsidP="00CF00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E0112F">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13D2BF8F" w14:textId="748ECD4F"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Diana Kamarauskaitė </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Genetiškai modifikuoti organizmai maisto </w:t>
            </w:r>
            <w:r w:rsidRPr="00A64576">
              <w:rPr>
                <w:rFonts w:ascii="Times New Roman" w:eastAsia="Times New Roman" w:hAnsi="Times New Roman" w:cs="Times New Roman"/>
                <w:sz w:val="24"/>
                <w:szCs w:val="24"/>
              </w:rPr>
              <w:lastRenderedPageBreak/>
              <w:t>produktuose Lietuvoje</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pdf</w:t>
            </w:r>
          </w:p>
        </w:tc>
        <w:tc>
          <w:tcPr>
            <w:tcW w:w="4112" w:type="dxa"/>
            <w:tcMar>
              <w:top w:w="28" w:type="dxa"/>
              <w:left w:w="28" w:type="dxa"/>
              <w:bottom w:w="28" w:type="dxa"/>
              <w:right w:w="28" w:type="dxa"/>
            </w:tcMar>
          </w:tcPr>
          <w:p w14:paraId="170B96EF" w14:textId="77777777"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Baigiamasis magistrinis darbas apie genetiškai modifikuotus organizmus maisto produktuose.</w:t>
            </w:r>
          </w:p>
        </w:tc>
        <w:tc>
          <w:tcPr>
            <w:tcW w:w="3969" w:type="dxa"/>
            <w:tcMar>
              <w:top w:w="28" w:type="dxa"/>
              <w:left w:w="28" w:type="dxa"/>
              <w:bottom w:w="28" w:type="dxa"/>
              <w:right w:w="28" w:type="dxa"/>
            </w:tcMar>
          </w:tcPr>
          <w:p w14:paraId="32AA1B54" w14:textId="77777777" w:rsidR="00E0112F" w:rsidRPr="00A64576" w:rsidRDefault="00E0112F" w:rsidP="00CF00A1">
            <w:pPr>
              <w:spacing w:after="0" w:line="240" w:lineRule="auto"/>
              <w:rPr>
                <w:rFonts w:ascii="Times New Roman" w:eastAsia="Times New Roman" w:hAnsi="Times New Roman" w:cs="Times New Roman"/>
                <w:sz w:val="24"/>
                <w:szCs w:val="24"/>
              </w:rPr>
            </w:pPr>
            <w:hyperlink r:id="rId300">
              <w:r w:rsidRPr="00A64576">
                <w:rPr>
                  <w:rFonts w:ascii="Times New Roman" w:eastAsia="Times New Roman" w:hAnsi="Times New Roman" w:cs="Times New Roman"/>
                  <w:color w:val="0000FF"/>
                  <w:sz w:val="24"/>
                  <w:szCs w:val="24"/>
                  <w:u w:val="single"/>
                </w:rPr>
                <w:t xml:space="preserve">https://www.vdu.lt/cris/bitstream/20.500.12259/108058/1/diana_kamarauskaite_md.pdf </w:t>
              </w:r>
            </w:hyperlink>
          </w:p>
        </w:tc>
      </w:tr>
      <w:tr w:rsidR="00E0112F" w:rsidRPr="00E0112F" w14:paraId="33CD6AC7" w14:textId="77777777" w:rsidTr="00C542F1">
        <w:tc>
          <w:tcPr>
            <w:tcW w:w="10627" w:type="dxa"/>
            <w:gridSpan w:val="4"/>
            <w:tcMar>
              <w:top w:w="28" w:type="dxa"/>
              <w:left w:w="28" w:type="dxa"/>
              <w:bottom w:w="28" w:type="dxa"/>
              <w:right w:w="28" w:type="dxa"/>
            </w:tcMar>
          </w:tcPr>
          <w:p w14:paraId="018704BD" w14:textId="7BEB0BA3" w:rsidR="00E0112F" w:rsidRPr="00E0112F" w:rsidRDefault="00E0112F" w:rsidP="00CF00A1">
            <w:pPr>
              <w:spacing w:after="0" w:line="240" w:lineRule="auto"/>
              <w:rPr>
                <w:rFonts w:ascii="Times New Roman" w:eastAsia="Times New Roman" w:hAnsi="Times New Roman" w:cs="Times New Roman"/>
                <w:b/>
                <w:color w:val="201F1E"/>
                <w:sz w:val="24"/>
                <w:szCs w:val="24"/>
              </w:rPr>
            </w:pPr>
            <w:r w:rsidRPr="00E0112F">
              <w:rPr>
                <w:rFonts w:ascii="Times New Roman" w:eastAsia="Times New Roman" w:hAnsi="Times New Roman" w:cs="Times New Roman"/>
                <w:b/>
                <w:sz w:val="24"/>
                <w:szCs w:val="24"/>
              </w:rPr>
              <w:t>Ekologinės problemos.</w:t>
            </w:r>
          </w:p>
        </w:tc>
      </w:tr>
      <w:tr w:rsidR="00E0112F" w:rsidRPr="00A64576" w14:paraId="0E6306C1" w14:textId="77777777" w:rsidTr="00C542F1">
        <w:tc>
          <w:tcPr>
            <w:tcW w:w="420" w:type="dxa"/>
            <w:tcMar>
              <w:top w:w="28" w:type="dxa"/>
              <w:left w:w="28" w:type="dxa"/>
              <w:bottom w:w="28" w:type="dxa"/>
              <w:right w:w="28" w:type="dxa"/>
            </w:tcMar>
          </w:tcPr>
          <w:p w14:paraId="292C4F88" w14:textId="045B19AC" w:rsidR="00E0112F" w:rsidRPr="00A64576" w:rsidRDefault="00905361" w:rsidP="00CF00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E0112F">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5AA9B660" w14:textId="77777777"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Elizabeth Kolbert. Šestasis išnykimas: ne vien gamtos istorija. Baltos lankos, 2014.</w:t>
            </w:r>
          </w:p>
        </w:tc>
        <w:tc>
          <w:tcPr>
            <w:tcW w:w="4112" w:type="dxa"/>
            <w:tcMar>
              <w:top w:w="28" w:type="dxa"/>
              <w:left w:w="28" w:type="dxa"/>
              <w:bottom w:w="28" w:type="dxa"/>
              <w:right w:w="28" w:type="dxa"/>
            </w:tcMar>
          </w:tcPr>
          <w:p w14:paraId="3BC6679A" w14:textId="77777777"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Leidinys skirtas nagrinėti masinį išnykimą, kurį sukėlė žmonijos veikla.</w:t>
            </w:r>
          </w:p>
        </w:tc>
        <w:tc>
          <w:tcPr>
            <w:tcW w:w="3969" w:type="dxa"/>
            <w:tcMar>
              <w:top w:w="28" w:type="dxa"/>
              <w:left w:w="28" w:type="dxa"/>
              <w:bottom w:w="28" w:type="dxa"/>
              <w:right w:w="28" w:type="dxa"/>
            </w:tcMar>
          </w:tcPr>
          <w:p w14:paraId="458159E9" w14:textId="77777777" w:rsidR="00E0112F" w:rsidRPr="00A64576" w:rsidRDefault="00E0112F" w:rsidP="00CF00A1">
            <w:pPr>
              <w:spacing w:after="0" w:line="240" w:lineRule="auto"/>
              <w:rPr>
                <w:rFonts w:ascii="Times New Roman" w:eastAsia="Times New Roman" w:hAnsi="Times New Roman" w:cs="Times New Roman"/>
                <w:color w:val="201F1E"/>
                <w:sz w:val="24"/>
                <w:szCs w:val="24"/>
              </w:rPr>
            </w:pPr>
          </w:p>
        </w:tc>
      </w:tr>
      <w:tr w:rsidR="00E0112F" w:rsidRPr="00A64576" w14:paraId="735D9EBD" w14:textId="77777777" w:rsidTr="00C542F1">
        <w:tc>
          <w:tcPr>
            <w:tcW w:w="420" w:type="dxa"/>
            <w:tcMar>
              <w:top w:w="28" w:type="dxa"/>
              <w:left w:w="28" w:type="dxa"/>
              <w:bottom w:w="28" w:type="dxa"/>
              <w:right w:w="28" w:type="dxa"/>
            </w:tcMar>
          </w:tcPr>
          <w:p w14:paraId="0806DC0E" w14:textId="026241F0" w:rsidR="00E0112F" w:rsidRPr="00A64576" w:rsidRDefault="00905361" w:rsidP="00CF00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E0112F">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22B34855" w14:textId="77777777" w:rsidR="00E0112F" w:rsidRPr="00A64576" w:rsidRDefault="00E0112F" w:rsidP="00CF00A1">
            <w:pPr>
              <w:spacing w:after="0" w:line="240" w:lineRule="auto"/>
              <w:rPr>
                <w:rFonts w:ascii="Times New Roman" w:eastAsia="Times New Roman" w:hAnsi="Times New Roman" w:cs="Times New Roman"/>
                <w:color w:val="201F1E"/>
                <w:sz w:val="24"/>
                <w:szCs w:val="24"/>
              </w:rPr>
            </w:pPr>
            <w:r w:rsidRPr="00A64576">
              <w:rPr>
                <w:rFonts w:ascii="Times New Roman" w:eastAsia="Times New Roman" w:hAnsi="Times New Roman" w:cs="Times New Roman"/>
                <w:color w:val="201F1E"/>
                <w:sz w:val="24"/>
                <w:szCs w:val="24"/>
              </w:rPr>
              <w:t>Wickremasinghe ir kt. Climate Change and Malaria - A Complex Relationship, Jungtinių tautų kronikos, 2010 m.</w:t>
            </w:r>
          </w:p>
        </w:tc>
        <w:tc>
          <w:tcPr>
            <w:tcW w:w="4112" w:type="dxa"/>
            <w:tcMar>
              <w:top w:w="28" w:type="dxa"/>
              <w:left w:w="28" w:type="dxa"/>
              <w:bottom w:w="28" w:type="dxa"/>
              <w:right w:w="28" w:type="dxa"/>
            </w:tcMar>
          </w:tcPr>
          <w:p w14:paraId="52EAAEAF" w14:textId="77777777"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Mokslinis straipsnis apie maliarijos arealo plitimą ir poveikį visuomenės sveikatai.</w:t>
            </w:r>
          </w:p>
        </w:tc>
        <w:tc>
          <w:tcPr>
            <w:tcW w:w="3969" w:type="dxa"/>
            <w:tcMar>
              <w:top w:w="28" w:type="dxa"/>
              <w:left w:w="28" w:type="dxa"/>
              <w:bottom w:w="28" w:type="dxa"/>
              <w:right w:w="28" w:type="dxa"/>
            </w:tcMar>
          </w:tcPr>
          <w:p w14:paraId="103C4632" w14:textId="77777777" w:rsidR="00E0112F" w:rsidRPr="00A64576" w:rsidRDefault="00E0112F" w:rsidP="00CF00A1">
            <w:pPr>
              <w:spacing w:after="0" w:line="240" w:lineRule="auto"/>
              <w:rPr>
                <w:rFonts w:ascii="Times New Roman" w:eastAsia="Times New Roman" w:hAnsi="Times New Roman" w:cs="Times New Roman"/>
                <w:sz w:val="24"/>
                <w:szCs w:val="24"/>
              </w:rPr>
            </w:pPr>
            <w:hyperlink r:id="rId301">
              <w:r w:rsidRPr="00A64576">
                <w:rPr>
                  <w:rFonts w:ascii="Times New Roman" w:eastAsia="Times New Roman" w:hAnsi="Times New Roman" w:cs="Times New Roman"/>
                  <w:color w:val="0000FF"/>
                  <w:sz w:val="24"/>
                  <w:szCs w:val="24"/>
                  <w:u w:val="single"/>
                </w:rPr>
                <w:t xml:space="preserve">https://www.un-ilibrary.org/content/journals/15643913/47/2/6 </w:t>
              </w:r>
            </w:hyperlink>
          </w:p>
        </w:tc>
      </w:tr>
      <w:tr w:rsidR="00E0112F" w:rsidRPr="00A64576" w14:paraId="6A298C25" w14:textId="77777777" w:rsidTr="00C542F1">
        <w:tc>
          <w:tcPr>
            <w:tcW w:w="420" w:type="dxa"/>
            <w:tcMar>
              <w:top w:w="28" w:type="dxa"/>
              <w:left w:w="28" w:type="dxa"/>
              <w:bottom w:w="28" w:type="dxa"/>
              <w:right w:w="28" w:type="dxa"/>
            </w:tcMar>
          </w:tcPr>
          <w:p w14:paraId="699FA9CD" w14:textId="4B8260A3" w:rsidR="00E0112F" w:rsidRPr="00A64576" w:rsidRDefault="00A6274A" w:rsidP="00CF00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0112F">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5857771C" w14:textId="77777777" w:rsidR="00E0112F" w:rsidRPr="00A64576" w:rsidRDefault="00E0112F" w:rsidP="00CF00A1">
            <w:pPr>
              <w:spacing w:after="0" w:line="240" w:lineRule="auto"/>
              <w:rPr>
                <w:rFonts w:ascii="Times New Roman" w:eastAsia="Times New Roman" w:hAnsi="Times New Roman" w:cs="Times New Roman"/>
                <w:color w:val="201F1E"/>
                <w:sz w:val="24"/>
                <w:szCs w:val="24"/>
              </w:rPr>
            </w:pPr>
            <w:r w:rsidRPr="00A64576">
              <w:rPr>
                <w:rFonts w:ascii="Times New Roman" w:eastAsia="Times New Roman" w:hAnsi="Times New Roman" w:cs="Times New Roman"/>
                <w:color w:val="201F1E"/>
                <w:sz w:val="24"/>
                <w:szCs w:val="24"/>
              </w:rPr>
              <w:t>Roger D. ir kt. Toward a Quantitative Estimate of Future Heat Wave Mortality under Global Climate Change, Environmental Health Perspectives, 2011m.</w:t>
            </w:r>
          </w:p>
        </w:tc>
        <w:tc>
          <w:tcPr>
            <w:tcW w:w="4112" w:type="dxa"/>
            <w:tcMar>
              <w:top w:w="28" w:type="dxa"/>
              <w:left w:w="28" w:type="dxa"/>
              <w:bottom w:w="28" w:type="dxa"/>
              <w:right w:w="28" w:type="dxa"/>
            </w:tcMar>
          </w:tcPr>
          <w:p w14:paraId="2E815AF1" w14:textId="77777777"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Mokslinis straipsnis apie klimato kaitos poveikį ir su juo susijusių karščio bangų įtaką žmonių sveikatai bei pertekliniam mirtingumui.</w:t>
            </w:r>
          </w:p>
        </w:tc>
        <w:tc>
          <w:tcPr>
            <w:tcW w:w="3969" w:type="dxa"/>
            <w:tcMar>
              <w:top w:w="28" w:type="dxa"/>
              <w:left w:w="28" w:type="dxa"/>
              <w:bottom w:w="28" w:type="dxa"/>
              <w:right w:w="28" w:type="dxa"/>
            </w:tcMar>
          </w:tcPr>
          <w:p w14:paraId="338AAD5D" w14:textId="77777777" w:rsidR="00E0112F" w:rsidRPr="00A64576" w:rsidRDefault="00E0112F" w:rsidP="00CF00A1">
            <w:pPr>
              <w:spacing w:after="0" w:line="240" w:lineRule="auto"/>
              <w:rPr>
                <w:rFonts w:ascii="Times New Roman" w:eastAsia="Times New Roman" w:hAnsi="Times New Roman" w:cs="Times New Roman"/>
                <w:sz w:val="24"/>
                <w:szCs w:val="24"/>
              </w:rPr>
            </w:pPr>
            <w:hyperlink r:id="rId302">
              <w:r w:rsidRPr="00A64576">
                <w:rPr>
                  <w:rFonts w:ascii="Times New Roman" w:eastAsia="Times New Roman" w:hAnsi="Times New Roman" w:cs="Times New Roman"/>
                  <w:color w:val="0000FF"/>
                  <w:sz w:val="24"/>
                  <w:szCs w:val="24"/>
                  <w:u w:val="single"/>
                </w:rPr>
                <w:t xml:space="preserve">https://ehp.niehs.nih.gov/doi/10.1289/ehp.1002430 </w:t>
              </w:r>
            </w:hyperlink>
          </w:p>
        </w:tc>
      </w:tr>
      <w:tr w:rsidR="00E0112F" w:rsidRPr="00A64576" w14:paraId="0CC0937C" w14:textId="77777777" w:rsidTr="00C542F1">
        <w:tc>
          <w:tcPr>
            <w:tcW w:w="420" w:type="dxa"/>
            <w:tcMar>
              <w:top w:w="28" w:type="dxa"/>
              <w:left w:w="28" w:type="dxa"/>
              <w:bottom w:w="28" w:type="dxa"/>
              <w:right w:w="28" w:type="dxa"/>
            </w:tcMar>
          </w:tcPr>
          <w:p w14:paraId="56F24C98" w14:textId="2A8F13B1" w:rsidR="00E0112F" w:rsidRPr="00A64576" w:rsidRDefault="00A6274A" w:rsidP="00CF00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E0112F">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6C44109F" w14:textId="4AD09612"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Arūnas Bukantis ir kt. „100 klausimų apie klimato kaitą“, 2017.</w:t>
            </w:r>
          </w:p>
        </w:tc>
        <w:tc>
          <w:tcPr>
            <w:tcW w:w="4112" w:type="dxa"/>
            <w:tcMar>
              <w:top w:w="28" w:type="dxa"/>
              <w:left w:w="28" w:type="dxa"/>
              <w:bottom w:w="28" w:type="dxa"/>
              <w:right w:w="28" w:type="dxa"/>
            </w:tcMar>
          </w:tcPr>
          <w:p w14:paraId="0A3E9B33" w14:textId="77777777"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Lietuvos mokslininkų ilgalaikiais tyrimais grįsta knyga, kurioje atsakoma į 100 aktualių klausimų apie klimato kaitą, jos priežastis, poveikį ūkiui ir gamtai. </w:t>
            </w:r>
          </w:p>
        </w:tc>
        <w:tc>
          <w:tcPr>
            <w:tcW w:w="3969" w:type="dxa"/>
            <w:tcMar>
              <w:top w:w="28" w:type="dxa"/>
              <w:left w:w="28" w:type="dxa"/>
              <w:bottom w:w="28" w:type="dxa"/>
              <w:right w:w="28" w:type="dxa"/>
            </w:tcMar>
          </w:tcPr>
          <w:p w14:paraId="1ED4BBB0" w14:textId="77777777" w:rsidR="00E0112F" w:rsidRPr="00A64576" w:rsidRDefault="00E0112F" w:rsidP="00CF00A1">
            <w:pPr>
              <w:spacing w:after="0" w:line="240" w:lineRule="auto"/>
              <w:rPr>
                <w:rFonts w:ascii="Times New Roman" w:eastAsia="Times New Roman" w:hAnsi="Times New Roman" w:cs="Times New Roman"/>
                <w:sz w:val="24"/>
                <w:szCs w:val="24"/>
              </w:rPr>
            </w:pPr>
            <w:hyperlink r:id="rId303">
              <w:r w:rsidRPr="00A64576">
                <w:rPr>
                  <w:rFonts w:ascii="Times New Roman" w:eastAsia="Times New Roman" w:hAnsi="Times New Roman" w:cs="Times New Roman"/>
                  <w:color w:val="0000FF"/>
                  <w:sz w:val="24"/>
                  <w:szCs w:val="24"/>
                  <w:u w:val="single"/>
                </w:rPr>
                <w:t xml:space="preserve">https://www.researchgate.net/publication/330358892_100_klausimu_apie_klimato_kaita </w:t>
              </w:r>
            </w:hyperlink>
          </w:p>
          <w:p w14:paraId="6230FF57" w14:textId="77777777" w:rsidR="00E0112F" w:rsidRPr="00A64576" w:rsidRDefault="00E0112F" w:rsidP="00CF00A1">
            <w:pPr>
              <w:spacing w:after="0" w:line="240" w:lineRule="auto"/>
              <w:rPr>
                <w:rFonts w:ascii="Times New Roman" w:eastAsia="Times New Roman" w:hAnsi="Times New Roman" w:cs="Times New Roman"/>
                <w:sz w:val="24"/>
                <w:szCs w:val="24"/>
              </w:rPr>
            </w:pPr>
          </w:p>
        </w:tc>
      </w:tr>
      <w:tr w:rsidR="00E0112F" w:rsidRPr="00A64576" w14:paraId="0DBE380A" w14:textId="77777777" w:rsidTr="00C542F1">
        <w:tc>
          <w:tcPr>
            <w:tcW w:w="420" w:type="dxa"/>
            <w:tcMar>
              <w:top w:w="28" w:type="dxa"/>
              <w:left w:w="28" w:type="dxa"/>
              <w:bottom w:w="28" w:type="dxa"/>
              <w:right w:w="28" w:type="dxa"/>
            </w:tcMar>
          </w:tcPr>
          <w:p w14:paraId="52E6BE95" w14:textId="04C9F21F" w:rsidR="00E0112F" w:rsidRPr="00A64576" w:rsidRDefault="00A6274A" w:rsidP="00CF00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E0112F">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64CD6F1B" w14:textId="77777777"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Mokytojo TV</w:t>
            </w:r>
          </w:p>
        </w:tc>
        <w:tc>
          <w:tcPr>
            <w:tcW w:w="4112" w:type="dxa"/>
            <w:tcMar>
              <w:top w:w="28" w:type="dxa"/>
              <w:left w:w="28" w:type="dxa"/>
              <w:bottom w:w="28" w:type="dxa"/>
              <w:right w:w="28" w:type="dxa"/>
            </w:tcMar>
          </w:tcPr>
          <w:p w14:paraId="382C5220" w14:textId="77777777"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Vaizdo medžiaga klimato kaitos tematika</w:t>
            </w:r>
          </w:p>
        </w:tc>
        <w:tc>
          <w:tcPr>
            <w:tcW w:w="3969" w:type="dxa"/>
            <w:tcMar>
              <w:top w:w="28" w:type="dxa"/>
              <w:left w:w="28" w:type="dxa"/>
              <w:bottom w:w="28" w:type="dxa"/>
              <w:right w:w="28" w:type="dxa"/>
            </w:tcMar>
          </w:tcPr>
          <w:p w14:paraId="17575E02" w14:textId="77777777" w:rsidR="00E0112F" w:rsidRPr="00A64576" w:rsidRDefault="00E0112F" w:rsidP="00CF00A1">
            <w:pPr>
              <w:spacing w:after="0" w:line="240" w:lineRule="auto"/>
              <w:rPr>
                <w:rFonts w:ascii="Times New Roman" w:eastAsia="Times New Roman" w:hAnsi="Times New Roman" w:cs="Times New Roman"/>
                <w:color w:val="0000FF"/>
                <w:sz w:val="24"/>
                <w:szCs w:val="24"/>
                <w:u w:val="single"/>
              </w:rPr>
            </w:pPr>
            <w:r w:rsidRPr="00A64576">
              <w:rPr>
                <w:rFonts w:ascii="Times New Roman" w:eastAsia="Times New Roman" w:hAnsi="Times New Roman" w:cs="Times New Roman"/>
                <w:color w:val="0000FF"/>
                <w:sz w:val="24"/>
                <w:szCs w:val="24"/>
                <w:u w:val="single"/>
              </w:rPr>
              <w:t>https://mokytojotv.emokykla.lt/search/label/Klimato%20kaita</w:t>
            </w:r>
          </w:p>
        </w:tc>
      </w:tr>
      <w:tr w:rsidR="00E0112F" w:rsidRPr="00A64576" w14:paraId="5EE61F5E" w14:textId="77777777" w:rsidTr="00C542F1">
        <w:tc>
          <w:tcPr>
            <w:tcW w:w="420" w:type="dxa"/>
            <w:tcMar>
              <w:top w:w="28" w:type="dxa"/>
              <w:left w:w="28" w:type="dxa"/>
              <w:bottom w:w="28" w:type="dxa"/>
              <w:right w:w="28" w:type="dxa"/>
            </w:tcMar>
          </w:tcPr>
          <w:p w14:paraId="55788BC8" w14:textId="4D163B15" w:rsidR="00E0112F" w:rsidRPr="00A64576" w:rsidRDefault="00A6274A" w:rsidP="00CF00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E0112F">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268B2AE0" w14:textId="06D49572"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Deia Schlosberg dokumentinis filmas </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Plastiko istorija</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2019 m.</w:t>
            </w:r>
          </w:p>
        </w:tc>
        <w:tc>
          <w:tcPr>
            <w:tcW w:w="4112" w:type="dxa"/>
            <w:tcMar>
              <w:top w:w="28" w:type="dxa"/>
              <w:left w:w="28" w:type="dxa"/>
              <w:bottom w:w="28" w:type="dxa"/>
              <w:right w:w="28" w:type="dxa"/>
            </w:tcMar>
          </w:tcPr>
          <w:p w14:paraId="43F8A4F9" w14:textId="7D270C60"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Filmo anotacija </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Nepaprastai išsamus kino kūrėjo Deia Schlosberg tyrimas dėl plastiko gamybos </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sukrės, šiurpins ir amžinai pakeis jūsų požiūrį į jo perdirbimą</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w:t>
            </w:r>
          </w:p>
        </w:tc>
        <w:tc>
          <w:tcPr>
            <w:tcW w:w="3969" w:type="dxa"/>
            <w:tcMar>
              <w:top w:w="28" w:type="dxa"/>
              <w:left w:w="28" w:type="dxa"/>
              <w:bottom w:w="28" w:type="dxa"/>
              <w:right w:w="28" w:type="dxa"/>
            </w:tcMar>
          </w:tcPr>
          <w:p w14:paraId="38BDA816" w14:textId="46F406BA"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Galima peržiūrėti </w:t>
            </w:r>
            <w:r>
              <w:rPr>
                <w:rFonts w:ascii="Times New Roman" w:eastAsia="Times New Roman" w:hAnsi="Times New Roman" w:cs="Times New Roman"/>
                <w:sz w:val="24"/>
                <w:szCs w:val="24"/>
              </w:rPr>
              <w:t>„</w:t>
            </w:r>
            <w:hyperlink r:id="rId304">
              <w:r w:rsidRPr="00A64576">
                <w:rPr>
                  <w:rFonts w:ascii="Times New Roman" w:eastAsia="Times New Roman" w:hAnsi="Times New Roman" w:cs="Times New Roman"/>
                  <w:color w:val="0000FF"/>
                  <w:sz w:val="24"/>
                  <w:szCs w:val="24"/>
                  <w:u w:val="single"/>
                </w:rPr>
                <w:t>Amazon“</w:t>
              </w:r>
            </w:hyperlink>
            <w:r w:rsidRPr="00A64576">
              <w:rPr>
                <w:rFonts w:ascii="Times New Roman" w:eastAsia="Times New Roman" w:hAnsi="Times New Roman" w:cs="Times New Roman"/>
                <w:sz w:val="24"/>
                <w:szCs w:val="24"/>
              </w:rPr>
              <w:t>, „</w:t>
            </w:r>
            <w:hyperlink r:id="rId305">
              <w:r w:rsidRPr="00A64576">
                <w:rPr>
                  <w:rFonts w:ascii="Times New Roman" w:eastAsia="Times New Roman" w:hAnsi="Times New Roman" w:cs="Times New Roman"/>
                  <w:color w:val="0000FF"/>
                  <w:sz w:val="24"/>
                  <w:szCs w:val="24"/>
                  <w:u w:val="single"/>
                </w:rPr>
                <w:t>iTunes“</w:t>
              </w:r>
            </w:hyperlink>
            <w:r w:rsidRPr="00A64576">
              <w:rPr>
                <w:rFonts w:ascii="Times New Roman" w:eastAsia="Times New Roman" w:hAnsi="Times New Roman" w:cs="Times New Roman"/>
                <w:sz w:val="24"/>
                <w:szCs w:val="24"/>
              </w:rPr>
              <w:t xml:space="preserve"> ir „Xfinity“. Jį taip pat gali įsigyti / licencijuoti mokyklos ir kitos institucijos per „Outcast Films“</w:t>
            </w:r>
            <w:r w:rsidR="00E25705" w:rsidRPr="00A64576">
              <w:rPr>
                <w:rFonts w:ascii="Times New Roman" w:eastAsia="Times New Roman" w:hAnsi="Times New Roman" w:cs="Times New Roman"/>
                <w:sz w:val="24"/>
                <w:szCs w:val="24"/>
              </w:rPr>
              <w:t xml:space="preserve"> </w:t>
            </w:r>
          </w:p>
        </w:tc>
      </w:tr>
      <w:tr w:rsidR="00E0112F" w:rsidRPr="00A64576" w14:paraId="648C8CC5" w14:textId="77777777" w:rsidTr="00C542F1">
        <w:tc>
          <w:tcPr>
            <w:tcW w:w="420" w:type="dxa"/>
            <w:tcMar>
              <w:top w:w="28" w:type="dxa"/>
              <w:left w:w="28" w:type="dxa"/>
              <w:bottom w:w="28" w:type="dxa"/>
              <w:right w:w="28" w:type="dxa"/>
            </w:tcMar>
          </w:tcPr>
          <w:p w14:paraId="3D4E4F03" w14:textId="6D38E802" w:rsidR="00E0112F" w:rsidRPr="00A64576" w:rsidRDefault="00A6274A" w:rsidP="00CF00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E0112F">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548E0E60" w14:textId="1183C2C4" w:rsidR="00E0112F" w:rsidRPr="00A64576" w:rsidRDefault="002F1A52" w:rsidP="002F1A5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LR Aplinkos apsaugos agentūra</w:t>
            </w:r>
          </w:p>
        </w:tc>
        <w:tc>
          <w:tcPr>
            <w:tcW w:w="4112" w:type="dxa"/>
            <w:tcMar>
              <w:top w:w="28" w:type="dxa"/>
              <w:left w:w="28" w:type="dxa"/>
              <w:bottom w:w="28" w:type="dxa"/>
              <w:right w:w="28" w:type="dxa"/>
            </w:tcMar>
          </w:tcPr>
          <w:p w14:paraId="68CA6CA3" w14:textId="354B8DDA"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LR Aplinkos apsaugos agentūros pateikiami duomenys apie sutvarkytų atliekų kiekius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Lietuvoje.</w:t>
            </w:r>
          </w:p>
        </w:tc>
        <w:tc>
          <w:tcPr>
            <w:tcW w:w="3969" w:type="dxa"/>
            <w:tcMar>
              <w:top w:w="28" w:type="dxa"/>
              <w:left w:w="28" w:type="dxa"/>
              <w:bottom w:w="28" w:type="dxa"/>
              <w:right w:w="28" w:type="dxa"/>
            </w:tcMar>
          </w:tcPr>
          <w:p w14:paraId="28B93755" w14:textId="6C2F82DD" w:rsidR="00E0112F" w:rsidRPr="00A210A0" w:rsidRDefault="00E0112F" w:rsidP="00CF00A1">
            <w:pPr>
              <w:spacing w:after="0" w:line="240" w:lineRule="auto"/>
              <w:rPr>
                <w:rFonts w:ascii="Times New Roman" w:hAnsi="Times New Roman" w:cs="Times New Roman"/>
                <w:sz w:val="24"/>
                <w:szCs w:val="24"/>
              </w:rPr>
            </w:pPr>
            <w:hyperlink r:id="rId306" w:history="1">
              <w:r w:rsidRPr="00A64576">
                <w:rPr>
                  <w:rStyle w:val="Hipersaitas"/>
                  <w:rFonts w:ascii="Times New Roman" w:hAnsi="Times New Roman" w:cs="Times New Roman"/>
                  <w:sz w:val="24"/>
                  <w:szCs w:val="24"/>
                </w:rPr>
                <w:t>https://aaa.lrv.lt/</w:t>
              </w:r>
            </w:hyperlink>
          </w:p>
        </w:tc>
      </w:tr>
      <w:tr w:rsidR="00E0112F" w:rsidRPr="00E0112F" w14:paraId="7C71D6F0" w14:textId="77777777" w:rsidTr="00C542F1">
        <w:tc>
          <w:tcPr>
            <w:tcW w:w="10627" w:type="dxa"/>
            <w:gridSpan w:val="4"/>
            <w:tcMar>
              <w:top w:w="28" w:type="dxa"/>
              <w:left w:w="28" w:type="dxa"/>
              <w:bottom w:w="28" w:type="dxa"/>
              <w:right w:w="28" w:type="dxa"/>
            </w:tcMar>
          </w:tcPr>
          <w:p w14:paraId="6A849C6C" w14:textId="30BE354D" w:rsidR="00E0112F" w:rsidRPr="00E0112F" w:rsidRDefault="00E0112F" w:rsidP="00CF00A1">
            <w:pPr>
              <w:spacing w:after="0" w:line="240" w:lineRule="auto"/>
              <w:rPr>
                <w:b/>
              </w:rPr>
            </w:pPr>
            <w:r w:rsidRPr="00E0112F">
              <w:rPr>
                <w:rFonts w:ascii="Times New Roman" w:eastAsia="Times New Roman" w:hAnsi="Times New Roman" w:cs="Times New Roman"/>
                <w:b/>
                <w:sz w:val="24"/>
                <w:szCs w:val="24"/>
              </w:rPr>
              <w:t>Aplinkosauga.</w:t>
            </w:r>
          </w:p>
        </w:tc>
      </w:tr>
      <w:tr w:rsidR="00E0112F" w:rsidRPr="00A64576" w14:paraId="3EC6D2FC" w14:textId="77777777" w:rsidTr="00C542F1">
        <w:tc>
          <w:tcPr>
            <w:tcW w:w="420" w:type="dxa"/>
            <w:tcMar>
              <w:top w:w="28" w:type="dxa"/>
              <w:left w:w="28" w:type="dxa"/>
              <w:bottom w:w="28" w:type="dxa"/>
              <w:right w:w="28" w:type="dxa"/>
            </w:tcMar>
          </w:tcPr>
          <w:p w14:paraId="7F015A0C" w14:textId="0FF9F43B" w:rsidR="00E0112F" w:rsidRPr="00A64576" w:rsidRDefault="00E0112F"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sidR="00E90D88">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7FBF26E2" w14:textId="77777777"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CITES konvencija</w:t>
            </w:r>
          </w:p>
        </w:tc>
        <w:tc>
          <w:tcPr>
            <w:tcW w:w="4112" w:type="dxa"/>
            <w:tcMar>
              <w:top w:w="28" w:type="dxa"/>
              <w:left w:w="28" w:type="dxa"/>
              <w:bottom w:w="28" w:type="dxa"/>
              <w:right w:w="28" w:type="dxa"/>
            </w:tcMar>
          </w:tcPr>
          <w:p w14:paraId="6343A782" w14:textId="77777777"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CITES konvencija dėl laukinės faunos ir floros rūšių apsaugos kontroliuojant jų prekybą.</w:t>
            </w:r>
          </w:p>
        </w:tc>
        <w:tc>
          <w:tcPr>
            <w:tcW w:w="3969" w:type="dxa"/>
            <w:tcMar>
              <w:top w:w="28" w:type="dxa"/>
              <w:left w:w="28" w:type="dxa"/>
              <w:bottom w:w="28" w:type="dxa"/>
              <w:right w:w="28" w:type="dxa"/>
            </w:tcMar>
          </w:tcPr>
          <w:p w14:paraId="357E065C" w14:textId="77777777" w:rsidR="00E0112F" w:rsidRPr="00A64576" w:rsidRDefault="00E0112F" w:rsidP="00CF00A1">
            <w:pPr>
              <w:spacing w:after="0" w:line="240" w:lineRule="auto"/>
              <w:rPr>
                <w:rFonts w:ascii="Times New Roman" w:eastAsia="Times New Roman" w:hAnsi="Times New Roman" w:cs="Times New Roman"/>
                <w:sz w:val="24"/>
                <w:szCs w:val="24"/>
              </w:rPr>
            </w:pPr>
            <w:hyperlink r:id="rId307">
              <w:r w:rsidRPr="00A64576">
                <w:rPr>
                  <w:rFonts w:ascii="Times New Roman" w:eastAsia="Times New Roman" w:hAnsi="Times New Roman" w:cs="Times New Roman"/>
                  <w:color w:val="0000FF"/>
                  <w:sz w:val="24"/>
                  <w:szCs w:val="24"/>
                  <w:u w:val="single"/>
                </w:rPr>
                <w:t xml:space="preserve">https://www.lrmuitine.lt/web/guest/verslui/apribojimai/cites </w:t>
              </w:r>
            </w:hyperlink>
          </w:p>
        </w:tc>
      </w:tr>
      <w:tr w:rsidR="00E90D88" w:rsidRPr="00A64576" w14:paraId="7552C066" w14:textId="77777777" w:rsidTr="00C542F1">
        <w:tc>
          <w:tcPr>
            <w:tcW w:w="420" w:type="dxa"/>
            <w:tcMar>
              <w:top w:w="28" w:type="dxa"/>
              <w:left w:w="28" w:type="dxa"/>
              <w:bottom w:w="28" w:type="dxa"/>
              <w:right w:w="28" w:type="dxa"/>
            </w:tcMar>
          </w:tcPr>
          <w:p w14:paraId="6C98E609" w14:textId="417FC531" w:rsidR="00E90D88" w:rsidRPr="00A64576" w:rsidRDefault="00E90D88" w:rsidP="00E90D88">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Pr>
                <w:rFonts w:ascii="Times New Roman" w:eastAsia="Times New Roman" w:hAnsi="Times New Roman" w:cs="Times New Roman"/>
                <w:sz w:val="24"/>
                <w:szCs w:val="24"/>
              </w:rPr>
              <w:t>3.</w:t>
            </w:r>
          </w:p>
        </w:tc>
        <w:tc>
          <w:tcPr>
            <w:tcW w:w="2126" w:type="dxa"/>
            <w:tcMar>
              <w:top w:w="28" w:type="dxa"/>
              <w:left w:w="28" w:type="dxa"/>
              <w:bottom w:w="28" w:type="dxa"/>
              <w:right w:w="28" w:type="dxa"/>
            </w:tcMar>
          </w:tcPr>
          <w:p w14:paraId="4D9FDE92" w14:textId="735B8188" w:rsidR="00E90D88" w:rsidRPr="00E90D88" w:rsidRDefault="00E90D88" w:rsidP="00E90D88">
            <w:pPr>
              <w:spacing w:after="0" w:line="240" w:lineRule="auto"/>
              <w:rPr>
                <w:rFonts w:ascii="Times New Roman" w:eastAsia="Times New Roman" w:hAnsi="Times New Roman" w:cs="Times New Roman"/>
                <w:sz w:val="24"/>
                <w:szCs w:val="24"/>
              </w:rPr>
            </w:pPr>
            <w:r w:rsidRPr="00E90D88">
              <w:rPr>
                <w:rFonts w:ascii="Times New Roman" w:hAnsi="Times New Roman" w:cs="Times New Roman"/>
                <w:sz w:val="24"/>
                <w:szCs w:val="24"/>
              </w:rPr>
              <w:t>Saugomų teritorijų sistema</w:t>
            </w:r>
          </w:p>
        </w:tc>
        <w:tc>
          <w:tcPr>
            <w:tcW w:w="4112" w:type="dxa"/>
            <w:tcMar>
              <w:top w:w="28" w:type="dxa"/>
              <w:left w:w="28" w:type="dxa"/>
              <w:bottom w:w="28" w:type="dxa"/>
              <w:right w:w="28" w:type="dxa"/>
            </w:tcMar>
          </w:tcPr>
          <w:p w14:paraId="092A74E3" w14:textId="4A4CBD97" w:rsidR="00E90D88" w:rsidRPr="00E90D88" w:rsidRDefault="00E90D88" w:rsidP="00E90D88">
            <w:pPr>
              <w:spacing w:after="0" w:line="240" w:lineRule="auto"/>
              <w:rPr>
                <w:rFonts w:ascii="Times New Roman" w:eastAsia="Times New Roman" w:hAnsi="Times New Roman" w:cs="Times New Roman"/>
                <w:sz w:val="24"/>
                <w:szCs w:val="24"/>
              </w:rPr>
            </w:pPr>
            <w:r w:rsidRPr="00E90D88">
              <w:rPr>
                <w:rFonts w:ascii="Times New Roman" w:hAnsi="Times New Roman" w:cs="Times New Roman"/>
                <w:sz w:val="24"/>
                <w:szCs w:val="24"/>
              </w:rPr>
              <w:t xml:space="preserve">Valstybinė saugomų teritorijų tarnyba prie Aplinkos ministerijos savo tinklalapyje pateikia informaciją, kuri padės susipažinti su saugomų teritorijų </w:t>
            </w:r>
            <w:r w:rsidRPr="00E90D88">
              <w:rPr>
                <w:rFonts w:ascii="Times New Roman" w:hAnsi="Times New Roman" w:cs="Times New Roman"/>
                <w:sz w:val="24"/>
                <w:szCs w:val="24"/>
              </w:rPr>
              <w:lastRenderedPageBreak/>
              <w:t>bioįvairove bei aplinkos sąlygų ypatumais.</w:t>
            </w:r>
          </w:p>
        </w:tc>
        <w:tc>
          <w:tcPr>
            <w:tcW w:w="3969" w:type="dxa"/>
            <w:tcMar>
              <w:top w:w="28" w:type="dxa"/>
              <w:left w:w="28" w:type="dxa"/>
              <w:bottom w:w="28" w:type="dxa"/>
              <w:right w:w="28" w:type="dxa"/>
            </w:tcMar>
          </w:tcPr>
          <w:p w14:paraId="647FF3BF" w14:textId="77777777" w:rsidR="00E90D88" w:rsidRPr="00091B7E" w:rsidRDefault="00E90D88" w:rsidP="00E90D88">
            <w:pPr>
              <w:numPr>
                <w:ilvl w:val="0"/>
                <w:numId w:val="90"/>
              </w:numPr>
              <w:tabs>
                <w:tab w:val="num" w:pos="720"/>
              </w:tabs>
              <w:spacing w:after="0" w:line="240" w:lineRule="auto"/>
              <w:rPr>
                <w:rFonts w:ascii="Times New Roman" w:eastAsia="Times New Roman" w:hAnsi="Times New Roman" w:cs="Times New Roman"/>
                <w:sz w:val="24"/>
                <w:szCs w:val="24"/>
              </w:rPr>
            </w:pPr>
            <w:hyperlink r:id="rId308" w:history="1">
              <w:r w:rsidRPr="00091B7E">
                <w:rPr>
                  <w:rStyle w:val="Hipersaitas"/>
                  <w:rFonts w:ascii="Times New Roman" w:eastAsia="Times New Roman" w:hAnsi="Times New Roman" w:cs="Times New Roman"/>
                  <w:sz w:val="24"/>
                  <w:szCs w:val="24"/>
                </w:rPr>
                <w:t>https://vstt.lrv.lt/lt/saugomu-teritoriju-sistema/</w:t>
              </w:r>
            </w:hyperlink>
          </w:p>
          <w:p w14:paraId="1BB6D788" w14:textId="77777777" w:rsidR="00E90D88" w:rsidRPr="00091B7E" w:rsidRDefault="00E90D88" w:rsidP="00E90D88">
            <w:pPr>
              <w:numPr>
                <w:ilvl w:val="0"/>
                <w:numId w:val="90"/>
              </w:numPr>
              <w:tabs>
                <w:tab w:val="num" w:pos="720"/>
              </w:tabs>
              <w:spacing w:after="0" w:line="240" w:lineRule="auto"/>
              <w:rPr>
                <w:rFonts w:ascii="Times New Roman" w:eastAsia="Times New Roman" w:hAnsi="Times New Roman" w:cs="Times New Roman"/>
                <w:sz w:val="24"/>
                <w:szCs w:val="24"/>
              </w:rPr>
            </w:pPr>
            <w:hyperlink r:id="rId309" w:history="1">
              <w:r w:rsidRPr="00091B7E">
                <w:rPr>
                  <w:rStyle w:val="Hipersaitas"/>
                  <w:rFonts w:ascii="Times New Roman" w:eastAsia="Times New Roman" w:hAnsi="Times New Roman" w:cs="Times New Roman"/>
                  <w:sz w:val="24"/>
                  <w:szCs w:val="24"/>
                </w:rPr>
                <w:t>https://vstt.lrv.lt/lt/saugomu-teritoriju-sistema/regioniniai-parkai/</w:t>
              </w:r>
            </w:hyperlink>
          </w:p>
          <w:p w14:paraId="50773A85" w14:textId="77777777" w:rsidR="00E90D88" w:rsidRPr="00091B7E" w:rsidRDefault="00E90D88" w:rsidP="00E90D88">
            <w:pPr>
              <w:numPr>
                <w:ilvl w:val="0"/>
                <w:numId w:val="90"/>
              </w:numPr>
              <w:tabs>
                <w:tab w:val="num" w:pos="720"/>
              </w:tabs>
              <w:spacing w:after="0" w:line="240" w:lineRule="auto"/>
              <w:rPr>
                <w:rFonts w:ascii="Times New Roman" w:eastAsia="Times New Roman" w:hAnsi="Times New Roman" w:cs="Times New Roman"/>
                <w:sz w:val="24"/>
                <w:szCs w:val="24"/>
              </w:rPr>
            </w:pPr>
            <w:hyperlink r:id="rId310" w:history="1">
              <w:r w:rsidRPr="00091B7E">
                <w:rPr>
                  <w:rStyle w:val="Hipersaitas"/>
                  <w:rFonts w:ascii="Times New Roman" w:eastAsia="Times New Roman" w:hAnsi="Times New Roman" w:cs="Times New Roman"/>
                  <w:sz w:val="24"/>
                  <w:szCs w:val="24"/>
                </w:rPr>
                <w:t>https://vstt.lrv.lt/lt/saugomu-teritoriju-sistema/regioniniai-parkai/</w:t>
              </w:r>
            </w:hyperlink>
          </w:p>
          <w:p w14:paraId="090CF06A" w14:textId="77777777" w:rsidR="00E90D88" w:rsidRPr="00091B7E" w:rsidRDefault="00E90D88" w:rsidP="00E90D88">
            <w:pPr>
              <w:numPr>
                <w:ilvl w:val="0"/>
                <w:numId w:val="90"/>
              </w:numPr>
              <w:tabs>
                <w:tab w:val="num" w:pos="720"/>
              </w:tabs>
              <w:spacing w:after="0" w:line="240" w:lineRule="auto"/>
              <w:rPr>
                <w:rFonts w:ascii="Times New Roman" w:eastAsia="Times New Roman" w:hAnsi="Times New Roman" w:cs="Times New Roman"/>
                <w:sz w:val="24"/>
                <w:szCs w:val="24"/>
              </w:rPr>
            </w:pPr>
            <w:hyperlink r:id="rId311" w:history="1">
              <w:r w:rsidRPr="00091B7E">
                <w:rPr>
                  <w:rStyle w:val="Hipersaitas"/>
                  <w:rFonts w:ascii="Times New Roman" w:eastAsia="Times New Roman" w:hAnsi="Times New Roman" w:cs="Times New Roman"/>
                  <w:sz w:val="24"/>
                  <w:szCs w:val="24"/>
                </w:rPr>
                <w:t>https://vstt.lrv.lt/lt/saugomu-teritoriju-sistema/rezervatai/</w:t>
              </w:r>
            </w:hyperlink>
          </w:p>
          <w:p w14:paraId="37488CEA" w14:textId="2744DDD7" w:rsidR="00E90D88" w:rsidRPr="00E90D88" w:rsidRDefault="00E90D88" w:rsidP="00E90D88">
            <w:pPr>
              <w:numPr>
                <w:ilvl w:val="0"/>
                <w:numId w:val="90"/>
              </w:numPr>
              <w:tabs>
                <w:tab w:val="num" w:pos="720"/>
              </w:tabs>
              <w:spacing w:after="0" w:line="240" w:lineRule="auto"/>
              <w:rPr>
                <w:rFonts w:ascii="Times New Roman" w:eastAsia="Times New Roman" w:hAnsi="Times New Roman" w:cs="Times New Roman"/>
                <w:sz w:val="24"/>
                <w:szCs w:val="24"/>
              </w:rPr>
            </w:pPr>
            <w:hyperlink r:id="rId312" w:history="1">
              <w:r w:rsidRPr="00091B7E">
                <w:rPr>
                  <w:rStyle w:val="Hipersaitas"/>
                  <w:rFonts w:ascii="Times New Roman" w:eastAsia="Times New Roman" w:hAnsi="Times New Roman" w:cs="Times New Roman"/>
                  <w:sz w:val="24"/>
                  <w:szCs w:val="24"/>
                </w:rPr>
                <w:t>https://vstt.lrv.lt/lt/saugomu-teritoriju-sistema/gamtos-paveldo-objektai/apie-gamtos-paveldo-objektus/</w:t>
              </w:r>
            </w:hyperlink>
          </w:p>
        </w:tc>
      </w:tr>
      <w:tr w:rsidR="00E0112F" w:rsidRPr="00A64576" w14:paraId="02AE3297" w14:textId="77777777" w:rsidTr="00C542F1">
        <w:tc>
          <w:tcPr>
            <w:tcW w:w="420" w:type="dxa"/>
            <w:tcMar>
              <w:top w:w="28" w:type="dxa"/>
              <w:left w:w="28" w:type="dxa"/>
              <w:bottom w:w="28" w:type="dxa"/>
              <w:right w:w="28" w:type="dxa"/>
            </w:tcMar>
          </w:tcPr>
          <w:p w14:paraId="02AC0FA1" w14:textId="2CE8A63C" w:rsidR="00E0112F" w:rsidRPr="00A64576" w:rsidRDefault="00E0112F"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1</w:t>
            </w:r>
            <w:r w:rsidR="00E90D88">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415CB467" w14:textId="77777777"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„Frost &amp; Sullivan“ Šiaurės Europos tyrimai, susiję su tvarumo praktika architektūroje, inžinerijoje, statybose, dizaino ir gamybos srityse.</w:t>
            </w:r>
          </w:p>
        </w:tc>
        <w:tc>
          <w:tcPr>
            <w:tcW w:w="4112" w:type="dxa"/>
            <w:tcMar>
              <w:top w:w="28" w:type="dxa"/>
              <w:left w:w="28" w:type="dxa"/>
              <w:bottom w:w="28" w:type="dxa"/>
              <w:right w:w="28" w:type="dxa"/>
            </w:tcMar>
          </w:tcPr>
          <w:p w14:paraId="1C81B221" w14:textId="77777777"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Šiaurės Europos įmonės iniciatyvos, kurios mažintų savo ekologinį pėdsaką.</w:t>
            </w:r>
          </w:p>
        </w:tc>
        <w:tc>
          <w:tcPr>
            <w:tcW w:w="3969" w:type="dxa"/>
            <w:tcMar>
              <w:top w:w="28" w:type="dxa"/>
              <w:left w:w="28" w:type="dxa"/>
              <w:bottom w:w="28" w:type="dxa"/>
              <w:right w:w="28" w:type="dxa"/>
            </w:tcMar>
          </w:tcPr>
          <w:p w14:paraId="369B663E" w14:textId="77777777" w:rsidR="00E0112F" w:rsidRPr="00A64576" w:rsidRDefault="00E0112F" w:rsidP="00CF00A1">
            <w:pPr>
              <w:spacing w:after="0" w:line="240" w:lineRule="auto"/>
              <w:rPr>
                <w:rFonts w:ascii="Times New Roman" w:eastAsia="Times New Roman" w:hAnsi="Times New Roman" w:cs="Times New Roman"/>
                <w:sz w:val="24"/>
                <w:szCs w:val="24"/>
              </w:rPr>
            </w:pPr>
            <w:hyperlink r:id="rId313">
              <w:r w:rsidRPr="00A64576">
                <w:rPr>
                  <w:rFonts w:ascii="Times New Roman" w:eastAsia="Times New Roman" w:hAnsi="Times New Roman" w:cs="Times New Roman"/>
                  <w:color w:val="0000FF"/>
                  <w:sz w:val="24"/>
                  <w:szCs w:val="24"/>
                  <w:u w:val="single"/>
                </w:rPr>
                <w:t xml:space="preserve">https://www.autodesk.eu/industry/accelerate-sustainability?mktvar002=4538630_SEM_GGL_Cross_Cross_EMEA_EU_Form-Fills_GDN_NA_New_NA_ADSK_4538630_EN&amp;gclid=Cj0KCQjwub-HBhCyARIsAPctr7x2jNPBXWRM1pxxCeUNTsb9tazRGpzONEVuQ_emc6uF74pGy3iTdHAaAruCEALw_wcB </w:t>
              </w:r>
            </w:hyperlink>
          </w:p>
        </w:tc>
      </w:tr>
      <w:tr w:rsidR="00E0112F" w:rsidRPr="00A64576" w14:paraId="105DB917" w14:textId="77777777" w:rsidTr="00C542F1">
        <w:tc>
          <w:tcPr>
            <w:tcW w:w="420" w:type="dxa"/>
            <w:tcMar>
              <w:top w:w="28" w:type="dxa"/>
              <w:left w:w="28" w:type="dxa"/>
              <w:bottom w:w="28" w:type="dxa"/>
              <w:right w:w="28" w:type="dxa"/>
            </w:tcMar>
          </w:tcPr>
          <w:p w14:paraId="6FD78B11" w14:textId="0E003DDB" w:rsidR="00E0112F" w:rsidRPr="00A64576" w:rsidRDefault="00E0112F"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sidR="00E90D88">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6378E71A" w14:textId="10FB9036"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Amerikos istorijos muziejaus sukurta vaizdinė medžiaga </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Žmonių populiacija</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w:t>
            </w:r>
          </w:p>
        </w:tc>
        <w:tc>
          <w:tcPr>
            <w:tcW w:w="4112" w:type="dxa"/>
            <w:tcMar>
              <w:top w:w="28" w:type="dxa"/>
              <w:left w:w="28" w:type="dxa"/>
              <w:bottom w:w="28" w:type="dxa"/>
              <w:right w:w="28" w:type="dxa"/>
            </w:tcMar>
          </w:tcPr>
          <w:p w14:paraId="3046B5E6" w14:textId="77777777"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Rodomas žmonių populiacijos augimas ir jį lėmusios pagrindinės priežastys.</w:t>
            </w:r>
          </w:p>
        </w:tc>
        <w:tc>
          <w:tcPr>
            <w:tcW w:w="3969" w:type="dxa"/>
            <w:tcMar>
              <w:top w:w="28" w:type="dxa"/>
              <w:left w:w="28" w:type="dxa"/>
              <w:bottom w:w="28" w:type="dxa"/>
              <w:right w:w="28" w:type="dxa"/>
            </w:tcMar>
          </w:tcPr>
          <w:p w14:paraId="418B197D" w14:textId="7F9B168B" w:rsidR="00E0112F" w:rsidRPr="00A64576" w:rsidRDefault="00EC3D8C" w:rsidP="00CF00A1">
            <w:pPr>
              <w:spacing w:after="0" w:line="240" w:lineRule="auto"/>
              <w:rPr>
                <w:rFonts w:ascii="Times New Roman" w:eastAsia="Times New Roman" w:hAnsi="Times New Roman" w:cs="Times New Roman"/>
                <w:sz w:val="24"/>
                <w:szCs w:val="24"/>
              </w:rPr>
            </w:pPr>
            <w:hyperlink r:id="rId314" w:history="1">
              <w:r w:rsidRPr="00EC3D8C">
                <w:rPr>
                  <w:rStyle w:val="Hipersaitas"/>
                  <w:rFonts w:ascii="Times New Roman" w:eastAsia="Times New Roman" w:hAnsi="Times New Roman" w:cs="Times New Roman"/>
                  <w:sz w:val="24"/>
                  <w:szCs w:val="24"/>
                </w:rPr>
                <w:t>Human Population Through Time (Updated in 2023) #datavisualization</w:t>
              </w:r>
            </w:hyperlink>
          </w:p>
        </w:tc>
      </w:tr>
      <w:tr w:rsidR="00E0112F" w:rsidRPr="00A64576" w14:paraId="0DE97ACD" w14:textId="77777777" w:rsidTr="00C542F1">
        <w:tc>
          <w:tcPr>
            <w:tcW w:w="420" w:type="dxa"/>
            <w:tcMar>
              <w:top w:w="28" w:type="dxa"/>
              <w:left w:w="28" w:type="dxa"/>
              <w:bottom w:w="28" w:type="dxa"/>
              <w:right w:w="28" w:type="dxa"/>
            </w:tcMar>
          </w:tcPr>
          <w:p w14:paraId="76925150" w14:textId="6DF839A0" w:rsidR="00E0112F" w:rsidRPr="00A64576" w:rsidRDefault="00E0112F"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sidR="00E90D88">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34C99713" w14:textId="72EB63C7"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Vaizdinė medžiaga </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Per didelis gyventojų skaičius</w:t>
            </w:r>
            <w:r>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(anglų k.) </w:t>
            </w:r>
          </w:p>
        </w:tc>
        <w:tc>
          <w:tcPr>
            <w:tcW w:w="4112" w:type="dxa"/>
            <w:tcMar>
              <w:top w:w="28" w:type="dxa"/>
              <w:left w:w="28" w:type="dxa"/>
              <w:bottom w:w="28" w:type="dxa"/>
              <w:right w:w="28" w:type="dxa"/>
            </w:tcMar>
          </w:tcPr>
          <w:p w14:paraId="34B57FE1" w14:textId="77777777"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Rodomos galimos grėsmės, kurias sukelia didėjanti žmonių populiacija.</w:t>
            </w:r>
          </w:p>
        </w:tc>
        <w:tc>
          <w:tcPr>
            <w:tcW w:w="3969" w:type="dxa"/>
            <w:tcMar>
              <w:top w:w="28" w:type="dxa"/>
              <w:left w:w="28" w:type="dxa"/>
              <w:bottom w:w="28" w:type="dxa"/>
              <w:right w:w="28" w:type="dxa"/>
            </w:tcMar>
          </w:tcPr>
          <w:p w14:paraId="07E59749" w14:textId="7C1315CF" w:rsidR="00E0112F" w:rsidRPr="00A64576" w:rsidRDefault="00E0112F" w:rsidP="00CF00A1">
            <w:pPr>
              <w:spacing w:after="0" w:line="240" w:lineRule="auto"/>
              <w:rPr>
                <w:rFonts w:ascii="Times New Roman" w:eastAsia="Times New Roman" w:hAnsi="Times New Roman" w:cs="Times New Roman"/>
                <w:sz w:val="24"/>
                <w:szCs w:val="24"/>
              </w:rPr>
            </w:pPr>
            <w:hyperlink r:id="rId315">
              <w:r w:rsidRPr="00A64576">
                <w:rPr>
                  <w:rFonts w:ascii="Times New Roman" w:eastAsia="Times New Roman" w:hAnsi="Times New Roman" w:cs="Times New Roman"/>
                  <w:color w:val="0000FF"/>
                  <w:sz w:val="24"/>
                  <w:szCs w:val="24"/>
                  <w:u w:val="single"/>
                </w:rPr>
                <w:t xml:space="preserve">Overpopulation – The Human Explosion Explained </w:t>
              </w:r>
            </w:hyperlink>
          </w:p>
        </w:tc>
      </w:tr>
      <w:tr w:rsidR="00E0112F" w:rsidRPr="00A64576" w14:paraId="65A0DFAB" w14:textId="77777777" w:rsidTr="00C542F1">
        <w:tc>
          <w:tcPr>
            <w:tcW w:w="420" w:type="dxa"/>
            <w:tcMar>
              <w:top w:w="28" w:type="dxa"/>
              <w:left w:w="28" w:type="dxa"/>
              <w:bottom w:w="28" w:type="dxa"/>
              <w:right w:w="28" w:type="dxa"/>
            </w:tcMar>
          </w:tcPr>
          <w:p w14:paraId="5118D58D" w14:textId="11C6E77F" w:rsidR="00E0112F" w:rsidRPr="00A64576" w:rsidRDefault="00E0112F"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sidR="00E90D88">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p>
        </w:tc>
        <w:tc>
          <w:tcPr>
            <w:tcW w:w="2126" w:type="dxa"/>
            <w:tcMar>
              <w:top w:w="28" w:type="dxa"/>
              <w:left w:w="28" w:type="dxa"/>
              <w:bottom w:w="28" w:type="dxa"/>
              <w:right w:w="28" w:type="dxa"/>
            </w:tcMar>
          </w:tcPr>
          <w:p w14:paraId="6E6F6339" w14:textId="77777777"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Lietuvos statistikos departamento puslapis</w:t>
            </w:r>
          </w:p>
        </w:tc>
        <w:tc>
          <w:tcPr>
            <w:tcW w:w="4112" w:type="dxa"/>
            <w:tcMar>
              <w:top w:w="28" w:type="dxa"/>
              <w:left w:w="28" w:type="dxa"/>
              <w:bottom w:w="28" w:type="dxa"/>
              <w:right w:w="28" w:type="dxa"/>
            </w:tcMar>
          </w:tcPr>
          <w:p w14:paraId="71BD2864" w14:textId="7269EF5B" w:rsidR="00E0112F" w:rsidRPr="00A64576" w:rsidRDefault="00E0112F"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Galima išsamiau susipažinti su darnaus vystymosi tikslais ir rodikliais.</w:t>
            </w:r>
          </w:p>
        </w:tc>
        <w:tc>
          <w:tcPr>
            <w:tcW w:w="3969" w:type="dxa"/>
            <w:tcMar>
              <w:top w:w="28" w:type="dxa"/>
              <w:left w:w="28" w:type="dxa"/>
              <w:bottom w:w="28" w:type="dxa"/>
              <w:right w:w="28" w:type="dxa"/>
            </w:tcMar>
          </w:tcPr>
          <w:p w14:paraId="00C37660" w14:textId="4C18C717" w:rsidR="00E0112F" w:rsidRPr="006006DC" w:rsidRDefault="00E207C2" w:rsidP="00CF00A1">
            <w:pPr>
              <w:spacing w:after="0" w:line="240" w:lineRule="auto"/>
              <w:rPr>
                <w:rFonts w:ascii="Times New Roman" w:eastAsia="Times New Roman" w:hAnsi="Times New Roman" w:cs="Times New Roman"/>
                <w:sz w:val="24"/>
                <w:szCs w:val="24"/>
              </w:rPr>
            </w:pPr>
            <w:hyperlink r:id="rId316" w:history="1">
              <w:r w:rsidRPr="006006DC">
                <w:rPr>
                  <w:rStyle w:val="Hipersaitas"/>
                  <w:rFonts w:ascii="Times New Roman" w:hAnsi="Times New Roman" w:cs="Times New Roman"/>
                  <w:sz w:val="24"/>
                  <w:szCs w:val="24"/>
                </w:rPr>
                <w:t>https://osp.stat.gov.lt/</w:t>
              </w:r>
            </w:hyperlink>
          </w:p>
        </w:tc>
      </w:tr>
    </w:tbl>
    <w:p w14:paraId="67B1960F" w14:textId="77777777" w:rsidR="006C785A" w:rsidRPr="00A64576" w:rsidRDefault="006C785A" w:rsidP="00CF00A1">
      <w:pPr>
        <w:spacing w:after="0" w:line="240" w:lineRule="auto"/>
        <w:jc w:val="both"/>
        <w:rPr>
          <w:rFonts w:ascii="Times New Roman" w:hAnsi="Times New Roman" w:cs="Times New Roman"/>
        </w:rPr>
      </w:pPr>
    </w:p>
    <w:p w14:paraId="22D6BB2E" w14:textId="69B5CFC7" w:rsidR="006C785A" w:rsidRPr="00A64576" w:rsidRDefault="00781F18" w:rsidP="00CF00A1">
      <w:pPr>
        <w:pStyle w:val="Antrat1"/>
        <w:spacing w:before="0" w:line="240" w:lineRule="auto"/>
        <w:jc w:val="both"/>
        <w:rPr>
          <w:rFonts w:ascii="Times New Roman" w:eastAsia="Times New Roman" w:hAnsi="Times New Roman" w:cs="Times New Roman"/>
          <w:color w:val="000000"/>
          <w:sz w:val="24"/>
          <w:szCs w:val="24"/>
        </w:rPr>
      </w:pPr>
      <w:bookmarkStart w:id="63" w:name="_Toc147495667"/>
      <w:r>
        <w:rPr>
          <w:rFonts w:ascii="Times New Roman" w:eastAsia="Times New Roman" w:hAnsi="Times New Roman" w:cs="Times New Roman"/>
          <w:color w:val="000000"/>
          <w:sz w:val="24"/>
          <w:szCs w:val="24"/>
        </w:rPr>
        <w:t>9. </w:t>
      </w:r>
      <w:r w:rsidR="00092185" w:rsidRPr="00A64576">
        <w:rPr>
          <w:rFonts w:ascii="Times New Roman" w:eastAsia="Times New Roman" w:hAnsi="Times New Roman" w:cs="Times New Roman"/>
          <w:color w:val="000000"/>
          <w:sz w:val="24"/>
          <w:szCs w:val="24"/>
        </w:rPr>
        <w:t xml:space="preserve">Užduočių </w:t>
      </w:r>
      <w:r w:rsidR="00630EFE" w:rsidRPr="00A64576">
        <w:rPr>
          <w:rFonts w:ascii="Times New Roman" w:eastAsia="Times New Roman" w:hAnsi="Times New Roman" w:cs="Times New Roman"/>
          <w:color w:val="000000"/>
          <w:sz w:val="24"/>
          <w:szCs w:val="24"/>
        </w:rPr>
        <w:t>ar mokinių darbų, iliustruojančių pasiekimų lygius, pavyzdžiai</w:t>
      </w:r>
      <w:bookmarkEnd w:id="63"/>
    </w:p>
    <w:p w14:paraId="22D7A59C" w14:textId="77777777" w:rsidR="006C785A" w:rsidRPr="00A64576" w:rsidRDefault="00092185" w:rsidP="00CF00A1">
      <w:pPr>
        <w:pBdr>
          <w:top w:val="nil"/>
          <w:left w:val="nil"/>
          <w:bottom w:val="nil"/>
          <w:right w:val="nil"/>
          <w:between w:val="nil"/>
        </w:pBdr>
        <w:spacing w:before="120" w:after="0" w:line="240" w:lineRule="auto"/>
        <w:jc w:val="both"/>
        <w:rPr>
          <w:rFonts w:ascii="Times New Roman" w:eastAsia="Quattrocento Sans" w:hAnsi="Times New Roman" w:cs="Times New Roman"/>
          <w:color w:val="000000"/>
          <w:sz w:val="18"/>
          <w:szCs w:val="18"/>
        </w:rPr>
      </w:pPr>
      <w:r w:rsidRPr="00A64576">
        <w:rPr>
          <w:rFonts w:ascii="Times New Roman" w:eastAsia="Times New Roman" w:hAnsi="Times New Roman" w:cs="Times New Roman"/>
          <w:color w:val="000000"/>
          <w:sz w:val="24"/>
          <w:szCs w:val="24"/>
        </w:rPr>
        <w:t xml:space="preserve">Šiame skyrelyje pateikiami užduočių skirtingiems pasiekimų lygiams, skirtingoms kompetencijoms ugdyti, įvairių poreikių mokiniams pavyzdžiai, taip pat mokinių darbų pavyzdžiai. Užduočių pavyzdžiai suskirstyti pagal pasiekimų sritis. Dalis pateiktų užduočių pavyzdžių padeda ugdyti ir vertinti kelis skirtingų sričių pasiekimus, todėl šalia jų skliaustuose nurodomi ir kitų pasiekimų žymėjimai pagal Bendrąsias programas, tokie pavyzdžiai pateikiami keliuose šių metodinių rekomendacijų pasiekimų sričių skyreliuose. </w:t>
      </w:r>
    </w:p>
    <w:p w14:paraId="45F9199A" w14:textId="10022276" w:rsidR="006C785A" w:rsidRPr="00A64576" w:rsidRDefault="00092185" w:rsidP="00CF00A1">
      <w:pPr>
        <w:pBdr>
          <w:top w:val="nil"/>
          <w:left w:val="nil"/>
          <w:bottom w:val="nil"/>
          <w:right w:val="nil"/>
          <w:between w:val="nil"/>
        </w:pBdr>
        <w:spacing w:after="0" w:line="240" w:lineRule="auto"/>
        <w:jc w:val="both"/>
        <w:rPr>
          <w:rFonts w:ascii="Times New Roman" w:eastAsia="Quattrocento Sans" w:hAnsi="Times New Roman" w:cs="Times New Roman"/>
          <w:color w:val="000000"/>
          <w:sz w:val="18"/>
          <w:szCs w:val="18"/>
        </w:rPr>
      </w:pPr>
      <w:r w:rsidRPr="00A64576">
        <w:rPr>
          <w:rFonts w:ascii="Times New Roman" w:eastAsia="Times New Roman" w:hAnsi="Times New Roman" w:cs="Times New Roman"/>
          <w:color w:val="000000"/>
          <w:sz w:val="24"/>
          <w:szCs w:val="24"/>
        </w:rPr>
        <w:t>Kartu su dalies šių užduočių pavyzdžiais pateikiamos ir metodinės rekomendacijos (ko konkrečiai užduotimi siekiama, ką ugdome, ko mokome, kaip ir kokiomis priemonėmis ugdomos kompetencijos).</w:t>
      </w:r>
      <w:r w:rsidR="00AB4741">
        <w:rPr>
          <w:rFonts w:ascii="Times New Roman" w:eastAsia="Times New Roman" w:hAnsi="Times New Roman" w:cs="Times New Roman"/>
          <w:color w:val="000000"/>
          <w:sz w:val="24"/>
          <w:szCs w:val="24"/>
        </w:rPr>
        <w:t xml:space="preserve"> </w:t>
      </w:r>
    </w:p>
    <w:p w14:paraId="0058112D" w14:textId="77777777" w:rsidR="006C785A" w:rsidRPr="00A64576" w:rsidRDefault="00092185" w:rsidP="00CF00A1">
      <w:pPr>
        <w:pBdr>
          <w:top w:val="nil"/>
          <w:left w:val="nil"/>
          <w:bottom w:val="nil"/>
          <w:right w:val="nil"/>
          <w:between w:val="nil"/>
        </w:pBdr>
        <w:spacing w:after="0" w:line="240" w:lineRule="auto"/>
        <w:jc w:val="both"/>
        <w:rPr>
          <w:rFonts w:ascii="Times New Roman" w:eastAsia="Quattrocento Sans" w:hAnsi="Times New Roman" w:cs="Times New Roman"/>
          <w:color w:val="000000"/>
          <w:sz w:val="18"/>
          <w:szCs w:val="18"/>
        </w:rPr>
      </w:pPr>
      <w:r w:rsidRPr="00A64576">
        <w:rPr>
          <w:rFonts w:ascii="Times New Roman" w:eastAsia="Times New Roman" w:hAnsi="Times New Roman" w:cs="Times New Roman"/>
          <w:color w:val="000000"/>
          <w:sz w:val="24"/>
          <w:szCs w:val="24"/>
        </w:rPr>
        <w:t xml:space="preserve">Dalyje užduočių pavyzdžių pateikiami pasiekimų lygių paaiškinimai, pritaikant Bendrosiose programose pateiktus pasiekimų lygių požymius konkrečiam mokymosi turiniui. </w:t>
      </w:r>
    </w:p>
    <w:p w14:paraId="4D9791DC" w14:textId="7A37107C" w:rsidR="006C785A" w:rsidRPr="00A64576" w:rsidRDefault="00092185" w:rsidP="00CF00A1">
      <w:pPr>
        <w:pBdr>
          <w:top w:val="nil"/>
          <w:left w:val="nil"/>
          <w:bottom w:val="nil"/>
          <w:right w:val="nil"/>
          <w:between w:val="nil"/>
        </w:pBdr>
        <w:spacing w:after="0" w:line="240" w:lineRule="auto"/>
        <w:jc w:val="both"/>
        <w:rPr>
          <w:rFonts w:ascii="Times New Roman" w:eastAsia="Quattrocento Sans" w:hAnsi="Times New Roman" w:cs="Times New Roman"/>
          <w:color w:val="000000"/>
          <w:sz w:val="18"/>
          <w:szCs w:val="18"/>
        </w:rPr>
      </w:pPr>
      <w:r w:rsidRPr="00A64576">
        <w:rPr>
          <w:rFonts w:ascii="Times New Roman" w:eastAsia="Times New Roman" w:hAnsi="Times New Roman" w:cs="Times New Roman"/>
          <w:color w:val="000000"/>
          <w:sz w:val="24"/>
          <w:szCs w:val="24"/>
        </w:rPr>
        <w:t>Kartu su užduotimis, kurios skirtos mokinių tiriamajai veiklai, pateikiami ir mokinių veiklos lapai.</w:t>
      </w:r>
      <w:r w:rsidR="00AB4741">
        <w:rPr>
          <w:rFonts w:ascii="Times New Roman" w:eastAsia="Times New Roman" w:hAnsi="Times New Roman" w:cs="Times New Roman"/>
          <w:color w:val="000000"/>
          <w:sz w:val="24"/>
          <w:szCs w:val="24"/>
        </w:rPr>
        <w:t xml:space="preserve"> </w:t>
      </w:r>
    </w:p>
    <w:p w14:paraId="4AC38CB3"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Dalis pateiktų užduočių pavyzdžių padeda ugdyti ir vertinti kelis skirtingų sričių pasiekimus, todėl šalia jų skliaustuose nurodomi ir kitų pasiekimų žymėjimai pagal Bendrąsias programas, tokie pavyzdžiai pateikiami keliuose šių metodinių rekomendacijų pasiekimų sričių skyreliuose. </w:t>
      </w:r>
    </w:p>
    <w:p w14:paraId="61B6E1CF" w14:textId="6817DF3A" w:rsidR="006C785A" w:rsidRPr="00A64576" w:rsidRDefault="00092185" w:rsidP="00CF00A1">
      <w:pPr>
        <w:pStyle w:val="Antrat2"/>
        <w:spacing w:before="120" w:line="240" w:lineRule="auto"/>
        <w:jc w:val="both"/>
        <w:rPr>
          <w:rFonts w:ascii="Times New Roman" w:eastAsia="Times New Roman" w:hAnsi="Times New Roman" w:cs="Times New Roman"/>
          <w:color w:val="000000"/>
          <w:sz w:val="24"/>
          <w:szCs w:val="24"/>
        </w:rPr>
      </w:pPr>
      <w:bookmarkStart w:id="64" w:name="_Toc147495668"/>
      <w:r w:rsidRPr="00A64576">
        <w:rPr>
          <w:rFonts w:ascii="Times New Roman" w:eastAsia="Times New Roman" w:hAnsi="Times New Roman" w:cs="Times New Roman"/>
          <w:color w:val="000000"/>
          <w:sz w:val="24"/>
          <w:szCs w:val="24"/>
        </w:rPr>
        <w:lastRenderedPageBreak/>
        <w:t>7–8 klasė</w:t>
      </w:r>
      <w:r w:rsidR="00AB4741">
        <w:rPr>
          <w:rFonts w:ascii="Times New Roman" w:eastAsia="Times New Roman" w:hAnsi="Times New Roman" w:cs="Times New Roman"/>
          <w:color w:val="000000"/>
          <w:sz w:val="24"/>
          <w:szCs w:val="24"/>
        </w:rPr>
        <w:t>s</w:t>
      </w:r>
      <w:bookmarkEnd w:id="64"/>
    </w:p>
    <w:p w14:paraId="4001BE22" w14:textId="77777777" w:rsidR="006C785A" w:rsidRPr="00A64576" w:rsidRDefault="00092185" w:rsidP="00CF00A1">
      <w:pPr>
        <w:pStyle w:val="Antrat3"/>
        <w:spacing w:before="120" w:line="240" w:lineRule="auto"/>
        <w:jc w:val="both"/>
        <w:rPr>
          <w:rFonts w:ascii="Times New Roman" w:eastAsia="Times New Roman" w:hAnsi="Times New Roman" w:cs="Times New Roman"/>
          <w:color w:val="000000"/>
          <w:sz w:val="24"/>
          <w:szCs w:val="24"/>
        </w:rPr>
      </w:pPr>
      <w:bookmarkStart w:id="65" w:name="_Toc147495669"/>
      <w:r w:rsidRPr="00A64576">
        <w:rPr>
          <w:rFonts w:ascii="Times New Roman" w:eastAsia="Times New Roman" w:hAnsi="Times New Roman" w:cs="Times New Roman"/>
          <w:color w:val="000000"/>
          <w:sz w:val="24"/>
          <w:szCs w:val="24"/>
        </w:rPr>
        <w:t>Gamtos mokslų prigimties ir raidos pažinimas (A).</w:t>
      </w:r>
      <w:bookmarkEnd w:id="65"/>
    </w:p>
    <w:p w14:paraId="1DE7E277" w14:textId="77777777" w:rsidR="006C785A" w:rsidRPr="00A64576" w:rsidRDefault="00092185" w:rsidP="00CF00A1">
      <w:pPr>
        <w:tabs>
          <w:tab w:val="right" w:pos="10397"/>
        </w:tabs>
        <w:spacing w:before="10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25.2.1. Klasifikacija padeda atpažinti gyvus organizmus</w:t>
      </w:r>
    </w:p>
    <w:p w14:paraId="63E7A6F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Tema. Klasifikacija.</w:t>
      </w:r>
    </w:p>
    <w:p w14:paraId="48FDA40E"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BP.</w:t>
      </w:r>
      <w:r w:rsidRPr="00A64576">
        <w:rPr>
          <w:rFonts w:ascii="Times New Roman" w:eastAsia="Times New Roman" w:hAnsi="Times New Roman" w:cs="Times New Roman"/>
          <w:sz w:val="24"/>
          <w:szCs w:val="24"/>
        </w:rPr>
        <w:t xml:space="preserve"> Mokomasi apibūdinti organizmų klasifikavimo paskirtį; modeliuojant aiškinamasi pagrindiniai klasifikavimo principai; domenas apibūdinamas kaip aukščiausias klasifikacinis vienetas; nurodomi ir apibūdinami trys organizmų domenai (bakterijų, archėjų, eukarijų); supažindinama su augalų ir gyvūnų taksonominiais rangais (domenas, karalystė, tipas ar skyrius, klasė, būrys ar eilė, šeima, gentis, rūšis); tyrinėjant mokomasi priskirti artimos aplinkos augalus ir gyvūnus taksonominiams rangams. [...]. Mokomasi atpažinti eukarijų domeno grybų, protistų, augalų ir gyvūnų karalysčių atstovus pagal karalystėms būdingus požymius.</w:t>
      </w:r>
    </w:p>
    <w:p w14:paraId="13FDACB2" w14:textId="41FBDEF7" w:rsidR="006C785A" w:rsidRPr="00A64576" w:rsidRDefault="00092185" w:rsidP="00CF00A1">
      <w:pPr>
        <w:spacing w:before="6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A.4. </w:t>
      </w:r>
      <w:r w:rsidRPr="00A64576">
        <w:rPr>
          <w:rFonts w:ascii="Times New Roman" w:eastAsia="Times New Roman" w:hAnsi="Times New Roman" w:cs="Times New Roman"/>
          <w:sz w:val="24"/>
          <w:szCs w:val="24"/>
        </w:rPr>
        <w:t>Apibūdina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kritiškai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vertina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biologijos mokslo poveikį ir svarbą žmogui, bendruomenei, visuomenei. Apibūdina biologijos mokslo vystymąsi Lietuvoje ir pasaulyje: įvardija žymiausius biologijos mokslo atstovus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 aptaria svarbiausius jų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pasiekimus.</w:t>
      </w:r>
    </w:p>
    <w:p w14:paraId="05D6EB81" w14:textId="77777777" w:rsidR="006C785A" w:rsidRPr="00A64576" w:rsidRDefault="00092185" w:rsidP="00CF00A1">
      <w:pPr>
        <w:spacing w:before="6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Pasiekimų lygių požymiai:</w:t>
      </w:r>
    </w:p>
    <w:tbl>
      <w:tblPr>
        <w:tblStyle w:val="aff5"/>
        <w:tblW w:w="1062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438"/>
        <w:gridCol w:w="2211"/>
        <w:gridCol w:w="2154"/>
        <w:gridCol w:w="3824"/>
      </w:tblGrid>
      <w:tr w:rsidR="00DA7E46" w:rsidRPr="00A64576" w14:paraId="4D4BC627" w14:textId="77777777" w:rsidTr="00C542F1">
        <w:trPr>
          <w:trHeight w:val="1867"/>
        </w:trPr>
        <w:tc>
          <w:tcPr>
            <w:tcW w:w="2438" w:type="dxa"/>
            <w:tcMar>
              <w:top w:w="80" w:type="dxa"/>
              <w:left w:w="80" w:type="dxa"/>
              <w:bottom w:w="80" w:type="dxa"/>
              <w:right w:w="80" w:type="dxa"/>
            </w:tcMar>
          </w:tcPr>
          <w:p w14:paraId="2115683E"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Pasinaudodamas informaciniais šaltiniais, pateikia biologijos mokslo šakos – taksonomijos vystymosi istorijos pavyzdžių (A4.1). </w:t>
            </w:r>
          </w:p>
        </w:tc>
        <w:tc>
          <w:tcPr>
            <w:tcW w:w="2211" w:type="dxa"/>
            <w:tcMar>
              <w:top w:w="80" w:type="dxa"/>
              <w:left w:w="80" w:type="dxa"/>
              <w:bottom w:w="80" w:type="dxa"/>
              <w:right w:w="80" w:type="dxa"/>
            </w:tcMar>
          </w:tcPr>
          <w:p w14:paraId="4D4CC4BA" w14:textId="2DFEC4EF"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Pateikia biologijos mokslo šakos – taksonomijos vystymosi ir taikymo pavyzdžių. Aptaria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taksonomijos taikymą (A4.2).</w:t>
            </w:r>
          </w:p>
        </w:tc>
        <w:tc>
          <w:tcPr>
            <w:tcW w:w="2154" w:type="dxa"/>
            <w:tcMar>
              <w:top w:w="80" w:type="dxa"/>
              <w:left w:w="80" w:type="dxa"/>
              <w:bottom w:w="80" w:type="dxa"/>
              <w:right w:w="80" w:type="dxa"/>
            </w:tcMar>
          </w:tcPr>
          <w:p w14:paraId="1523E1E0"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Pateikia biologijos mokslo šakos – taksonomijos taikymo pavyzdžių, nagrinėja jos svarbą (A4.3).</w:t>
            </w:r>
          </w:p>
        </w:tc>
        <w:tc>
          <w:tcPr>
            <w:tcW w:w="3824" w:type="dxa"/>
            <w:tcMar>
              <w:top w:w="80" w:type="dxa"/>
              <w:left w:w="80" w:type="dxa"/>
              <w:bottom w:w="80" w:type="dxa"/>
              <w:right w:w="80" w:type="dxa"/>
            </w:tcMar>
          </w:tcPr>
          <w:p w14:paraId="1C9CFABC" w14:textId="23D79C6D"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Apibūdina biologijos mokslo šakos – taksonomijos vystymąsi Lietuvoje ir pasaulyje: įvardija žymiausius taksonomijos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atstovus ir svarbiausius pasiekimus. Apibūdina ir vertina klasifikacijos paskirtį (A4.4).</w:t>
            </w:r>
          </w:p>
        </w:tc>
      </w:tr>
    </w:tbl>
    <w:p w14:paraId="140CD199"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Mokslinė klasifikacija padeda grupuoti organizmus pagal jų giminingumo ryšius nuo žemiausio lygmens – rūšies – iki aukščiausio – domeno. Grupuodami organizmus mokslininkai remiasi kiekvieno iš jų aprašu. Organizmų klasifikavimas padeda juos surašyti, taip pat nustatyti, kurie organizmai gyveno seniau, kurie gyvena dabar, o kurie niekada negyveno ir yra tik mistinės būtybės. </w:t>
      </w:r>
    </w:p>
    <w:p w14:paraId="4AD19BB2"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Slenkstinis lygis</w:t>
      </w:r>
    </w:p>
    <w:p w14:paraId="664ECF95"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Pasinaudodami informaciniais šaltiniais, įvardinkite, kaip vadinama biologijos mokslo šaka nagrinėjanti gyvų organizmų klasifikavimą.</w:t>
      </w:r>
    </w:p>
    <w:p w14:paraId="787E71C0"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Pasinaudodami informaciniais šaltiniais nurodykite, koks mokslininkas pirmasis pasaulyje pradėjo klasifikuoti gyvus organizmus.</w:t>
      </w:r>
    </w:p>
    <w:p w14:paraId="25DEBEC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3. Užbaikite pildyti pateiktą schemą.</w:t>
      </w:r>
    </w:p>
    <w:p w14:paraId="6D4A6F40"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5B645509" wp14:editId="331F2EC9">
            <wp:extent cx="2032000" cy="1388745"/>
            <wp:effectExtent l="0" t="0" r="0" b="0"/>
            <wp:docPr id="25" name="image21.png" descr="Domenai &#10;Archéjos &#10;Karalystés "/>
            <wp:cNvGraphicFramePr/>
            <a:graphic xmlns:a="http://schemas.openxmlformats.org/drawingml/2006/main">
              <a:graphicData uri="http://schemas.openxmlformats.org/drawingml/2006/picture">
                <pic:pic xmlns:pic="http://schemas.openxmlformats.org/drawingml/2006/picture">
                  <pic:nvPicPr>
                    <pic:cNvPr id="0" name="image21.png" descr="Domenai &#10;Archéjos &#10;Karalystés "/>
                    <pic:cNvPicPr preferRelativeResize="0"/>
                  </pic:nvPicPr>
                  <pic:blipFill>
                    <a:blip r:embed="rId317"/>
                    <a:srcRect/>
                    <a:stretch>
                      <a:fillRect/>
                    </a:stretch>
                  </pic:blipFill>
                  <pic:spPr>
                    <a:xfrm>
                      <a:off x="0" y="0"/>
                      <a:ext cx="2032000" cy="1388745"/>
                    </a:xfrm>
                    <a:prstGeom prst="rect">
                      <a:avLst/>
                    </a:prstGeom>
                    <a:ln/>
                  </pic:spPr>
                </pic:pic>
              </a:graphicData>
            </a:graphic>
          </wp:inline>
        </w:drawing>
      </w:r>
    </w:p>
    <w:p w14:paraId="5B9ACD9B"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4. Įvardinkite, koks mokslininkas sukūrė dvinarį rūšies pavadinimą.</w:t>
      </w:r>
    </w:p>
    <w:p w14:paraId="5CCE87C0"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5. Nurodykite, kuris žodis moksliniame žmogaus rūšies (Homo sapiens) pavadinime nurodo gentį. </w:t>
      </w:r>
    </w:p>
    <w:p w14:paraId="7A3AC5C9"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Patenkinamas lygis</w:t>
      </w:r>
    </w:p>
    <w:p w14:paraId="3BC2A595"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Pasinaudodami informaciniais šaltiniais nurodykite du mokslininkus, kurie pirmieji bandė klasifikuoti gyvus organizmus.</w:t>
      </w:r>
    </w:p>
    <w:p w14:paraId="35571ED2"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Šiuo metu organizmai klasifikuojami pagal jų giminingumo ryšius.</w:t>
      </w:r>
    </w:p>
    <w:p w14:paraId="6A462206"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2.1. Pasinaudokite informaciniais šaltiniais ir pateikite bent vieną pavyzdį, kokiu principu ankščiau buvo klasifikuojami organizmai. </w:t>
      </w:r>
    </w:p>
    <w:p w14:paraId="1F9421D0"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lastRenderedPageBreak/>
        <w:t xml:space="preserve">2.2. Nurodykite priežastį, kodėl tokia klasifikacija buvo nepriimtina. </w:t>
      </w:r>
    </w:p>
    <w:p w14:paraId="10E1F60B" w14:textId="3777B97E"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3.1. Nurodykite,</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kurioms eukarijų karalystėms</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priklauso raidėmis pažymėti organizmai.</w:t>
      </w:r>
    </w:p>
    <w:p w14:paraId="2D853AC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4E5299CE" wp14:editId="55B85FF5">
            <wp:extent cx="3285225" cy="1080000"/>
            <wp:effectExtent l="0" t="0" r="0" b="6350"/>
            <wp:docPr id="26" name="image14.png" descr="C:\Users\ProBook\AppData\Local\Temp\msohtmlclip1\02\clip_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descr="C:\Users\ProBook\AppData\Local\Temp\msohtmlclip1\02\clip_image002.png"/>
                    <pic:cNvPicPr/>
                  </pic:nvPicPr>
                  <pic:blipFill rotWithShape="1">
                    <a:blip r:embed="rId318"/>
                    <a:srcRect b="5457"/>
                    <a:stretch>
                      <a:fillRect/>
                    </a:stretch>
                  </pic:blipFill>
                  <pic:spPr bwMode="auto">
                    <a:xfrm>
                      <a:off x="0" y="0"/>
                      <a:ext cx="3285225" cy="1080000"/>
                    </a:xfrm>
                    <a:prstGeom prst="rect">
                      <a:avLst/>
                    </a:prstGeom>
                    <a:ln>
                      <a:noFill/>
                    </a:ln>
                    <a:extLst>
                      <a:ext uri="{53640926-AAD7-44D8-BBD7-CCE9431645EC}">
                        <a14:shadowObscured xmlns:a14="http://schemas.microsoft.com/office/drawing/2010/main"/>
                      </a:ext>
                    </a:extLst>
                  </pic:spPr>
                </pic:pic>
              </a:graphicData>
            </a:graphic>
          </wp:inline>
        </w:drawing>
      </w:r>
    </w:p>
    <w:p w14:paraId="6B2D0E27"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3.2. Apibūdinkite vieną 3.1. klausime įvardytą karalystę pagal šiuos požymius: ląstelės tipas, ląstelių skaičius, mityba, judrumas. </w:t>
      </w:r>
    </w:p>
    <w:p w14:paraId="3A84E5E7"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4. Paaiškinkite, ką nurodo moksliniame rūšies pavadinime pirmasis ir antrasis žodis. </w:t>
      </w:r>
    </w:p>
    <w:p w14:paraId="1774B2F3"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Pagrindinis lygis</w:t>
      </w:r>
    </w:p>
    <w:p w14:paraId="7301DA8F"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color w:val="000000"/>
          <w:sz w:val="24"/>
          <w:szCs w:val="24"/>
        </w:rPr>
        <w:t>1. Įvardinkite, kokia yra klasifikacijos</w:t>
      </w:r>
      <w:r w:rsidRPr="00A64576">
        <w:rPr>
          <w:rFonts w:ascii="Times New Roman" w:eastAsia="Times New Roman" w:hAnsi="Times New Roman" w:cs="Times New Roman"/>
          <w:sz w:val="24"/>
          <w:szCs w:val="24"/>
        </w:rPr>
        <w:t xml:space="preserve"> paskirtis.</w:t>
      </w:r>
    </w:p>
    <w:p w14:paraId="292A8853"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Pasinaudodami informaciniais šaltiniais nurodykite augalų ir gyvūnų klasifikacijos pradininkus Lietuvoje.</w:t>
      </w:r>
    </w:p>
    <w:p w14:paraId="5FBCB30A" w14:textId="77777777" w:rsidR="006F3574"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Schemoje pateikta dabartinio žmogaus mokslinė klasifikacija.</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8691"/>
      </w:tblGrid>
      <w:tr w:rsidR="00B213B6" w14:paraId="4DCAC2F1" w14:textId="77777777" w:rsidTr="00D5372E">
        <w:tc>
          <w:tcPr>
            <w:tcW w:w="1838" w:type="dxa"/>
          </w:tcPr>
          <w:p w14:paraId="75720603" w14:textId="2AB75D18" w:rsidR="00B213B6" w:rsidRDefault="00E65D5E" w:rsidP="002F1A52">
            <w:pPr>
              <w:jc w:val="both"/>
              <w:rPr>
                <w:rFonts w:ascii="Times New Roman" w:eastAsia="Times New Roman" w:hAnsi="Times New Roman" w:cs="Times New Roman"/>
                <w:color w:val="000000"/>
                <w:sz w:val="20"/>
                <w:szCs w:val="20"/>
              </w:rPr>
            </w:pPr>
            <w:r>
              <w:rPr>
                <w:noProof/>
              </w:rPr>
              <w:drawing>
                <wp:inline distT="0" distB="0" distL="0" distR="0" wp14:anchorId="577B1F9C" wp14:editId="29787EDC">
                  <wp:extent cx="969025" cy="2160000"/>
                  <wp:effectExtent l="0" t="0" r="2540" b="0"/>
                  <wp:docPr id="226957894" name="Paveikslėlis 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rotWithShape="1">
                          <a:blip r:embed="rId319" cstate="print">
                            <a:extLst>
                              <a:ext uri="{28A0092B-C50C-407E-A947-70E740481C1C}">
                                <a14:useLocalDpi xmlns:a14="http://schemas.microsoft.com/office/drawing/2010/main" val="0"/>
                              </a:ext>
                            </a:extLst>
                          </a:blip>
                          <a:srcRect t="13060"/>
                          <a:stretch>
                            <a:fillRect/>
                          </a:stretch>
                        </pic:blipFill>
                        <pic:spPr bwMode="auto">
                          <a:xfrm>
                            <a:off x="0" y="0"/>
                            <a:ext cx="969025" cy="216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691" w:type="dxa"/>
          </w:tcPr>
          <w:p w14:paraId="47014395" w14:textId="77777777" w:rsidR="00B213B6" w:rsidRDefault="00E65D5E" w:rsidP="003A7CDF">
            <w:pPr>
              <w:spacing w:after="20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Eurakarijai</w:t>
            </w:r>
          </w:p>
          <w:p w14:paraId="1E163E26" w14:textId="6CEA5E2B" w:rsidR="003D2F79" w:rsidRDefault="003D2F79" w:rsidP="003A7CDF">
            <w:pPr>
              <w:spacing w:after="20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Gyvūnai (</w:t>
            </w:r>
            <w:r w:rsidRPr="00A22924">
              <w:rPr>
                <w:rFonts w:ascii="Times New Roman" w:eastAsia="Times New Roman" w:hAnsi="Times New Roman" w:cs="Times New Roman"/>
                <w:i/>
                <w:iCs/>
                <w:color w:val="000000"/>
                <w:sz w:val="20"/>
                <w:szCs w:val="20"/>
              </w:rPr>
              <w:t>Animalia</w:t>
            </w:r>
            <w:r>
              <w:rPr>
                <w:rFonts w:ascii="Times New Roman" w:eastAsia="Times New Roman" w:hAnsi="Times New Roman" w:cs="Times New Roman"/>
                <w:color w:val="000000"/>
                <w:sz w:val="20"/>
                <w:szCs w:val="20"/>
              </w:rPr>
              <w:t>)</w:t>
            </w:r>
          </w:p>
          <w:p w14:paraId="18CECC5D" w14:textId="12F1CF97" w:rsidR="00E65D5E" w:rsidRDefault="003D2F79" w:rsidP="003A7CDF">
            <w:pPr>
              <w:spacing w:after="20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Chordiniai</w:t>
            </w:r>
            <w:r w:rsidR="00550CA1">
              <w:rPr>
                <w:rFonts w:ascii="Times New Roman" w:eastAsia="Times New Roman" w:hAnsi="Times New Roman" w:cs="Times New Roman"/>
                <w:color w:val="000000"/>
                <w:sz w:val="20"/>
                <w:szCs w:val="20"/>
              </w:rPr>
              <w:t xml:space="preserve"> </w:t>
            </w:r>
            <w:r w:rsidR="006C4C03">
              <w:rPr>
                <w:rFonts w:ascii="Times New Roman" w:eastAsia="Times New Roman" w:hAnsi="Times New Roman" w:cs="Times New Roman"/>
                <w:color w:val="000000"/>
                <w:sz w:val="20"/>
                <w:szCs w:val="20"/>
              </w:rPr>
              <w:t>(</w:t>
            </w:r>
            <w:r w:rsidR="006C4C03" w:rsidRPr="00A22924">
              <w:rPr>
                <w:rFonts w:ascii="Times New Roman" w:eastAsia="Times New Roman" w:hAnsi="Times New Roman" w:cs="Times New Roman"/>
                <w:i/>
                <w:iCs/>
                <w:color w:val="000000"/>
                <w:sz w:val="20"/>
                <w:szCs w:val="20"/>
              </w:rPr>
              <w:t>Chordata</w:t>
            </w:r>
            <w:r w:rsidR="006C4C03">
              <w:rPr>
                <w:rFonts w:ascii="Times New Roman" w:eastAsia="Times New Roman" w:hAnsi="Times New Roman" w:cs="Times New Roman"/>
                <w:color w:val="000000"/>
                <w:sz w:val="20"/>
                <w:szCs w:val="20"/>
              </w:rPr>
              <w:t>)</w:t>
            </w:r>
          </w:p>
          <w:p w14:paraId="41E20B2B" w14:textId="52AAD00D" w:rsidR="00550CA1" w:rsidRDefault="006C4C03" w:rsidP="003A7CDF">
            <w:pPr>
              <w:spacing w:after="20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Žinduoliai </w:t>
            </w:r>
            <w:r>
              <w:rPr>
                <w:rFonts w:ascii="Times New Roman" w:eastAsia="Times New Roman" w:hAnsi="Times New Roman" w:cs="Times New Roman"/>
                <w:color w:val="000000"/>
                <w:sz w:val="20"/>
                <w:szCs w:val="20"/>
              </w:rPr>
              <w:t>(</w:t>
            </w:r>
            <w:r w:rsidRPr="00A22924">
              <w:rPr>
                <w:rFonts w:ascii="Times New Roman" w:eastAsia="Times New Roman" w:hAnsi="Times New Roman" w:cs="Times New Roman"/>
                <w:i/>
                <w:iCs/>
                <w:color w:val="000000"/>
                <w:sz w:val="20"/>
                <w:szCs w:val="20"/>
              </w:rPr>
              <w:t>Mammalia</w:t>
            </w:r>
            <w:r>
              <w:rPr>
                <w:rFonts w:ascii="Times New Roman" w:eastAsia="Times New Roman" w:hAnsi="Times New Roman" w:cs="Times New Roman"/>
                <w:color w:val="000000"/>
                <w:sz w:val="20"/>
                <w:szCs w:val="20"/>
              </w:rPr>
              <w:t>)</w:t>
            </w:r>
          </w:p>
          <w:p w14:paraId="4702175B" w14:textId="77777777" w:rsidR="00550CA1" w:rsidRDefault="00550CA1" w:rsidP="0084247D">
            <w:pPr>
              <w:spacing w:after="18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Primatai </w:t>
            </w:r>
            <w:r w:rsidR="006C4C03">
              <w:rPr>
                <w:rFonts w:ascii="Times New Roman" w:eastAsia="Times New Roman" w:hAnsi="Times New Roman" w:cs="Times New Roman"/>
                <w:color w:val="000000"/>
                <w:sz w:val="20"/>
                <w:szCs w:val="20"/>
              </w:rPr>
              <w:t>(</w:t>
            </w:r>
            <w:r w:rsidR="006C4C03" w:rsidRPr="00A22924">
              <w:rPr>
                <w:rFonts w:ascii="Times New Roman" w:eastAsia="Times New Roman" w:hAnsi="Times New Roman" w:cs="Times New Roman"/>
                <w:i/>
                <w:iCs/>
                <w:color w:val="000000"/>
                <w:sz w:val="20"/>
                <w:szCs w:val="20"/>
              </w:rPr>
              <w:t>Prima</w:t>
            </w:r>
            <w:r w:rsidR="006D5651" w:rsidRPr="00A22924">
              <w:rPr>
                <w:rFonts w:ascii="Times New Roman" w:eastAsia="Times New Roman" w:hAnsi="Times New Roman" w:cs="Times New Roman"/>
                <w:i/>
                <w:iCs/>
                <w:color w:val="000000"/>
                <w:sz w:val="20"/>
                <w:szCs w:val="20"/>
              </w:rPr>
              <w:t>tes</w:t>
            </w:r>
            <w:r w:rsidR="006D5651">
              <w:rPr>
                <w:rFonts w:ascii="Times New Roman" w:eastAsia="Times New Roman" w:hAnsi="Times New Roman" w:cs="Times New Roman"/>
                <w:color w:val="000000"/>
                <w:sz w:val="20"/>
                <w:szCs w:val="20"/>
              </w:rPr>
              <w:t>)</w:t>
            </w:r>
          </w:p>
          <w:p w14:paraId="1A4A3076" w14:textId="77777777" w:rsidR="006D5651" w:rsidRDefault="006D5651" w:rsidP="00D5372E">
            <w:pPr>
              <w:spacing w:after="18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Hominidai (</w:t>
            </w:r>
            <w:r w:rsidRPr="00A22924">
              <w:rPr>
                <w:rFonts w:ascii="Times New Roman" w:eastAsia="Times New Roman" w:hAnsi="Times New Roman" w:cs="Times New Roman"/>
                <w:i/>
                <w:iCs/>
                <w:color w:val="000000"/>
                <w:sz w:val="20"/>
                <w:szCs w:val="20"/>
              </w:rPr>
              <w:t>Hominidae</w:t>
            </w:r>
            <w:r>
              <w:rPr>
                <w:rFonts w:ascii="Times New Roman" w:eastAsia="Times New Roman" w:hAnsi="Times New Roman" w:cs="Times New Roman"/>
                <w:color w:val="000000"/>
                <w:sz w:val="20"/>
                <w:szCs w:val="20"/>
              </w:rPr>
              <w:t>)</w:t>
            </w:r>
          </w:p>
          <w:p w14:paraId="0E8487A5" w14:textId="77777777" w:rsidR="00A22924" w:rsidRDefault="00A22924" w:rsidP="003A7CDF">
            <w:pPr>
              <w:spacing w:after="20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Žmonės (</w:t>
            </w:r>
            <w:r w:rsidRPr="00A22924">
              <w:rPr>
                <w:rFonts w:ascii="Times New Roman" w:eastAsia="Times New Roman" w:hAnsi="Times New Roman" w:cs="Times New Roman"/>
                <w:i/>
                <w:iCs/>
                <w:color w:val="000000"/>
                <w:sz w:val="20"/>
                <w:szCs w:val="20"/>
              </w:rPr>
              <w:t>Homo</w:t>
            </w:r>
            <w:r>
              <w:rPr>
                <w:rFonts w:ascii="Times New Roman" w:eastAsia="Times New Roman" w:hAnsi="Times New Roman" w:cs="Times New Roman"/>
                <w:color w:val="000000"/>
                <w:sz w:val="20"/>
                <w:szCs w:val="20"/>
              </w:rPr>
              <w:t>)</w:t>
            </w:r>
          </w:p>
          <w:p w14:paraId="325DA68A" w14:textId="4913617C" w:rsidR="00A22924" w:rsidRDefault="00A22924" w:rsidP="003A7CDF">
            <w:pPr>
              <w:spacing w:after="20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Protingasis žmogus (</w:t>
            </w:r>
            <w:r w:rsidRPr="00A22924">
              <w:rPr>
                <w:rFonts w:ascii="Times New Roman" w:eastAsia="Times New Roman" w:hAnsi="Times New Roman" w:cs="Times New Roman"/>
                <w:i/>
                <w:iCs/>
                <w:color w:val="000000"/>
                <w:sz w:val="20"/>
                <w:szCs w:val="20"/>
              </w:rPr>
              <w:t>Homo sapiens</w:t>
            </w:r>
            <w:r>
              <w:rPr>
                <w:rFonts w:ascii="Times New Roman" w:eastAsia="Times New Roman" w:hAnsi="Times New Roman" w:cs="Times New Roman"/>
                <w:color w:val="000000"/>
                <w:sz w:val="20"/>
                <w:szCs w:val="20"/>
              </w:rPr>
              <w:t>)</w:t>
            </w:r>
          </w:p>
        </w:tc>
      </w:tr>
    </w:tbl>
    <w:p w14:paraId="208A983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3. Pasinaudodami pateikta dabartinio žmogaus moksline klasifikacija ir informaciniais šaltiniais nurodykite, kokiems klasifikacijos vienetams priskirtumėte lygumų gorilą. </w:t>
      </w:r>
    </w:p>
    <w:p w14:paraId="7FFEEDD7"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4. Paaiškinkite, kaip yra sudarytas mokslinis rūšies pavadinimas.</w:t>
      </w:r>
    </w:p>
    <w:p w14:paraId="71F74C36"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 xml:space="preserve">Aukštesnysis lygis </w:t>
      </w:r>
    </w:p>
    <w:p w14:paraId="37339E3E"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Paaiškinkite, kodėl visų šalių biologai-mokslininkai naudoja ne bendrinius, o mokslinius rūšies pavadinimus.</w:t>
      </w:r>
    </w:p>
    <w:p w14:paraId="524A7648"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Schemoje pateikti gyvūnų klasifikavimo vienetai.</w:t>
      </w:r>
    </w:p>
    <w:p w14:paraId="0DA8861F" w14:textId="7EE73C4D" w:rsidR="006C785A" w:rsidRPr="00A64576" w:rsidRDefault="003A0997" w:rsidP="00CF00A1">
      <w:pPr>
        <w:spacing w:after="0" w:line="240" w:lineRule="auto"/>
        <w:jc w:val="both"/>
        <w:rPr>
          <w:rFonts w:ascii="Times New Roman" w:eastAsia="Times New Roman" w:hAnsi="Times New Roman" w:cs="Times New Roman"/>
          <w:sz w:val="24"/>
          <w:szCs w:val="24"/>
        </w:rPr>
      </w:pPr>
      <w:r>
        <w:rPr>
          <w:noProof/>
        </w:rPr>
        <w:drawing>
          <wp:inline distT="0" distB="0" distL="0" distR="0" wp14:anchorId="3374806A" wp14:editId="733F0BD4">
            <wp:extent cx="969025" cy="2160000"/>
            <wp:effectExtent l="0" t="0" r="2540" b="0"/>
            <wp:docPr id="1720764056" name="Paveikslėlis 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rotWithShape="1">
                    <a:blip r:embed="rId319" cstate="print">
                      <a:extLst>
                        <a:ext uri="{28A0092B-C50C-407E-A947-70E740481C1C}">
                          <a14:useLocalDpi xmlns:a14="http://schemas.microsoft.com/office/drawing/2010/main" val="0"/>
                        </a:ext>
                      </a:extLst>
                    </a:blip>
                    <a:srcRect t="13060"/>
                    <a:stretch>
                      <a:fillRect/>
                    </a:stretch>
                  </pic:blipFill>
                  <pic:spPr bwMode="auto">
                    <a:xfrm>
                      <a:off x="0" y="0"/>
                      <a:ext cx="969025" cy="2160000"/>
                    </a:xfrm>
                    <a:prstGeom prst="rect">
                      <a:avLst/>
                    </a:prstGeom>
                    <a:noFill/>
                    <a:ln>
                      <a:noFill/>
                    </a:ln>
                    <a:extLst>
                      <a:ext uri="{53640926-AAD7-44D8-BBD7-CCE9431645EC}">
                        <a14:shadowObscured xmlns:a14="http://schemas.microsoft.com/office/drawing/2010/main"/>
                      </a:ext>
                    </a:extLst>
                  </pic:spPr>
                </pic:pic>
              </a:graphicData>
            </a:graphic>
          </wp:inline>
        </w:drawing>
      </w:r>
    </w:p>
    <w:p w14:paraId="152DFE33"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A64576">
        <w:rPr>
          <w:rFonts w:ascii="Times New Roman" w:eastAsia="Times New Roman" w:hAnsi="Times New Roman" w:cs="Times New Roman"/>
          <w:sz w:val="20"/>
          <w:szCs w:val="20"/>
        </w:rPr>
        <w:t xml:space="preserve">Iliustracijos šaltinis: </w:t>
      </w:r>
      <w:hyperlink r:id="rId320">
        <w:r w:rsidRPr="00A64576">
          <w:rPr>
            <w:rFonts w:ascii="Times New Roman" w:eastAsia="Times New Roman" w:hAnsi="Times New Roman" w:cs="Times New Roman"/>
            <w:color w:val="1155CC"/>
            <w:sz w:val="20"/>
            <w:szCs w:val="20"/>
            <w:u w:val="single"/>
          </w:rPr>
          <w:t>https://lt.wikipedia.org/wiki/Karalyst%C4%97_(biologija)</w:t>
        </w:r>
      </w:hyperlink>
    </w:p>
    <w:p w14:paraId="0E9938B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2.1. Pasinaudodami informaciniais šaltiniais įvardinkite, kokiems klasifikavimo vienetams priskirtumėte rudąją lapę. </w:t>
      </w:r>
    </w:p>
    <w:p w14:paraId="27224E2E"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lastRenderedPageBreak/>
        <w:t>3. Užpildykite lentelę. Suskirstykite pateiktus paukščius į tris gentis, nurodykite jų bendrinius ir mokslinius pavadinimus: gulbė giesmininkė (</w:t>
      </w:r>
      <w:r w:rsidRPr="00A64576">
        <w:rPr>
          <w:rFonts w:ascii="Times New Roman" w:eastAsia="Times New Roman" w:hAnsi="Times New Roman" w:cs="Times New Roman"/>
          <w:i/>
          <w:color w:val="000000"/>
          <w:sz w:val="24"/>
          <w:szCs w:val="24"/>
        </w:rPr>
        <w:t xml:space="preserve">Cygnus cygnus), </w:t>
      </w:r>
      <w:r w:rsidRPr="00A64576">
        <w:rPr>
          <w:rFonts w:ascii="Times New Roman" w:eastAsia="Times New Roman" w:hAnsi="Times New Roman" w:cs="Times New Roman"/>
          <w:color w:val="000000"/>
          <w:sz w:val="24"/>
          <w:szCs w:val="24"/>
        </w:rPr>
        <w:t>smailiauodegė antis (</w:t>
      </w:r>
      <w:r w:rsidRPr="00A64576">
        <w:rPr>
          <w:rFonts w:ascii="Times New Roman" w:eastAsia="Times New Roman" w:hAnsi="Times New Roman" w:cs="Times New Roman"/>
          <w:i/>
          <w:color w:val="000000"/>
          <w:sz w:val="24"/>
          <w:szCs w:val="24"/>
        </w:rPr>
        <w:t>Anas acuta</w:t>
      </w:r>
      <w:r w:rsidRPr="00A64576">
        <w:rPr>
          <w:rFonts w:ascii="Times New Roman" w:eastAsia="Times New Roman" w:hAnsi="Times New Roman" w:cs="Times New Roman"/>
          <w:color w:val="000000"/>
          <w:sz w:val="24"/>
          <w:szCs w:val="24"/>
        </w:rPr>
        <w:t>), baltnugaris genys (</w:t>
      </w:r>
      <w:r w:rsidRPr="00A64576">
        <w:rPr>
          <w:rFonts w:ascii="Times New Roman" w:eastAsia="Times New Roman" w:hAnsi="Times New Roman" w:cs="Times New Roman"/>
          <w:i/>
          <w:color w:val="000000"/>
          <w:sz w:val="24"/>
          <w:szCs w:val="24"/>
        </w:rPr>
        <w:t>Dendrocopos leucotos</w:t>
      </w:r>
      <w:r w:rsidRPr="00A64576">
        <w:rPr>
          <w:rFonts w:ascii="Times New Roman" w:eastAsia="Times New Roman" w:hAnsi="Times New Roman" w:cs="Times New Roman"/>
          <w:color w:val="000000"/>
          <w:sz w:val="24"/>
          <w:szCs w:val="24"/>
        </w:rPr>
        <w:t xml:space="preserve"> ), didžioji antis (</w:t>
      </w:r>
      <w:r w:rsidRPr="00A64576">
        <w:rPr>
          <w:rFonts w:ascii="Times New Roman" w:eastAsia="Times New Roman" w:hAnsi="Times New Roman" w:cs="Times New Roman"/>
          <w:i/>
          <w:color w:val="000000"/>
          <w:sz w:val="24"/>
          <w:szCs w:val="24"/>
        </w:rPr>
        <w:t>Anas platyrhynchos</w:t>
      </w:r>
      <w:r w:rsidRPr="00A64576">
        <w:rPr>
          <w:rFonts w:ascii="Times New Roman" w:eastAsia="Times New Roman" w:hAnsi="Times New Roman" w:cs="Times New Roman"/>
          <w:color w:val="000000"/>
          <w:sz w:val="24"/>
          <w:szCs w:val="24"/>
        </w:rPr>
        <w:t>), gulbė nebylė (</w:t>
      </w:r>
      <w:r w:rsidRPr="00A64576">
        <w:rPr>
          <w:rFonts w:ascii="Times New Roman" w:eastAsia="Times New Roman" w:hAnsi="Times New Roman" w:cs="Times New Roman"/>
          <w:i/>
          <w:color w:val="000000"/>
          <w:sz w:val="24"/>
          <w:szCs w:val="24"/>
        </w:rPr>
        <w:t>Cygnus olor</w:t>
      </w:r>
      <w:r w:rsidRPr="00A64576">
        <w:rPr>
          <w:rFonts w:ascii="Times New Roman" w:eastAsia="Times New Roman" w:hAnsi="Times New Roman" w:cs="Times New Roman"/>
          <w:color w:val="000000"/>
          <w:sz w:val="24"/>
          <w:szCs w:val="24"/>
        </w:rPr>
        <w:t>), rudakaklė kryklė (</w:t>
      </w:r>
      <w:r w:rsidRPr="00A64576">
        <w:rPr>
          <w:rFonts w:ascii="Times New Roman" w:eastAsia="Times New Roman" w:hAnsi="Times New Roman" w:cs="Times New Roman"/>
          <w:i/>
          <w:color w:val="000000"/>
          <w:sz w:val="24"/>
          <w:szCs w:val="24"/>
        </w:rPr>
        <w:t xml:space="preserve">Anas crecca), </w:t>
      </w:r>
      <w:r w:rsidRPr="00A64576">
        <w:rPr>
          <w:rFonts w:ascii="Times New Roman" w:eastAsia="Times New Roman" w:hAnsi="Times New Roman" w:cs="Times New Roman"/>
          <w:color w:val="000000"/>
          <w:sz w:val="24"/>
          <w:szCs w:val="24"/>
        </w:rPr>
        <w:t>juodoji gulbė (</w:t>
      </w:r>
      <w:r w:rsidRPr="00A64576">
        <w:rPr>
          <w:rFonts w:ascii="Times New Roman" w:eastAsia="Times New Roman" w:hAnsi="Times New Roman" w:cs="Times New Roman"/>
          <w:i/>
          <w:color w:val="000000"/>
          <w:sz w:val="24"/>
          <w:szCs w:val="24"/>
        </w:rPr>
        <w:t>Cygnus atratus</w:t>
      </w:r>
      <w:r w:rsidRPr="00A64576">
        <w:rPr>
          <w:rFonts w:ascii="Times New Roman" w:eastAsia="Times New Roman" w:hAnsi="Times New Roman" w:cs="Times New Roman"/>
          <w:color w:val="000000"/>
          <w:sz w:val="24"/>
          <w:szCs w:val="24"/>
        </w:rPr>
        <w:t>), didysis margasis genys (</w:t>
      </w:r>
      <w:r w:rsidRPr="00A64576">
        <w:rPr>
          <w:rFonts w:ascii="Times New Roman" w:eastAsia="Times New Roman" w:hAnsi="Times New Roman" w:cs="Times New Roman"/>
          <w:i/>
          <w:color w:val="000000"/>
          <w:sz w:val="24"/>
          <w:szCs w:val="24"/>
        </w:rPr>
        <w:t>Dendrocopos major</w:t>
      </w:r>
      <w:r w:rsidRPr="00A64576">
        <w:rPr>
          <w:rFonts w:ascii="Times New Roman" w:eastAsia="Times New Roman" w:hAnsi="Times New Roman" w:cs="Times New Roman"/>
          <w:color w:val="000000"/>
          <w:sz w:val="24"/>
          <w:szCs w:val="24"/>
        </w:rPr>
        <w:t>), vidutinis margasis genys (</w:t>
      </w:r>
      <w:r w:rsidRPr="00A64576">
        <w:rPr>
          <w:rFonts w:ascii="Times New Roman" w:eastAsia="Times New Roman" w:hAnsi="Times New Roman" w:cs="Times New Roman"/>
          <w:i/>
          <w:color w:val="000000"/>
          <w:sz w:val="24"/>
          <w:szCs w:val="24"/>
        </w:rPr>
        <w:t>Dendrocopos medius</w:t>
      </w:r>
      <w:r w:rsidRPr="00A64576">
        <w:rPr>
          <w:rFonts w:ascii="Times New Roman" w:eastAsia="Times New Roman" w:hAnsi="Times New Roman" w:cs="Times New Roman"/>
          <w:color w:val="000000"/>
          <w:sz w:val="24"/>
          <w:szCs w:val="24"/>
        </w:rPr>
        <w:t>)</w:t>
      </w:r>
    </w:p>
    <w:tbl>
      <w:tblPr>
        <w:tblStyle w:val="aff6"/>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37"/>
        <w:gridCol w:w="4524"/>
        <w:gridCol w:w="4524"/>
      </w:tblGrid>
      <w:tr w:rsidR="006C785A" w:rsidRPr="00A64576" w14:paraId="01500CAE" w14:textId="77777777" w:rsidTr="00A23038">
        <w:trPr>
          <w:trHeight w:val="342"/>
        </w:trPr>
        <w:tc>
          <w:tcPr>
            <w:tcW w:w="1437" w:type="dxa"/>
            <w:tcMar>
              <w:top w:w="28" w:type="dxa"/>
              <w:left w:w="57" w:type="dxa"/>
              <w:bottom w:w="28" w:type="dxa"/>
              <w:right w:w="57" w:type="dxa"/>
            </w:tcMar>
          </w:tcPr>
          <w:p w14:paraId="6A1DF1EE"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i/>
                <w:color w:val="000000"/>
                <w:sz w:val="24"/>
                <w:szCs w:val="24"/>
              </w:rPr>
              <w:t>Gentis</w:t>
            </w:r>
          </w:p>
        </w:tc>
        <w:tc>
          <w:tcPr>
            <w:tcW w:w="4524" w:type="dxa"/>
            <w:tcMar>
              <w:top w:w="28" w:type="dxa"/>
              <w:left w:w="57" w:type="dxa"/>
              <w:bottom w:w="28" w:type="dxa"/>
              <w:right w:w="57" w:type="dxa"/>
            </w:tcMar>
          </w:tcPr>
          <w:p w14:paraId="19D732A5"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i/>
                <w:color w:val="000000"/>
                <w:sz w:val="24"/>
                <w:szCs w:val="24"/>
              </w:rPr>
              <w:t>Bendrinis rūšies pavadinimas</w:t>
            </w:r>
          </w:p>
        </w:tc>
        <w:tc>
          <w:tcPr>
            <w:tcW w:w="4524" w:type="dxa"/>
            <w:tcMar>
              <w:top w:w="28" w:type="dxa"/>
              <w:left w:w="57" w:type="dxa"/>
              <w:bottom w:w="28" w:type="dxa"/>
              <w:right w:w="57" w:type="dxa"/>
            </w:tcMar>
          </w:tcPr>
          <w:p w14:paraId="6FBEAF18"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i/>
                <w:color w:val="000000"/>
                <w:sz w:val="24"/>
                <w:szCs w:val="24"/>
              </w:rPr>
              <w:t>Mokslinis rūšies pavadinimas</w:t>
            </w:r>
          </w:p>
        </w:tc>
      </w:tr>
      <w:tr w:rsidR="006C785A" w:rsidRPr="00A64576" w14:paraId="444899FD" w14:textId="77777777" w:rsidTr="00A23038">
        <w:trPr>
          <w:trHeight w:val="324"/>
        </w:trPr>
        <w:tc>
          <w:tcPr>
            <w:tcW w:w="1437" w:type="dxa"/>
            <w:tcMar>
              <w:top w:w="28" w:type="dxa"/>
              <w:left w:w="57" w:type="dxa"/>
              <w:bottom w:w="28" w:type="dxa"/>
              <w:right w:w="57" w:type="dxa"/>
            </w:tcMar>
          </w:tcPr>
          <w:p w14:paraId="7703247B"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w:t>
            </w:r>
          </w:p>
        </w:tc>
        <w:tc>
          <w:tcPr>
            <w:tcW w:w="4524" w:type="dxa"/>
            <w:tcMar>
              <w:top w:w="28" w:type="dxa"/>
              <w:left w:w="57" w:type="dxa"/>
              <w:bottom w:w="28" w:type="dxa"/>
              <w:right w:w="57" w:type="dxa"/>
            </w:tcMar>
          </w:tcPr>
          <w:p w14:paraId="4E9B8882"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4524" w:type="dxa"/>
            <w:tcMar>
              <w:top w:w="28" w:type="dxa"/>
              <w:left w:w="57" w:type="dxa"/>
              <w:bottom w:w="28" w:type="dxa"/>
              <w:right w:w="57" w:type="dxa"/>
            </w:tcMar>
          </w:tcPr>
          <w:p w14:paraId="3FD0B1F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r>
      <w:tr w:rsidR="006C785A" w:rsidRPr="00A64576" w14:paraId="33E2CB97" w14:textId="77777777" w:rsidTr="00A23038">
        <w:trPr>
          <w:trHeight w:val="342"/>
        </w:trPr>
        <w:tc>
          <w:tcPr>
            <w:tcW w:w="1437" w:type="dxa"/>
            <w:tcMar>
              <w:top w:w="28" w:type="dxa"/>
              <w:left w:w="57" w:type="dxa"/>
              <w:bottom w:w="28" w:type="dxa"/>
              <w:right w:w="57" w:type="dxa"/>
            </w:tcMar>
          </w:tcPr>
          <w:p w14:paraId="30485468" w14:textId="68D6658F" w:rsidR="006C785A" w:rsidRPr="00A64576" w:rsidRDefault="00AB4741"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524" w:type="dxa"/>
            <w:tcMar>
              <w:top w:w="28" w:type="dxa"/>
              <w:left w:w="57" w:type="dxa"/>
              <w:bottom w:w="28" w:type="dxa"/>
              <w:right w:w="57" w:type="dxa"/>
            </w:tcMar>
          </w:tcPr>
          <w:p w14:paraId="61DAD6E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4524" w:type="dxa"/>
            <w:tcMar>
              <w:top w:w="28" w:type="dxa"/>
              <w:left w:w="57" w:type="dxa"/>
              <w:bottom w:w="28" w:type="dxa"/>
              <w:right w:w="57" w:type="dxa"/>
            </w:tcMar>
          </w:tcPr>
          <w:p w14:paraId="2373FDF8"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r>
      <w:tr w:rsidR="006C785A" w:rsidRPr="00A64576" w14:paraId="41B5879E" w14:textId="77777777" w:rsidTr="00A23038">
        <w:trPr>
          <w:trHeight w:val="342"/>
        </w:trPr>
        <w:tc>
          <w:tcPr>
            <w:tcW w:w="1437" w:type="dxa"/>
            <w:tcMar>
              <w:top w:w="28" w:type="dxa"/>
              <w:left w:w="57" w:type="dxa"/>
              <w:bottom w:w="28" w:type="dxa"/>
              <w:right w:w="57" w:type="dxa"/>
            </w:tcMar>
          </w:tcPr>
          <w:p w14:paraId="1EA9380C" w14:textId="06A0EEEA" w:rsidR="006C785A" w:rsidRPr="00A64576" w:rsidRDefault="00AB4741"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524" w:type="dxa"/>
            <w:tcMar>
              <w:top w:w="28" w:type="dxa"/>
              <w:left w:w="57" w:type="dxa"/>
              <w:bottom w:w="28" w:type="dxa"/>
              <w:right w:w="57" w:type="dxa"/>
            </w:tcMar>
          </w:tcPr>
          <w:p w14:paraId="5CD7F62E"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4524" w:type="dxa"/>
            <w:tcMar>
              <w:top w:w="28" w:type="dxa"/>
              <w:left w:w="57" w:type="dxa"/>
              <w:bottom w:w="28" w:type="dxa"/>
              <w:right w:w="57" w:type="dxa"/>
            </w:tcMar>
          </w:tcPr>
          <w:p w14:paraId="640C2A09"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r>
      <w:tr w:rsidR="006C785A" w:rsidRPr="00A64576" w14:paraId="7E46FAB2" w14:textId="77777777" w:rsidTr="00A23038">
        <w:trPr>
          <w:trHeight w:val="342"/>
        </w:trPr>
        <w:tc>
          <w:tcPr>
            <w:tcW w:w="1437" w:type="dxa"/>
            <w:tcMar>
              <w:top w:w="28" w:type="dxa"/>
              <w:left w:w="57" w:type="dxa"/>
              <w:bottom w:w="28" w:type="dxa"/>
              <w:right w:w="57" w:type="dxa"/>
            </w:tcMar>
          </w:tcPr>
          <w:p w14:paraId="6C2084E6"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w:t>
            </w:r>
          </w:p>
        </w:tc>
        <w:tc>
          <w:tcPr>
            <w:tcW w:w="4524" w:type="dxa"/>
            <w:tcMar>
              <w:top w:w="28" w:type="dxa"/>
              <w:left w:w="57" w:type="dxa"/>
              <w:bottom w:w="28" w:type="dxa"/>
              <w:right w:w="57" w:type="dxa"/>
            </w:tcMar>
          </w:tcPr>
          <w:p w14:paraId="369756D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4524" w:type="dxa"/>
            <w:tcMar>
              <w:top w:w="28" w:type="dxa"/>
              <w:left w:w="57" w:type="dxa"/>
              <w:bottom w:w="28" w:type="dxa"/>
              <w:right w:w="57" w:type="dxa"/>
            </w:tcMar>
          </w:tcPr>
          <w:p w14:paraId="66EBC73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r>
      <w:tr w:rsidR="006C785A" w:rsidRPr="00A64576" w14:paraId="669D2CFC" w14:textId="77777777" w:rsidTr="00A23038">
        <w:trPr>
          <w:trHeight w:val="324"/>
        </w:trPr>
        <w:tc>
          <w:tcPr>
            <w:tcW w:w="1437" w:type="dxa"/>
            <w:tcMar>
              <w:top w:w="28" w:type="dxa"/>
              <w:left w:w="57" w:type="dxa"/>
              <w:bottom w:w="28" w:type="dxa"/>
              <w:right w:w="57" w:type="dxa"/>
            </w:tcMar>
          </w:tcPr>
          <w:p w14:paraId="040C7DD2" w14:textId="26F34C1F" w:rsidR="006C785A" w:rsidRPr="00A64576" w:rsidRDefault="00AB4741"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524" w:type="dxa"/>
            <w:tcMar>
              <w:top w:w="28" w:type="dxa"/>
              <w:left w:w="57" w:type="dxa"/>
              <w:bottom w:w="28" w:type="dxa"/>
              <w:right w:w="57" w:type="dxa"/>
            </w:tcMar>
          </w:tcPr>
          <w:p w14:paraId="6E439E34"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4524" w:type="dxa"/>
            <w:tcMar>
              <w:top w:w="28" w:type="dxa"/>
              <w:left w:w="57" w:type="dxa"/>
              <w:bottom w:w="28" w:type="dxa"/>
              <w:right w:w="57" w:type="dxa"/>
            </w:tcMar>
          </w:tcPr>
          <w:p w14:paraId="33192495"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r>
      <w:tr w:rsidR="006C785A" w:rsidRPr="00A64576" w14:paraId="675662D9" w14:textId="77777777" w:rsidTr="00A23038">
        <w:trPr>
          <w:trHeight w:val="342"/>
        </w:trPr>
        <w:tc>
          <w:tcPr>
            <w:tcW w:w="1437" w:type="dxa"/>
            <w:tcMar>
              <w:top w:w="28" w:type="dxa"/>
              <w:left w:w="57" w:type="dxa"/>
              <w:bottom w:w="28" w:type="dxa"/>
              <w:right w:w="57" w:type="dxa"/>
            </w:tcMar>
          </w:tcPr>
          <w:p w14:paraId="36D3BCFA" w14:textId="6C3E419B" w:rsidR="006C785A" w:rsidRPr="00A64576" w:rsidRDefault="00AB4741"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524" w:type="dxa"/>
            <w:tcMar>
              <w:top w:w="28" w:type="dxa"/>
              <w:left w:w="57" w:type="dxa"/>
              <w:bottom w:w="28" w:type="dxa"/>
              <w:right w:w="57" w:type="dxa"/>
            </w:tcMar>
          </w:tcPr>
          <w:p w14:paraId="74059F34"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4524" w:type="dxa"/>
            <w:tcMar>
              <w:top w:w="28" w:type="dxa"/>
              <w:left w:w="57" w:type="dxa"/>
              <w:bottom w:w="28" w:type="dxa"/>
              <w:right w:w="57" w:type="dxa"/>
            </w:tcMar>
          </w:tcPr>
          <w:p w14:paraId="16B98CA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r>
      <w:tr w:rsidR="006C785A" w:rsidRPr="00A64576" w14:paraId="783A09DE" w14:textId="77777777" w:rsidTr="00A23038">
        <w:trPr>
          <w:trHeight w:val="342"/>
        </w:trPr>
        <w:tc>
          <w:tcPr>
            <w:tcW w:w="1437" w:type="dxa"/>
            <w:tcMar>
              <w:top w:w="28" w:type="dxa"/>
              <w:left w:w="57" w:type="dxa"/>
              <w:bottom w:w="28" w:type="dxa"/>
              <w:right w:w="57" w:type="dxa"/>
            </w:tcMar>
          </w:tcPr>
          <w:p w14:paraId="781AF9CB"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3.</w:t>
            </w:r>
          </w:p>
        </w:tc>
        <w:tc>
          <w:tcPr>
            <w:tcW w:w="4524" w:type="dxa"/>
            <w:tcMar>
              <w:top w:w="28" w:type="dxa"/>
              <w:left w:w="57" w:type="dxa"/>
              <w:bottom w:w="28" w:type="dxa"/>
              <w:right w:w="57" w:type="dxa"/>
            </w:tcMar>
          </w:tcPr>
          <w:p w14:paraId="3DEDCE37"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4524" w:type="dxa"/>
            <w:tcMar>
              <w:top w:w="28" w:type="dxa"/>
              <w:left w:w="57" w:type="dxa"/>
              <w:bottom w:w="28" w:type="dxa"/>
              <w:right w:w="57" w:type="dxa"/>
            </w:tcMar>
          </w:tcPr>
          <w:p w14:paraId="670CFC5B"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r>
      <w:tr w:rsidR="006C785A" w:rsidRPr="00A64576" w14:paraId="057B762A" w14:textId="77777777" w:rsidTr="00A23038">
        <w:trPr>
          <w:trHeight w:val="342"/>
        </w:trPr>
        <w:tc>
          <w:tcPr>
            <w:tcW w:w="1437" w:type="dxa"/>
            <w:tcMar>
              <w:top w:w="28" w:type="dxa"/>
              <w:left w:w="57" w:type="dxa"/>
              <w:bottom w:w="28" w:type="dxa"/>
              <w:right w:w="57" w:type="dxa"/>
            </w:tcMar>
          </w:tcPr>
          <w:p w14:paraId="65998F8B" w14:textId="4653F5E9" w:rsidR="006C785A" w:rsidRPr="00A64576" w:rsidRDefault="00AB4741"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524" w:type="dxa"/>
            <w:tcMar>
              <w:top w:w="28" w:type="dxa"/>
              <w:left w:w="57" w:type="dxa"/>
              <w:bottom w:w="28" w:type="dxa"/>
              <w:right w:w="57" w:type="dxa"/>
            </w:tcMar>
          </w:tcPr>
          <w:p w14:paraId="4F24B81D"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4524" w:type="dxa"/>
            <w:tcMar>
              <w:top w:w="28" w:type="dxa"/>
              <w:left w:w="57" w:type="dxa"/>
              <w:bottom w:w="28" w:type="dxa"/>
              <w:right w:w="57" w:type="dxa"/>
            </w:tcMar>
          </w:tcPr>
          <w:p w14:paraId="4EB80A99"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r>
      <w:tr w:rsidR="006C785A" w:rsidRPr="00A64576" w14:paraId="2BD1B879" w14:textId="77777777" w:rsidTr="00A23038">
        <w:trPr>
          <w:trHeight w:val="324"/>
        </w:trPr>
        <w:tc>
          <w:tcPr>
            <w:tcW w:w="1437" w:type="dxa"/>
            <w:tcMar>
              <w:top w:w="28" w:type="dxa"/>
              <w:left w:w="57" w:type="dxa"/>
              <w:bottom w:w="28" w:type="dxa"/>
              <w:right w:w="57" w:type="dxa"/>
            </w:tcMar>
          </w:tcPr>
          <w:p w14:paraId="6C70CFEB" w14:textId="119A5502" w:rsidR="006C785A" w:rsidRPr="00A64576" w:rsidRDefault="00AB4741"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524" w:type="dxa"/>
            <w:tcMar>
              <w:top w:w="28" w:type="dxa"/>
              <w:left w:w="57" w:type="dxa"/>
              <w:bottom w:w="28" w:type="dxa"/>
              <w:right w:w="57" w:type="dxa"/>
            </w:tcMar>
          </w:tcPr>
          <w:p w14:paraId="3EE56015"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c>
          <w:tcPr>
            <w:tcW w:w="4524" w:type="dxa"/>
            <w:tcMar>
              <w:top w:w="28" w:type="dxa"/>
              <w:left w:w="57" w:type="dxa"/>
              <w:bottom w:w="28" w:type="dxa"/>
              <w:right w:w="57" w:type="dxa"/>
            </w:tcMar>
          </w:tcPr>
          <w:p w14:paraId="00A3ED42"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 </w:t>
            </w:r>
          </w:p>
        </w:tc>
      </w:tr>
    </w:tbl>
    <w:p w14:paraId="279EB5FA" w14:textId="77777777" w:rsidR="006C785A" w:rsidRPr="00A64576" w:rsidRDefault="00092185" w:rsidP="00CF00A1">
      <w:pPr>
        <w:pBdr>
          <w:top w:val="nil"/>
          <w:left w:val="nil"/>
          <w:bottom w:val="nil"/>
          <w:right w:val="nil"/>
          <w:between w:val="nil"/>
        </w:pBdr>
        <w:spacing w:after="0" w:line="240" w:lineRule="auto"/>
        <w:ind w:left="-141"/>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4. Sudėkite teiginius tokia tvarka, kad gautumėte pasakojimą, kaip mokslininkai atrado naują dinozaurų rūšį </w:t>
      </w:r>
      <w:r w:rsidRPr="00A64576">
        <w:rPr>
          <w:rFonts w:ascii="Times New Roman" w:eastAsia="Times New Roman" w:hAnsi="Times New Roman" w:cs="Times New Roman"/>
          <w:i/>
          <w:color w:val="000000"/>
          <w:sz w:val="24"/>
          <w:szCs w:val="24"/>
        </w:rPr>
        <w:t>Baryonyx walkeri.</w:t>
      </w:r>
    </w:p>
    <w:p w14:paraId="0EB809C2" w14:textId="77777777" w:rsidR="006C785A" w:rsidRPr="00A64576" w:rsidRDefault="00092185" w:rsidP="00CF00A1">
      <w:pPr>
        <w:numPr>
          <w:ilvl w:val="0"/>
          <w:numId w:val="5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Mėgindami suprasti, kaip atrodė gyvūnas, mokslininkai nupiešė ir aprašė kiekvieną rastą jo dalį.</w:t>
      </w:r>
    </w:p>
    <w:p w14:paraId="455B0FB6" w14:textId="77777777" w:rsidR="006C785A" w:rsidRPr="00A64576" w:rsidRDefault="00092185" w:rsidP="00CF00A1">
      <w:pPr>
        <w:numPr>
          <w:ilvl w:val="0"/>
          <w:numId w:val="5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Mokslininkai liekanas atsargiai išlaisvino iš jas sukausčiusių uolienų ir sutvirtino.</w:t>
      </w:r>
    </w:p>
    <w:p w14:paraId="51768C19" w14:textId="77777777" w:rsidR="006C785A" w:rsidRPr="00A64576" w:rsidRDefault="00092185" w:rsidP="00CF00A1">
      <w:pPr>
        <w:numPr>
          <w:ilvl w:val="0"/>
          <w:numId w:val="5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Apie radinį jis pranešė mokslininkams.</w:t>
      </w:r>
    </w:p>
    <w:p w14:paraId="4BE98E79" w14:textId="77777777" w:rsidR="006C785A" w:rsidRPr="00A64576" w:rsidRDefault="00092185" w:rsidP="00CF00A1">
      <w:pPr>
        <w:numPr>
          <w:ilvl w:val="0"/>
          <w:numId w:val="5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Iš unikalių ypatybių, ypač žandikaulio, nuspręsta, kad tai nauja dinozaurų rūšis.</w:t>
      </w:r>
    </w:p>
    <w:p w14:paraId="5A0B874E" w14:textId="77777777" w:rsidR="006C785A" w:rsidRPr="00A64576" w:rsidRDefault="00092185" w:rsidP="00CF00A1">
      <w:pPr>
        <w:numPr>
          <w:ilvl w:val="0"/>
          <w:numId w:val="5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Fosilijų kolekcionierius mėgėjas Viljamas Volkeris (William Walker) molyne netoli Londono aptiko didžiulį dinozauro nagą.</w:t>
      </w:r>
    </w:p>
    <w:p w14:paraId="0752A2E4" w14:textId="77777777" w:rsidR="006C785A" w:rsidRPr="00A64576" w:rsidRDefault="00092185" w:rsidP="00CF00A1">
      <w:pPr>
        <w:numPr>
          <w:ilvl w:val="0"/>
          <w:numId w:val="5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Lenktas, labai panašus į krokodilo žandikaulis piršo mintį, kad gyvūnas veikiausiai buvo maitėda ir galėjo misti žuvimi.</w:t>
      </w:r>
    </w:p>
    <w:p w14:paraId="083FB95B" w14:textId="77777777" w:rsidR="006C785A" w:rsidRPr="00A64576" w:rsidRDefault="00092185" w:rsidP="00CF00A1">
      <w:pPr>
        <w:numPr>
          <w:ilvl w:val="0"/>
          <w:numId w:val="5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Dinozauras buvo pavadintas </w:t>
      </w:r>
      <w:r w:rsidRPr="00A64576">
        <w:rPr>
          <w:rFonts w:ascii="Times New Roman" w:eastAsia="Times New Roman" w:hAnsi="Times New Roman" w:cs="Times New Roman"/>
          <w:i/>
          <w:sz w:val="24"/>
          <w:szCs w:val="24"/>
        </w:rPr>
        <w:t>Baryonyx walkeri</w:t>
      </w:r>
      <w:r w:rsidRPr="00A64576">
        <w:rPr>
          <w:rFonts w:ascii="Times New Roman" w:eastAsia="Times New Roman" w:hAnsi="Times New Roman" w:cs="Times New Roman"/>
          <w:sz w:val="24"/>
          <w:szCs w:val="24"/>
        </w:rPr>
        <w:t xml:space="preserve"> (</w:t>
      </w:r>
      <w:r w:rsidRPr="00A64576">
        <w:rPr>
          <w:rFonts w:ascii="Times New Roman" w:eastAsia="Times New Roman" w:hAnsi="Times New Roman" w:cs="Times New Roman"/>
          <w:i/>
          <w:sz w:val="24"/>
          <w:szCs w:val="24"/>
        </w:rPr>
        <w:t>Volkerio sunkioji letena</w:t>
      </w:r>
      <w:r w:rsidRPr="00A64576">
        <w:rPr>
          <w:rFonts w:ascii="Times New Roman" w:eastAsia="Times New Roman" w:hAnsi="Times New Roman" w:cs="Times New Roman"/>
          <w:sz w:val="24"/>
          <w:szCs w:val="24"/>
        </w:rPr>
        <w:t>).</w:t>
      </w:r>
    </w:p>
    <w:p w14:paraId="0FB69833" w14:textId="77777777" w:rsidR="006C785A" w:rsidRPr="00A64576" w:rsidRDefault="00092185" w:rsidP="00CF00A1">
      <w:pPr>
        <w:numPr>
          <w:ilvl w:val="0"/>
          <w:numId w:val="5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54 uolienų luitai su dinozauro liekanomis buvo iškasti, supakuoti ir atvežti į Londono gamtos istorijos muziejų.</w:t>
      </w:r>
    </w:p>
    <w:p w14:paraId="05DF27F7" w14:textId="77777777" w:rsidR="006C785A" w:rsidRPr="00A64576" w:rsidRDefault="00092185" w:rsidP="00B30F03">
      <w:pPr>
        <w:pStyle w:val="Antrat3"/>
        <w:spacing w:before="120" w:after="120" w:line="240" w:lineRule="auto"/>
        <w:jc w:val="both"/>
        <w:rPr>
          <w:rFonts w:ascii="Times New Roman" w:eastAsia="Times New Roman" w:hAnsi="Times New Roman" w:cs="Times New Roman"/>
          <w:color w:val="000000"/>
          <w:sz w:val="24"/>
          <w:szCs w:val="24"/>
        </w:rPr>
      </w:pPr>
      <w:bookmarkStart w:id="66" w:name="_Toc147495670"/>
      <w:r w:rsidRPr="00A64576">
        <w:rPr>
          <w:rFonts w:ascii="Times New Roman" w:eastAsia="Times New Roman" w:hAnsi="Times New Roman" w:cs="Times New Roman"/>
          <w:color w:val="000000"/>
          <w:sz w:val="24"/>
          <w:szCs w:val="24"/>
        </w:rPr>
        <w:t>Gamtamokslinis komunikavimas (B).</w:t>
      </w:r>
      <w:bookmarkEnd w:id="66"/>
    </w:p>
    <w:p w14:paraId="5D0CEFB1" w14:textId="77777777"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25.3.3. Augalai</w:t>
      </w:r>
    </w:p>
    <w:p w14:paraId="545445A5"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Tema. Augalų organai.</w:t>
      </w:r>
    </w:p>
    <w:p w14:paraId="4000BDCF" w14:textId="77777777" w:rsidR="006C785A" w:rsidRPr="00A64576" w:rsidRDefault="00092185" w:rsidP="00CF00A1">
      <w:pPr>
        <w:spacing w:before="100" w:after="0" w:line="240" w:lineRule="auto"/>
        <w:jc w:val="both"/>
        <w:rPr>
          <w:rFonts w:ascii="Times New Roman" w:eastAsia="Times New Roman" w:hAnsi="Times New Roman" w:cs="Times New Roman"/>
          <w:sz w:val="24"/>
          <w:szCs w:val="24"/>
        </w:rPr>
      </w:pPr>
      <w:bookmarkStart w:id="67" w:name="_lxgqqmuxifse" w:colFirst="0" w:colLast="0"/>
      <w:bookmarkEnd w:id="67"/>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 xml:space="preserve">Tyrinėjant mokomasi atpažinti [...], augalų organus, nurodyti jų funkcijas. Tyrinėjant mokomasi susieti augalų vegetatyvinius organus su juose vykstančiais medžiagų pernašos procesais (difuzija, osmosas), fotosinteze; mokomasi paaiškinti šaknų ir lapų prisitaikymą vykdyti funkcijas skirtingomis augimo sąlygomis. Tyrinėjant augalo žiedą, žiedas apibūdinamas kaip augalų lytinio dauginimosi organas, kuriame susidaro lytinės ląstelės, vyksta apdulkinimas ir apvaisinimas, aiškinamasi, kaip susidaro sėkla. </w:t>
      </w:r>
    </w:p>
    <w:p w14:paraId="777E7321" w14:textId="646F6CAC" w:rsidR="006C785A" w:rsidRPr="00A64576" w:rsidRDefault="00092185" w:rsidP="00CF00A1">
      <w:pPr>
        <w:spacing w:before="6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B1. </w:t>
      </w:r>
      <w:r w:rsidRPr="00A64576">
        <w:rPr>
          <w:rFonts w:ascii="Times New Roman" w:eastAsia="Times New Roman" w:hAnsi="Times New Roman" w:cs="Times New Roman"/>
          <w:sz w:val="24"/>
          <w:szCs w:val="24"/>
        </w:rPr>
        <w:t>Skiria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tinkamai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vartoja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biologijos ir kitų gyvybės mokslų sąvokas, terminus, simbolius, matavimo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vienetus.</w:t>
      </w:r>
    </w:p>
    <w:p w14:paraId="4913BD63" w14:textId="77777777" w:rsidR="006C785A" w:rsidRPr="00A64576" w:rsidRDefault="00092185" w:rsidP="00CF00A1">
      <w:pPr>
        <w:spacing w:before="6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Pasiekimų lygių požymiai:</w:t>
      </w:r>
    </w:p>
    <w:tbl>
      <w:tblPr>
        <w:tblStyle w:val="aff7"/>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032"/>
        <w:gridCol w:w="2029"/>
        <w:gridCol w:w="3164"/>
        <w:gridCol w:w="3260"/>
      </w:tblGrid>
      <w:tr w:rsidR="006C785A" w:rsidRPr="00A64576" w14:paraId="2DEBDD80" w14:textId="77777777" w:rsidTr="00C542F1">
        <w:tc>
          <w:tcPr>
            <w:tcW w:w="2032" w:type="dxa"/>
            <w:tcMar>
              <w:top w:w="28" w:type="dxa"/>
              <w:left w:w="57" w:type="dxa"/>
              <w:bottom w:w="28" w:type="dxa"/>
              <w:right w:w="57" w:type="dxa"/>
            </w:tcMar>
          </w:tcPr>
          <w:p w14:paraId="1555574F" w14:textId="1F8A50AC" w:rsidR="006C785A" w:rsidRPr="00A64576" w:rsidRDefault="00092185" w:rsidP="00CF00A1">
            <w:pPr>
              <w:spacing w:after="0" w:line="240" w:lineRule="auto"/>
              <w:rPr>
                <w:rFonts w:ascii="Times New Roman" w:eastAsia="Times New Roman" w:hAnsi="Times New Roman" w:cs="Times New Roman"/>
                <w:strike/>
                <w:sz w:val="24"/>
                <w:szCs w:val="24"/>
              </w:rPr>
            </w:pPr>
            <w:r w:rsidRPr="00A64576">
              <w:rPr>
                <w:rFonts w:ascii="Times New Roman" w:eastAsia="Times New Roman" w:hAnsi="Times New Roman" w:cs="Times New Roman"/>
                <w:sz w:val="24"/>
                <w:szCs w:val="24"/>
              </w:rPr>
              <w:t>Padedamas įvardina augalo organus (taiko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sąvokas), </w:t>
            </w:r>
            <w:r w:rsidRPr="00A64576">
              <w:rPr>
                <w:rFonts w:ascii="Times New Roman" w:eastAsia="Times New Roman" w:hAnsi="Times New Roman" w:cs="Times New Roman"/>
                <w:sz w:val="24"/>
                <w:szCs w:val="24"/>
              </w:rPr>
              <w:lastRenderedPageBreak/>
              <w:t>nurodydamas organų atliekamas funkcijas (B1.1).</w:t>
            </w:r>
          </w:p>
        </w:tc>
        <w:tc>
          <w:tcPr>
            <w:tcW w:w="2029" w:type="dxa"/>
            <w:tcMar>
              <w:top w:w="28" w:type="dxa"/>
              <w:left w:w="57" w:type="dxa"/>
              <w:bottom w:w="28" w:type="dxa"/>
              <w:right w:w="57" w:type="dxa"/>
            </w:tcMar>
          </w:tcPr>
          <w:p w14:paraId="06032B19" w14:textId="3FD5C803" w:rsidR="006C785A" w:rsidRPr="00A64576" w:rsidRDefault="00092185" w:rsidP="00CF00A1">
            <w:pPr>
              <w:spacing w:after="0" w:line="240" w:lineRule="auto"/>
              <w:rPr>
                <w:rFonts w:ascii="Times New Roman" w:eastAsia="Times New Roman" w:hAnsi="Times New Roman" w:cs="Times New Roman"/>
                <w:strike/>
                <w:sz w:val="24"/>
                <w:szCs w:val="24"/>
              </w:rPr>
            </w:pPr>
            <w:r w:rsidRPr="00A64576">
              <w:rPr>
                <w:rFonts w:ascii="Times New Roman" w:eastAsia="Times New Roman" w:hAnsi="Times New Roman" w:cs="Times New Roman"/>
                <w:sz w:val="24"/>
                <w:szCs w:val="24"/>
              </w:rPr>
              <w:lastRenderedPageBreak/>
              <w:t>Patariamas įvardina augalo organus (taiko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sąvokas), nurodydamas </w:t>
            </w:r>
            <w:r w:rsidRPr="00A64576">
              <w:rPr>
                <w:rFonts w:ascii="Times New Roman" w:eastAsia="Times New Roman" w:hAnsi="Times New Roman" w:cs="Times New Roman"/>
                <w:sz w:val="24"/>
                <w:szCs w:val="24"/>
              </w:rPr>
              <w:lastRenderedPageBreak/>
              <w:t>organų atliekamas funkcijas (B1.2).</w:t>
            </w:r>
          </w:p>
        </w:tc>
        <w:tc>
          <w:tcPr>
            <w:tcW w:w="3164" w:type="dxa"/>
            <w:tcMar>
              <w:top w:w="28" w:type="dxa"/>
              <w:left w:w="57" w:type="dxa"/>
              <w:bottom w:w="28" w:type="dxa"/>
              <w:right w:w="57" w:type="dxa"/>
            </w:tcMar>
          </w:tcPr>
          <w:p w14:paraId="429916CE" w14:textId="6F67A40B"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Skiria ir tinkamai įvardina augalo organus (taiko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sąvokas), nurodydamas organų atliekamas funkcijas. </w:t>
            </w:r>
            <w:r w:rsidRPr="00A64576">
              <w:rPr>
                <w:rFonts w:ascii="Times New Roman" w:eastAsia="Times New Roman" w:hAnsi="Times New Roman" w:cs="Times New Roman"/>
                <w:sz w:val="24"/>
                <w:szCs w:val="24"/>
              </w:rPr>
              <w:lastRenderedPageBreak/>
              <w:t>Apibūdina augalo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žiedą kaip augalų lytinio dauginimosi organą (B1.3).</w:t>
            </w:r>
          </w:p>
        </w:tc>
        <w:tc>
          <w:tcPr>
            <w:tcW w:w="3260" w:type="dxa"/>
            <w:tcMar>
              <w:top w:w="28" w:type="dxa"/>
              <w:left w:w="57" w:type="dxa"/>
              <w:bottom w:w="28" w:type="dxa"/>
              <w:right w:w="57" w:type="dxa"/>
            </w:tcMar>
          </w:tcPr>
          <w:p w14:paraId="060CA392" w14:textId="44F76AF4"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Skiria ir tinkamai įvardina augalo organus (taiko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sąvokas), nurodydamas organų atliekamas funkcijas. Paaiškina ir apibūdina</w:t>
            </w:r>
            <w:r w:rsidR="008D0103">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lastRenderedPageBreak/>
              <w:t>augalo organų prisitaikymo svarbą pateiktose neįprastose situacijose (B1.4).</w:t>
            </w:r>
          </w:p>
        </w:tc>
      </w:tr>
    </w:tbl>
    <w:p w14:paraId="4C9D3996" w14:textId="2C45FCC5" w:rsidR="006C785A" w:rsidRPr="00A64576" w:rsidRDefault="00092185" w:rsidP="00B30F03">
      <w:pPr>
        <w:spacing w:before="120" w:after="0" w:line="240" w:lineRule="auto"/>
        <w:jc w:val="both"/>
        <w:rPr>
          <w:rFonts w:ascii="Times New Roman" w:hAnsi="Times New Roman" w:cs="Times New Roman"/>
          <w:sz w:val="24"/>
          <w:szCs w:val="24"/>
        </w:rPr>
      </w:pPr>
      <w:r w:rsidRPr="00A64576">
        <w:rPr>
          <w:rFonts w:ascii="Times New Roman" w:eastAsia="Times New Roman" w:hAnsi="Times New Roman" w:cs="Times New Roman"/>
          <w:b/>
          <w:sz w:val="24"/>
          <w:szCs w:val="24"/>
        </w:rPr>
        <w:lastRenderedPageBreak/>
        <w:t>UŽDUOTIS</w:t>
      </w:r>
    </w:p>
    <w:p w14:paraId="79C7AC41" w14:textId="37772181" w:rsidR="00B30F03" w:rsidRDefault="00B30F03" w:rsidP="00B30F03">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Schemoje raidėmis pažymėti augalo</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organai.</w:t>
      </w:r>
    </w:p>
    <w:p w14:paraId="704D161F" w14:textId="3495572F" w:rsidR="00B30F03" w:rsidRPr="00A64576" w:rsidRDefault="00B30F03" w:rsidP="00B30F03">
      <w:pPr>
        <w:spacing w:after="0" w:line="240" w:lineRule="auto"/>
        <w:jc w:val="both"/>
        <w:rPr>
          <w:rFonts w:ascii="Times New Roman" w:eastAsia="Times New Roman" w:hAnsi="Times New Roman" w:cs="Times New Roman"/>
          <w:sz w:val="24"/>
          <w:szCs w:val="24"/>
        </w:rPr>
      </w:pPr>
      <w:r w:rsidRPr="00A64576">
        <w:rPr>
          <w:rFonts w:ascii="Times New Roman" w:hAnsi="Times New Roman" w:cs="Times New Roman"/>
          <w:noProof/>
        </w:rPr>
        <w:drawing>
          <wp:inline distT="0" distB="0" distL="0" distR="0" wp14:anchorId="603E793E" wp14:editId="57BE3130">
            <wp:extent cx="1614170" cy="1252855"/>
            <wp:effectExtent l="0" t="0" r="0" b="0"/>
            <wp:docPr id="29" name="image15.png" descr="C:\Users\e5550\Desktop\tempsnip.png"/>
            <wp:cNvGraphicFramePr/>
            <a:graphic xmlns:a="http://schemas.openxmlformats.org/drawingml/2006/main">
              <a:graphicData uri="http://schemas.openxmlformats.org/drawingml/2006/picture">
                <pic:pic xmlns:pic="http://schemas.openxmlformats.org/drawingml/2006/picture">
                  <pic:nvPicPr>
                    <pic:cNvPr id="0" name="image15.png" descr="C:\Users\e5550\Desktop\tempsnip.png"/>
                    <pic:cNvPicPr preferRelativeResize="0"/>
                  </pic:nvPicPr>
                  <pic:blipFill>
                    <a:blip r:embed="rId321"/>
                    <a:srcRect/>
                    <a:stretch>
                      <a:fillRect/>
                    </a:stretch>
                  </pic:blipFill>
                  <pic:spPr>
                    <a:xfrm>
                      <a:off x="0" y="0"/>
                      <a:ext cx="1614170" cy="1252855"/>
                    </a:xfrm>
                    <a:prstGeom prst="rect">
                      <a:avLst/>
                    </a:prstGeom>
                    <a:ln/>
                  </pic:spPr>
                </pic:pic>
              </a:graphicData>
            </a:graphic>
          </wp:inline>
        </w:drawing>
      </w:r>
    </w:p>
    <w:p w14:paraId="46B71146" w14:textId="636CF46D"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Slenkstinis </w:t>
      </w:r>
      <w:r w:rsidR="00D3241E">
        <w:rPr>
          <w:rFonts w:ascii="Times New Roman" w:eastAsia="Times New Roman" w:hAnsi="Times New Roman" w:cs="Times New Roman"/>
          <w:b/>
          <w:sz w:val="24"/>
          <w:szCs w:val="24"/>
        </w:rPr>
        <w:t>lygis</w:t>
      </w:r>
      <w:r w:rsidRPr="00A64576">
        <w:rPr>
          <w:rFonts w:ascii="Times New Roman" w:eastAsia="Times New Roman" w:hAnsi="Times New Roman" w:cs="Times New Roman"/>
          <w:b/>
          <w:sz w:val="24"/>
          <w:szCs w:val="24"/>
        </w:rPr>
        <w:t xml:space="preserve"> (B1.1)</w:t>
      </w:r>
    </w:p>
    <w:p w14:paraId="41B307D4"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Kuria raide pažymėtas augalo žiedas, lapas, stiebas, šaknis?</w:t>
      </w:r>
    </w:p>
    <w:p w14:paraId="0C402D14" w14:textId="5FD145BC"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Patenkinamas </w:t>
      </w:r>
      <w:r w:rsidR="00D3241E">
        <w:rPr>
          <w:rFonts w:ascii="Times New Roman" w:eastAsia="Times New Roman" w:hAnsi="Times New Roman" w:cs="Times New Roman"/>
          <w:b/>
          <w:sz w:val="24"/>
          <w:szCs w:val="24"/>
        </w:rPr>
        <w:t>lygis</w:t>
      </w:r>
      <w:r w:rsidRPr="00A64576">
        <w:rPr>
          <w:rFonts w:ascii="Times New Roman" w:eastAsia="Times New Roman" w:hAnsi="Times New Roman" w:cs="Times New Roman"/>
          <w:b/>
          <w:sz w:val="24"/>
          <w:szCs w:val="24"/>
        </w:rPr>
        <w:t xml:space="preserve"> (B1.2)</w:t>
      </w:r>
    </w:p>
    <w:p w14:paraId="05739D9A" w14:textId="77777777" w:rsidR="006C785A" w:rsidRPr="00A64576" w:rsidRDefault="00092185" w:rsidP="00CF00A1">
      <w:pPr>
        <w:spacing w:after="0" w:line="240" w:lineRule="auto"/>
        <w:jc w:val="both"/>
        <w:rPr>
          <w:rFonts w:ascii="Times New Roman" w:eastAsia="Times New Roman" w:hAnsi="Times New Roman" w:cs="Times New Roman"/>
        </w:rPr>
      </w:pPr>
      <w:r w:rsidRPr="00A64576">
        <w:rPr>
          <w:rFonts w:ascii="Times New Roman" w:eastAsia="Times New Roman" w:hAnsi="Times New Roman" w:cs="Times New Roman"/>
          <w:sz w:val="24"/>
          <w:szCs w:val="24"/>
        </w:rPr>
        <w:t>1. Nurodykite, kokia raide pažymėtas stiebas ir žiedas.</w:t>
      </w:r>
    </w:p>
    <w:p w14:paraId="3F71C45C"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Įrašykite augalo organą, kuris atlieka nurodytą funkciją.</w:t>
      </w:r>
    </w:p>
    <w:p w14:paraId="0A86C5B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padeda augalui įsitvirtinti.</w:t>
      </w:r>
    </w:p>
    <w:p w14:paraId="6F5C5545"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vyksta fotosintezė.</w:t>
      </w:r>
    </w:p>
    <w:p w14:paraId="44403D10"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link lapų juda vanduo ir maisto medžiagos.</w:t>
      </w:r>
    </w:p>
    <w:p w14:paraId="6F73788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...........vyksta apdulkinimas ir apvaisinimas.</w:t>
      </w:r>
    </w:p>
    <w:p w14:paraId="3BE404EC" w14:textId="36F30A61"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Pagrindinis </w:t>
      </w:r>
      <w:r w:rsidR="00D3241E">
        <w:rPr>
          <w:rFonts w:ascii="Times New Roman" w:eastAsia="Times New Roman" w:hAnsi="Times New Roman" w:cs="Times New Roman"/>
          <w:b/>
          <w:sz w:val="24"/>
          <w:szCs w:val="24"/>
        </w:rPr>
        <w:t>lygis</w:t>
      </w:r>
      <w:r w:rsidRPr="00A64576">
        <w:rPr>
          <w:rFonts w:ascii="Times New Roman" w:eastAsia="Times New Roman" w:hAnsi="Times New Roman" w:cs="Times New Roman"/>
          <w:b/>
          <w:sz w:val="24"/>
          <w:szCs w:val="24"/>
        </w:rPr>
        <w:t xml:space="preserve"> (B1.3)</w:t>
      </w:r>
    </w:p>
    <w:p w14:paraId="76C71E0B" w14:textId="36394908" w:rsidR="006C785A" w:rsidRPr="00A64576" w:rsidRDefault="00092185" w:rsidP="00CF00A1">
      <w:pPr>
        <w:numPr>
          <w:ilvl w:val="0"/>
          <w:numId w:val="58"/>
        </w:num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Nurodykite, kokie augalo organai pažymėti raidėmis</w:t>
      </w:r>
      <w:r w:rsidR="008D0103">
        <w:rPr>
          <w:rFonts w:ascii="Times New Roman" w:eastAsia="Times New Roman" w:hAnsi="Times New Roman" w:cs="Times New Roman"/>
          <w:sz w:val="24"/>
          <w:szCs w:val="24"/>
        </w:rPr>
        <w:t xml:space="preserve"> </w:t>
      </w:r>
    </w:p>
    <w:p w14:paraId="4FD88441" w14:textId="36CFB491" w:rsidR="006C785A" w:rsidRPr="00A64576" w:rsidRDefault="00092185" w:rsidP="00CF00A1">
      <w:pPr>
        <w:numPr>
          <w:ilvl w:val="0"/>
          <w:numId w:val="58"/>
        </w:num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Įvardinkite po vieną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A , B ir C organų funkciją. </w:t>
      </w:r>
    </w:p>
    <w:p w14:paraId="40569FFC" w14:textId="06D60504"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Aukštesnysis </w:t>
      </w:r>
      <w:r w:rsidR="00D3241E">
        <w:rPr>
          <w:rFonts w:ascii="Times New Roman" w:eastAsia="Times New Roman" w:hAnsi="Times New Roman" w:cs="Times New Roman"/>
          <w:b/>
          <w:sz w:val="24"/>
          <w:szCs w:val="24"/>
        </w:rPr>
        <w:t>lygis</w:t>
      </w:r>
      <w:r w:rsidRPr="00A64576">
        <w:rPr>
          <w:rFonts w:ascii="Times New Roman" w:eastAsia="Times New Roman" w:hAnsi="Times New Roman" w:cs="Times New Roman"/>
          <w:b/>
          <w:sz w:val="24"/>
          <w:szCs w:val="24"/>
        </w:rPr>
        <w:t xml:space="preserve"> (B1.4)</w:t>
      </w:r>
    </w:p>
    <w:p w14:paraId="1D1A6C6D"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Kokie augalo organai schemoje pažymėti raidėmis A, B, C, D?</w:t>
      </w:r>
    </w:p>
    <w:p w14:paraId="19BE578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2.1. Kuria raide pažymėtas augalo organas naudojamas narcizus dauginti nelytiniu būdu?</w:t>
      </w:r>
    </w:p>
    <w:p w14:paraId="362FDBC3" w14:textId="42E910EC"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2.2.</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Kaip vadinamas šis vegetatyvinis augalo organas?</w:t>
      </w:r>
    </w:p>
    <w:p w14:paraId="650E90E5"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Kuria raide pažymėtas augalo organas, kurio dėka narcizas dauginasi lytiškai?</w:t>
      </w:r>
    </w:p>
    <w:p w14:paraId="7AD97ED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 Paaiškinkite, kam narcizui reikalingi dideli ir spalvoti žiedai.</w:t>
      </w:r>
    </w:p>
    <w:p w14:paraId="04E44CFD"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5. Parašykite vieną tikslą, kodėl šie augalai kartais dauginami lytiniu būdu.</w:t>
      </w:r>
    </w:p>
    <w:p w14:paraId="1459BCF9" w14:textId="77777777" w:rsidR="006C785A" w:rsidRPr="00A64576" w:rsidRDefault="00092185" w:rsidP="00CF00A1">
      <w:pPr>
        <w:tabs>
          <w:tab w:val="right" w:pos="10397"/>
          <w:tab w:val="right" w:pos="10397"/>
        </w:tabs>
        <w:spacing w:before="100" w:after="0" w:line="240" w:lineRule="auto"/>
        <w:ind w:left="-425" w:firstLine="425"/>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26.1.2. Ekosistemų stabilumas.</w:t>
      </w:r>
    </w:p>
    <w:p w14:paraId="51B349F0" w14:textId="77777777" w:rsidR="006C785A" w:rsidRPr="00A64576" w:rsidRDefault="00092185" w:rsidP="00CF00A1">
      <w:pPr>
        <w:spacing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Organizmas ir aplinka</w:t>
      </w:r>
    </w:p>
    <w:p w14:paraId="66285FD7"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BP</w:t>
      </w:r>
      <w:r w:rsidRPr="00A64576">
        <w:rPr>
          <w:rFonts w:ascii="Times New Roman" w:eastAsia="Times New Roman" w:hAnsi="Times New Roman" w:cs="Times New Roman"/>
          <w:sz w:val="24"/>
          <w:szCs w:val="24"/>
        </w:rPr>
        <w:t xml:space="preserve">. Mokomasi apibūdinti genetiškai modifikuotų augalų įtaką natūralių ekosistemų stabilumui. </w:t>
      </w:r>
    </w:p>
    <w:p w14:paraId="35F1AB46" w14:textId="1AFCF3E6" w:rsidR="006C785A" w:rsidRPr="00A64576" w:rsidRDefault="00092185" w:rsidP="00CF00A1">
      <w:pPr>
        <w:spacing w:before="6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B4.</w:t>
      </w:r>
      <w:r w:rsidRPr="00A64576">
        <w:rPr>
          <w:rFonts w:ascii="Times New Roman" w:eastAsia="Times New Roman" w:hAnsi="Times New Roman" w:cs="Times New Roman"/>
          <w:sz w:val="24"/>
          <w:szCs w:val="24"/>
        </w:rPr>
        <w:t xml:space="preserve"> Tinkamai ir tikslingai, laikydamasis etikos normų, vartoja kalbą skirtingais būdais ir formomis perteikdamas kitiems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gyvybės mokslų informaciją, atlikdamas užduotis, ruošdamas pranešimus tinkamai cituoja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šaltinius, naudoja skaitmenines technologijas.</w:t>
      </w:r>
    </w:p>
    <w:p w14:paraId="1344730D"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E3</w:t>
      </w:r>
      <w:r w:rsidRPr="00A64576">
        <w:rPr>
          <w:rFonts w:ascii="Times New Roman" w:eastAsia="Times New Roman" w:hAnsi="Times New Roman" w:cs="Times New Roman"/>
          <w:sz w:val="24"/>
          <w:szCs w:val="24"/>
        </w:rPr>
        <w:t xml:space="preserve">. Kritiškai vertina gautus rezultatus atsižvelgdamas į realų kontekstą (žr. 7-8 klasė. E. Problemų sprendimas ir refleksija). </w:t>
      </w:r>
    </w:p>
    <w:p w14:paraId="43FE6C4D" w14:textId="77777777" w:rsidR="006C785A" w:rsidRPr="00A64576" w:rsidRDefault="00092185" w:rsidP="00CF00A1">
      <w:pPr>
        <w:spacing w:before="6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Pasiekimų lygių požymiai:</w:t>
      </w:r>
    </w:p>
    <w:tbl>
      <w:tblPr>
        <w:tblStyle w:val="aff8"/>
        <w:tblW w:w="1062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80"/>
        <w:gridCol w:w="2126"/>
        <w:gridCol w:w="2817"/>
        <w:gridCol w:w="3704"/>
      </w:tblGrid>
      <w:tr w:rsidR="006C785A" w:rsidRPr="00A64576" w14:paraId="3145C497" w14:textId="77777777" w:rsidTr="00F63157">
        <w:tc>
          <w:tcPr>
            <w:tcW w:w="1980" w:type="dxa"/>
            <w:tcMar>
              <w:top w:w="80" w:type="dxa"/>
              <w:left w:w="80" w:type="dxa"/>
              <w:bottom w:w="80" w:type="dxa"/>
              <w:right w:w="80" w:type="dxa"/>
            </w:tcMar>
          </w:tcPr>
          <w:p w14:paraId="128D90C1"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Padedamas perteikia informaciją apie pateiktos situacijos tekstą (apibūdina, kas yra genetiškai </w:t>
            </w:r>
            <w:r w:rsidRPr="00A64576">
              <w:rPr>
                <w:rFonts w:ascii="Times New Roman" w:eastAsia="Times New Roman" w:hAnsi="Times New Roman" w:cs="Times New Roman"/>
                <w:sz w:val="24"/>
                <w:szCs w:val="24"/>
              </w:rPr>
              <w:lastRenderedPageBreak/>
              <w:t>modifikuotus organizmai, herbicidai) (B4.1).</w:t>
            </w:r>
          </w:p>
        </w:tc>
        <w:tc>
          <w:tcPr>
            <w:tcW w:w="2126" w:type="dxa"/>
            <w:tcMar>
              <w:top w:w="80" w:type="dxa"/>
              <w:left w:w="80" w:type="dxa"/>
              <w:bottom w:w="80" w:type="dxa"/>
              <w:right w:w="80" w:type="dxa"/>
            </w:tcMar>
          </w:tcPr>
          <w:p w14:paraId="2CEA732A" w14:textId="0DB61863" w:rsidR="006C785A" w:rsidRPr="00A64576" w:rsidRDefault="00092185" w:rsidP="00CF00A1">
            <w:pPr>
              <w:tabs>
                <w:tab w:val="right" w:pos="10397"/>
                <w:tab w:val="right" w:pos="10397"/>
              </w:tabs>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 xml:space="preserve">Konsultuodamasis perteikia informaciją apie pateiktos situacijos tekstą, jį apibūdinantį piešinį (apibūdina, kas yra </w:t>
            </w:r>
            <w:r w:rsidRPr="00A64576">
              <w:rPr>
                <w:rFonts w:ascii="Times New Roman" w:eastAsia="Times New Roman" w:hAnsi="Times New Roman" w:cs="Times New Roman"/>
                <w:sz w:val="24"/>
                <w:szCs w:val="24"/>
              </w:rPr>
              <w:lastRenderedPageBreak/>
              <w:t>genetiškai modifikuotus organizmai, herbicidai) (B4.2).</w:t>
            </w:r>
          </w:p>
        </w:tc>
        <w:tc>
          <w:tcPr>
            <w:tcW w:w="2817" w:type="dxa"/>
            <w:tcMar>
              <w:top w:w="80" w:type="dxa"/>
              <w:left w:w="80" w:type="dxa"/>
              <w:bottom w:w="80" w:type="dxa"/>
              <w:right w:w="80" w:type="dxa"/>
            </w:tcMar>
          </w:tcPr>
          <w:p w14:paraId="3950E1E8" w14:textId="77777777" w:rsidR="006C785A" w:rsidRPr="00A64576" w:rsidRDefault="00092185" w:rsidP="00CF00A1">
            <w:pPr>
              <w:tabs>
                <w:tab w:val="right" w:pos="10397"/>
                <w:tab w:val="right" w:pos="10397"/>
              </w:tabs>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 xml:space="preserve">Sklandžiai ir suprantamai, perteikia informaciją apie pateiktos situacijos tekstą, sieja jį su piešiniu (apibūdina, kas yra genetiškai modifikuotus organizmai, herbicidai). </w:t>
            </w:r>
            <w:r w:rsidRPr="00A64576">
              <w:rPr>
                <w:rFonts w:ascii="Times New Roman" w:eastAsia="Times New Roman" w:hAnsi="Times New Roman" w:cs="Times New Roman"/>
                <w:sz w:val="24"/>
                <w:szCs w:val="24"/>
              </w:rPr>
              <w:lastRenderedPageBreak/>
              <w:t>Pasirenka tinkamus argumentų apie genetiškai modifikuotų organizmų įtaką biologinei įvairovei (B4.3).</w:t>
            </w:r>
          </w:p>
        </w:tc>
        <w:tc>
          <w:tcPr>
            <w:tcW w:w="3704" w:type="dxa"/>
            <w:tcMar>
              <w:top w:w="80" w:type="dxa"/>
              <w:left w:w="80" w:type="dxa"/>
              <w:bottom w:w="80" w:type="dxa"/>
              <w:right w:w="80" w:type="dxa"/>
            </w:tcMar>
          </w:tcPr>
          <w:p w14:paraId="6EF75E57" w14:textId="0705CEDB" w:rsidR="006C785A" w:rsidRPr="00A64576" w:rsidRDefault="00092185" w:rsidP="00CF00A1">
            <w:pPr>
              <w:tabs>
                <w:tab w:val="right" w:pos="10397"/>
                <w:tab w:val="right" w:pos="10397"/>
              </w:tabs>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 xml:space="preserve">Atsižvelgdamas į adresatą sklandžiai ir suprantamai, perteikia informaciją apie pateiktos situacijos tekstą, sieja jį su piešiniu (apibūdina, kas yra genetiškai modifikuotus organizmai, herbicidai). Pasirenka ir tikslingai taiko skaitmenines technologijas </w:t>
            </w:r>
            <w:r w:rsidRPr="00A64576">
              <w:rPr>
                <w:rFonts w:ascii="Times New Roman" w:eastAsia="Times New Roman" w:hAnsi="Times New Roman" w:cs="Times New Roman"/>
                <w:sz w:val="24"/>
                <w:szCs w:val="24"/>
              </w:rPr>
              <w:lastRenderedPageBreak/>
              <w:t>informacijos radimui,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tinkamai argumentuoja apie genetiškai modifikuotų organizmų įtaką biologinei įvairovei </w:t>
            </w:r>
          </w:p>
          <w:p w14:paraId="22EB2060" w14:textId="77777777" w:rsidR="006C785A" w:rsidRPr="00A64576" w:rsidRDefault="00092185" w:rsidP="00CF00A1">
            <w:pPr>
              <w:tabs>
                <w:tab w:val="right" w:pos="10397"/>
                <w:tab w:val="right" w:pos="10397"/>
              </w:tabs>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(B4.4).</w:t>
            </w:r>
          </w:p>
        </w:tc>
      </w:tr>
    </w:tbl>
    <w:p w14:paraId="5C9393C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Mokslininkai bendradarbiaudami su ūkininkais atliko bandymą, norėdami išsiaiškinti, kokį poveikį natūraliai gamtai gali sukelti atsparūs herbicidams genetiškai modifikuoti augalai.</w:t>
      </w:r>
    </w:p>
    <w:p w14:paraId="2499C2C4"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Auginimo vietoje jie naudojo 4 rūšių pasėlius. Kiekvienu atveju ūkininkas savo dirbamą lauką padalino pusiau: vienoje dalyje pasėjo normalius pasėlius, o kitoje – genetiškai modifikuotų augalų pasėlius. Genetiškai modifikuotų pasėlių laukuose ūkininkai herbicidus naudojo pagal mokslininkų nurodytą instrukciją, o normalių pasėlių laukuose – įprastu metu. Pasėliams suaugus mokslininkai vykdė vabzdžių, šliužų, vorų ir kitų gyvių populiacijų monitoringą kiekviename lauke.</w:t>
      </w:r>
    </w:p>
    <w:p w14:paraId="39D1A1E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Mokslininkai nustatė, kad trijuose pasėlių laukuose, kur buvo auginami normalūs pasėliai, aptiko žymiai daugiau drugių ir bičių nei aplink genetiškai modifikuotus pasėlius.</w:t>
      </w:r>
    </w:p>
    <w:p w14:paraId="33E1868D"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741E9220" wp14:editId="4F3863A6">
            <wp:extent cx="2743160" cy="1881963"/>
            <wp:effectExtent l="0" t="0" r="635" b="4445"/>
            <wp:docPr id="33" name="image24.png" descr="C:\Users\ProBook\AppData\Local\Temp\msohtmlclip1\02\clip_image005.png"/>
            <wp:cNvGraphicFramePr/>
            <a:graphic xmlns:a="http://schemas.openxmlformats.org/drawingml/2006/main">
              <a:graphicData uri="http://schemas.openxmlformats.org/drawingml/2006/picture">
                <pic:pic xmlns:pic="http://schemas.openxmlformats.org/drawingml/2006/picture">
                  <pic:nvPicPr>
                    <pic:cNvPr id="0" name="image24.png" descr="C:\Users\ProBook\AppData\Local\Temp\msohtmlclip1\02\clip_image005.png"/>
                    <pic:cNvPicPr preferRelativeResize="0"/>
                  </pic:nvPicPr>
                  <pic:blipFill rotWithShape="1">
                    <a:blip r:embed="rId322"/>
                    <a:srcRect t="4095" b="5298"/>
                    <a:stretch/>
                  </pic:blipFill>
                  <pic:spPr bwMode="auto">
                    <a:xfrm>
                      <a:off x="0" y="0"/>
                      <a:ext cx="2743200" cy="1881990"/>
                    </a:xfrm>
                    <a:prstGeom prst="rect">
                      <a:avLst/>
                    </a:prstGeom>
                    <a:ln>
                      <a:noFill/>
                    </a:ln>
                    <a:extLst>
                      <a:ext uri="{53640926-AAD7-44D8-BBD7-CCE9431645EC}">
                        <a14:shadowObscured xmlns:a14="http://schemas.microsoft.com/office/drawing/2010/main"/>
                      </a:ext>
                    </a:extLst>
                  </pic:spPr>
                </pic:pic>
              </a:graphicData>
            </a:graphic>
          </wp:inline>
        </w:drawing>
      </w:r>
    </w:p>
    <w:p w14:paraId="6DF39461" w14:textId="72E1308C"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Slenkstinis </w:t>
      </w:r>
      <w:r w:rsidR="00D3241E">
        <w:rPr>
          <w:rFonts w:ascii="Times New Roman" w:eastAsia="Times New Roman" w:hAnsi="Times New Roman" w:cs="Times New Roman"/>
          <w:b/>
          <w:sz w:val="24"/>
          <w:szCs w:val="24"/>
        </w:rPr>
        <w:t>lygis</w:t>
      </w:r>
      <w:r w:rsidRPr="00A64576">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(B4.1)</w:t>
      </w:r>
    </w:p>
    <w:p w14:paraId="3490402E" w14:textId="77777777" w:rsidR="006C785A" w:rsidRPr="00A64576" w:rsidRDefault="00092185" w:rsidP="00CF00A1">
      <w:pPr>
        <w:numPr>
          <w:ilvl w:val="0"/>
          <w:numId w:val="60"/>
        </w:numPr>
        <w:spacing w:after="0" w:line="240" w:lineRule="auto"/>
        <w:ind w:left="425" w:hanging="283"/>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Apibūdinkite, kas yra genetiškai modifikuoti organizmai.</w:t>
      </w:r>
    </w:p>
    <w:p w14:paraId="1CFAF0C4" w14:textId="77777777" w:rsidR="006C785A" w:rsidRPr="00A64576" w:rsidRDefault="00092185" w:rsidP="00CF00A1">
      <w:pPr>
        <w:numPr>
          <w:ilvl w:val="0"/>
          <w:numId w:val="60"/>
        </w:numPr>
        <w:tabs>
          <w:tab w:val="left" w:pos="426"/>
        </w:tabs>
        <w:spacing w:after="0" w:line="240" w:lineRule="auto"/>
        <w:ind w:left="141" w:firstLine="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Naudodamiesi įvairiais šaltiniais apibūdinkite, kas yra herbicidai.</w:t>
      </w:r>
    </w:p>
    <w:p w14:paraId="61F350B0" w14:textId="77777777" w:rsidR="006C785A" w:rsidRPr="00A64576" w:rsidRDefault="00092185" w:rsidP="00CF00A1">
      <w:pPr>
        <w:numPr>
          <w:ilvl w:val="0"/>
          <w:numId w:val="60"/>
        </w:numPr>
        <w:tabs>
          <w:tab w:val="left" w:pos="426"/>
        </w:tabs>
        <w:spacing w:after="0" w:line="240" w:lineRule="auto"/>
        <w:ind w:left="426" w:hanging="284"/>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Pateikite vieną argumentą, kodėl mokslininkai šį bandymą atliko ne laboratorijoje, bet bendradarbiaujant su ūkininkais? </w:t>
      </w:r>
    </w:p>
    <w:p w14:paraId="4E6B66B3" w14:textId="383592D9" w:rsidR="006C785A" w:rsidRPr="00A64576" w:rsidRDefault="00AB4741" w:rsidP="00CF00A1">
      <w:pPr>
        <w:spacing w:after="0" w:line="240" w:lineRule="auto"/>
        <w:ind w:left="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94FB70C" w14:textId="5AF36E5C"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Patenkinamas </w:t>
      </w:r>
      <w:r w:rsidR="00D3241E">
        <w:rPr>
          <w:rFonts w:ascii="Times New Roman" w:eastAsia="Times New Roman" w:hAnsi="Times New Roman" w:cs="Times New Roman"/>
          <w:b/>
          <w:sz w:val="24"/>
          <w:szCs w:val="24"/>
        </w:rPr>
        <w:t>lygis</w:t>
      </w:r>
      <w:r w:rsidRPr="00A64576">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(B4.2)</w:t>
      </w:r>
    </w:p>
    <w:p w14:paraId="522E0EEA" w14:textId="77777777" w:rsidR="006C785A" w:rsidRPr="00A64576" w:rsidRDefault="00092185" w:rsidP="00CF00A1">
      <w:pPr>
        <w:numPr>
          <w:ilvl w:val="0"/>
          <w:numId w:val="19"/>
        </w:numPr>
        <w:tabs>
          <w:tab w:val="left" w:pos="426"/>
        </w:tabs>
        <w:spacing w:after="0" w:line="240" w:lineRule="auto"/>
        <w:ind w:left="142"/>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Apibūdinkite, kas yra genetiškai modifikuoti organizmai.</w:t>
      </w:r>
    </w:p>
    <w:p w14:paraId="4BFF12C1" w14:textId="77777777" w:rsidR="006C785A" w:rsidRPr="00A64576" w:rsidRDefault="00092185" w:rsidP="00CF00A1">
      <w:pPr>
        <w:numPr>
          <w:ilvl w:val="0"/>
          <w:numId w:val="19"/>
        </w:numPr>
        <w:tabs>
          <w:tab w:val="left" w:pos="426"/>
        </w:tabs>
        <w:spacing w:after="0" w:line="240" w:lineRule="auto"/>
        <w:ind w:left="142"/>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Naudodamiesi įvairiais šaltiniais apibūdinkite, kas yra herbicidai.</w:t>
      </w:r>
    </w:p>
    <w:p w14:paraId="137F5799" w14:textId="77777777" w:rsidR="006C785A" w:rsidRPr="00A64576" w:rsidRDefault="00092185" w:rsidP="00CF00A1">
      <w:pPr>
        <w:numPr>
          <w:ilvl w:val="0"/>
          <w:numId w:val="19"/>
        </w:numPr>
        <w:tabs>
          <w:tab w:val="left" w:pos="426"/>
        </w:tabs>
        <w:spacing w:after="0" w:line="240" w:lineRule="auto"/>
        <w:ind w:left="426" w:hanging="284"/>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Pateikite vieną argumentą, kodėl mokslininkai šį bandymą atliko ne laboratorijoje, bet bendradarbiaujant su ūkininkais?</w:t>
      </w:r>
    </w:p>
    <w:p w14:paraId="17504820" w14:textId="77777777" w:rsidR="006C785A" w:rsidRPr="00A64576" w:rsidRDefault="00092185" w:rsidP="00CF00A1">
      <w:pPr>
        <w:numPr>
          <w:ilvl w:val="0"/>
          <w:numId w:val="19"/>
        </w:numPr>
        <w:tabs>
          <w:tab w:val="left" w:pos="426"/>
        </w:tabs>
        <w:spacing w:after="0" w:line="240" w:lineRule="auto"/>
        <w:ind w:left="142"/>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Pateikite vieną sąlygą, kurios mokslininkai turėjo laikytis, norėdami užtikrinti bandymo patikimumą.</w:t>
      </w:r>
    </w:p>
    <w:p w14:paraId="7DEBA84C" w14:textId="46E8CC2C"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Pagrindinis </w:t>
      </w:r>
      <w:r w:rsidR="00D3241E">
        <w:rPr>
          <w:rFonts w:ascii="Times New Roman" w:eastAsia="Times New Roman" w:hAnsi="Times New Roman" w:cs="Times New Roman"/>
          <w:b/>
          <w:sz w:val="24"/>
          <w:szCs w:val="24"/>
        </w:rPr>
        <w:t>lygis</w:t>
      </w:r>
      <w:r w:rsidRPr="00A64576">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(B4.3)</w:t>
      </w:r>
    </w:p>
    <w:p w14:paraId="54A4600C" w14:textId="77777777" w:rsidR="006C785A" w:rsidRPr="00A64576" w:rsidRDefault="00092185" w:rsidP="00CF00A1">
      <w:pPr>
        <w:numPr>
          <w:ilvl w:val="0"/>
          <w:numId w:val="20"/>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Apibūdinkite, kas yra genetiškai modifikuoti organizmai.</w:t>
      </w:r>
    </w:p>
    <w:p w14:paraId="410590B0" w14:textId="77777777" w:rsidR="006C785A" w:rsidRPr="00A64576" w:rsidRDefault="00092185" w:rsidP="00CF00A1">
      <w:pPr>
        <w:numPr>
          <w:ilvl w:val="0"/>
          <w:numId w:val="20"/>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Naudodamiesi įvairiais šaltiniais apibūdinkite, kas yra herbicidai.</w:t>
      </w:r>
    </w:p>
    <w:p w14:paraId="0D8C9219" w14:textId="77777777" w:rsidR="006C785A" w:rsidRPr="00A64576" w:rsidRDefault="00092185" w:rsidP="00CF00A1">
      <w:pPr>
        <w:numPr>
          <w:ilvl w:val="0"/>
          <w:numId w:val="20"/>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Dalis žmonių nerimauja dėl genetiškai modifikuotų pasėlių įtakos mažėjančiai biologinei įvairovei. Remiantis informacija apie bandymo rezultatus pateikite argumentą, patvirtinantį šią nuomonę.</w:t>
      </w:r>
    </w:p>
    <w:p w14:paraId="64CD7A9C" w14:textId="77777777" w:rsidR="006C785A" w:rsidRPr="00A64576" w:rsidRDefault="00092185" w:rsidP="00CF00A1">
      <w:pPr>
        <w:numPr>
          <w:ilvl w:val="0"/>
          <w:numId w:val="20"/>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Nurodykite, kokiu tikslu kiekvienas laukas buvo padalintas pusiau, vietoj to, kad bandymo metu natūralūs pasėliai būtų auginami atskirai nuo genetiškai modifikuotų?</w:t>
      </w:r>
    </w:p>
    <w:p w14:paraId="39E58EFC" w14:textId="3BBAD147" w:rsidR="006C785A" w:rsidRPr="00A64576" w:rsidRDefault="00092185" w:rsidP="00CF00A1">
      <w:pPr>
        <w:numPr>
          <w:ilvl w:val="0"/>
          <w:numId w:val="20"/>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Pateikite dvi sąlygas, kurios mokslininkai turėjo laikytis, norėdami užtikrinti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bandymo patikimumą.</w:t>
      </w:r>
    </w:p>
    <w:p w14:paraId="5F9D3D1F" w14:textId="3FB66961"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Aukštesnysis </w:t>
      </w:r>
      <w:r w:rsidR="00D3241E">
        <w:rPr>
          <w:rFonts w:ascii="Times New Roman" w:eastAsia="Times New Roman" w:hAnsi="Times New Roman" w:cs="Times New Roman"/>
          <w:b/>
          <w:sz w:val="24"/>
          <w:szCs w:val="24"/>
        </w:rPr>
        <w:t>lygis</w:t>
      </w:r>
      <w:r w:rsidRPr="00A64576">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(B4.4)</w:t>
      </w:r>
    </w:p>
    <w:p w14:paraId="2E3EA8DA" w14:textId="77777777" w:rsidR="006C785A" w:rsidRPr="00A64576" w:rsidRDefault="00092185" w:rsidP="00CF00A1">
      <w:pPr>
        <w:numPr>
          <w:ilvl w:val="0"/>
          <w:numId w:val="21"/>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Apibūdinkite, kas yra genetiškai modifikuoti organizmai.</w:t>
      </w:r>
    </w:p>
    <w:p w14:paraId="34E07DD3" w14:textId="77777777" w:rsidR="006C785A" w:rsidRPr="00A64576" w:rsidRDefault="00092185" w:rsidP="00CF00A1">
      <w:pPr>
        <w:numPr>
          <w:ilvl w:val="0"/>
          <w:numId w:val="21"/>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Naudodamiesi įvairiais šaltiniais apibūdinkite, kas yra herbicidai. Pateikite herbicidų pavyzdžių.</w:t>
      </w:r>
    </w:p>
    <w:p w14:paraId="2347DE32" w14:textId="77777777" w:rsidR="006C785A" w:rsidRPr="00A64576" w:rsidRDefault="00092185" w:rsidP="00CF00A1">
      <w:pPr>
        <w:numPr>
          <w:ilvl w:val="0"/>
          <w:numId w:val="21"/>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Dalis žmonių nerimauja dėl genetiškai modifikuotų pasėlių įtakos mažėjančiai biologinei įvairovei. Remiantis pateikta informacija apie bandymo rezultatus pateikite argumentą, patvirtinantį šią nuomonę.</w:t>
      </w:r>
    </w:p>
    <w:p w14:paraId="1723F623" w14:textId="77777777" w:rsidR="006C785A" w:rsidRPr="00A64576" w:rsidRDefault="00092185" w:rsidP="00CF00A1">
      <w:pPr>
        <w:numPr>
          <w:ilvl w:val="0"/>
          <w:numId w:val="21"/>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Nurodykite, kokiu tikslu kiekvienas laukas buvo padalintas pusiau, vietoj to, kad bandymo metu natūralūs pasėliai būtų auginami atskirai nuo genetiškai modifikuotų?</w:t>
      </w:r>
    </w:p>
    <w:p w14:paraId="59A66B9D" w14:textId="2F03085D" w:rsidR="006C785A" w:rsidRPr="00A64576" w:rsidRDefault="00092185" w:rsidP="00CF00A1">
      <w:pPr>
        <w:numPr>
          <w:ilvl w:val="0"/>
          <w:numId w:val="21"/>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Pateikite tris sąlygas, kurių mokslininkai turėjo laikytis, norėdami užtikrinti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bandymo patikimumą.</w:t>
      </w:r>
    </w:p>
    <w:p w14:paraId="74D81454" w14:textId="77777777" w:rsidR="006C785A" w:rsidRPr="00A64576" w:rsidRDefault="00092185" w:rsidP="00CF00A1">
      <w:pPr>
        <w:pStyle w:val="Antrat3"/>
        <w:spacing w:before="120" w:line="240" w:lineRule="auto"/>
        <w:jc w:val="both"/>
        <w:rPr>
          <w:rFonts w:ascii="Times New Roman" w:eastAsia="Times New Roman" w:hAnsi="Times New Roman" w:cs="Times New Roman"/>
          <w:color w:val="000000"/>
          <w:sz w:val="24"/>
          <w:szCs w:val="24"/>
        </w:rPr>
      </w:pPr>
      <w:bookmarkStart w:id="68" w:name="_Toc147495671"/>
      <w:r w:rsidRPr="00A64576">
        <w:rPr>
          <w:rFonts w:ascii="Times New Roman" w:eastAsia="Times New Roman" w:hAnsi="Times New Roman" w:cs="Times New Roman"/>
          <w:color w:val="000000"/>
          <w:sz w:val="24"/>
          <w:szCs w:val="24"/>
        </w:rPr>
        <w:t>Gamtamokslinis tyrinėjimas (C).</w:t>
      </w:r>
      <w:bookmarkEnd w:id="68"/>
    </w:p>
    <w:p w14:paraId="2090BEC6" w14:textId="79CAFAC5" w:rsidR="006C785A" w:rsidRPr="00A64576" w:rsidRDefault="00092185" w:rsidP="00CF00A1">
      <w:pPr>
        <w:spacing w:before="120" w:after="120" w:line="240" w:lineRule="auto"/>
        <w:jc w:val="both"/>
        <w:rPr>
          <w:rFonts w:ascii="Times New Roman" w:eastAsia="Times New Roman" w:hAnsi="Times New Roman" w:cs="Times New Roman"/>
          <w:b/>
          <w:sz w:val="24"/>
          <w:szCs w:val="24"/>
        </w:rPr>
      </w:pPr>
      <w:bookmarkStart w:id="69" w:name="_shl92maw0x6y" w:colFirst="0" w:colLast="0"/>
      <w:bookmarkEnd w:id="69"/>
      <w:r w:rsidRPr="00A64576">
        <w:rPr>
          <w:rFonts w:ascii="Times New Roman" w:eastAsia="Times New Roman" w:hAnsi="Times New Roman" w:cs="Times New Roman"/>
          <w:b/>
          <w:sz w:val="24"/>
          <w:szCs w:val="24"/>
        </w:rPr>
        <w:t xml:space="preserve">25.2.1. </w:t>
      </w:r>
      <w:r w:rsidR="009B3415" w:rsidRPr="00A64576">
        <w:rPr>
          <w:rFonts w:ascii="Times New Roman" w:eastAsia="Times New Roman" w:hAnsi="Times New Roman" w:cs="Times New Roman"/>
          <w:b/>
          <w:sz w:val="24"/>
          <w:szCs w:val="24"/>
        </w:rPr>
        <w:t xml:space="preserve">Ląstelės </w:t>
      </w:r>
      <w:r w:rsidR="009B3415">
        <w:rPr>
          <w:rFonts w:ascii="Times New Roman" w:eastAsia="Times New Roman" w:hAnsi="Times New Roman" w:cs="Times New Roman"/>
          <w:b/>
          <w:sz w:val="24"/>
          <w:szCs w:val="24"/>
        </w:rPr>
        <w:t xml:space="preserve">– </w:t>
      </w:r>
      <w:r w:rsidR="009B3415" w:rsidRPr="00A64576">
        <w:rPr>
          <w:rFonts w:ascii="Times New Roman" w:eastAsia="Times New Roman" w:hAnsi="Times New Roman" w:cs="Times New Roman"/>
          <w:b/>
          <w:sz w:val="24"/>
          <w:szCs w:val="24"/>
        </w:rPr>
        <w:t>pagrindinis gyvų organizmų struktūrinis vienetas.</w:t>
      </w:r>
    </w:p>
    <w:p w14:paraId="6BF366E7"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Tema. Augalo ir gyvūno ląstelės. Laikinojo preparato paruošimas ir ląstelių stebėjimas mikroskopu</w:t>
      </w:r>
    </w:p>
    <w:p w14:paraId="73BF95DD" w14:textId="09055B12" w:rsidR="006C785A" w:rsidRPr="00A64576" w:rsidRDefault="00092185" w:rsidP="00CF00A1">
      <w:pPr>
        <w:spacing w:after="0" w:line="240" w:lineRule="auto"/>
        <w:jc w:val="both"/>
        <w:rPr>
          <w:rFonts w:ascii="Times New Roman" w:eastAsia="Times New Roman" w:hAnsi="Times New Roman" w:cs="Times New Roman"/>
          <w:sz w:val="24"/>
          <w:szCs w:val="24"/>
        </w:rPr>
      </w:pPr>
      <w:bookmarkStart w:id="70" w:name="_z9ll58ktctwd" w:colFirst="0" w:colLast="0"/>
      <w:bookmarkEnd w:id="70"/>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Mokomasi paruošti laikinuosius augalo ir gyvūno ląstelių preparatus, aptariama mikroskopo sandara ir tinkamas naudojimasis juo. Tyrinėjami laikinieji ir pastovieji (augalų ir gyvūnų) ląstelių preparatai, mikrofotografijos; mokomasi atpažinti stebimas ląstelių struktūras, biologiniu piešiniu pavaizduoti ląsteles su jose matomomis struktūromis ir paaiškinti jų funkcijas.</w:t>
      </w:r>
      <w:r w:rsidR="00AB4741">
        <w:rPr>
          <w:rFonts w:ascii="Times New Roman" w:eastAsia="Times New Roman" w:hAnsi="Times New Roman" w:cs="Times New Roman"/>
          <w:sz w:val="24"/>
          <w:szCs w:val="24"/>
        </w:rPr>
        <w:t xml:space="preserve"> </w:t>
      </w:r>
    </w:p>
    <w:p w14:paraId="17E5397F" w14:textId="29CAADFE"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C4. </w:t>
      </w:r>
      <w:r w:rsidRPr="00A64576">
        <w:rPr>
          <w:rFonts w:ascii="Times New Roman" w:eastAsia="Times New Roman" w:hAnsi="Times New Roman" w:cs="Times New Roman"/>
          <w:sz w:val="24"/>
          <w:szCs w:val="24"/>
        </w:rPr>
        <w:t>Atlieka tyrimą: saugiai naudodamasis priemonėmis ir medžiagomis atlieka numatytas tyrimo veiklas laikydamasis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bioetikos reikalavimų, tikslingai stebi vykstančius procesus ir fiksuoja pokyčius, tiksliai nuskaito matavimo priemonių rodmenis. </w:t>
      </w:r>
    </w:p>
    <w:p w14:paraId="4FDB7A81" w14:textId="40BEF1BE"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E4.</w:t>
      </w:r>
      <w:r w:rsidRPr="00A64576">
        <w:rPr>
          <w:rFonts w:ascii="Times New Roman" w:eastAsia="Times New Roman" w:hAnsi="Times New Roman" w:cs="Times New Roman"/>
          <w:sz w:val="24"/>
          <w:szCs w:val="24"/>
        </w:rPr>
        <w:t xml:space="preserve"> Reflektuoja asmeninę pažangą mokantis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biologijos, įvardija savo stiprybes ir tobulintinas sritis, kelia tolesnius mokymosi tikslus. (Žr. 7</w:t>
      </w:r>
      <w:r w:rsidR="00054F0A">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8 klasė. E. Problemų sprendimas ir refleksija).</w:t>
      </w:r>
    </w:p>
    <w:p w14:paraId="31F777A3" w14:textId="77777777" w:rsidR="006C785A" w:rsidRPr="00A64576" w:rsidRDefault="00092185" w:rsidP="00CF00A1">
      <w:pPr>
        <w:spacing w:before="6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Pasiekimų lygių požymiai:</w:t>
      </w:r>
    </w:p>
    <w:tbl>
      <w:tblPr>
        <w:tblStyle w:val="aff9"/>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405"/>
        <w:gridCol w:w="2552"/>
        <w:gridCol w:w="2551"/>
        <w:gridCol w:w="2977"/>
      </w:tblGrid>
      <w:tr w:rsidR="006C785A" w:rsidRPr="00A64576" w14:paraId="5804ABF7" w14:textId="77777777" w:rsidTr="00F63157">
        <w:trPr>
          <w:trHeight w:val="3871"/>
        </w:trPr>
        <w:tc>
          <w:tcPr>
            <w:tcW w:w="2405" w:type="dxa"/>
            <w:tcMar>
              <w:top w:w="28" w:type="dxa"/>
              <w:left w:w="57" w:type="dxa"/>
              <w:bottom w:w="28" w:type="dxa"/>
              <w:right w:w="57" w:type="dxa"/>
            </w:tcMar>
          </w:tcPr>
          <w:p w14:paraId="7DB57AB5" w14:textId="1E1965F8"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Padedamas atlieka tyrimą: saugiai naudodamasis šviesiniu mikroskopu ir naudodamas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paruoštus laikinuosius preparatus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stebi tiriamuosius objektus / tiriamąjį objektą atlieka numatytas veiklas (į paruoštą schemoje laukelį, pagal nurodymus įkelia augalo ląstelių nuotrauką) (C4.1). </w:t>
            </w:r>
          </w:p>
        </w:tc>
        <w:tc>
          <w:tcPr>
            <w:tcW w:w="2552" w:type="dxa"/>
            <w:tcMar>
              <w:top w:w="28" w:type="dxa"/>
              <w:left w:w="57" w:type="dxa"/>
              <w:bottom w:w="28" w:type="dxa"/>
              <w:right w:w="57" w:type="dxa"/>
            </w:tcMar>
          </w:tcPr>
          <w:p w14:paraId="3631716F"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Konsultuodamasis atlieka tyrimą: saugiai naudodamasis šviesiniu mikroskopu ir naudodamas paruoštus laikinuosius bei pastoviuosius (gyvūno) preparatus stebi tiriamuosius objektus, atlieka numatytas veiklas į paruoštą schemoje laukelį, pagal nurodymus įkelia augalo ir gyvūno ląstelių nuotraukas (C4.2).</w:t>
            </w:r>
          </w:p>
        </w:tc>
        <w:tc>
          <w:tcPr>
            <w:tcW w:w="2551" w:type="dxa"/>
            <w:tcMar>
              <w:top w:w="28" w:type="dxa"/>
              <w:left w:w="57" w:type="dxa"/>
              <w:bottom w:w="28" w:type="dxa"/>
              <w:right w:w="57" w:type="dxa"/>
            </w:tcMar>
          </w:tcPr>
          <w:p w14:paraId="21D97695"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Savarankiškai atlieka tyrimą: saugiai naudodamasis šviesiniu mikroskopu ir pagal aprašą pasiruošęs laikinuosius preparatus (augalų) bei atsirinkęs pastoviuosius pastoviuosius preparatus (gyvūno) stebi tiriamuosius objektus, atlieka numatytas veiklas (įkelia preparatų nuotraukas) (C4.3).</w:t>
            </w:r>
          </w:p>
        </w:tc>
        <w:tc>
          <w:tcPr>
            <w:tcW w:w="2977" w:type="dxa"/>
            <w:tcMar>
              <w:top w:w="28" w:type="dxa"/>
              <w:left w:w="57" w:type="dxa"/>
              <w:bottom w:w="28" w:type="dxa"/>
              <w:right w:w="57" w:type="dxa"/>
            </w:tcMar>
          </w:tcPr>
          <w:p w14:paraId="2EA70201"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Savarankiškai atlieka tyrimą: saugiai naudodamasis šviesiniu mikroskopu ir pagal aprašą pasiruošęs laikinuosius preparatus (augalų) bei atsirinkęs pastoviuosius pastoviuosius preparatus (gyvūno) stebi tiriamuosius objektus, atlieka numatytas veiklas (įkelia preparatų nuotraukas, palyginimui nupiešia matomas augalo ir gyvūno ląsteles) (C4.4).</w:t>
            </w:r>
          </w:p>
        </w:tc>
      </w:tr>
    </w:tbl>
    <w:p w14:paraId="078C8C7B" w14:textId="77777777"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Slenkstinis lygis</w:t>
      </w:r>
    </w:p>
    <w:p w14:paraId="35F5F817"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Mokinys, padedamas mokytojo, skaito schemą ir pasiruošia / atlieka praktikos darbą. </w:t>
      </w:r>
    </w:p>
    <w:p w14:paraId="383B670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Stebimas augalo (elodėjos, svogūno, česnako) ląsteles nufotografuoja ir įkelia į schemoje paruoštą objekto stebėjimo laukelį pagal didinimą. </w:t>
      </w:r>
    </w:p>
    <w:p w14:paraId="59ECDEEC" w14:textId="77777777" w:rsidR="006C785A"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Praktikos darbo pabaigoje įsivertina.</w:t>
      </w:r>
    </w:p>
    <w:p w14:paraId="55942E17" w14:textId="77777777" w:rsidR="00B21F5A" w:rsidRPr="002E706A" w:rsidRDefault="00B21F5A" w:rsidP="00B21F5A">
      <w:pPr>
        <w:pStyle w:val="Sraopastraipa"/>
        <w:numPr>
          <w:ilvl w:val="0"/>
          <w:numId w:val="87"/>
        </w:numPr>
        <w:spacing w:before="120" w:after="0" w:line="240" w:lineRule="auto"/>
        <w:jc w:val="both"/>
        <w:rPr>
          <w:rFonts w:ascii="Times New Roman" w:eastAsia="Times New Roman" w:hAnsi="Times New Roman" w:cs="Times New Roman"/>
          <w:sz w:val="24"/>
          <w:szCs w:val="24"/>
        </w:rPr>
      </w:pPr>
      <w:r w:rsidRPr="002E706A">
        <w:rPr>
          <w:rFonts w:ascii="Times New Roman" w:eastAsia="Times New Roman" w:hAnsi="Times New Roman" w:cs="Times New Roman"/>
          <w:sz w:val="24"/>
          <w:szCs w:val="24"/>
        </w:rPr>
        <w:t>Įvardin</w:t>
      </w:r>
      <w:r>
        <w:rPr>
          <w:rFonts w:ascii="Times New Roman" w:eastAsia="Times New Roman" w:hAnsi="Times New Roman" w:cs="Times New Roman"/>
          <w:sz w:val="24"/>
          <w:szCs w:val="24"/>
        </w:rPr>
        <w:t>kite</w:t>
      </w:r>
      <w:r w:rsidRPr="002E706A">
        <w:rPr>
          <w:rFonts w:ascii="Times New Roman" w:eastAsia="Times New Roman" w:hAnsi="Times New Roman" w:cs="Times New Roman"/>
          <w:sz w:val="24"/>
          <w:szCs w:val="24"/>
        </w:rPr>
        <w:t>, kokias augalo ląstelės struktūras atpažįsta</w:t>
      </w:r>
      <w:r>
        <w:rPr>
          <w:rFonts w:ascii="Times New Roman" w:eastAsia="Times New Roman" w:hAnsi="Times New Roman" w:cs="Times New Roman"/>
          <w:sz w:val="24"/>
          <w:szCs w:val="24"/>
        </w:rPr>
        <w:t>te</w:t>
      </w:r>
      <w:r w:rsidRPr="002E706A">
        <w:rPr>
          <w:rFonts w:ascii="Times New Roman" w:eastAsia="Times New Roman" w:hAnsi="Times New Roman" w:cs="Times New Roman"/>
          <w:sz w:val="24"/>
          <w:szCs w:val="24"/>
        </w:rPr>
        <w:t xml:space="preserve"> stebėdam</w:t>
      </w:r>
      <w:r>
        <w:rPr>
          <w:rFonts w:ascii="Times New Roman" w:eastAsia="Times New Roman" w:hAnsi="Times New Roman" w:cs="Times New Roman"/>
          <w:sz w:val="24"/>
          <w:szCs w:val="24"/>
        </w:rPr>
        <w:t>i</w:t>
      </w:r>
      <w:r w:rsidRPr="002E706A">
        <w:rPr>
          <w:rFonts w:ascii="Times New Roman" w:eastAsia="Times New Roman" w:hAnsi="Times New Roman" w:cs="Times New Roman"/>
          <w:sz w:val="24"/>
          <w:szCs w:val="24"/>
        </w:rPr>
        <w:t xml:space="preserve"> preparatą šviesiniu mikroskopu</w:t>
      </w:r>
      <w:r>
        <w:rPr>
          <w:rFonts w:ascii="Times New Roman" w:eastAsia="Times New Roman" w:hAnsi="Times New Roman" w:cs="Times New Roman"/>
          <w:sz w:val="24"/>
          <w:szCs w:val="24"/>
        </w:rPr>
        <w:t>.</w:t>
      </w:r>
    </w:p>
    <w:p w14:paraId="1EF91B2C" w14:textId="77777777" w:rsidR="00B21F5A" w:rsidRPr="00A64576" w:rsidRDefault="00B21F5A" w:rsidP="00CF00A1">
      <w:pPr>
        <w:spacing w:after="0" w:line="240" w:lineRule="auto"/>
        <w:jc w:val="both"/>
        <w:rPr>
          <w:rFonts w:ascii="Times New Roman" w:eastAsia="Times New Roman" w:hAnsi="Times New Roman" w:cs="Times New Roman"/>
          <w:sz w:val="24"/>
          <w:szCs w:val="24"/>
        </w:rPr>
      </w:pPr>
    </w:p>
    <w:p w14:paraId="6F30D9F9" w14:textId="77777777" w:rsidR="006C785A" w:rsidRPr="00A64576" w:rsidRDefault="00092185" w:rsidP="00CF00A1">
      <w:pPr>
        <w:spacing w:after="0" w:line="240" w:lineRule="auto"/>
        <w:jc w:val="both"/>
        <w:rPr>
          <w:rFonts w:ascii="Times New Roman" w:hAnsi="Times New Roman" w:cs="Times New Roman"/>
          <w:sz w:val="24"/>
          <w:szCs w:val="24"/>
        </w:rPr>
      </w:pPr>
      <w:r w:rsidRPr="00A64576">
        <w:rPr>
          <w:rFonts w:ascii="Times New Roman" w:hAnsi="Times New Roman" w:cs="Times New Roman"/>
          <w:noProof/>
          <w:sz w:val="24"/>
          <w:szCs w:val="24"/>
        </w:rPr>
        <w:lastRenderedPageBreak/>
        <w:drawing>
          <wp:inline distT="0" distB="0" distL="0" distR="0" wp14:anchorId="3EF4EA2E" wp14:editId="37487F38">
            <wp:extent cx="2985000" cy="2700000"/>
            <wp:effectExtent l="0" t="0" r="6350" b="5715"/>
            <wp:docPr id="23" name="image18.png" descr="1 &#10;2 &#10;Priemonés &#10;Tiriamas objektas &#10;3 &#10;4 &#10;4b Objekto &#10;Laikinasis preparatas &#10;Objekto Stebéjimas &#10;4a Objekto &#10;stebéjimas x 10 &#10;Nuotrauka &#10;stebéjimas x 20 &#10;Nuotrauka &#10;4c Objekto &#10;stebéjimas x 40 &#10;Nuotrauk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descr="1 &#10;2 &#10;Priemonés &#10;Tiriamas objektas &#10;3 &#10;4 &#10;4b Objekto &#10;Laikinasis preparatas &#10;Objekto Stebéjimas &#10;4a Objekto &#10;stebéjimas x 10 &#10;Nuotrauka &#10;stebéjimas x 20 &#10;Nuotrauka &#10;4c Objekto &#10;stebéjimas x 40 &#10;Nuotrauka "/>
                    <pic:cNvPicPr/>
                  </pic:nvPicPr>
                  <pic:blipFill>
                    <a:blip r:embed="rId323"/>
                    <a:srcRect/>
                    <a:stretch>
                      <a:fillRect/>
                    </a:stretch>
                  </pic:blipFill>
                  <pic:spPr>
                    <a:xfrm>
                      <a:off x="0" y="0"/>
                      <a:ext cx="2985000" cy="2700000"/>
                    </a:xfrm>
                    <a:prstGeom prst="rect">
                      <a:avLst/>
                    </a:prstGeom>
                    <a:ln/>
                  </pic:spPr>
                </pic:pic>
              </a:graphicData>
            </a:graphic>
          </wp:inline>
        </w:drawing>
      </w:r>
    </w:p>
    <w:p w14:paraId="394131B1" w14:textId="13C996D9" w:rsidR="006C785A" w:rsidRPr="00A64576" w:rsidRDefault="00092185" w:rsidP="00CF00A1">
      <w:pPr>
        <w:spacing w:before="120" w:after="0" w:line="240" w:lineRule="auto"/>
        <w:jc w:val="both"/>
        <w:rPr>
          <w:rFonts w:ascii="Times New Roman" w:hAnsi="Times New Roman" w:cs="Times New Roman"/>
          <w:sz w:val="24"/>
          <w:szCs w:val="24"/>
        </w:rPr>
      </w:pPr>
      <w:r w:rsidRPr="00A64576">
        <w:rPr>
          <w:rFonts w:ascii="Times New Roman" w:eastAsia="Times New Roman" w:hAnsi="Times New Roman" w:cs="Times New Roman"/>
          <w:b/>
          <w:sz w:val="24"/>
          <w:szCs w:val="24"/>
        </w:rPr>
        <w:t>Patenkinamas lygis</w:t>
      </w:r>
    </w:p>
    <w:p w14:paraId="10A71EFE" w14:textId="5CB346FA"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Mokinys, konsultuodamasis arba dirbdamas poroje, skaito schemą ir pasiruošia / atlieka praktikos darbą. Stebimas augalo (elodėjos, svogūno, česnako) ir gyvūno ląsteles nufotografuoja ir įkelia į schemoje paruoštą objekto stebėjimo laukelį pagal didinimą. Praktikos darbo pabaigoje įsivertina.</w:t>
      </w:r>
    </w:p>
    <w:p w14:paraId="188706BD" w14:textId="384F9341" w:rsidR="00B30F03" w:rsidRPr="004C1456" w:rsidRDefault="00092185" w:rsidP="004C1456">
      <w:pPr>
        <w:pStyle w:val="Sraopastraipa"/>
        <w:numPr>
          <w:ilvl w:val="0"/>
          <w:numId w:val="86"/>
        </w:numPr>
        <w:spacing w:before="120" w:after="0" w:line="240" w:lineRule="auto"/>
        <w:jc w:val="both"/>
        <w:rPr>
          <w:rFonts w:ascii="Times New Roman" w:eastAsia="Times New Roman" w:hAnsi="Times New Roman" w:cs="Times New Roman"/>
          <w:sz w:val="24"/>
          <w:szCs w:val="24"/>
        </w:rPr>
      </w:pPr>
      <w:r w:rsidRPr="004C1456">
        <w:rPr>
          <w:rFonts w:ascii="Times New Roman" w:eastAsia="Times New Roman" w:hAnsi="Times New Roman" w:cs="Times New Roman"/>
          <w:sz w:val="24"/>
          <w:szCs w:val="24"/>
        </w:rPr>
        <w:t>Įvardin</w:t>
      </w:r>
      <w:r w:rsidR="006817B1" w:rsidRPr="004C1456">
        <w:rPr>
          <w:rFonts w:ascii="Times New Roman" w:eastAsia="Times New Roman" w:hAnsi="Times New Roman" w:cs="Times New Roman"/>
          <w:sz w:val="24"/>
          <w:szCs w:val="24"/>
        </w:rPr>
        <w:t>kite</w:t>
      </w:r>
      <w:r w:rsidRPr="004C1456">
        <w:rPr>
          <w:rFonts w:ascii="Times New Roman" w:eastAsia="Times New Roman" w:hAnsi="Times New Roman" w:cs="Times New Roman"/>
          <w:sz w:val="24"/>
          <w:szCs w:val="24"/>
        </w:rPr>
        <w:t>, kokias augalo ląstelės struktūras atpažįsta</w:t>
      </w:r>
      <w:r w:rsidR="00AE3486" w:rsidRPr="004C1456">
        <w:rPr>
          <w:rFonts w:ascii="Times New Roman" w:eastAsia="Times New Roman" w:hAnsi="Times New Roman" w:cs="Times New Roman"/>
          <w:sz w:val="24"/>
          <w:szCs w:val="24"/>
        </w:rPr>
        <w:t>te</w:t>
      </w:r>
      <w:r w:rsidRPr="004C1456">
        <w:rPr>
          <w:rFonts w:ascii="Times New Roman" w:eastAsia="Times New Roman" w:hAnsi="Times New Roman" w:cs="Times New Roman"/>
          <w:sz w:val="24"/>
          <w:szCs w:val="24"/>
        </w:rPr>
        <w:t xml:space="preserve"> stebėdam</w:t>
      </w:r>
      <w:r w:rsidR="00AE3486" w:rsidRPr="004C1456">
        <w:rPr>
          <w:rFonts w:ascii="Times New Roman" w:eastAsia="Times New Roman" w:hAnsi="Times New Roman" w:cs="Times New Roman"/>
          <w:sz w:val="24"/>
          <w:szCs w:val="24"/>
        </w:rPr>
        <w:t>i</w:t>
      </w:r>
      <w:r w:rsidRPr="004C1456">
        <w:rPr>
          <w:rFonts w:ascii="Times New Roman" w:eastAsia="Times New Roman" w:hAnsi="Times New Roman" w:cs="Times New Roman"/>
          <w:sz w:val="24"/>
          <w:szCs w:val="24"/>
        </w:rPr>
        <w:t xml:space="preserve"> preparatą šviesiniu mikroskopu.</w:t>
      </w:r>
    </w:p>
    <w:p w14:paraId="0070688A" w14:textId="6FD5843D" w:rsidR="00B30F03" w:rsidRPr="004C1456" w:rsidRDefault="00092185" w:rsidP="004C1456">
      <w:pPr>
        <w:pStyle w:val="Sraopastraipa"/>
        <w:numPr>
          <w:ilvl w:val="0"/>
          <w:numId w:val="86"/>
        </w:numPr>
        <w:spacing w:after="0" w:line="240" w:lineRule="auto"/>
        <w:jc w:val="both"/>
        <w:rPr>
          <w:rFonts w:ascii="Times New Roman" w:eastAsia="Times New Roman" w:hAnsi="Times New Roman" w:cs="Times New Roman"/>
          <w:sz w:val="24"/>
          <w:szCs w:val="24"/>
        </w:rPr>
      </w:pPr>
      <w:r w:rsidRPr="004C1456">
        <w:rPr>
          <w:rFonts w:ascii="Times New Roman" w:eastAsia="Times New Roman" w:hAnsi="Times New Roman" w:cs="Times New Roman"/>
          <w:sz w:val="24"/>
          <w:szCs w:val="24"/>
        </w:rPr>
        <w:t>Įvardin</w:t>
      </w:r>
      <w:r w:rsidR="006817B1" w:rsidRPr="004C1456">
        <w:rPr>
          <w:rFonts w:ascii="Times New Roman" w:eastAsia="Times New Roman" w:hAnsi="Times New Roman" w:cs="Times New Roman"/>
          <w:sz w:val="24"/>
          <w:szCs w:val="24"/>
        </w:rPr>
        <w:t>kite</w:t>
      </w:r>
      <w:r w:rsidRPr="004C1456">
        <w:rPr>
          <w:rFonts w:ascii="Times New Roman" w:eastAsia="Times New Roman" w:hAnsi="Times New Roman" w:cs="Times New Roman"/>
          <w:sz w:val="24"/>
          <w:szCs w:val="24"/>
        </w:rPr>
        <w:t>, kokias gyvūno ląstelės struktūras atpažįsta</w:t>
      </w:r>
      <w:r w:rsidR="00AE3486" w:rsidRPr="004C1456">
        <w:rPr>
          <w:rFonts w:ascii="Times New Roman" w:eastAsia="Times New Roman" w:hAnsi="Times New Roman" w:cs="Times New Roman"/>
          <w:sz w:val="24"/>
          <w:szCs w:val="24"/>
        </w:rPr>
        <w:t>te</w:t>
      </w:r>
      <w:r w:rsidRPr="004C1456">
        <w:rPr>
          <w:rFonts w:ascii="Times New Roman" w:eastAsia="Times New Roman" w:hAnsi="Times New Roman" w:cs="Times New Roman"/>
          <w:sz w:val="24"/>
          <w:szCs w:val="24"/>
        </w:rPr>
        <w:t xml:space="preserve"> stebėdam</w:t>
      </w:r>
      <w:r w:rsidR="00AE3486" w:rsidRPr="004C1456">
        <w:rPr>
          <w:rFonts w:ascii="Times New Roman" w:eastAsia="Times New Roman" w:hAnsi="Times New Roman" w:cs="Times New Roman"/>
          <w:sz w:val="24"/>
          <w:szCs w:val="24"/>
        </w:rPr>
        <w:t>i</w:t>
      </w:r>
      <w:r w:rsidRPr="004C1456">
        <w:rPr>
          <w:rFonts w:ascii="Times New Roman" w:eastAsia="Times New Roman" w:hAnsi="Times New Roman" w:cs="Times New Roman"/>
          <w:sz w:val="24"/>
          <w:szCs w:val="24"/>
        </w:rPr>
        <w:t xml:space="preserve"> preparatą šviesiniu mikroskopu.</w:t>
      </w:r>
    </w:p>
    <w:p w14:paraId="50939009" w14:textId="1C5B9504" w:rsidR="006C785A" w:rsidRPr="00A64576" w:rsidRDefault="00092185" w:rsidP="00B30F03">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Pagrindinis lygis</w:t>
      </w:r>
    </w:p>
    <w:p w14:paraId="48099039" w14:textId="77777777" w:rsidR="006C785A" w:rsidRPr="00A64576" w:rsidRDefault="00092185" w:rsidP="00CF00A1">
      <w:pPr>
        <w:spacing w:after="0" w:line="240" w:lineRule="auto"/>
        <w:jc w:val="both"/>
        <w:rPr>
          <w:rFonts w:ascii="Times New Roman" w:hAnsi="Times New Roman" w:cs="Times New Roman"/>
          <w:sz w:val="24"/>
          <w:szCs w:val="24"/>
        </w:rPr>
      </w:pPr>
      <w:r w:rsidRPr="00A64576">
        <w:rPr>
          <w:rFonts w:ascii="Times New Roman" w:eastAsia="Times New Roman" w:hAnsi="Times New Roman" w:cs="Times New Roman"/>
          <w:sz w:val="24"/>
          <w:szCs w:val="24"/>
        </w:rPr>
        <w:t xml:space="preserve">Mokinys savarankiškai skaito schemą ir pagal pavyzdį pasiruošia / atlieka praktikos darbą. </w:t>
      </w:r>
    </w:p>
    <w:p w14:paraId="7FE006F5" w14:textId="77777777" w:rsidR="00C76A1F" w:rsidRPr="00A64576" w:rsidRDefault="00092185" w:rsidP="00C76A1F">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Stebimas augalo (elodėjos, svogūno, česnako) ir gyvūno ląsteles nufotografuoja ir įkelia į schemoje paruoštą objekto stebėjimo laukelį pagal didinimą. </w:t>
      </w:r>
      <w:r w:rsidR="00C76A1F" w:rsidRPr="00A64576">
        <w:rPr>
          <w:rFonts w:ascii="Times New Roman" w:eastAsia="Times New Roman" w:hAnsi="Times New Roman" w:cs="Times New Roman"/>
          <w:sz w:val="24"/>
          <w:szCs w:val="24"/>
        </w:rPr>
        <w:t>Praktikos darbo pabaigoje įsivertina.</w:t>
      </w:r>
    </w:p>
    <w:p w14:paraId="1577B610" w14:textId="77777777" w:rsidR="00C76A1F" w:rsidRPr="004C1456" w:rsidRDefault="00C76A1F" w:rsidP="004C1456">
      <w:pPr>
        <w:pStyle w:val="Sraopastraipa"/>
        <w:numPr>
          <w:ilvl w:val="0"/>
          <w:numId w:val="85"/>
        </w:numPr>
        <w:spacing w:before="120" w:after="0" w:line="240" w:lineRule="auto"/>
        <w:jc w:val="both"/>
        <w:rPr>
          <w:rFonts w:ascii="Times New Roman" w:eastAsia="Times New Roman" w:hAnsi="Times New Roman" w:cs="Times New Roman"/>
          <w:sz w:val="24"/>
          <w:szCs w:val="24"/>
        </w:rPr>
      </w:pPr>
      <w:r w:rsidRPr="004C1456">
        <w:rPr>
          <w:rFonts w:ascii="Times New Roman" w:eastAsia="Times New Roman" w:hAnsi="Times New Roman" w:cs="Times New Roman"/>
          <w:sz w:val="24"/>
          <w:szCs w:val="24"/>
        </w:rPr>
        <w:t>Įvardinkite, kokias augalo ląstelės struktūras atpažįstate stebėdami preparatą šviesiniu mikroskopu.</w:t>
      </w:r>
    </w:p>
    <w:p w14:paraId="2C904E38" w14:textId="77777777" w:rsidR="00C76A1F" w:rsidRPr="004C1456" w:rsidRDefault="00C76A1F" w:rsidP="004C1456">
      <w:pPr>
        <w:pStyle w:val="Sraopastraipa"/>
        <w:numPr>
          <w:ilvl w:val="0"/>
          <w:numId w:val="85"/>
        </w:numPr>
        <w:spacing w:after="0" w:line="240" w:lineRule="auto"/>
        <w:jc w:val="both"/>
        <w:rPr>
          <w:rFonts w:ascii="Times New Roman" w:eastAsia="Times New Roman" w:hAnsi="Times New Roman" w:cs="Times New Roman"/>
          <w:sz w:val="24"/>
          <w:szCs w:val="24"/>
        </w:rPr>
      </w:pPr>
      <w:r w:rsidRPr="004C1456">
        <w:rPr>
          <w:rFonts w:ascii="Times New Roman" w:eastAsia="Times New Roman" w:hAnsi="Times New Roman" w:cs="Times New Roman"/>
          <w:sz w:val="24"/>
          <w:szCs w:val="24"/>
        </w:rPr>
        <w:t>Įvardinkite, kokias gyvūno ląstelės struktūras atpažįstate stebėdami preparatą šviesiniu mikroskopu.</w:t>
      </w:r>
    </w:p>
    <w:p w14:paraId="37157BFB" w14:textId="77777777" w:rsidR="00C76A1F" w:rsidRPr="004C1456" w:rsidRDefault="00C76A1F" w:rsidP="004C1456">
      <w:pPr>
        <w:pStyle w:val="Sraopastraipa"/>
        <w:numPr>
          <w:ilvl w:val="0"/>
          <w:numId w:val="85"/>
        </w:numPr>
        <w:spacing w:after="0" w:line="240" w:lineRule="auto"/>
        <w:jc w:val="both"/>
        <w:rPr>
          <w:rFonts w:ascii="Times New Roman" w:eastAsia="Times New Roman" w:hAnsi="Times New Roman" w:cs="Times New Roman"/>
          <w:sz w:val="24"/>
          <w:szCs w:val="24"/>
        </w:rPr>
      </w:pPr>
      <w:r w:rsidRPr="004C1456">
        <w:rPr>
          <w:rFonts w:ascii="Times New Roman" w:eastAsia="Times New Roman" w:hAnsi="Times New Roman" w:cs="Times New Roman"/>
          <w:sz w:val="24"/>
          <w:szCs w:val="24"/>
        </w:rPr>
        <w:t>Pateikite vieną argumentą, kodėl organizmų ląstelių preparatai šviesiniu mikroskopu yra stebimi keičiant objektyvą?</w:t>
      </w:r>
    </w:p>
    <w:p w14:paraId="4041282D" w14:textId="1E15D0AD" w:rsidR="00C76A1F" w:rsidRPr="00A64576" w:rsidRDefault="00C76A1F" w:rsidP="00C76A1F">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S</w:t>
      </w:r>
      <w:r w:rsidR="00473F67">
        <w:rPr>
          <w:rFonts w:ascii="Times New Roman" w:eastAsia="Times New Roman" w:hAnsi="Times New Roman" w:cs="Times New Roman"/>
          <w:sz w:val="24"/>
          <w:szCs w:val="24"/>
        </w:rPr>
        <w:t xml:space="preserve">chema patenkinamo ir pagrindinio lygio </w:t>
      </w:r>
      <w:r w:rsidR="0053596A">
        <w:rPr>
          <w:rFonts w:ascii="Times New Roman" w:eastAsia="Times New Roman" w:hAnsi="Times New Roman" w:cs="Times New Roman"/>
          <w:sz w:val="24"/>
          <w:szCs w:val="24"/>
        </w:rPr>
        <w:t>užduočiai atlikti:</w:t>
      </w:r>
    </w:p>
    <w:p w14:paraId="381DE378" w14:textId="69B08E1E" w:rsidR="00B36923" w:rsidRDefault="00092185" w:rsidP="00D24CBD">
      <w:pPr>
        <w:spacing w:after="0" w:line="240" w:lineRule="auto"/>
        <w:ind w:left="720"/>
        <w:jc w:val="both"/>
        <w:rPr>
          <w:rFonts w:ascii="Times New Roman" w:eastAsia="Times New Roman" w:hAnsi="Times New Roman" w:cs="Times New Roman"/>
          <w:b/>
          <w:sz w:val="24"/>
          <w:szCs w:val="24"/>
        </w:rPr>
      </w:pPr>
      <w:r w:rsidRPr="00A64576">
        <w:rPr>
          <w:rFonts w:ascii="Times New Roman" w:hAnsi="Times New Roman" w:cs="Times New Roman"/>
          <w:noProof/>
          <w:sz w:val="24"/>
          <w:szCs w:val="24"/>
        </w:rPr>
        <w:drawing>
          <wp:inline distT="0" distB="0" distL="0" distR="0" wp14:anchorId="731A3AA5" wp14:editId="37091572">
            <wp:extent cx="2497397" cy="3096000"/>
            <wp:effectExtent l="0" t="0" r="0" b="0"/>
            <wp:docPr id="19" name="image8.png" descr="2 &#10;Priemonés &#10;Tiriamas objektas &#10;3 &#10;4 &#10;4b Objekto &#10;Laikinasis preparatas &#10;Objekto Stebéjimas &#10;4a Objekto &#10;stebéjimasx 10 &#10;stebéjimas x 20 &#10;Objekto &#10;stebéjimas x 4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descr="2 &#10;Priemonés &#10;Tiriamas objektas &#10;3 &#10;4 &#10;4b Objekto &#10;Laikinasis preparatas &#10;Objekto Stebéjimas &#10;4a Objekto &#10;stebéjimasx 10 &#10;stebéjimas x 20 &#10;Objekto &#10;stebéjimas x 40 "/>
                    <pic:cNvPicPr/>
                  </pic:nvPicPr>
                  <pic:blipFill>
                    <a:blip r:embed="rId324"/>
                    <a:srcRect/>
                    <a:stretch>
                      <a:fillRect/>
                    </a:stretch>
                  </pic:blipFill>
                  <pic:spPr>
                    <a:xfrm>
                      <a:off x="0" y="0"/>
                      <a:ext cx="2497397" cy="3096000"/>
                    </a:xfrm>
                    <a:prstGeom prst="rect">
                      <a:avLst/>
                    </a:prstGeom>
                    <a:ln/>
                  </pic:spPr>
                </pic:pic>
              </a:graphicData>
            </a:graphic>
          </wp:inline>
        </w:drawing>
      </w:r>
      <w:r w:rsidR="00B36923">
        <w:rPr>
          <w:rFonts w:ascii="Times New Roman" w:eastAsia="Times New Roman" w:hAnsi="Times New Roman" w:cs="Times New Roman"/>
          <w:b/>
          <w:sz w:val="24"/>
          <w:szCs w:val="24"/>
        </w:rPr>
        <w:br w:type="page"/>
      </w:r>
    </w:p>
    <w:p w14:paraId="4162A28E" w14:textId="35E89EB9" w:rsidR="006C785A" w:rsidRPr="00A64576" w:rsidRDefault="00092185" w:rsidP="00B30F03">
      <w:pPr>
        <w:spacing w:before="120" w:after="0" w:line="240" w:lineRule="auto"/>
        <w:jc w:val="both"/>
        <w:rPr>
          <w:rFonts w:ascii="Times New Roman" w:hAnsi="Times New Roman" w:cs="Times New Roman"/>
          <w:sz w:val="24"/>
          <w:szCs w:val="24"/>
        </w:rPr>
      </w:pPr>
      <w:r w:rsidRPr="00A64576">
        <w:rPr>
          <w:rFonts w:ascii="Times New Roman" w:eastAsia="Times New Roman" w:hAnsi="Times New Roman" w:cs="Times New Roman"/>
          <w:b/>
          <w:sz w:val="24"/>
          <w:szCs w:val="24"/>
        </w:rPr>
        <w:lastRenderedPageBreak/>
        <w:t>Aukštesnysis lygis</w:t>
      </w:r>
    </w:p>
    <w:p w14:paraId="0002F104"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Mokinys savarankiškai skaito schemą ir pasiruošia / atlieka praktikos darbą. </w:t>
      </w:r>
    </w:p>
    <w:p w14:paraId="0BE4C840"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Stebimas augalo (elodėjos, svogūno, česnako) ir gyvūno ląsteles nufotografuoja ir įkelia į schemoje paruoštą objekto stebėjimo laukelį pagal didinimą. Greta stebėtas ląsteles nusipiešia.</w:t>
      </w:r>
    </w:p>
    <w:p w14:paraId="62E2EFA7"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Praktikos darbo pabaigoje įsivertina.</w:t>
      </w:r>
    </w:p>
    <w:p w14:paraId="3710CE61" w14:textId="77777777" w:rsidR="006C785A" w:rsidRPr="00A64576" w:rsidRDefault="00092185" w:rsidP="00CF00A1">
      <w:pPr>
        <w:spacing w:after="0" w:line="240" w:lineRule="auto"/>
        <w:jc w:val="both"/>
        <w:rPr>
          <w:rFonts w:ascii="Times New Roman" w:hAnsi="Times New Roman" w:cs="Times New Roman"/>
          <w:sz w:val="24"/>
          <w:szCs w:val="24"/>
        </w:rPr>
      </w:pPr>
      <w:r w:rsidRPr="00A64576">
        <w:rPr>
          <w:rFonts w:ascii="Times New Roman" w:hAnsi="Times New Roman" w:cs="Times New Roman"/>
          <w:noProof/>
          <w:sz w:val="24"/>
          <w:szCs w:val="24"/>
        </w:rPr>
        <w:drawing>
          <wp:inline distT="0" distB="0" distL="0" distR="0" wp14:anchorId="14F48BF2" wp14:editId="14B819D8">
            <wp:extent cx="4617720" cy="5651500"/>
            <wp:effectExtent l="0" t="0" r="0" b="6350"/>
            <wp:docPr id="20" name="image4.png" descr="2 &#10;Priemonés &#10;Tiriamas objektas &#10;3 &#10;4 &#10;4b Objekto &#10;Laikinasis preparatas &#10;Objekto Stebéjimas &#10;4a Objekto &#10;stebéjimasx 10 &#10;Pieünys &#10;Pieünys &#10;stebéjimas x 20 &#10;Pieünys &#10;Pieünys &#10;Objekto &#10;stebéjimas x 40 &#10;Pieünys &#10;Pieüny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descr="2 &#10;Priemonés &#10;Tiriamas objektas &#10;3 &#10;4 &#10;4b Objekto &#10;Laikinasis preparatas &#10;Objekto Stebéjimas &#10;4a Objekto &#10;stebéjimasx 10 &#10;Pieünys &#10;Pieünys &#10;stebéjimas x 20 &#10;Pieünys &#10;Pieünys &#10;Objekto &#10;stebéjimas x 40 &#10;Pieünys &#10;Pieünys "/>
                    <pic:cNvPicPr preferRelativeResize="0"/>
                  </pic:nvPicPr>
                  <pic:blipFill>
                    <a:blip r:embed="rId325"/>
                    <a:srcRect/>
                    <a:stretch>
                      <a:fillRect/>
                    </a:stretch>
                  </pic:blipFill>
                  <pic:spPr>
                    <a:xfrm>
                      <a:off x="0" y="0"/>
                      <a:ext cx="4618130" cy="5652002"/>
                    </a:xfrm>
                    <a:prstGeom prst="rect">
                      <a:avLst/>
                    </a:prstGeom>
                    <a:ln/>
                  </pic:spPr>
                </pic:pic>
              </a:graphicData>
            </a:graphic>
          </wp:inline>
        </w:drawing>
      </w:r>
    </w:p>
    <w:p w14:paraId="1ACA3183" w14:textId="350B6470" w:rsidR="006C785A" w:rsidRPr="001B3687" w:rsidRDefault="00092185" w:rsidP="001B3687">
      <w:pPr>
        <w:pStyle w:val="Sraopastraipa"/>
        <w:numPr>
          <w:ilvl w:val="0"/>
          <w:numId w:val="88"/>
        </w:numPr>
        <w:spacing w:after="0" w:line="240" w:lineRule="auto"/>
        <w:jc w:val="both"/>
        <w:rPr>
          <w:rFonts w:ascii="Times New Roman" w:eastAsia="Times New Roman" w:hAnsi="Times New Roman" w:cs="Times New Roman"/>
          <w:sz w:val="24"/>
          <w:szCs w:val="24"/>
        </w:rPr>
      </w:pPr>
      <w:r w:rsidRPr="001B3687">
        <w:rPr>
          <w:rFonts w:ascii="Times New Roman" w:eastAsia="Times New Roman" w:hAnsi="Times New Roman" w:cs="Times New Roman"/>
          <w:sz w:val="24"/>
          <w:szCs w:val="24"/>
        </w:rPr>
        <w:t>Argumentuokite, kodėl yra svarbu tiksliai pavaizduoti stebimą objektą</w:t>
      </w:r>
      <w:r w:rsidR="00F169D2">
        <w:rPr>
          <w:rFonts w:ascii="Times New Roman" w:eastAsia="Times New Roman" w:hAnsi="Times New Roman" w:cs="Times New Roman"/>
          <w:sz w:val="24"/>
          <w:szCs w:val="24"/>
        </w:rPr>
        <w:t>.</w:t>
      </w:r>
    </w:p>
    <w:p w14:paraId="59DA3300" w14:textId="32D28A41" w:rsidR="006C785A" w:rsidRPr="001B3687" w:rsidRDefault="00092185" w:rsidP="001B3687">
      <w:pPr>
        <w:pStyle w:val="Sraopastraipa"/>
        <w:numPr>
          <w:ilvl w:val="0"/>
          <w:numId w:val="88"/>
        </w:numPr>
        <w:spacing w:after="0" w:line="240" w:lineRule="auto"/>
        <w:jc w:val="both"/>
        <w:rPr>
          <w:rFonts w:ascii="Times New Roman" w:hAnsi="Times New Roman" w:cs="Times New Roman"/>
          <w:sz w:val="24"/>
          <w:szCs w:val="24"/>
        </w:rPr>
      </w:pPr>
      <w:r w:rsidRPr="001B3687">
        <w:rPr>
          <w:rFonts w:ascii="Times New Roman" w:eastAsia="Times New Roman" w:hAnsi="Times New Roman" w:cs="Times New Roman"/>
          <w:sz w:val="24"/>
          <w:szCs w:val="24"/>
        </w:rPr>
        <w:t>Nurodykite, kokiu tikslu, atliekant tyrimą, schemoje jums reikėjo pateikti ir stebimo objekto nuotrauką, ir piešinį</w:t>
      </w:r>
      <w:r w:rsidR="00F169D2">
        <w:rPr>
          <w:rFonts w:ascii="Times New Roman" w:eastAsia="Times New Roman" w:hAnsi="Times New Roman" w:cs="Times New Roman"/>
          <w:sz w:val="24"/>
          <w:szCs w:val="24"/>
        </w:rPr>
        <w:t>.</w:t>
      </w:r>
    </w:p>
    <w:p w14:paraId="07185484" w14:textId="77777777" w:rsidR="006C785A" w:rsidRPr="00A64576" w:rsidRDefault="00092185" w:rsidP="00CF00A1">
      <w:pPr>
        <w:tabs>
          <w:tab w:val="right" w:pos="10397"/>
          <w:tab w:val="right" w:pos="10397"/>
        </w:tabs>
        <w:spacing w:before="100" w:after="0" w:line="240" w:lineRule="auto"/>
        <w:ind w:left="-425" w:firstLine="425"/>
        <w:jc w:val="both"/>
        <w:rPr>
          <w:rFonts w:ascii="Times New Roman" w:hAnsi="Times New Roman" w:cs="Times New Roman"/>
          <w:b/>
          <w:sz w:val="24"/>
          <w:szCs w:val="24"/>
        </w:rPr>
      </w:pPr>
      <w:r w:rsidRPr="00A64576">
        <w:rPr>
          <w:rFonts w:ascii="Times New Roman" w:eastAsia="Times New Roman" w:hAnsi="Times New Roman" w:cs="Times New Roman"/>
          <w:b/>
          <w:sz w:val="24"/>
          <w:szCs w:val="24"/>
        </w:rPr>
        <w:t>25.2.3. Ląstelių dalijimasis</w:t>
      </w:r>
    </w:p>
    <w:p w14:paraId="4B6EFBC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Tema. Mitozė – nelytinių ląstelių dalijimosi būdas. Mielių ląstelių </w:t>
      </w:r>
      <w:r w:rsidR="00E62712" w:rsidRPr="00A64576">
        <w:rPr>
          <w:rFonts w:ascii="Times New Roman" w:eastAsia="Times New Roman" w:hAnsi="Times New Roman" w:cs="Times New Roman"/>
          <w:b/>
          <w:sz w:val="24"/>
          <w:szCs w:val="24"/>
        </w:rPr>
        <w:t xml:space="preserve">dalijimosi </w:t>
      </w:r>
      <w:r w:rsidRPr="00A64576">
        <w:rPr>
          <w:rFonts w:ascii="Times New Roman" w:eastAsia="Times New Roman" w:hAnsi="Times New Roman" w:cs="Times New Roman"/>
          <w:b/>
          <w:sz w:val="24"/>
          <w:szCs w:val="24"/>
        </w:rPr>
        <w:t>stebėjimas</w:t>
      </w:r>
    </w:p>
    <w:p w14:paraId="7BBD16F7" w14:textId="77777777" w:rsidR="006C785A" w:rsidRPr="00A64576" w:rsidRDefault="00092185" w:rsidP="00CF00A1">
      <w:pPr>
        <w:spacing w:before="10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 xml:space="preserve">Modeliuojant mitozę, mokomasi ją apibūdinti, kaip nelytinių branduolį turinčių ląstelių dalijimosi būdą, kurio metu susidaro identiškos ląstelės; aiškinamasi mitozinio dalijimosi svarba organizmų nelytiniam dauginimuisi, daugialąsčio organizmo augimui, audinių atsinaujinimui. </w:t>
      </w:r>
    </w:p>
    <w:p w14:paraId="20270B9A" w14:textId="4897B31B" w:rsidR="006C785A" w:rsidRPr="00A64576" w:rsidRDefault="00092185" w:rsidP="00CF00A1">
      <w:pPr>
        <w:spacing w:before="6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C5</w:t>
      </w:r>
      <w:r w:rsidRPr="00A64576">
        <w:rPr>
          <w:rFonts w:ascii="Times New Roman" w:eastAsia="Times New Roman" w:hAnsi="Times New Roman" w:cs="Times New Roman"/>
          <w:sz w:val="24"/>
          <w:szCs w:val="24"/>
        </w:rPr>
        <w:t>. Analizuoja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gautus duomenis, atlieka reikalingus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skaičiavimus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pertvarkymus,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pateikia juos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tinkamais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būdais. Interpretuoja rezultatus, įvertina jų patikimumą</w:t>
      </w:r>
      <w:r w:rsidR="006F3574" w:rsidRPr="00A64576">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 xml:space="preserve"> </w:t>
      </w:r>
    </w:p>
    <w:p w14:paraId="14F4CED1"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lastRenderedPageBreak/>
        <w:t xml:space="preserve">E3. </w:t>
      </w:r>
      <w:r w:rsidRPr="00A64576">
        <w:rPr>
          <w:rFonts w:ascii="Times New Roman" w:eastAsia="Times New Roman" w:hAnsi="Times New Roman" w:cs="Times New Roman"/>
          <w:sz w:val="24"/>
          <w:szCs w:val="24"/>
        </w:rPr>
        <w:t>Kritiškai vertina gautus rezultatus atsižvelgdamas į realų kontekstą. (Žr. 7-8 klasė. E. Problemų sprendimas ir refleksija).</w:t>
      </w:r>
    </w:p>
    <w:p w14:paraId="0EAEE06D" w14:textId="77777777" w:rsidR="006C785A" w:rsidRPr="00A64576" w:rsidRDefault="00092185" w:rsidP="00CF00A1">
      <w:pPr>
        <w:spacing w:before="6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Pasiekimų lygių požymiai:</w:t>
      </w:r>
    </w:p>
    <w:tbl>
      <w:tblPr>
        <w:tblStyle w:val="affa"/>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122"/>
        <w:gridCol w:w="2693"/>
        <w:gridCol w:w="2835"/>
        <w:gridCol w:w="2835"/>
      </w:tblGrid>
      <w:tr w:rsidR="000D46DF" w:rsidRPr="00A64576" w14:paraId="18223A18" w14:textId="77777777" w:rsidTr="00C542F1">
        <w:tc>
          <w:tcPr>
            <w:tcW w:w="2122" w:type="dxa"/>
            <w:tcMar>
              <w:top w:w="28" w:type="dxa"/>
              <w:left w:w="57" w:type="dxa"/>
              <w:bottom w:w="28" w:type="dxa"/>
              <w:right w:w="57" w:type="dxa"/>
            </w:tcMar>
          </w:tcPr>
          <w:p w14:paraId="65E4676C" w14:textId="28D90ACB" w:rsidR="006C785A" w:rsidRPr="00A64576" w:rsidRDefault="00092185" w:rsidP="00CF00A1">
            <w:pPr>
              <w:tabs>
                <w:tab w:val="right" w:pos="10397"/>
                <w:tab w:val="right" w:pos="10397"/>
              </w:tabs>
              <w:spacing w:before="60"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Padedamas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užpildo pateiktą lentelę, nurodydamas mielių ląstelių skaičių; apskaičiuoja mielių ląstelių skaičiaus vidurkį (C5.1).</w:t>
            </w:r>
          </w:p>
        </w:tc>
        <w:tc>
          <w:tcPr>
            <w:tcW w:w="2693" w:type="dxa"/>
            <w:tcMar>
              <w:top w:w="28" w:type="dxa"/>
              <w:left w:w="57" w:type="dxa"/>
              <w:bottom w:w="28" w:type="dxa"/>
              <w:right w:w="57" w:type="dxa"/>
            </w:tcMar>
          </w:tcPr>
          <w:p w14:paraId="0660926C" w14:textId="77777777" w:rsidR="006C785A" w:rsidRPr="00A64576" w:rsidRDefault="00092185" w:rsidP="00CF00A1">
            <w:pPr>
              <w:tabs>
                <w:tab w:val="right" w:pos="10397"/>
                <w:tab w:val="right" w:pos="10397"/>
              </w:tabs>
              <w:spacing w:before="60"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Konsultuodamasis lentelėje pateikia užfiksuotus tyrimo metu duomenis ir juos apibendrina. Duomenis pateikia pasirinktu būdu (diagrama arba grafiku) (C5.2).</w:t>
            </w:r>
          </w:p>
        </w:tc>
        <w:tc>
          <w:tcPr>
            <w:tcW w:w="2835" w:type="dxa"/>
            <w:tcMar>
              <w:top w:w="28" w:type="dxa"/>
              <w:left w:w="57" w:type="dxa"/>
              <w:bottom w:w="28" w:type="dxa"/>
              <w:right w:w="57" w:type="dxa"/>
            </w:tcMar>
          </w:tcPr>
          <w:p w14:paraId="41DDFA33" w14:textId="77777777" w:rsidR="006C785A" w:rsidRPr="00A64576" w:rsidRDefault="00092185" w:rsidP="00CF00A1">
            <w:pPr>
              <w:tabs>
                <w:tab w:val="right" w:pos="10397"/>
                <w:tab w:val="right" w:pos="10397"/>
              </w:tabs>
              <w:spacing w:before="60" w:after="0" w:line="240" w:lineRule="auto"/>
              <w:rPr>
                <w:rFonts w:ascii="Times New Roman" w:eastAsia="Times New Roman" w:hAnsi="Times New Roman" w:cs="Times New Roman"/>
                <w:strike/>
                <w:sz w:val="24"/>
                <w:szCs w:val="24"/>
              </w:rPr>
            </w:pPr>
            <w:r w:rsidRPr="00A64576">
              <w:rPr>
                <w:rFonts w:ascii="Times New Roman" w:eastAsia="Times New Roman" w:hAnsi="Times New Roman" w:cs="Times New Roman"/>
                <w:sz w:val="24"/>
                <w:szCs w:val="24"/>
              </w:rPr>
              <w:t>Savarankiškai nubraižo lentelę tyrimo metu užfiksuotiems duomenimis pateikti. Apibendrina gautus duomenis. Pasirenka tinkamiausią būdą tyrimo duomenimis pavaizduoti (C5.3).</w:t>
            </w:r>
          </w:p>
        </w:tc>
        <w:tc>
          <w:tcPr>
            <w:tcW w:w="2835" w:type="dxa"/>
            <w:tcMar>
              <w:top w:w="28" w:type="dxa"/>
              <w:left w:w="57" w:type="dxa"/>
              <w:bottom w:w="28" w:type="dxa"/>
              <w:right w:w="57" w:type="dxa"/>
            </w:tcMar>
          </w:tcPr>
          <w:p w14:paraId="7BD43C82" w14:textId="2B123519" w:rsidR="006C785A" w:rsidRPr="00A64576" w:rsidRDefault="00092185" w:rsidP="00CF00A1">
            <w:pPr>
              <w:tabs>
                <w:tab w:val="right" w:pos="10397"/>
                <w:tab w:val="right" w:pos="10397"/>
              </w:tabs>
              <w:spacing w:before="60"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Savarankiškai nubraižo lentelę tyrimo metu užfiksuotiems duomenimis pateikti. Apibendrina gautus duomenis. Pasirenka du būdus tyrimo duomenimis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pavaizduoti (C5.4).</w:t>
            </w:r>
          </w:p>
        </w:tc>
      </w:tr>
    </w:tbl>
    <w:p w14:paraId="741B6FBA" w14:textId="17171AED" w:rsidR="006C785A" w:rsidRPr="00A64576" w:rsidRDefault="00092185" w:rsidP="006817B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Užduotis.</w:t>
      </w:r>
      <w:r w:rsidRPr="00A64576">
        <w:rPr>
          <w:rFonts w:ascii="Times New Roman" w:eastAsia="Times New Roman" w:hAnsi="Times New Roman" w:cs="Times New Roman"/>
          <w:sz w:val="24"/>
          <w:szCs w:val="24"/>
        </w:rPr>
        <w:t xml:space="preserve"> </w:t>
      </w:r>
    </w:p>
    <w:p w14:paraId="5B9A1793"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i/>
          <w:sz w:val="24"/>
          <w:szCs w:val="24"/>
        </w:rPr>
        <w:t>Pastaba: Įvestis visiems pasiekimų lygiams vienoda.</w:t>
      </w:r>
      <w:r w:rsidRPr="00A64576">
        <w:rPr>
          <w:rFonts w:ascii="Times New Roman" w:eastAsia="Times New Roman" w:hAnsi="Times New Roman" w:cs="Times New Roman"/>
          <w:sz w:val="24"/>
          <w:szCs w:val="24"/>
        </w:rPr>
        <w:t xml:space="preserve"> </w:t>
      </w:r>
    </w:p>
    <w:p w14:paraId="4187368C" w14:textId="3000F4C6" w:rsidR="00521A26" w:rsidRPr="00A64576" w:rsidRDefault="00521A26" w:rsidP="00CF00A1">
      <w:pPr>
        <w:pStyle w:val="prastasiniatinklio"/>
        <w:spacing w:beforeAutospacing="0" w:afterAutospacing="0"/>
        <w:rPr>
          <w:lang w:val="lt-LT"/>
        </w:rPr>
      </w:pPr>
      <w:r w:rsidRPr="00A64576">
        <w:rPr>
          <w:lang w:val="lt-LT"/>
        </w:rPr>
        <w:t>Mokinys atliko tyrimą: pasiruošė mielinę tešlą (pvz., 20-30 ml vandens, 5 g sausų mielių, 5 g cukraus, 5 g miltų). Gautą tešlą supylė į mėgintuvėlį ir kas 5 minutes ėmė tešlos mėginį. Paruoštus preparatus stebėjo mikroskopu.</w:t>
      </w:r>
      <w:r w:rsidR="00AB4741">
        <w:rPr>
          <w:lang w:val="lt-LT"/>
        </w:rPr>
        <w:t xml:space="preserve"> </w:t>
      </w:r>
      <w:r w:rsidRPr="00A64576">
        <w:rPr>
          <w:lang w:val="lt-LT"/>
        </w:rPr>
        <w:t>Po kiekvieno stebėjimo nupiešė pro mikroskopą matytą vaizdą, taip fiksuodamas rezultatus.</w:t>
      </w:r>
    </w:p>
    <w:p w14:paraId="7B447205"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75D638FC" wp14:editId="36552351">
            <wp:extent cx="5949315" cy="1512570"/>
            <wp:effectExtent l="0" t="0" r="0" b="0"/>
            <wp:docPr id="116" name="image25.png" descr="00000 &#10;Tyrimo prad&gt;ia &#10;I stebéjimas &#10;2 stebéjimas &#10;3 stebéjimas &#10;4 stebéjimas "/>
            <wp:cNvGraphicFramePr/>
            <a:graphic xmlns:a="http://schemas.openxmlformats.org/drawingml/2006/main">
              <a:graphicData uri="http://schemas.openxmlformats.org/drawingml/2006/picture">
                <pic:pic xmlns:pic="http://schemas.openxmlformats.org/drawingml/2006/picture">
                  <pic:nvPicPr>
                    <pic:cNvPr id="0" name="image25.png" descr="00000 &#10;Tyrimo prad&gt;ia &#10;I stebéjimas &#10;2 stebéjimas &#10;3 stebéjimas &#10;4 stebéjimas "/>
                    <pic:cNvPicPr preferRelativeResize="0"/>
                  </pic:nvPicPr>
                  <pic:blipFill>
                    <a:blip r:embed="rId326"/>
                    <a:srcRect/>
                    <a:stretch>
                      <a:fillRect/>
                    </a:stretch>
                  </pic:blipFill>
                  <pic:spPr>
                    <a:xfrm>
                      <a:off x="0" y="0"/>
                      <a:ext cx="5949315" cy="1512570"/>
                    </a:xfrm>
                    <a:prstGeom prst="rect">
                      <a:avLst/>
                    </a:prstGeom>
                    <a:ln/>
                  </pic:spPr>
                </pic:pic>
              </a:graphicData>
            </a:graphic>
          </wp:inline>
        </w:drawing>
      </w:r>
    </w:p>
    <w:p w14:paraId="0BD72FDE"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Slenkstinis lygis (C5.1)</w:t>
      </w:r>
    </w:p>
    <w:p w14:paraId="59540979" w14:textId="77777777" w:rsidR="006C785A" w:rsidRPr="00A64576" w:rsidRDefault="00092185" w:rsidP="00CF00A1">
      <w:pPr>
        <w:numPr>
          <w:ilvl w:val="0"/>
          <w:numId w:val="49"/>
        </w:num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Užpildykite lentelę, suskaičiuodami mielių ląstelių skaičių.</w:t>
      </w:r>
    </w:p>
    <w:tbl>
      <w:tblPr>
        <w:tblStyle w:val="affb"/>
        <w:tblW w:w="777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14"/>
        <w:gridCol w:w="1521"/>
        <w:gridCol w:w="1521"/>
        <w:gridCol w:w="1521"/>
        <w:gridCol w:w="1401"/>
      </w:tblGrid>
      <w:tr w:rsidR="006C785A" w:rsidRPr="00A64576" w14:paraId="6083BB20" w14:textId="77777777" w:rsidTr="006817B1">
        <w:tc>
          <w:tcPr>
            <w:tcW w:w="1814" w:type="dxa"/>
            <w:tcMar>
              <w:top w:w="28" w:type="dxa"/>
              <w:left w:w="57" w:type="dxa"/>
              <w:bottom w:w="28" w:type="dxa"/>
              <w:right w:w="57" w:type="dxa"/>
            </w:tcMar>
            <w:vAlign w:val="center"/>
          </w:tcPr>
          <w:p w14:paraId="77DACF67" w14:textId="77777777" w:rsidR="006C785A" w:rsidRPr="00A64576" w:rsidRDefault="00092185" w:rsidP="006817B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Tyrimo pradžia</w:t>
            </w:r>
          </w:p>
        </w:tc>
        <w:tc>
          <w:tcPr>
            <w:tcW w:w="1521" w:type="dxa"/>
            <w:tcMar>
              <w:top w:w="28" w:type="dxa"/>
              <w:left w:w="57" w:type="dxa"/>
              <w:bottom w:w="28" w:type="dxa"/>
              <w:right w:w="57" w:type="dxa"/>
            </w:tcMar>
            <w:vAlign w:val="center"/>
          </w:tcPr>
          <w:p w14:paraId="20538EC4" w14:textId="77777777" w:rsidR="006C785A" w:rsidRPr="00A64576" w:rsidRDefault="00092185" w:rsidP="006817B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stebėjimas</w:t>
            </w:r>
          </w:p>
        </w:tc>
        <w:tc>
          <w:tcPr>
            <w:tcW w:w="1521" w:type="dxa"/>
            <w:tcMar>
              <w:top w:w="28" w:type="dxa"/>
              <w:left w:w="57" w:type="dxa"/>
              <w:bottom w:w="28" w:type="dxa"/>
              <w:right w:w="57" w:type="dxa"/>
            </w:tcMar>
            <w:vAlign w:val="center"/>
          </w:tcPr>
          <w:p w14:paraId="4098C1DB" w14:textId="77777777" w:rsidR="006C785A" w:rsidRPr="00A64576" w:rsidRDefault="00092185" w:rsidP="006817B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stebėjimas</w:t>
            </w:r>
          </w:p>
        </w:tc>
        <w:tc>
          <w:tcPr>
            <w:tcW w:w="1521" w:type="dxa"/>
            <w:tcMar>
              <w:top w:w="28" w:type="dxa"/>
              <w:left w:w="57" w:type="dxa"/>
              <w:bottom w:w="28" w:type="dxa"/>
              <w:right w:w="57" w:type="dxa"/>
            </w:tcMar>
            <w:vAlign w:val="center"/>
          </w:tcPr>
          <w:p w14:paraId="3F51C16E" w14:textId="77777777" w:rsidR="006C785A" w:rsidRPr="00A64576" w:rsidRDefault="00092185" w:rsidP="006817B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stebėjimas</w:t>
            </w:r>
          </w:p>
        </w:tc>
        <w:tc>
          <w:tcPr>
            <w:tcW w:w="1401" w:type="dxa"/>
            <w:tcMar>
              <w:top w:w="28" w:type="dxa"/>
              <w:left w:w="57" w:type="dxa"/>
              <w:bottom w:w="28" w:type="dxa"/>
              <w:right w:w="57" w:type="dxa"/>
            </w:tcMar>
            <w:vAlign w:val="center"/>
          </w:tcPr>
          <w:p w14:paraId="3E766EC1" w14:textId="77777777" w:rsidR="006C785A" w:rsidRPr="00A64576" w:rsidRDefault="00092185" w:rsidP="006817B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 stebėjimas</w:t>
            </w:r>
          </w:p>
        </w:tc>
      </w:tr>
      <w:tr w:rsidR="006C785A" w:rsidRPr="00A64576" w14:paraId="6D466172" w14:textId="77777777" w:rsidTr="006817B1">
        <w:trPr>
          <w:trHeight w:val="345"/>
        </w:trPr>
        <w:tc>
          <w:tcPr>
            <w:tcW w:w="1814" w:type="dxa"/>
            <w:tcMar>
              <w:top w:w="28" w:type="dxa"/>
              <w:left w:w="57" w:type="dxa"/>
              <w:bottom w:w="28" w:type="dxa"/>
              <w:right w:w="57" w:type="dxa"/>
            </w:tcMar>
            <w:vAlign w:val="center"/>
          </w:tcPr>
          <w:p w14:paraId="38AEB2BC" w14:textId="77777777" w:rsidR="006C785A" w:rsidRPr="00A64576" w:rsidRDefault="006C785A" w:rsidP="006817B1">
            <w:pPr>
              <w:spacing w:after="0" w:line="240" w:lineRule="auto"/>
              <w:jc w:val="center"/>
              <w:rPr>
                <w:rFonts w:ascii="Times New Roman" w:hAnsi="Times New Roman" w:cs="Times New Roman"/>
              </w:rPr>
            </w:pPr>
          </w:p>
        </w:tc>
        <w:tc>
          <w:tcPr>
            <w:tcW w:w="1521" w:type="dxa"/>
            <w:tcMar>
              <w:top w:w="28" w:type="dxa"/>
              <w:left w:w="57" w:type="dxa"/>
              <w:bottom w:w="28" w:type="dxa"/>
              <w:right w:w="57" w:type="dxa"/>
            </w:tcMar>
            <w:vAlign w:val="center"/>
          </w:tcPr>
          <w:p w14:paraId="210BB6A8" w14:textId="77777777" w:rsidR="006C785A" w:rsidRPr="00A64576" w:rsidRDefault="006C785A" w:rsidP="006817B1">
            <w:pPr>
              <w:spacing w:after="0" w:line="240" w:lineRule="auto"/>
              <w:jc w:val="center"/>
              <w:rPr>
                <w:rFonts w:ascii="Times New Roman" w:hAnsi="Times New Roman" w:cs="Times New Roman"/>
              </w:rPr>
            </w:pPr>
          </w:p>
        </w:tc>
        <w:tc>
          <w:tcPr>
            <w:tcW w:w="1521" w:type="dxa"/>
            <w:tcMar>
              <w:top w:w="28" w:type="dxa"/>
              <w:left w:w="57" w:type="dxa"/>
              <w:bottom w:w="28" w:type="dxa"/>
              <w:right w:w="57" w:type="dxa"/>
            </w:tcMar>
            <w:vAlign w:val="center"/>
          </w:tcPr>
          <w:p w14:paraId="596B1522" w14:textId="77777777" w:rsidR="006C785A" w:rsidRPr="00A64576" w:rsidRDefault="006C785A" w:rsidP="006817B1">
            <w:pPr>
              <w:spacing w:after="0" w:line="240" w:lineRule="auto"/>
              <w:jc w:val="center"/>
              <w:rPr>
                <w:rFonts w:ascii="Times New Roman" w:hAnsi="Times New Roman" w:cs="Times New Roman"/>
              </w:rPr>
            </w:pPr>
          </w:p>
        </w:tc>
        <w:tc>
          <w:tcPr>
            <w:tcW w:w="1521" w:type="dxa"/>
            <w:tcMar>
              <w:top w:w="28" w:type="dxa"/>
              <w:left w:w="57" w:type="dxa"/>
              <w:bottom w:w="28" w:type="dxa"/>
              <w:right w:w="57" w:type="dxa"/>
            </w:tcMar>
            <w:vAlign w:val="center"/>
          </w:tcPr>
          <w:p w14:paraId="7C16ABD7" w14:textId="77777777" w:rsidR="006C785A" w:rsidRPr="00A64576" w:rsidRDefault="006C785A" w:rsidP="006817B1">
            <w:pPr>
              <w:spacing w:after="0" w:line="240" w:lineRule="auto"/>
              <w:jc w:val="center"/>
              <w:rPr>
                <w:rFonts w:ascii="Times New Roman" w:hAnsi="Times New Roman" w:cs="Times New Roman"/>
              </w:rPr>
            </w:pPr>
          </w:p>
        </w:tc>
        <w:tc>
          <w:tcPr>
            <w:tcW w:w="1401" w:type="dxa"/>
            <w:tcMar>
              <w:top w:w="28" w:type="dxa"/>
              <w:left w:w="57" w:type="dxa"/>
              <w:bottom w:w="28" w:type="dxa"/>
              <w:right w:w="57" w:type="dxa"/>
            </w:tcMar>
            <w:vAlign w:val="center"/>
          </w:tcPr>
          <w:p w14:paraId="0CCB45EE" w14:textId="77777777" w:rsidR="006C785A" w:rsidRPr="00A64576" w:rsidRDefault="006C785A" w:rsidP="006817B1">
            <w:pPr>
              <w:spacing w:after="0" w:line="240" w:lineRule="auto"/>
              <w:jc w:val="center"/>
              <w:rPr>
                <w:rFonts w:ascii="Times New Roman" w:hAnsi="Times New Roman" w:cs="Times New Roman"/>
              </w:rPr>
            </w:pPr>
          </w:p>
        </w:tc>
      </w:tr>
    </w:tbl>
    <w:p w14:paraId="40155623" w14:textId="57266EB3"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Apskaičiuokite mielių ląstelių skaičiaus vidurkį nuo tyrimo pradžios iki pabaigos.</w:t>
      </w:r>
    </w:p>
    <w:p w14:paraId="0D966325"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Koks mielių ląstelės sandaros požymis leidžia suskaičiuoti tikslų jų skaičių?</w:t>
      </w:r>
    </w:p>
    <w:p w14:paraId="5D66418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4. Pagal užpildytos lentelės duomenis nubraižykite diagramą. </w:t>
      </w:r>
    </w:p>
    <w:p w14:paraId="36ECD600" w14:textId="7DABEC6C" w:rsidR="006C785A" w:rsidRPr="00A64576" w:rsidRDefault="00AB4741" w:rsidP="00CF00A1">
      <w:pPr>
        <w:spacing w:after="0" w:line="240" w:lineRule="auto"/>
        <w:ind w:left="540"/>
        <w:jc w:val="both"/>
        <w:rPr>
          <w:rFonts w:ascii="Times New Roman" w:hAnsi="Times New Roman" w:cs="Times New Roman"/>
        </w:rPr>
      </w:pPr>
      <w:r>
        <w:rPr>
          <w:rFonts w:ascii="Times New Roman" w:hAnsi="Times New Roman" w:cs="Times New Roman"/>
        </w:rPr>
        <w:t xml:space="preserve"> </w:t>
      </w:r>
      <w:r w:rsidR="00092185" w:rsidRPr="00A64576">
        <w:rPr>
          <w:rFonts w:ascii="Times New Roman" w:hAnsi="Times New Roman" w:cs="Times New Roman"/>
          <w:noProof/>
        </w:rPr>
        <w:drawing>
          <wp:inline distT="0" distB="0" distL="0" distR="0" wp14:anchorId="7B38B95B" wp14:editId="562CC060">
            <wp:extent cx="3288414" cy="2160000"/>
            <wp:effectExtent l="0" t="0" r="7620" b="0"/>
            <wp:docPr id="21" name="image7.png" descr="C:\Users\ProBook\AppData\Local\Temp\msohtmlclip1\02\clip_image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descr="C:\Users\ProBook\AppData\Local\Temp\msohtmlclip1\02\clip_image006.png"/>
                    <pic:cNvPicPr preferRelativeResize="0"/>
                  </pic:nvPicPr>
                  <pic:blipFill>
                    <a:blip r:embed="rId327"/>
                    <a:srcRect/>
                    <a:stretch>
                      <a:fillRect/>
                    </a:stretch>
                  </pic:blipFill>
                  <pic:spPr>
                    <a:xfrm>
                      <a:off x="0" y="0"/>
                      <a:ext cx="3288414" cy="2160000"/>
                    </a:xfrm>
                    <a:prstGeom prst="rect">
                      <a:avLst/>
                    </a:prstGeom>
                    <a:ln/>
                  </pic:spPr>
                </pic:pic>
              </a:graphicData>
            </a:graphic>
          </wp:inline>
        </w:drawing>
      </w:r>
    </w:p>
    <w:p w14:paraId="36DA7E70"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Patenkinamas lygis (C5.2)</w:t>
      </w:r>
    </w:p>
    <w:p w14:paraId="7731709E" w14:textId="10B97842" w:rsidR="006C785A" w:rsidRDefault="006817B1" w:rsidP="006817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092185" w:rsidRPr="00A64576">
        <w:rPr>
          <w:rFonts w:ascii="Times New Roman" w:eastAsia="Times New Roman" w:hAnsi="Times New Roman" w:cs="Times New Roman"/>
          <w:sz w:val="24"/>
          <w:szCs w:val="24"/>
        </w:rPr>
        <w:t>Užpildykite lentelę, suskaičiuodami mielių ląstelių skaičių.</w:t>
      </w:r>
    </w:p>
    <w:tbl>
      <w:tblPr>
        <w:tblStyle w:val="affb"/>
        <w:tblW w:w="777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14"/>
        <w:gridCol w:w="1521"/>
        <w:gridCol w:w="1521"/>
        <w:gridCol w:w="1521"/>
        <w:gridCol w:w="1401"/>
      </w:tblGrid>
      <w:tr w:rsidR="006817B1" w:rsidRPr="00A64576" w14:paraId="2D620CFF" w14:textId="77777777" w:rsidTr="00FB00D6">
        <w:tc>
          <w:tcPr>
            <w:tcW w:w="1814" w:type="dxa"/>
            <w:tcMar>
              <w:top w:w="28" w:type="dxa"/>
              <w:left w:w="57" w:type="dxa"/>
              <w:bottom w:w="28" w:type="dxa"/>
              <w:right w:w="57" w:type="dxa"/>
            </w:tcMar>
            <w:vAlign w:val="center"/>
          </w:tcPr>
          <w:p w14:paraId="27AD21F8" w14:textId="77777777" w:rsidR="006817B1" w:rsidRPr="00A64576" w:rsidRDefault="006817B1" w:rsidP="00FB00D6">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Tyrimo pradžia</w:t>
            </w:r>
          </w:p>
        </w:tc>
        <w:tc>
          <w:tcPr>
            <w:tcW w:w="1521" w:type="dxa"/>
            <w:tcMar>
              <w:top w:w="28" w:type="dxa"/>
              <w:left w:w="57" w:type="dxa"/>
              <w:bottom w:w="28" w:type="dxa"/>
              <w:right w:w="57" w:type="dxa"/>
            </w:tcMar>
            <w:vAlign w:val="center"/>
          </w:tcPr>
          <w:p w14:paraId="37FCE429" w14:textId="77777777" w:rsidR="006817B1" w:rsidRPr="00A64576" w:rsidRDefault="006817B1" w:rsidP="00FB00D6">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stebėjimas</w:t>
            </w:r>
          </w:p>
        </w:tc>
        <w:tc>
          <w:tcPr>
            <w:tcW w:w="1521" w:type="dxa"/>
            <w:tcMar>
              <w:top w:w="28" w:type="dxa"/>
              <w:left w:w="57" w:type="dxa"/>
              <w:bottom w:w="28" w:type="dxa"/>
              <w:right w:w="57" w:type="dxa"/>
            </w:tcMar>
            <w:vAlign w:val="center"/>
          </w:tcPr>
          <w:p w14:paraId="7BC9D427" w14:textId="77777777" w:rsidR="006817B1" w:rsidRPr="00A64576" w:rsidRDefault="006817B1" w:rsidP="00FB00D6">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stebėjimas</w:t>
            </w:r>
          </w:p>
        </w:tc>
        <w:tc>
          <w:tcPr>
            <w:tcW w:w="1521" w:type="dxa"/>
            <w:tcMar>
              <w:top w:w="28" w:type="dxa"/>
              <w:left w:w="57" w:type="dxa"/>
              <w:bottom w:w="28" w:type="dxa"/>
              <w:right w:w="57" w:type="dxa"/>
            </w:tcMar>
            <w:vAlign w:val="center"/>
          </w:tcPr>
          <w:p w14:paraId="08DCE584" w14:textId="77777777" w:rsidR="006817B1" w:rsidRPr="00A64576" w:rsidRDefault="006817B1" w:rsidP="00FB00D6">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stebėjimas</w:t>
            </w:r>
          </w:p>
        </w:tc>
        <w:tc>
          <w:tcPr>
            <w:tcW w:w="1401" w:type="dxa"/>
            <w:tcMar>
              <w:top w:w="28" w:type="dxa"/>
              <w:left w:w="57" w:type="dxa"/>
              <w:bottom w:w="28" w:type="dxa"/>
              <w:right w:w="57" w:type="dxa"/>
            </w:tcMar>
            <w:vAlign w:val="center"/>
          </w:tcPr>
          <w:p w14:paraId="1D5DAA7C" w14:textId="77777777" w:rsidR="006817B1" w:rsidRPr="00A64576" w:rsidRDefault="006817B1" w:rsidP="00FB00D6">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 stebėjimas</w:t>
            </w:r>
          </w:p>
        </w:tc>
      </w:tr>
      <w:tr w:rsidR="006817B1" w:rsidRPr="00A64576" w14:paraId="603DB46D" w14:textId="77777777" w:rsidTr="00FB00D6">
        <w:trPr>
          <w:trHeight w:val="345"/>
        </w:trPr>
        <w:tc>
          <w:tcPr>
            <w:tcW w:w="1814" w:type="dxa"/>
            <w:tcMar>
              <w:top w:w="28" w:type="dxa"/>
              <w:left w:w="57" w:type="dxa"/>
              <w:bottom w:w="28" w:type="dxa"/>
              <w:right w:w="57" w:type="dxa"/>
            </w:tcMar>
            <w:vAlign w:val="center"/>
          </w:tcPr>
          <w:p w14:paraId="25996416" w14:textId="77777777" w:rsidR="006817B1" w:rsidRPr="00A64576" w:rsidRDefault="006817B1" w:rsidP="00FB00D6">
            <w:pPr>
              <w:spacing w:after="0" w:line="240" w:lineRule="auto"/>
              <w:jc w:val="center"/>
              <w:rPr>
                <w:rFonts w:ascii="Times New Roman" w:hAnsi="Times New Roman" w:cs="Times New Roman"/>
              </w:rPr>
            </w:pPr>
          </w:p>
        </w:tc>
        <w:tc>
          <w:tcPr>
            <w:tcW w:w="1521" w:type="dxa"/>
            <w:tcMar>
              <w:top w:w="28" w:type="dxa"/>
              <w:left w:w="57" w:type="dxa"/>
              <w:bottom w:w="28" w:type="dxa"/>
              <w:right w:w="57" w:type="dxa"/>
            </w:tcMar>
            <w:vAlign w:val="center"/>
          </w:tcPr>
          <w:p w14:paraId="08A1647B" w14:textId="77777777" w:rsidR="006817B1" w:rsidRPr="00A64576" w:rsidRDefault="006817B1" w:rsidP="00FB00D6">
            <w:pPr>
              <w:spacing w:after="0" w:line="240" w:lineRule="auto"/>
              <w:jc w:val="center"/>
              <w:rPr>
                <w:rFonts w:ascii="Times New Roman" w:hAnsi="Times New Roman" w:cs="Times New Roman"/>
              </w:rPr>
            </w:pPr>
          </w:p>
        </w:tc>
        <w:tc>
          <w:tcPr>
            <w:tcW w:w="1521" w:type="dxa"/>
            <w:tcMar>
              <w:top w:w="28" w:type="dxa"/>
              <w:left w:w="57" w:type="dxa"/>
              <w:bottom w:w="28" w:type="dxa"/>
              <w:right w:w="57" w:type="dxa"/>
            </w:tcMar>
            <w:vAlign w:val="center"/>
          </w:tcPr>
          <w:p w14:paraId="329876E9" w14:textId="77777777" w:rsidR="006817B1" w:rsidRPr="00A64576" w:rsidRDefault="006817B1" w:rsidP="00FB00D6">
            <w:pPr>
              <w:spacing w:after="0" w:line="240" w:lineRule="auto"/>
              <w:jc w:val="center"/>
              <w:rPr>
                <w:rFonts w:ascii="Times New Roman" w:hAnsi="Times New Roman" w:cs="Times New Roman"/>
              </w:rPr>
            </w:pPr>
          </w:p>
        </w:tc>
        <w:tc>
          <w:tcPr>
            <w:tcW w:w="1521" w:type="dxa"/>
            <w:tcMar>
              <w:top w:w="28" w:type="dxa"/>
              <w:left w:w="57" w:type="dxa"/>
              <w:bottom w:w="28" w:type="dxa"/>
              <w:right w:w="57" w:type="dxa"/>
            </w:tcMar>
            <w:vAlign w:val="center"/>
          </w:tcPr>
          <w:p w14:paraId="1E169347" w14:textId="77777777" w:rsidR="006817B1" w:rsidRPr="00A64576" w:rsidRDefault="006817B1" w:rsidP="00FB00D6">
            <w:pPr>
              <w:spacing w:after="0" w:line="240" w:lineRule="auto"/>
              <w:jc w:val="center"/>
              <w:rPr>
                <w:rFonts w:ascii="Times New Roman" w:hAnsi="Times New Roman" w:cs="Times New Roman"/>
              </w:rPr>
            </w:pPr>
          </w:p>
        </w:tc>
        <w:tc>
          <w:tcPr>
            <w:tcW w:w="1401" w:type="dxa"/>
            <w:tcMar>
              <w:top w:w="28" w:type="dxa"/>
              <w:left w:w="57" w:type="dxa"/>
              <w:bottom w:w="28" w:type="dxa"/>
              <w:right w:w="57" w:type="dxa"/>
            </w:tcMar>
            <w:vAlign w:val="center"/>
          </w:tcPr>
          <w:p w14:paraId="631CBAF8" w14:textId="77777777" w:rsidR="006817B1" w:rsidRPr="00A64576" w:rsidRDefault="006817B1" w:rsidP="00FB00D6">
            <w:pPr>
              <w:spacing w:after="0" w:line="240" w:lineRule="auto"/>
              <w:jc w:val="center"/>
              <w:rPr>
                <w:rFonts w:ascii="Times New Roman" w:hAnsi="Times New Roman" w:cs="Times New Roman"/>
              </w:rPr>
            </w:pPr>
          </w:p>
        </w:tc>
      </w:tr>
    </w:tbl>
    <w:p w14:paraId="278D94D4" w14:textId="45CDA438"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Užpildytą lentelę pasitikrinkite su suolo draugu ir, jeigu reikia, pasiūlykite kaip ištaisyti klaidas.</w:t>
      </w:r>
    </w:p>
    <w:p w14:paraId="7D935DE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i/>
          <w:sz w:val="24"/>
          <w:szCs w:val="24"/>
        </w:rPr>
        <w:t xml:space="preserve">Pasiūlymas: </w:t>
      </w:r>
    </w:p>
    <w:p w14:paraId="198685C5" w14:textId="70FD1745" w:rsidR="006C785A" w:rsidRPr="00A64576" w:rsidRDefault="006817B1" w:rsidP="006817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092185" w:rsidRPr="00A64576">
        <w:rPr>
          <w:rFonts w:ascii="Times New Roman" w:eastAsia="Times New Roman" w:hAnsi="Times New Roman" w:cs="Times New Roman"/>
          <w:sz w:val="24"/>
          <w:szCs w:val="24"/>
        </w:rPr>
        <w:t>Koks mielių ląstelės sandaros požymis leidžia suskaičiuoti tikslų jų skaičių?</w:t>
      </w:r>
    </w:p>
    <w:p w14:paraId="58C68D0A" w14:textId="31AB7063" w:rsidR="006C785A" w:rsidRPr="00A64576" w:rsidRDefault="006817B1" w:rsidP="006817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092185" w:rsidRPr="00A64576">
        <w:rPr>
          <w:rFonts w:ascii="Times New Roman" w:eastAsia="Times New Roman" w:hAnsi="Times New Roman" w:cs="Times New Roman"/>
          <w:sz w:val="24"/>
          <w:szCs w:val="24"/>
        </w:rPr>
        <w:t xml:space="preserve">Pagal užpildytos lentelės duomenis nubraižykite diagramą arba grafiką. </w:t>
      </w:r>
    </w:p>
    <w:p w14:paraId="541D947E" w14:textId="75350D17" w:rsidR="006C785A" w:rsidRPr="00A64576" w:rsidRDefault="00AB4741" w:rsidP="00430BB9">
      <w:pPr>
        <w:spacing w:after="0" w:line="240" w:lineRule="auto"/>
        <w:rPr>
          <w:rFonts w:ascii="Times New Roman" w:hAnsi="Times New Roman" w:cs="Times New Roman"/>
        </w:rPr>
      </w:pPr>
      <w:r>
        <w:rPr>
          <w:rFonts w:ascii="Times New Roman" w:hAnsi="Times New Roman" w:cs="Times New Roman"/>
        </w:rPr>
        <w:t xml:space="preserve"> </w:t>
      </w:r>
      <w:r w:rsidR="00092185" w:rsidRPr="00A64576">
        <w:rPr>
          <w:rFonts w:ascii="Times New Roman" w:hAnsi="Times New Roman" w:cs="Times New Roman"/>
          <w:noProof/>
        </w:rPr>
        <w:drawing>
          <wp:inline distT="0" distB="0" distL="0" distR="0" wp14:anchorId="0FE06AFC" wp14:editId="2F74EE76">
            <wp:extent cx="3086100" cy="2038350"/>
            <wp:effectExtent l="0" t="0" r="0" b="0"/>
            <wp:docPr id="16" name="image7.png" descr="C:\Users\ProBook\AppData\Local\Temp\msohtmlclip1\02\clip_image006.png"/>
            <wp:cNvGraphicFramePr/>
            <a:graphic xmlns:a="http://schemas.openxmlformats.org/drawingml/2006/main">
              <a:graphicData uri="http://schemas.openxmlformats.org/drawingml/2006/picture">
                <pic:pic xmlns:pic="http://schemas.openxmlformats.org/drawingml/2006/picture">
                  <pic:nvPicPr>
                    <pic:cNvPr id="0" name="image7.png" descr="C:\Users\ProBook\AppData\Local\Temp\msohtmlclip1\02\clip_image006.png"/>
                    <pic:cNvPicPr preferRelativeResize="0"/>
                  </pic:nvPicPr>
                  <pic:blipFill>
                    <a:blip r:embed="rId327"/>
                    <a:srcRect/>
                    <a:stretch>
                      <a:fillRect/>
                    </a:stretch>
                  </pic:blipFill>
                  <pic:spPr>
                    <a:xfrm>
                      <a:off x="0" y="0"/>
                      <a:ext cx="3086100" cy="2038350"/>
                    </a:xfrm>
                    <a:prstGeom prst="rect">
                      <a:avLst/>
                    </a:prstGeom>
                    <a:ln/>
                  </pic:spPr>
                </pic:pic>
              </a:graphicData>
            </a:graphic>
          </wp:inline>
        </w:drawing>
      </w:r>
    </w:p>
    <w:p w14:paraId="0DD69A24" w14:textId="77F3B1E8"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Pagrindinis lygis (C5.3)</w:t>
      </w:r>
    </w:p>
    <w:p w14:paraId="7CE40DEC" w14:textId="77777777" w:rsidR="006C785A" w:rsidRPr="00A64576" w:rsidRDefault="00092185" w:rsidP="00CF00A1">
      <w:pPr>
        <w:numPr>
          <w:ilvl w:val="0"/>
          <w:numId w:val="10"/>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Nubraižykite lentelę ir ją užpildykite, suskaičiuodami mielių ląstelių skaičių.</w:t>
      </w:r>
    </w:p>
    <w:p w14:paraId="53F71570" w14:textId="77777777" w:rsidR="006C785A" w:rsidRPr="00A64576" w:rsidRDefault="00092185" w:rsidP="00CF00A1">
      <w:pPr>
        <w:numPr>
          <w:ilvl w:val="0"/>
          <w:numId w:val="10"/>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Kokiu būdu įsitikinsite, kad lentelę užpildėte teisingai?</w:t>
      </w:r>
    </w:p>
    <w:p w14:paraId="48FE4985" w14:textId="77777777" w:rsidR="006C785A" w:rsidRPr="00A64576" w:rsidRDefault="00092185" w:rsidP="00CF00A1">
      <w:pPr>
        <w:numPr>
          <w:ilvl w:val="0"/>
          <w:numId w:val="10"/>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Koks mielių ląstelės sandaros požymis leidžia jas tiksliai suskaičiuoti?</w:t>
      </w:r>
    </w:p>
    <w:p w14:paraId="5E57595E" w14:textId="3B2FB160" w:rsidR="006C785A" w:rsidRPr="00A64576" w:rsidRDefault="00092185" w:rsidP="00CF00A1">
      <w:pPr>
        <w:numPr>
          <w:ilvl w:val="0"/>
          <w:numId w:val="10"/>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Pagal užpildytos lentelės duomenis pasirinkite tinkamiausią būdą pavaizduoti tyrimo rezultatus.</w:t>
      </w:r>
      <w:r w:rsidR="00AB4741">
        <w:rPr>
          <w:rFonts w:ascii="Times New Roman" w:eastAsia="Times New Roman" w:hAnsi="Times New Roman" w:cs="Times New Roman"/>
          <w:sz w:val="24"/>
          <w:szCs w:val="24"/>
        </w:rPr>
        <w:t xml:space="preserve"> </w:t>
      </w:r>
    </w:p>
    <w:p w14:paraId="580C541F"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33ECDF16" wp14:editId="57D035B0">
            <wp:extent cx="3183158" cy="2016000"/>
            <wp:effectExtent l="0" t="0" r="0" b="3810"/>
            <wp:docPr id="63" name="image7.png" descr="C:\Users\ProBook\AppData\Local\Temp\msohtmlclip1\02\clip_image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descr="C:\Users\ProBook\AppData\Local\Temp\msohtmlclip1\02\clip_image006.png"/>
                    <pic:cNvPicPr preferRelativeResize="0"/>
                  </pic:nvPicPr>
                  <pic:blipFill>
                    <a:blip r:embed="rId327">
                      <a:extLst>
                        <a:ext uri="{28A0092B-C50C-407E-A947-70E740481C1C}">
                          <a14:useLocalDpi xmlns:a14="http://schemas.microsoft.com/office/drawing/2010/main" val="0"/>
                        </a:ext>
                      </a:extLst>
                    </a:blip>
                    <a:srcRect/>
                    <a:stretch>
                      <a:fillRect/>
                    </a:stretch>
                  </pic:blipFill>
                  <pic:spPr>
                    <a:xfrm>
                      <a:off x="0" y="0"/>
                      <a:ext cx="3183158" cy="2016000"/>
                    </a:xfrm>
                    <a:prstGeom prst="rect">
                      <a:avLst/>
                    </a:prstGeom>
                    <a:ln/>
                  </pic:spPr>
                </pic:pic>
              </a:graphicData>
            </a:graphic>
          </wp:inline>
        </w:drawing>
      </w:r>
    </w:p>
    <w:p w14:paraId="6C041575"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Aukštesnysis lygis (C5.4)</w:t>
      </w:r>
    </w:p>
    <w:p w14:paraId="770E8592" w14:textId="77777777" w:rsidR="006C785A" w:rsidRPr="00A64576" w:rsidRDefault="00092185" w:rsidP="00CF00A1">
      <w:pPr>
        <w:numPr>
          <w:ilvl w:val="0"/>
          <w:numId w:val="11"/>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Nubraižykite lentelę ir ją užpildykite, suskaičiuodami mielių ląstelių skaičių.</w:t>
      </w:r>
    </w:p>
    <w:p w14:paraId="03273CBC" w14:textId="77777777" w:rsidR="006C785A" w:rsidRPr="00A64576" w:rsidRDefault="00092185" w:rsidP="00CF00A1">
      <w:pPr>
        <w:numPr>
          <w:ilvl w:val="0"/>
          <w:numId w:val="11"/>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Kokiu būdu įsitikinsite, kad lentelę užpildėte teisingai?</w:t>
      </w:r>
    </w:p>
    <w:p w14:paraId="1351B42B" w14:textId="77777777" w:rsidR="006C785A" w:rsidRPr="00A64576" w:rsidRDefault="00092185" w:rsidP="00CF00A1">
      <w:pPr>
        <w:numPr>
          <w:ilvl w:val="0"/>
          <w:numId w:val="11"/>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Koks mielių ląstelės sandaros požymis leidžia jas tiksliai suskaičiuoti?</w:t>
      </w:r>
    </w:p>
    <w:p w14:paraId="40798E1F" w14:textId="77777777" w:rsidR="006C785A" w:rsidRPr="00A64576" w:rsidRDefault="00092185" w:rsidP="00CF00A1">
      <w:pPr>
        <w:numPr>
          <w:ilvl w:val="0"/>
          <w:numId w:val="11"/>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Pagal užpildytos lentelės duomenis pavaizduokite tyrimo rezultatus dviem būdais.</w:t>
      </w:r>
    </w:p>
    <w:p w14:paraId="55FFD579"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5CEC9C20" wp14:editId="2BA44540">
            <wp:extent cx="2952750" cy="1656000"/>
            <wp:effectExtent l="0" t="0" r="0" b="1905"/>
            <wp:docPr id="66" name="image7.png" descr="C:\Users\ProBook\AppData\Local\Temp\msohtmlclip1\02\clip_image006.png"/>
            <wp:cNvGraphicFramePr/>
            <a:graphic xmlns:a="http://schemas.openxmlformats.org/drawingml/2006/main">
              <a:graphicData uri="http://schemas.openxmlformats.org/drawingml/2006/picture">
                <pic:pic xmlns:pic="http://schemas.openxmlformats.org/drawingml/2006/picture">
                  <pic:nvPicPr>
                    <pic:cNvPr id="0" name="image7.png" descr="C:\Users\ProBook\AppData\Local\Temp\msohtmlclip1\02\clip_image006.png"/>
                    <pic:cNvPicPr preferRelativeResize="0"/>
                  </pic:nvPicPr>
                  <pic:blipFill>
                    <a:blip r:embed="rId327"/>
                    <a:srcRect/>
                    <a:stretch>
                      <a:fillRect/>
                    </a:stretch>
                  </pic:blipFill>
                  <pic:spPr>
                    <a:xfrm>
                      <a:off x="0" y="0"/>
                      <a:ext cx="2952750" cy="1656000"/>
                    </a:xfrm>
                    <a:prstGeom prst="rect">
                      <a:avLst/>
                    </a:prstGeom>
                    <a:ln/>
                  </pic:spPr>
                </pic:pic>
              </a:graphicData>
            </a:graphic>
          </wp:inline>
        </w:drawing>
      </w:r>
      <w:r w:rsidRPr="00A64576">
        <w:rPr>
          <w:rFonts w:ascii="Times New Roman" w:hAnsi="Times New Roman" w:cs="Times New Roman"/>
          <w:noProof/>
        </w:rPr>
        <w:drawing>
          <wp:inline distT="0" distB="0" distL="0" distR="0" wp14:anchorId="1B480DC1" wp14:editId="4F9B64BB">
            <wp:extent cx="2981325" cy="1656000"/>
            <wp:effectExtent l="0" t="0" r="0" b="1905"/>
            <wp:docPr id="68" name="image7.png" descr="C:\Users\ProBook\AppData\Local\Temp\msohtmlclip1\02\clip_image006.png"/>
            <wp:cNvGraphicFramePr/>
            <a:graphic xmlns:a="http://schemas.openxmlformats.org/drawingml/2006/main">
              <a:graphicData uri="http://schemas.openxmlformats.org/drawingml/2006/picture">
                <pic:pic xmlns:pic="http://schemas.openxmlformats.org/drawingml/2006/picture">
                  <pic:nvPicPr>
                    <pic:cNvPr id="0" name="image7.png" descr="C:\Users\ProBook\AppData\Local\Temp\msohtmlclip1\02\clip_image006.png"/>
                    <pic:cNvPicPr preferRelativeResize="0"/>
                  </pic:nvPicPr>
                  <pic:blipFill>
                    <a:blip r:embed="rId327"/>
                    <a:srcRect/>
                    <a:stretch>
                      <a:fillRect/>
                    </a:stretch>
                  </pic:blipFill>
                  <pic:spPr>
                    <a:xfrm>
                      <a:off x="0" y="0"/>
                      <a:ext cx="2981325" cy="1656000"/>
                    </a:xfrm>
                    <a:prstGeom prst="rect">
                      <a:avLst/>
                    </a:prstGeom>
                    <a:ln/>
                  </pic:spPr>
                </pic:pic>
              </a:graphicData>
            </a:graphic>
          </wp:inline>
        </w:drawing>
      </w:r>
    </w:p>
    <w:p w14:paraId="52AD6B1B" w14:textId="77777777" w:rsidR="006C785A" w:rsidRPr="00A64576" w:rsidRDefault="006C785A" w:rsidP="00CF00A1">
      <w:pPr>
        <w:spacing w:after="0" w:line="240" w:lineRule="auto"/>
        <w:jc w:val="both"/>
        <w:rPr>
          <w:rFonts w:ascii="Times New Roman" w:hAnsi="Times New Roman" w:cs="Times New Roman"/>
        </w:rPr>
      </w:pPr>
    </w:p>
    <w:p w14:paraId="61F2D714" w14:textId="77777777" w:rsidR="006C785A" w:rsidRPr="00A64576" w:rsidRDefault="00092185" w:rsidP="00CF00A1">
      <w:pPr>
        <w:pStyle w:val="Antrat3"/>
        <w:spacing w:before="120" w:line="240" w:lineRule="auto"/>
        <w:jc w:val="both"/>
        <w:rPr>
          <w:rFonts w:ascii="Times New Roman" w:eastAsia="Times New Roman" w:hAnsi="Times New Roman" w:cs="Times New Roman"/>
          <w:color w:val="000000"/>
          <w:sz w:val="24"/>
          <w:szCs w:val="24"/>
        </w:rPr>
      </w:pPr>
      <w:bookmarkStart w:id="71" w:name="_Toc147495672"/>
      <w:r w:rsidRPr="00A64576">
        <w:rPr>
          <w:rFonts w:ascii="Times New Roman" w:eastAsia="Times New Roman" w:hAnsi="Times New Roman" w:cs="Times New Roman"/>
          <w:color w:val="000000"/>
          <w:sz w:val="24"/>
          <w:szCs w:val="24"/>
        </w:rPr>
        <w:lastRenderedPageBreak/>
        <w:t>Gamtos objektų ir reiškinių pažinimas (D).</w:t>
      </w:r>
      <w:bookmarkEnd w:id="71"/>
    </w:p>
    <w:p w14:paraId="3C32062A" w14:textId="77777777"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26.1.2. Ekosistemų stabilumas. </w:t>
      </w:r>
    </w:p>
    <w:p w14:paraId="66234250"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Tema. Bioįvairovės išsaugojimo reikšmė. Invaziniai organizmai</w:t>
      </w:r>
    </w:p>
    <w:p w14:paraId="71B3D4B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Remiantis Lietuvoje paplitusių invazinių augalų (pvz., Sosnovskio barštis, lubinai, elodėja) ir gyvūnų (pvz., kanadinė audinė, meškėnai) rūšių pavyzdžiais, aiškinamasi jų poveikis vietinei biologinei įvairovei.</w:t>
      </w:r>
    </w:p>
    <w:p w14:paraId="1AF498FF" w14:textId="2789BD26"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D3.</w:t>
      </w:r>
      <w:r w:rsidRPr="00A64576">
        <w:rPr>
          <w:rFonts w:ascii="Times New Roman" w:eastAsia="Times New Roman" w:hAnsi="Times New Roman" w:cs="Times New Roman"/>
          <w:sz w:val="24"/>
          <w:szCs w:val="24"/>
        </w:rPr>
        <w:t xml:space="preserve"> Aiškina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reiškinių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dėsningumus,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atpažįsta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priežasties 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pasekmės ryšius,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taiko gyvosios gamtos dėsnius.</w:t>
      </w:r>
      <w:r w:rsidR="00AB4741">
        <w:rPr>
          <w:rFonts w:ascii="Times New Roman" w:eastAsia="Times New Roman" w:hAnsi="Times New Roman" w:cs="Times New Roman"/>
          <w:sz w:val="24"/>
          <w:szCs w:val="24"/>
        </w:rPr>
        <w:t xml:space="preserve"> </w:t>
      </w:r>
    </w:p>
    <w:p w14:paraId="349E35BF" w14:textId="77777777" w:rsidR="006C785A" w:rsidRPr="00A64576" w:rsidRDefault="00092185" w:rsidP="00CF00A1">
      <w:pPr>
        <w:spacing w:before="6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Pasiekimų lygių požymiai:</w:t>
      </w:r>
    </w:p>
    <w:tbl>
      <w:tblPr>
        <w:tblStyle w:val="affd"/>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721"/>
        <w:gridCol w:w="2377"/>
        <w:gridCol w:w="2268"/>
        <w:gridCol w:w="3119"/>
      </w:tblGrid>
      <w:tr w:rsidR="006C785A" w:rsidRPr="00A64576" w14:paraId="5A2D4F57" w14:textId="77777777" w:rsidTr="00C542F1">
        <w:tc>
          <w:tcPr>
            <w:tcW w:w="2721" w:type="dxa"/>
            <w:tcMar>
              <w:top w:w="28" w:type="dxa"/>
              <w:left w:w="57" w:type="dxa"/>
              <w:bottom w:w="28" w:type="dxa"/>
              <w:right w:w="57" w:type="dxa"/>
            </w:tcMar>
          </w:tcPr>
          <w:p w14:paraId="3480A253"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Mokytojo padedamas iš pateikto gyvūnų ir augalų sąrašo atrenka invazinius Lietuvai organizmus ir paaiškina, kokie organizmai vadinami invaziniais (D3.1).</w:t>
            </w:r>
          </w:p>
        </w:tc>
        <w:tc>
          <w:tcPr>
            <w:tcW w:w="2377" w:type="dxa"/>
            <w:tcMar>
              <w:top w:w="28" w:type="dxa"/>
              <w:left w:w="57" w:type="dxa"/>
              <w:bottom w:w="28" w:type="dxa"/>
              <w:right w:w="57" w:type="dxa"/>
            </w:tcMar>
          </w:tcPr>
          <w:p w14:paraId="45E01DFF"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Savarankiškai pasirenka keletą Lietuvoje gyvenančių invazinių rūšių atstovus ir paaiškina, kaip jie pateko į Lietuvą (D3.2).</w:t>
            </w:r>
          </w:p>
        </w:tc>
        <w:tc>
          <w:tcPr>
            <w:tcW w:w="2268" w:type="dxa"/>
            <w:tcMar>
              <w:top w:w="28" w:type="dxa"/>
              <w:left w:w="57" w:type="dxa"/>
              <w:bottom w:w="28" w:type="dxa"/>
              <w:right w:w="57" w:type="dxa"/>
            </w:tcMar>
          </w:tcPr>
          <w:p w14:paraId="41EBA34B"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Paaiškina invazinių rūšių įtaką vietinių populiacijų gausumui. Aplinkos sąlygas susieja su populiacijos dydžio kitimu (D.3.3).</w:t>
            </w:r>
          </w:p>
        </w:tc>
        <w:tc>
          <w:tcPr>
            <w:tcW w:w="3119" w:type="dxa"/>
            <w:tcMar>
              <w:top w:w="28" w:type="dxa"/>
              <w:left w:w="57" w:type="dxa"/>
              <w:bottom w:w="28" w:type="dxa"/>
              <w:right w:w="57" w:type="dxa"/>
            </w:tcMar>
          </w:tcPr>
          <w:p w14:paraId="07E43E0E"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Paaiškina invazinio gyvūno, pvz., luzitaninio ariono, poveikį vietinėms gyvūnų rūšims, prognozuoja galimus skirtingų organizmų populiacijų dydžių pokyčius (D.3.4).</w:t>
            </w:r>
          </w:p>
        </w:tc>
      </w:tr>
    </w:tbl>
    <w:p w14:paraId="7CFAE6A2" w14:textId="6C3D0B8A"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Slenkstinis lygis</w:t>
      </w:r>
      <w:r w:rsidRPr="00A64576">
        <w:rPr>
          <w:rFonts w:ascii="Times New Roman" w:eastAsia="Times New Roman" w:hAnsi="Times New Roman" w:cs="Times New Roman"/>
          <w:sz w:val="24"/>
          <w:szCs w:val="24"/>
        </w:rPr>
        <w:t xml:space="preserve"> (D3.1)</w:t>
      </w:r>
    </w:p>
    <w:p w14:paraId="406EDFB2" w14:textId="77777777" w:rsidR="006C785A" w:rsidRPr="00A64576" w:rsidRDefault="00092185" w:rsidP="00CF00A1">
      <w:pPr>
        <w:numPr>
          <w:ilvl w:val="0"/>
          <w:numId w:val="12"/>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Pabraukite, kuris iš šių dažnai Lietuvoje aptinkamų gyvūnų: gandras, šernas, meškėnas, lūšis yra </w:t>
      </w:r>
      <w:r w:rsidRPr="00A64576">
        <w:rPr>
          <w:rFonts w:ascii="Times New Roman" w:eastAsia="Times New Roman" w:hAnsi="Times New Roman" w:cs="Times New Roman"/>
          <w:b/>
          <w:sz w:val="24"/>
          <w:szCs w:val="24"/>
        </w:rPr>
        <w:t>invazinis.</w:t>
      </w:r>
    </w:p>
    <w:p w14:paraId="78887977" w14:textId="77777777" w:rsidR="006C785A" w:rsidRPr="00A64576" w:rsidRDefault="00092185" w:rsidP="00CF00A1">
      <w:pPr>
        <w:numPr>
          <w:ilvl w:val="0"/>
          <w:numId w:val="12"/>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Kuris iš šių augalų: lubinas, tujos, Sosnovskio barštis, elodėja </w:t>
      </w:r>
      <w:r w:rsidRPr="00A64576">
        <w:rPr>
          <w:rFonts w:ascii="Times New Roman" w:eastAsia="Times New Roman" w:hAnsi="Times New Roman" w:cs="Times New Roman"/>
          <w:b/>
          <w:sz w:val="24"/>
          <w:szCs w:val="24"/>
        </w:rPr>
        <w:t>nėra</w:t>
      </w:r>
      <w:r w:rsidRPr="00A64576">
        <w:rPr>
          <w:rFonts w:ascii="Times New Roman" w:eastAsia="Times New Roman" w:hAnsi="Times New Roman" w:cs="Times New Roman"/>
          <w:sz w:val="24"/>
          <w:szCs w:val="24"/>
        </w:rPr>
        <w:t xml:space="preserve"> Lietuvoje invazinis?</w:t>
      </w:r>
    </w:p>
    <w:p w14:paraId="26A8C736" w14:textId="77777777" w:rsidR="006C785A" w:rsidRPr="00A64576" w:rsidRDefault="00092185" w:rsidP="00CF00A1">
      <w:pPr>
        <w:numPr>
          <w:ilvl w:val="0"/>
          <w:numId w:val="12"/>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Paaiškinkite, kokie organizmai yra vadinami invaziniais?</w:t>
      </w:r>
    </w:p>
    <w:p w14:paraId="33EF3B8F" w14:textId="7E63931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Patenkinamas lygis (</w:t>
      </w:r>
      <w:r w:rsidRPr="00A64576">
        <w:rPr>
          <w:rFonts w:ascii="Times New Roman" w:eastAsia="Times New Roman" w:hAnsi="Times New Roman" w:cs="Times New Roman"/>
          <w:sz w:val="24"/>
          <w:szCs w:val="24"/>
        </w:rPr>
        <w:t>D3.2)</w:t>
      </w:r>
    </w:p>
    <w:p w14:paraId="7BCCA7B9" w14:textId="3BE0457B" w:rsidR="006C785A" w:rsidRPr="00A64576" w:rsidRDefault="00092185" w:rsidP="00CF00A1">
      <w:pPr>
        <w:numPr>
          <w:ilvl w:val="0"/>
          <w:numId w:val="30"/>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Remiantis papildomais informacijos šaltiniais įvardinkite Lietuvoje paplitusius 3 invazinius gyvūnus.</w:t>
      </w:r>
      <w:r w:rsidR="00AB4741">
        <w:rPr>
          <w:rFonts w:ascii="Times New Roman" w:eastAsia="Times New Roman" w:hAnsi="Times New Roman" w:cs="Times New Roman"/>
          <w:sz w:val="24"/>
          <w:szCs w:val="24"/>
        </w:rPr>
        <w:t xml:space="preserve"> </w:t>
      </w:r>
    </w:p>
    <w:p w14:paraId="754B6F0C" w14:textId="77777777" w:rsidR="006C785A" w:rsidRPr="00A64576" w:rsidRDefault="00092185" w:rsidP="00CF00A1">
      <w:pPr>
        <w:numPr>
          <w:ilvl w:val="0"/>
          <w:numId w:val="30"/>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Paaiškinkite, kaip anksčiau Lietuvoje negyvenę gyvūnai patenka į Lietuvos ekosistemas.</w:t>
      </w:r>
    </w:p>
    <w:p w14:paraId="69F00F86" w14:textId="57223E21"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Pagrindinis lygis</w:t>
      </w:r>
      <w:r w:rsidRPr="00A64576">
        <w:rPr>
          <w:rFonts w:ascii="Times New Roman" w:eastAsia="Times New Roman" w:hAnsi="Times New Roman" w:cs="Times New Roman"/>
          <w:sz w:val="24"/>
          <w:szCs w:val="24"/>
        </w:rPr>
        <w:t xml:space="preserve"> (D3.3)</w:t>
      </w:r>
      <w:r w:rsidR="008D0103">
        <w:rPr>
          <w:rFonts w:ascii="Times New Roman" w:eastAsia="Times New Roman" w:hAnsi="Times New Roman" w:cs="Times New Roman"/>
          <w:sz w:val="24"/>
          <w:szCs w:val="24"/>
        </w:rPr>
        <w:t xml:space="preserve"> </w:t>
      </w:r>
    </w:p>
    <w:p w14:paraId="399084BC" w14:textId="77777777" w:rsidR="006C785A" w:rsidRPr="00A64576" w:rsidRDefault="00092185" w:rsidP="00CF00A1">
      <w:pPr>
        <w:numPr>
          <w:ilvl w:val="0"/>
          <w:numId w:val="31"/>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Nuotraukose matomi plėšrūs žvėreliai: kanadinė ir europinė audinės. Europinė audinė – išnykusi rūšis.</w:t>
      </w:r>
    </w:p>
    <w:p w14:paraId="78410034"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78C2169C" wp14:editId="1B65439C">
            <wp:extent cx="4244340" cy="1145569"/>
            <wp:effectExtent l="0" t="0" r="3810" b="0"/>
            <wp:docPr id="70" name="image46.png" descr="eu!pne &#10;uosm ela;snr.l .upne ?upeuey "/>
            <wp:cNvGraphicFramePr/>
            <a:graphic xmlns:a="http://schemas.openxmlformats.org/drawingml/2006/main">
              <a:graphicData uri="http://schemas.openxmlformats.org/drawingml/2006/picture">
                <pic:pic xmlns:pic="http://schemas.openxmlformats.org/drawingml/2006/picture">
                  <pic:nvPicPr>
                    <pic:cNvPr id="0" name="image46.png" descr="eu!pne &#10;uosm ela;snr.l .upne ?upeuey "/>
                    <pic:cNvPicPr preferRelativeResize="0"/>
                  </pic:nvPicPr>
                  <pic:blipFill rotWithShape="1">
                    <a:blip r:embed="rId328"/>
                    <a:srcRect t="6912"/>
                    <a:stretch/>
                  </pic:blipFill>
                  <pic:spPr bwMode="auto">
                    <a:xfrm>
                      <a:off x="0" y="0"/>
                      <a:ext cx="4244340" cy="1145569"/>
                    </a:xfrm>
                    <a:prstGeom prst="rect">
                      <a:avLst/>
                    </a:prstGeom>
                    <a:ln>
                      <a:noFill/>
                    </a:ln>
                    <a:extLst>
                      <a:ext uri="{53640926-AAD7-44D8-BBD7-CCE9431645EC}">
                        <a14:shadowObscured xmlns:a14="http://schemas.microsoft.com/office/drawing/2010/main"/>
                      </a:ext>
                    </a:extLst>
                  </pic:spPr>
                </pic:pic>
              </a:graphicData>
            </a:graphic>
          </wp:inline>
        </w:drawing>
      </w:r>
    </w:p>
    <w:p w14:paraId="70B1B7E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1.1. Įvardykite ir paaiškinkite dvi priežastis, dėl kurių išnyko europinė audinė .</w:t>
      </w:r>
    </w:p>
    <w:p w14:paraId="6CE94A9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1.2. Remiantis kanadinės audinės pavyzdžiu, paaiškinkite, kaip invazinio gyvūno populiacijos dydį keičia:</w:t>
      </w:r>
    </w:p>
    <w:p w14:paraId="4CDEB6A7" w14:textId="77777777" w:rsidR="006C785A" w:rsidRPr="00A64576" w:rsidRDefault="00092185" w:rsidP="00CF00A1">
      <w:pPr>
        <w:numPr>
          <w:ilvl w:val="0"/>
          <w:numId w:val="32"/>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palankios abiotinės aplinkos sąlygos. </w:t>
      </w:r>
    </w:p>
    <w:p w14:paraId="17120900" w14:textId="77777777" w:rsidR="006C785A" w:rsidRPr="00A64576" w:rsidRDefault="00092185" w:rsidP="00CF00A1">
      <w:pPr>
        <w:numPr>
          <w:ilvl w:val="0"/>
          <w:numId w:val="32"/>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konkurentų mažas kiekis. </w:t>
      </w:r>
    </w:p>
    <w:p w14:paraId="29F000CB" w14:textId="77777777" w:rsidR="006C785A" w:rsidRPr="00A64576" w:rsidRDefault="00092185" w:rsidP="00CF00A1">
      <w:pPr>
        <w:numPr>
          <w:ilvl w:val="0"/>
          <w:numId w:val="32"/>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parazitai. </w:t>
      </w:r>
    </w:p>
    <w:p w14:paraId="775B43A2" w14:textId="77777777" w:rsidR="006C785A" w:rsidRPr="00A64576" w:rsidRDefault="00092185" w:rsidP="00CF00A1">
      <w:pPr>
        <w:numPr>
          <w:ilvl w:val="0"/>
          <w:numId w:val="32"/>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plėšrūnų nebuvimas.</w:t>
      </w:r>
    </w:p>
    <w:p w14:paraId="14A12C7E"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Aukštesnysis lygis (</w:t>
      </w:r>
      <w:r w:rsidRPr="00A64576">
        <w:rPr>
          <w:rFonts w:ascii="Times New Roman" w:eastAsia="Times New Roman" w:hAnsi="Times New Roman" w:cs="Times New Roman"/>
          <w:sz w:val="24"/>
          <w:szCs w:val="24"/>
        </w:rPr>
        <w:t>D3.4)</w:t>
      </w:r>
    </w:p>
    <w:p w14:paraId="0634A244"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Luzitaninis arionas (</w:t>
      </w:r>
      <w:r w:rsidRPr="00A64576">
        <w:rPr>
          <w:rFonts w:ascii="Times New Roman" w:eastAsia="Times New Roman" w:hAnsi="Times New Roman" w:cs="Times New Roman"/>
          <w:i/>
          <w:sz w:val="24"/>
          <w:szCs w:val="24"/>
        </w:rPr>
        <w:t>Arion lusitanicus</w:t>
      </w:r>
      <w:r w:rsidRPr="00A64576">
        <w:rPr>
          <w:rFonts w:ascii="Times New Roman" w:eastAsia="Times New Roman" w:hAnsi="Times New Roman" w:cs="Times New Roman"/>
          <w:sz w:val="24"/>
          <w:szCs w:val="24"/>
        </w:rPr>
        <w:t xml:space="preserve">, sinonimas </w:t>
      </w:r>
      <w:r w:rsidRPr="00A64576">
        <w:rPr>
          <w:rFonts w:ascii="Times New Roman" w:eastAsia="Times New Roman" w:hAnsi="Times New Roman" w:cs="Times New Roman"/>
          <w:i/>
          <w:sz w:val="24"/>
          <w:szCs w:val="24"/>
        </w:rPr>
        <w:t>A. vulgaris</w:t>
      </w:r>
      <w:r w:rsidRPr="00A64576">
        <w:rPr>
          <w:rFonts w:ascii="Times New Roman" w:eastAsia="Times New Roman" w:hAnsi="Times New Roman" w:cs="Times New Roman"/>
          <w:sz w:val="24"/>
          <w:szCs w:val="24"/>
        </w:rPr>
        <w:t xml:space="preserve">) yra didelis (7 – 15 cm ilgio) oranžinės arba rusvos spalvos šliužas. Lietuvoje pirmą kartą aptiktas 2008 metais Kaune. Ši rūšis sparčiai plinta gabenant augalus ir dirvožemį, į kurį patenka šliužai ir jų kiaušiniai. </w:t>
      </w:r>
    </w:p>
    <w:p w14:paraId="2C41AF92"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5F162DD9" wp14:editId="361C5261">
            <wp:extent cx="2391120" cy="1296000"/>
            <wp:effectExtent l="0" t="0" r="0" b="0"/>
            <wp:docPr id="72" name="image44.png" descr="C:\Users\ProBook\AppData\Local\Temp\msohtmlclip1\02\clip_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4.png" descr="C:\Users\ProBook\AppData\Local\Temp\msohtmlclip1\02\clip_image002.png"/>
                    <pic:cNvPicPr preferRelativeResize="0"/>
                  </pic:nvPicPr>
                  <pic:blipFill>
                    <a:blip r:embed="rId329"/>
                    <a:srcRect/>
                    <a:stretch>
                      <a:fillRect/>
                    </a:stretch>
                  </pic:blipFill>
                  <pic:spPr>
                    <a:xfrm>
                      <a:off x="0" y="0"/>
                      <a:ext cx="2391120" cy="1296000"/>
                    </a:xfrm>
                    <a:prstGeom prst="rect">
                      <a:avLst/>
                    </a:prstGeom>
                    <a:ln/>
                  </pic:spPr>
                </pic:pic>
              </a:graphicData>
            </a:graphic>
          </wp:inline>
        </w:drawing>
      </w:r>
    </w:p>
    <w:p w14:paraId="74D2CB1B" w14:textId="18B2DA7A" w:rsidR="006C785A" w:rsidRPr="00A64576" w:rsidRDefault="00092185" w:rsidP="00CF00A1">
      <w:pPr>
        <w:numPr>
          <w:ilvl w:val="0"/>
          <w:numId w:val="22"/>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Remiantis Lietuvos ir Ispanijos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klimato sąlygų ypatumais /skirtumais,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paaiškinkite, kodėl luzitaninis arionas nedaro žalos vietinėms Ispanijos ekosistemoms.</w:t>
      </w:r>
    </w:p>
    <w:p w14:paraId="55C6C70A" w14:textId="77777777" w:rsidR="006C785A" w:rsidRPr="00A64576" w:rsidRDefault="00092185" w:rsidP="00CF00A1">
      <w:pPr>
        <w:numPr>
          <w:ilvl w:val="0"/>
          <w:numId w:val="22"/>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 Įvardinkite kelis gyvūnus, kurie maitinasi vietinėmis šliužų rūšimis, bet neėda luzitaninių orionų. </w:t>
      </w:r>
    </w:p>
    <w:p w14:paraId="45CEAAC4" w14:textId="77777777" w:rsidR="006C785A" w:rsidRPr="00A64576" w:rsidRDefault="00092185" w:rsidP="00CF00A1">
      <w:pPr>
        <w:numPr>
          <w:ilvl w:val="0"/>
          <w:numId w:val="22"/>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Prognozuokite, kaip ir kodėl ateityje gali keistis vietinių šliužų ir jais mintančių gyvūnų populiacijų dydis, išplitus invaziniams šliužams.</w:t>
      </w:r>
    </w:p>
    <w:p w14:paraId="2479FCC4" w14:textId="77777777" w:rsidR="006C785A" w:rsidRPr="00A64576" w:rsidRDefault="00092185" w:rsidP="00CF00A1">
      <w:pPr>
        <w:numPr>
          <w:ilvl w:val="0"/>
          <w:numId w:val="22"/>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Pasiūlykite du būdus, kurie padėtų neišplisti dar labiau invaziniams šliužams.</w:t>
      </w:r>
    </w:p>
    <w:p w14:paraId="747A4AFE" w14:textId="1971A013" w:rsidR="006C785A" w:rsidRPr="00A64576" w:rsidRDefault="00092185" w:rsidP="00CF00A1">
      <w:pPr>
        <w:tabs>
          <w:tab w:val="right" w:pos="10397"/>
          <w:tab w:val="right" w:pos="10397"/>
        </w:tabs>
        <w:spacing w:before="100" w:after="0" w:line="240" w:lineRule="auto"/>
        <w:jc w:val="both"/>
        <w:rPr>
          <w:rFonts w:ascii="Times New Roman" w:eastAsia="Times New Roman" w:hAnsi="Times New Roman" w:cs="Times New Roman"/>
          <w:b/>
          <w:sz w:val="24"/>
          <w:szCs w:val="24"/>
        </w:rPr>
      </w:pPr>
      <w:bookmarkStart w:id="72" w:name="_n70faaljmeif" w:colFirst="0" w:colLast="0"/>
      <w:bookmarkEnd w:id="72"/>
      <w:r w:rsidRPr="00A64576">
        <w:rPr>
          <w:rFonts w:ascii="Times New Roman" w:eastAsia="Times New Roman" w:hAnsi="Times New Roman" w:cs="Times New Roman"/>
          <w:b/>
          <w:sz w:val="24"/>
          <w:szCs w:val="24"/>
        </w:rPr>
        <w:t>25.3.1. Klasifikacija padeda atpažinti organizmus.</w:t>
      </w:r>
    </w:p>
    <w:p w14:paraId="129BEF7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Tema. Organizmų klasifikavimas. Domenas </w:t>
      </w:r>
      <w:r w:rsidRPr="00A64576">
        <w:rPr>
          <w:rFonts w:ascii="Times New Roman" w:eastAsia="Times New Roman" w:hAnsi="Times New Roman" w:cs="Times New Roman"/>
          <w:sz w:val="24"/>
          <w:szCs w:val="24"/>
        </w:rPr>
        <w:t>–</w:t>
      </w:r>
      <w:r w:rsidRPr="00A64576">
        <w:rPr>
          <w:rFonts w:ascii="Times New Roman" w:eastAsia="Times New Roman" w:hAnsi="Times New Roman" w:cs="Times New Roman"/>
          <w:b/>
          <w:sz w:val="24"/>
          <w:szCs w:val="24"/>
        </w:rPr>
        <w:t xml:space="preserve"> aukščiausias klasifikacinis vienetas</w:t>
      </w:r>
    </w:p>
    <w:p w14:paraId="033F093F"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Mokomasi atpažinti eukarijų domeno grybų, protistų, augalų ir gyvūnų karalysčių atstovus pagal karalystėms būdingus požymius.</w:t>
      </w:r>
    </w:p>
    <w:p w14:paraId="245254E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D4. </w:t>
      </w:r>
      <w:r w:rsidRPr="00A64576">
        <w:rPr>
          <w:rFonts w:ascii="Times New Roman" w:eastAsia="Times New Roman" w:hAnsi="Times New Roman" w:cs="Times New Roman"/>
          <w:sz w:val="24"/>
          <w:szCs w:val="24"/>
        </w:rPr>
        <w:t>Lygina, klasifikuoja, objektus, procesus, reiškinius, remdamasis jų savybėmis ir požymiais.</w:t>
      </w:r>
    </w:p>
    <w:p w14:paraId="059029C5" w14:textId="77777777" w:rsidR="006C785A" w:rsidRPr="00A64576" w:rsidRDefault="00092185" w:rsidP="00CF00A1">
      <w:pPr>
        <w:spacing w:before="6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Pasiekimų lygių požymiai:</w:t>
      </w:r>
    </w:p>
    <w:tbl>
      <w:tblPr>
        <w:tblStyle w:val="affe"/>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494"/>
        <w:gridCol w:w="3030"/>
        <w:gridCol w:w="2412"/>
        <w:gridCol w:w="2549"/>
      </w:tblGrid>
      <w:tr w:rsidR="006C785A" w:rsidRPr="00A64576" w14:paraId="388D3E71" w14:textId="77777777" w:rsidTr="00C542F1">
        <w:tc>
          <w:tcPr>
            <w:tcW w:w="2494" w:type="dxa"/>
            <w:tcMar>
              <w:top w:w="28" w:type="dxa"/>
              <w:left w:w="57" w:type="dxa"/>
              <w:bottom w:w="28" w:type="dxa"/>
              <w:right w:w="57" w:type="dxa"/>
            </w:tcMar>
          </w:tcPr>
          <w:p w14:paraId="069F1AC0"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Lygina eukarijų karalystės atstovus remdamasis nurodytomis jų savybėmis ir požymiais (D4.1).</w:t>
            </w:r>
          </w:p>
        </w:tc>
        <w:tc>
          <w:tcPr>
            <w:tcW w:w="3030" w:type="dxa"/>
            <w:tcMar>
              <w:top w:w="28" w:type="dxa"/>
              <w:left w:w="57" w:type="dxa"/>
              <w:bottom w:w="28" w:type="dxa"/>
              <w:right w:w="57" w:type="dxa"/>
            </w:tcMar>
          </w:tcPr>
          <w:p w14:paraId="20D1E35C"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Lygina, klasifikuoja eukarijų karalystės atstovus, remdamasis jų pagrindinėmis bei kai kuriomis antrinėmis savybėmis ir požymiais (D4.2).</w:t>
            </w:r>
          </w:p>
        </w:tc>
        <w:tc>
          <w:tcPr>
            <w:tcW w:w="2412" w:type="dxa"/>
            <w:tcMar>
              <w:top w:w="28" w:type="dxa"/>
              <w:left w:w="57" w:type="dxa"/>
              <w:bottom w:w="28" w:type="dxa"/>
              <w:right w:w="57" w:type="dxa"/>
            </w:tcMar>
          </w:tcPr>
          <w:p w14:paraId="2F0C0F53" w14:textId="25324C7E"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Lygina, klasifikuo</w:t>
            </w:r>
            <w:r w:rsidR="003D3A2F">
              <w:rPr>
                <w:rFonts w:ascii="Times New Roman" w:eastAsia="Times New Roman" w:hAnsi="Times New Roman" w:cs="Times New Roman"/>
                <w:sz w:val="24"/>
                <w:szCs w:val="24"/>
              </w:rPr>
              <w:t>ja eukarijų karalystės atstovus</w:t>
            </w:r>
            <w:r w:rsidRPr="00A64576">
              <w:rPr>
                <w:rFonts w:ascii="Times New Roman" w:eastAsia="Times New Roman" w:hAnsi="Times New Roman" w:cs="Times New Roman"/>
                <w:sz w:val="24"/>
                <w:szCs w:val="24"/>
              </w:rPr>
              <w:t>, remdamasis jų savybėmis ir požymiais (D4.3).</w:t>
            </w:r>
          </w:p>
        </w:tc>
        <w:tc>
          <w:tcPr>
            <w:tcW w:w="2549" w:type="dxa"/>
            <w:tcMar>
              <w:top w:w="28" w:type="dxa"/>
              <w:left w:w="57" w:type="dxa"/>
              <w:bottom w:w="28" w:type="dxa"/>
              <w:right w:w="57" w:type="dxa"/>
            </w:tcMar>
          </w:tcPr>
          <w:p w14:paraId="7CB4A0E4"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Lygina, klasifikuoja eukarijų karalystės atstovus siedamas ir apibendrindamas jų savybes ir požymius (D4.4). </w:t>
            </w:r>
          </w:p>
        </w:tc>
      </w:tr>
    </w:tbl>
    <w:p w14:paraId="1DA1596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Slenkstinis lygis (D4.1)</w:t>
      </w:r>
    </w:p>
    <w:p w14:paraId="51EEC065"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Paveiksle pavaizduoti organizmai priklausantys eukarijų karalystėms.</w:t>
      </w:r>
    </w:p>
    <w:p w14:paraId="4F57BA95"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551D8647" wp14:editId="6D0F527C">
            <wp:extent cx="4571285" cy="1010093"/>
            <wp:effectExtent l="0" t="0" r="1270" b="0"/>
            <wp:docPr id="74" name="image40.png" descr="PaukStis &#10;Voras &#10;Musmiré &#10;Medis &#10;Ameba "/>
            <wp:cNvGraphicFramePr/>
            <a:graphic xmlns:a="http://schemas.openxmlformats.org/drawingml/2006/main">
              <a:graphicData uri="http://schemas.openxmlformats.org/drawingml/2006/picture">
                <pic:pic xmlns:pic="http://schemas.openxmlformats.org/drawingml/2006/picture">
                  <pic:nvPicPr>
                    <pic:cNvPr id="0" name="image40.png" descr="PaukStis &#10;Voras &#10;Musmiré &#10;Medis &#10;Ameba "/>
                    <pic:cNvPicPr preferRelativeResize="0"/>
                  </pic:nvPicPr>
                  <pic:blipFill rotWithShape="1">
                    <a:blip r:embed="rId330"/>
                    <a:srcRect t="4484" b="10302"/>
                    <a:stretch/>
                  </pic:blipFill>
                  <pic:spPr bwMode="auto">
                    <a:xfrm>
                      <a:off x="0" y="0"/>
                      <a:ext cx="4572000" cy="1010251"/>
                    </a:xfrm>
                    <a:prstGeom prst="rect">
                      <a:avLst/>
                    </a:prstGeom>
                    <a:ln>
                      <a:noFill/>
                    </a:ln>
                    <a:extLst>
                      <a:ext uri="{53640926-AAD7-44D8-BBD7-CCE9431645EC}">
                        <a14:shadowObscured xmlns:a14="http://schemas.microsoft.com/office/drawing/2010/main"/>
                      </a:ext>
                    </a:extLst>
                  </pic:spPr>
                </pic:pic>
              </a:graphicData>
            </a:graphic>
          </wp:inline>
        </w:drawing>
      </w:r>
    </w:p>
    <w:p w14:paraId="739DC270" w14:textId="25D9A81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Yra keturios eukarijų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karalystės: grybai, protistai, augalai, gyvūnai. Nurodyk, kuriai karalystei priklauso paveiksle pavaizduoti organizmai.</w:t>
      </w:r>
    </w:p>
    <w:p w14:paraId="5C86050F"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Patenkinamas lygis (D4.2)</w:t>
      </w:r>
    </w:p>
    <w:p w14:paraId="1C7CF20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Kurie du organizmai priklauso tai pačiai karalystei?</w:t>
      </w:r>
    </w:p>
    <w:p w14:paraId="005CFD3D"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0D73C832" wp14:editId="28847157">
            <wp:extent cx="4476750" cy="923925"/>
            <wp:effectExtent l="0" t="0" r="0" b="9525"/>
            <wp:docPr id="58" name="image40.png" descr="PaukStis &#10;Voras &#10;Musmiré &#10;Medis &#10;Ameba "/>
            <wp:cNvGraphicFramePr/>
            <a:graphic xmlns:a="http://schemas.openxmlformats.org/drawingml/2006/main">
              <a:graphicData uri="http://schemas.openxmlformats.org/drawingml/2006/picture">
                <pic:pic xmlns:pic="http://schemas.openxmlformats.org/drawingml/2006/picture">
                  <pic:nvPicPr>
                    <pic:cNvPr id="0" name="image40.png" descr="PaukStis &#10;Voras &#10;Musmiré &#10;Medis &#10;Ameba "/>
                    <pic:cNvPicPr preferRelativeResize="0"/>
                  </pic:nvPicPr>
                  <pic:blipFill rotWithShape="1">
                    <a:blip r:embed="rId330"/>
                    <a:srcRect t="9326" b="10498"/>
                    <a:stretch/>
                  </pic:blipFill>
                  <pic:spPr bwMode="auto">
                    <a:xfrm>
                      <a:off x="0" y="0"/>
                      <a:ext cx="4479720" cy="924538"/>
                    </a:xfrm>
                    <a:prstGeom prst="rect">
                      <a:avLst/>
                    </a:prstGeom>
                    <a:ln>
                      <a:noFill/>
                    </a:ln>
                    <a:extLst>
                      <a:ext uri="{53640926-AAD7-44D8-BBD7-CCE9431645EC}">
                        <a14:shadowObscured xmlns:a14="http://schemas.microsoft.com/office/drawing/2010/main"/>
                      </a:ext>
                    </a:extLst>
                  </pic:spPr>
                </pic:pic>
              </a:graphicData>
            </a:graphic>
          </wp:inline>
        </w:drawing>
      </w:r>
    </w:p>
    <w:p w14:paraId="0A6BBDB8" w14:textId="77777777" w:rsidR="006C785A" w:rsidRPr="00A64576" w:rsidRDefault="00092185" w:rsidP="00CF00A1">
      <w:pPr>
        <w:numPr>
          <w:ilvl w:val="0"/>
          <w:numId w:val="23"/>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Paukštis ir musmirė</w:t>
      </w:r>
    </w:p>
    <w:p w14:paraId="6259E3EE" w14:textId="77777777" w:rsidR="006C785A" w:rsidRPr="00A64576" w:rsidRDefault="00092185" w:rsidP="00CF00A1">
      <w:pPr>
        <w:numPr>
          <w:ilvl w:val="0"/>
          <w:numId w:val="23"/>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Medis ir ameba</w:t>
      </w:r>
    </w:p>
    <w:p w14:paraId="2D8A107F" w14:textId="77777777" w:rsidR="006C785A" w:rsidRPr="00A64576" w:rsidRDefault="00092185" w:rsidP="00CF00A1">
      <w:pPr>
        <w:numPr>
          <w:ilvl w:val="0"/>
          <w:numId w:val="23"/>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Voras ir paukštis </w:t>
      </w:r>
    </w:p>
    <w:p w14:paraId="24A7AA09" w14:textId="77777777" w:rsidR="006C785A" w:rsidRPr="00A64576" w:rsidRDefault="00092185" w:rsidP="00CF00A1">
      <w:pPr>
        <w:numPr>
          <w:ilvl w:val="0"/>
          <w:numId w:val="23"/>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Musmirė ir medis</w:t>
      </w:r>
    </w:p>
    <w:p w14:paraId="6E4303C0" w14:textId="0A0398BC"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Pagrindinis lygis (D4.3</w:t>
      </w:r>
      <w:r w:rsidRPr="00A64576">
        <w:rPr>
          <w:rFonts w:ascii="Times New Roman" w:eastAsia="Times New Roman" w:hAnsi="Times New Roman" w:cs="Times New Roman"/>
          <w:sz w:val="24"/>
          <w:szCs w:val="24"/>
        </w:rPr>
        <w:t>)</w:t>
      </w:r>
    </w:p>
    <w:p w14:paraId="1BF3CFFE" w14:textId="63FBCE34"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Įvardinkite, kurie du organizmai priklauso tai pačiai karalystei?</w:t>
      </w:r>
    </w:p>
    <w:p w14:paraId="15A5CD39" w14:textId="13BCA3EC" w:rsidR="003D0CDC"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316E4FFA" wp14:editId="2818D851">
            <wp:extent cx="4381500" cy="1104900"/>
            <wp:effectExtent l="0" t="0" r="0" b="0"/>
            <wp:docPr id="59" name="image40.png" descr="PaukStis &#10;Voras &#10;Musmiré &#10;Medis &#10;Ameba "/>
            <wp:cNvGraphicFramePr/>
            <a:graphic xmlns:a="http://schemas.openxmlformats.org/drawingml/2006/main">
              <a:graphicData uri="http://schemas.openxmlformats.org/drawingml/2006/picture">
                <pic:pic xmlns:pic="http://schemas.openxmlformats.org/drawingml/2006/picture">
                  <pic:nvPicPr>
                    <pic:cNvPr id="0" name="image40.png" descr="PaukStis &#10;Voras &#10;Musmiré &#10;Medis &#10;Ameba "/>
                    <pic:cNvPicPr preferRelativeResize="0"/>
                  </pic:nvPicPr>
                  <pic:blipFill>
                    <a:blip r:embed="rId330"/>
                    <a:srcRect/>
                    <a:stretch>
                      <a:fillRect/>
                    </a:stretch>
                  </pic:blipFill>
                  <pic:spPr>
                    <a:xfrm>
                      <a:off x="0" y="0"/>
                      <a:ext cx="4381500" cy="1104900"/>
                    </a:xfrm>
                    <a:prstGeom prst="rect">
                      <a:avLst/>
                    </a:prstGeom>
                    <a:ln/>
                  </pic:spPr>
                </pic:pic>
              </a:graphicData>
            </a:graphic>
          </wp:inline>
        </w:drawing>
      </w:r>
    </w:p>
    <w:p w14:paraId="46E9601D" w14:textId="65423345" w:rsidR="00847788" w:rsidRDefault="00847788" w:rsidP="00CF00A1">
      <w:pPr>
        <w:spacing w:after="0" w:line="240" w:lineRule="auto"/>
        <w:jc w:val="both"/>
        <w:rPr>
          <w:rFonts w:ascii="Times New Roman" w:hAnsi="Times New Roman" w:cs="Times New Roman"/>
        </w:rPr>
      </w:pPr>
      <w:r>
        <w:rPr>
          <w:rFonts w:ascii="Times New Roman" w:hAnsi="Times New Roman" w:cs="Times New Roman"/>
        </w:rPr>
        <w:br w:type="page"/>
      </w:r>
    </w:p>
    <w:p w14:paraId="14BEB34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lastRenderedPageBreak/>
        <w:t xml:space="preserve">Aukštesnysis lygis (D4.4) </w:t>
      </w:r>
    </w:p>
    <w:p w14:paraId="72F0DE7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Paveiksle pavaizduoti organizmai priklausantys eukarijų karalystėms.</w:t>
      </w:r>
    </w:p>
    <w:p w14:paraId="1D939177"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256FF9BE" wp14:editId="418911E3">
            <wp:extent cx="4200525" cy="876300"/>
            <wp:effectExtent l="0" t="0" r="9525" b="0"/>
            <wp:docPr id="60" name="image40.png" descr="PaukStis &#10;Voras &#10;Musmiré &#10;Medis &#10;Ameba "/>
            <wp:cNvGraphicFramePr/>
            <a:graphic xmlns:a="http://schemas.openxmlformats.org/drawingml/2006/main">
              <a:graphicData uri="http://schemas.openxmlformats.org/drawingml/2006/picture">
                <pic:pic xmlns:pic="http://schemas.openxmlformats.org/drawingml/2006/picture">
                  <pic:nvPicPr>
                    <pic:cNvPr id="0" name="image40.png" descr="PaukStis &#10;Voras &#10;Musmiré &#10;Medis &#10;Ameba "/>
                    <pic:cNvPicPr preferRelativeResize="0"/>
                  </pic:nvPicPr>
                  <pic:blipFill rotWithShape="1">
                    <a:blip r:embed="rId330"/>
                    <a:srcRect t="8018" b="10815"/>
                    <a:stretch/>
                  </pic:blipFill>
                  <pic:spPr bwMode="auto">
                    <a:xfrm>
                      <a:off x="0" y="0"/>
                      <a:ext cx="4201522" cy="876508"/>
                    </a:xfrm>
                    <a:prstGeom prst="rect">
                      <a:avLst/>
                    </a:prstGeom>
                    <a:ln>
                      <a:noFill/>
                    </a:ln>
                    <a:extLst>
                      <a:ext uri="{53640926-AAD7-44D8-BBD7-CCE9431645EC}">
                        <a14:shadowObscured xmlns:a14="http://schemas.microsoft.com/office/drawing/2010/main"/>
                      </a:ext>
                    </a:extLst>
                  </pic:spPr>
                </pic:pic>
              </a:graphicData>
            </a:graphic>
          </wp:inline>
        </w:drawing>
      </w:r>
    </w:p>
    <w:p w14:paraId="5872E5C0"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Nurodykite, kokioms karalystėms priskiriami pavaizduoti organizmai.</w:t>
      </w:r>
    </w:p>
    <w:p w14:paraId="4AE4E246"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2. Pasirinkite vieną karalystę ir nurodykite du požymius, pagal kuriuos organizmai yra priskiriami šiai karalystei. </w:t>
      </w:r>
    </w:p>
    <w:p w14:paraId="49C9640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Įvardinkite du medžiui būdingus požymius, pagal kuriuos šis organizmas priskiriamas tam tikrai karalystei.</w:t>
      </w:r>
    </w:p>
    <w:p w14:paraId="77B5E60E" w14:textId="77777777"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26.1.2. Ekosistemų stabilumas. </w:t>
      </w:r>
    </w:p>
    <w:p w14:paraId="1847A2B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Tema. Organizmų mitybos ryšiai bei jų svarba ekosistemų stabilumui</w:t>
      </w:r>
    </w:p>
    <w:p w14:paraId="0F3A3B99" w14:textId="1B0FA108" w:rsidR="006C785A" w:rsidRPr="00A64576" w:rsidRDefault="00092185" w:rsidP="00CF00A1">
      <w:pPr>
        <w:spacing w:after="0" w:line="240" w:lineRule="auto"/>
        <w:jc w:val="both"/>
        <w:rPr>
          <w:rFonts w:ascii="Times New Roman" w:eastAsia="Times New Roman" w:hAnsi="Times New Roman" w:cs="Times New Roman"/>
          <w:strike/>
          <w:sz w:val="24"/>
          <w:szCs w:val="24"/>
        </w:rPr>
      </w:pPr>
      <w:r w:rsidRPr="00A64576">
        <w:rPr>
          <w:rFonts w:ascii="Times New Roman" w:eastAsia="Times New Roman" w:hAnsi="Times New Roman" w:cs="Times New Roman"/>
          <w:sz w:val="24"/>
          <w:szCs w:val="24"/>
        </w:rPr>
        <w:t>BP.</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Mokomasi sudaryti sausumos ir vandens ekosistemose gyvenančių organizmų mitybos grandines ir tinklus; apibūdinti mitybos lygmenis; paaiškinti organizmų mitybos ryšių įtaką ekosistemos biologinei įvairovei ir stabilumui. </w:t>
      </w:r>
    </w:p>
    <w:p w14:paraId="480D0C63" w14:textId="04B12139"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D5. </w:t>
      </w:r>
      <w:r w:rsidRPr="00A64576">
        <w:rPr>
          <w:rFonts w:ascii="Times New Roman" w:eastAsia="Times New Roman" w:hAnsi="Times New Roman" w:cs="Times New Roman"/>
          <w:sz w:val="24"/>
          <w:szCs w:val="24"/>
        </w:rPr>
        <w:t>Modeliuoja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įvairius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procesus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reiškinius,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įvardija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bendrus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dėsningumus.</w:t>
      </w:r>
    </w:p>
    <w:p w14:paraId="37A10775" w14:textId="77777777" w:rsidR="006C785A" w:rsidRPr="00A64576" w:rsidRDefault="00092185" w:rsidP="00CF00A1">
      <w:pPr>
        <w:spacing w:before="6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Pasiekimų lygių požymiai:</w:t>
      </w:r>
    </w:p>
    <w:tbl>
      <w:tblPr>
        <w:tblStyle w:val="afff"/>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263"/>
        <w:gridCol w:w="2977"/>
        <w:gridCol w:w="2693"/>
        <w:gridCol w:w="2552"/>
      </w:tblGrid>
      <w:tr w:rsidR="006C785A" w:rsidRPr="00A64576" w14:paraId="003D89C5" w14:textId="77777777" w:rsidTr="00C542F1">
        <w:tc>
          <w:tcPr>
            <w:tcW w:w="2263" w:type="dxa"/>
            <w:tcMar>
              <w:top w:w="28" w:type="dxa"/>
              <w:left w:w="57" w:type="dxa"/>
              <w:bottom w:w="28" w:type="dxa"/>
              <w:right w:w="57" w:type="dxa"/>
            </w:tcMar>
          </w:tcPr>
          <w:p w14:paraId="37A7F702" w14:textId="671DFBE4"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Padedamas modeliuoja sausumos ekosistemose gyvenančių organizmų mitybines grandines ir tinklus,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pastebi ir įvardija organizmų mitybinių ryšių vaidmenį ekosistemų biologinei įvairovei ir stabilumui (D5.1).</w:t>
            </w:r>
          </w:p>
        </w:tc>
        <w:tc>
          <w:tcPr>
            <w:tcW w:w="2977" w:type="dxa"/>
            <w:tcMar>
              <w:top w:w="28" w:type="dxa"/>
              <w:left w:w="57" w:type="dxa"/>
              <w:bottom w:w="28" w:type="dxa"/>
              <w:right w:w="57" w:type="dxa"/>
            </w:tcMar>
          </w:tcPr>
          <w:p w14:paraId="41BBE9F5"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Konsultuodamasis modeliuoja sausumos ekosistemose gyvenančių organizmų mitybines grandines ir tinklus, pastebi ir įvardija organizmų mitybinių ryšių vaidmenį ekosistemų biologinei įvairovei ir stabilumui. Nurodo ekosistemų išsaugojimo pagrindinius dėsningumus (D5.2). </w:t>
            </w:r>
          </w:p>
        </w:tc>
        <w:tc>
          <w:tcPr>
            <w:tcW w:w="2693" w:type="dxa"/>
            <w:tcMar>
              <w:top w:w="28" w:type="dxa"/>
              <w:left w:w="57" w:type="dxa"/>
              <w:bottom w:w="28" w:type="dxa"/>
              <w:right w:w="57" w:type="dxa"/>
            </w:tcMar>
          </w:tcPr>
          <w:p w14:paraId="06DE087B" w14:textId="6AEF346A"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Modeliuoja sausumos ekosistemose gyvenančių organizmų mitybines grandines ir tinklus, taikydamas turimas biologines žinias, pastebi ir įvardija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mitybinių ryšių vaidmenį ekosistemų biologinei įvairovei ir stabilumui. Paaiškina ekosistemų išsaugojimo svarbą (D5.3).</w:t>
            </w:r>
          </w:p>
        </w:tc>
        <w:tc>
          <w:tcPr>
            <w:tcW w:w="2552" w:type="dxa"/>
            <w:tcMar>
              <w:top w:w="28" w:type="dxa"/>
              <w:left w:w="57" w:type="dxa"/>
              <w:bottom w:w="28" w:type="dxa"/>
              <w:right w:w="57" w:type="dxa"/>
            </w:tcMar>
          </w:tcPr>
          <w:p w14:paraId="5B770667" w14:textId="0726F66E"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Modeliuoja sausumos ekosistemose gyvenančių organizmų mitybines grandines ir tinklus, paaiškina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mitybinių ryšių vaidmenį ekosistemų biologinei įvairovei ir stabilumui. Paaiškina ekosistemų išsaugojimo svarbą (D5.4).</w:t>
            </w:r>
          </w:p>
        </w:tc>
      </w:tr>
    </w:tbl>
    <w:p w14:paraId="115114B1"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i/>
          <w:sz w:val="24"/>
          <w:szCs w:val="24"/>
        </w:rPr>
        <w:t>Pastaba: Įvestis visiems pasiekimų lygiams vienoda.</w:t>
      </w:r>
      <w:r w:rsidRPr="00A64576">
        <w:rPr>
          <w:rFonts w:ascii="Times New Roman" w:eastAsia="Times New Roman" w:hAnsi="Times New Roman" w:cs="Times New Roman"/>
          <w:sz w:val="24"/>
          <w:szCs w:val="24"/>
        </w:rPr>
        <w:t xml:space="preserve"> </w:t>
      </w:r>
    </w:p>
    <w:p w14:paraId="6E93905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Paveiksle pavaizduotas pamiškės mitybos tinklo fragmentas.</w:t>
      </w:r>
    </w:p>
    <w:p w14:paraId="2E15ECE5"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6CACF98C" wp14:editId="11C29F7D">
            <wp:extent cx="3701392" cy="2700000"/>
            <wp:effectExtent l="0" t="0" r="0" b="5715"/>
            <wp:docPr id="44" name="image37.png" descr="Vilkas &#10;Kiékis &#10;Dobilas &#10;Pelé &#10;VikSras &#10;Peléda &#10;Varnénas &#10;Java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7.png" descr="Vilkas &#10;Kiékis &#10;Dobilas &#10;Pelé &#10;VikSras &#10;Peléda &#10;Varnénas &#10;Javai "/>
                    <pic:cNvPicPr preferRelativeResize="0"/>
                  </pic:nvPicPr>
                  <pic:blipFill>
                    <a:blip r:embed="rId331"/>
                    <a:srcRect/>
                    <a:stretch>
                      <a:fillRect/>
                    </a:stretch>
                  </pic:blipFill>
                  <pic:spPr>
                    <a:xfrm>
                      <a:off x="0" y="0"/>
                      <a:ext cx="3701392" cy="2700000"/>
                    </a:xfrm>
                    <a:prstGeom prst="rect">
                      <a:avLst/>
                    </a:prstGeom>
                    <a:ln/>
                  </pic:spPr>
                </pic:pic>
              </a:graphicData>
            </a:graphic>
          </wp:inline>
        </w:drawing>
      </w:r>
    </w:p>
    <w:p w14:paraId="29486AE6" w14:textId="77777777" w:rsidR="00847788" w:rsidRDefault="00847788" w:rsidP="00CF00A1">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1A2DCE28" w14:textId="5F5DB728"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lastRenderedPageBreak/>
        <w:t>Slenkstinis lygis (D5.1)</w:t>
      </w:r>
    </w:p>
    <w:p w14:paraId="6A4A9A83"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1. Nurodykite, kuris organizmas: vikšras, dobilas ar pelė yra gamintojas. </w:t>
      </w:r>
    </w:p>
    <w:p w14:paraId="4B168674"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2. Pasinaudokite šiuo mitybos tinklu ir sudarykite vieną mitybos grandinę iš trijų organizmų. </w:t>
      </w:r>
    </w:p>
    <w:p w14:paraId="3A30FB70"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3. Kuris organizmas yra varnėno konkurentas? </w:t>
      </w:r>
    </w:p>
    <w:p w14:paraId="042AD5B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4. Nurodykite vieną šio mitybos tinklo plėšrūną. </w:t>
      </w:r>
    </w:p>
    <w:p w14:paraId="7A55F278" w14:textId="000A43BE"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Patenkinamas lygis (D5. 2)</w:t>
      </w:r>
    </w:p>
    <w:p w14:paraId="4E43E4BF"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1. Nurodykite šio mitybos tinklo gamintojus. </w:t>
      </w:r>
    </w:p>
    <w:p w14:paraId="1DAB56A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Pasinaudokite šiuo mitybos tinklu ir sudarykite vieną mitybos grandinę iš trijų organizmų.</w:t>
      </w:r>
    </w:p>
    <w:p w14:paraId="5128AB72" w14:textId="1D3051E9"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3. Įvardinkite, kas yra mitybos </w:t>
      </w:r>
      <w:r w:rsidR="00D3241E">
        <w:rPr>
          <w:rFonts w:ascii="Times New Roman" w:eastAsia="Times New Roman" w:hAnsi="Times New Roman" w:cs="Times New Roman"/>
          <w:sz w:val="24"/>
          <w:szCs w:val="24"/>
        </w:rPr>
        <w:t>lygis</w:t>
      </w:r>
      <w:r w:rsidRPr="00A64576">
        <w:rPr>
          <w:rFonts w:ascii="Times New Roman" w:eastAsia="Times New Roman" w:hAnsi="Times New Roman" w:cs="Times New Roman"/>
          <w:sz w:val="24"/>
          <w:szCs w:val="24"/>
        </w:rPr>
        <w:t xml:space="preserve">. </w:t>
      </w:r>
    </w:p>
    <w:p w14:paraId="20461FA4"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 Nurodykite, kurie šio mitybos tinklo gyvūnai konkuruoja dėl maisto.</w:t>
      </w:r>
    </w:p>
    <w:p w14:paraId="3D38874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5. Nurodykite, kas yra pelės plėšrūnai.</w:t>
      </w:r>
    </w:p>
    <w:p w14:paraId="3CAAB18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Pagrindinis lygis (D5.3) </w:t>
      </w:r>
    </w:p>
    <w:p w14:paraId="7B69F9E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1.Nurodykite, vieną šio mitybos tinklo gamintoją, pirminį ir antrinį vartotoją.</w:t>
      </w:r>
    </w:p>
    <w:p w14:paraId="2BA5465F"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2.1. Pasinaudokite šiuo mitybos tinklu ir sudarykite vieną mitybos grandin</w:t>
      </w:r>
      <w:r w:rsidRPr="00A64576">
        <w:rPr>
          <w:rFonts w:ascii="Times New Roman" w:eastAsia="Times New Roman" w:hAnsi="Times New Roman" w:cs="Times New Roman"/>
          <w:strike/>
          <w:sz w:val="24"/>
          <w:szCs w:val="24"/>
        </w:rPr>
        <w:t>es</w:t>
      </w:r>
      <w:r w:rsidRPr="00A64576">
        <w:rPr>
          <w:rFonts w:ascii="Times New Roman" w:eastAsia="Times New Roman" w:hAnsi="Times New Roman" w:cs="Times New Roman"/>
          <w:sz w:val="24"/>
          <w:szCs w:val="24"/>
        </w:rPr>
        <w:t>ę iš keturių organizmų.</w:t>
      </w:r>
    </w:p>
    <w:p w14:paraId="7E89858C"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2.2. Nurodykite, kokiam mitybos lygmeniui priklauso kiekvienas organizmas.</w:t>
      </w:r>
    </w:p>
    <w:p w14:paraId="7CD5404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Nurodykite, kurie organizmai yra konkurentai.</w:t>
      </w:r>
    </w:p>
    <w:p w14:paraId="1C1087F1"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Aukštesnysis lygis (D5.4)</w:t>
      </w:r>
    </w:p>
    <w:p w14:paraId="413BE46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Priskirkite šio mitybos tinklo organizmus mitybos lygmenims.</w:t>
      </w:r>
    </w:p>
    <w:p w14:paraId="31B6BBB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2. Užrašykite dvi ilgiausias šio mitybos tinklo grandines. </w:t>
      </w:r>
    </w:p>
    <w:p w14:paraId="4A4CCD20"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Paaiškinkite, ką mitybos grandinėse vaizduoja rodyklės.</w:t>
      </w:r>
    </w:p>
    <w:p w14:paraId="7F661671"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4.1. Nurodykite, kurie organizmai maitinasi įvairiausiu maistu.</w:t>
      </w:r>
    </w:p>
    <w:p w14:paraId="0A77FABE"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4.2. Paaiškinkite kokį pranašumą teikia maitinimasis įvairiu maistu.</w:t>
      </w:r>
    </w:p>
    <w:p w14:paraId="37DB1115"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5. Nurodykite, kurios organizmų grupės šiame mitybos tinkle nėra.</w:t>
      </w:r>
    </w:p>
    <w:p w14:paraId="6A2B261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 gamintojų,</w:t>
      </w:r>
    </w:p>
    <w:p w14:paraId="14617443"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b) augalėdžių,</w:t>
      </w:r>
    </w:p>
    <w:p w14:paraId="79B5E66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c) plėšrūnų, </w:t>
      </w:r>
    </w:p>
    <w:p w14:paraId="525438B5"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 skaidytojų.</w:t>
      </w:r>
    </w:p>
    <w:p w14:paraId="04106261"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6.1. Paaiškinkite, kaip pakis vikšrų populiacijos dydis, padidėjus varnėnų populiacijai. </w:t>
      </w:r>
    </w:p>
    <w:p w14:paraId="039AE8ED"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6.2. Paaiškinkite, kokią įtaką vikšrų populiacijos pokytis padarys dobilų populiacijai. </w:t>
      </w:r>
    </w:p>
    <w:p w14:paraId="68E67CB9" w14:textId="77777777" w:rsidR="006C785A" w:rsidRPr="00A64576" w:rsidRDefault="00092185" w:rsidP="00CF00A1">
      <w:pPr>
        <w:pStyle w:val="Antrat3"/>
        <w:spacing w:before="120" w:line="240" w:lineRule="auto"/>
        <w:jc w:val="both"/>
        <w:rPr>
          <w:rFonts w:ascii="Times New Roman" w:eastAsia="Times New Roman" w:hAnsi="Times New Roman" w:cs="Times New Roman"/>
          <w:color w:val="000000"/>
          <w:sz w:val="24"/>
          <w:szCs w:val="24"/>
        </w:rPr>
      </w:pPr>
      <w:bookmarkStart w:id="73" w:name="_Toc147495673"/>
      <w:r w:rsidRPr="00A64576">
        <w:rPr>
          <w:rFonts w:ascii="Times New Roman" w:eastAsia="Times New Roman" w:hAnsi="Times New Roman" w:cs="Times New Roman"/>
          <w:color w:val="000000"/>
          <w:sz w:val="24"/>
          <w:szCs w:val="24"/>
        </w:rPr>
        <w:t>Problemų sprendimas ir refleksija (E).</w:t>
      </w:r>
      <w:bookmarkEnd w:id="73"/>
      <w:r w:rsidRPr="00A64576">
        <w:rPr>
          <w:rFonts w:ascii="Times New Roman" w:eastAsia="Times New Roman" w:hAnsi="Times New Roman" w:cs="Times New Roman"/>
          <w:color w:val="000000"/>
          <w:sz w:val="24"/>
          <w:szCs w:val="24"/>
        </w:rPr>
        <w:t xml:space="preserve"> </w:t>
      </w:r>
    </w:p>
    <w:p w14:paraId="6D4BC0FC" w14:textId="37B167F7" w:rsidR="006C785A" w:rsidRPr="00A64576" w:rsidRDefault="00092185" w:rsidP="00CF00A1">
      <w:pPr>
        <w:spacing w:before="12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 xml:space="preserve">25.2.1. </w:t>
      </w:r>
      <w:r w:rsidR="009B3415" w:rsidRPr="00A64576">
        <w:rPr>
          <w:rFonts w:ascii="Times New Roman" w:eastAsia="Times New Roman" w:hAnsi="Times New Roman" w:cs="Times New Roman"/>
          <w:b/>
          <w:sz w:val="24"/>
          <w:szCs w:val="24"/>
        </w:rPr>
        <w:t xml:space="preserve">Ląstelės </w:t>
      </w:r>
      <w:r w:rsidR="009B3415">
        <w:rPr>
          <w:rFonts w:ascii="Times New Roman" w:eastAsia="Times New Roman" w:hAnsi="Times New Roman" w:cs="Times New Roman"/>
          <w:b/>
          <w:sz w:val="24"/>
          <w:szCs w:val="24"/>
        </w:rPr>
        <w:t xml:space="preserve">– </w:t>
      </w:r>
      <w:r w:rsidR="009B3415" w:rsidRPr="00A64576">
        <w:rPr>
          <w:rFonts w:ascii="Times New Roman" w:eastAsia="Times New Roman" w:hAnsi="Times New Roman" w:cs="Times New Roman"/>
          <w:b/>
          <w:sz w:val="24"/>
          <w:szCs w:val="24"/>
        </w:rPr>
        <w:t>pagrindinis gyvų organizmų struktūrinis vienetas.</w:t>
      </w:r>
    </w:p>
    <w:p w14:paraId="0E378673"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Tema. Augalo ir gyvūno ląstelės. Laikinojo preparato paruošimas ir ląstelių stebėjimas mikroskopu</w:t>
      </w:r>
    </w:p>
    <w:p w14:paraId="032DA9D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Mokomasi paruošti laikinuosius augalo ir gyvūno ląstelių preparatus, aptariama mikroskopo sandara ir kaip tinkamai juo naudotis; tyrinėjami laikinieji ir pastovieji (augalų ir gyvūnų) ląstelių preparatai, mikrofotografijos; mokomasi atpažinti stebimas ląstelių struktūras, nupiešti ląsteles su jose matomomis struktūromis ir paaiškinti jų funkcijas.</w:t>
      </w:r>
    </w:p>
    <w:p w14:paraId="78727F8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E4.</w:t>
      </w:r>
      <w:r w:rsidRPr="00A64576">
        <w:rPr>
          <w:rFonts w:ascii="Times New Roman" w:eastAsia="Times New Roman" w:hAnsi="Times New Roman" w:cs="Times New Roman"/>
          <w:sz w:val="24"/>
          <w:szCs w:val="24"/>
        </w:rPr>
        <w:t xml:space="preserve"> Reflektuoja asmeninę pažangą mokantis biologijos, įvardija savo stiprybes ir tobulintinas sritis, kelia tolesnius mokymosi tikslus. </w:t>
      </w:r>
    </w:p>
    <w:p w14:paraId="5B93CEED" w14:textId="77777777" w:rsidR="006C785A" w:rsidRPr="00FB02C1" w:rsidRDefault="00092185" w:rsidP="00CF00A1">
      <w:pPr>
        <w:spacing w:before="60" w:after="0" w:line="240" w:lineRule="auto"/>
        <w:jc w:val="both"/>
        <w:rPr>
          <w:rFonts w:ascii="Times New Roman" w:eastAsia="Times New Roman" w:hAnsi="Times New Roman" w:cs="Times New Roman"/>
          <w:b/>
          <w:sz w:val="24"/>
          <w:szCs w:val="24"/>
        </w:rPr>
      </w:pPr>
      <w:r w:rsidRPr="00FB02C1">
        <w:rPr>
          <w:rFonts w:ascii="Times New Roman" w:eastAsia="Times New Roman" w:hAnsi="Times New Roman" w:cs="Times New Roman"/>
          <w:b/>
          <w:sz w:val="24"/>
          <w:szCs w:val="24"/>
        </w:rPr>
        <w:t>Pasiekimų lygių požymiai:</w:t>
      </w:r>
    </w:p>
    <w:tbl>
      <w:tblPr>
        <w:tblStyle w:val="afff0"/>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117"/>
        <w:gridCol w:w="2409"/>
        <w:gridCol w:w="2415"/>
        <w:gridCol w:w="3544"/>
      </w:tblGrid>
      <w:tr w:rsidR="006C785A" w:rsidRPr="00A64576" w14:paraId="7FB34ADB" w14:textId="77777777" w:rsidTr="00C542F1">
        <w:tc>
          <w:tcPr>
            <w:tcW w:w="2117" w:type="dxa"/>
            <w:tcMar>
              <w:top w:w="28" w:type="dxa"/>
              <w:left w:w="57" w:type="dxa"/>
              <w:bottom w:w="28" w:type="dxa"/>
              <w:right w:w="57" w:type="dxa"/>
            </w:tcMar>
          </w:tcPr>
          <w:p w14:paraId="50764A1D"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Pagal pateiktus kriterijus aptaria asmeninę pažangą, įvardija bent vieną savo stiprybę ir tobulintiną sritį mokantis biologijos (E4.1).</w:t>
            </w:r>
          </w:p>
        </w:tc>
        <w:tc>
          <w:tcPr>
            <w:tcW w:w="2409" w:type="dxa"/>
            <w:tcMar>
              <w:top w:w="28" w:type="dxa"/>
              <w:left w:w="57" w:type="dxa"/>
              <w:bottom w:w="28" w:type="dxa"/>
              <w:right w:w="57" w:type="dxa"/>
            </w:tcMar>
          </w:tcPr>
          <w:p w14:paraId="65062994" w14:textId="77777777" w:rsidR="006C785A" w:rsidRPr="00A64576" w:rsidRDefault="00092185" w:rsidP="00CF00A1">
            <w:pPr>
              <w:spacing w:after="0" w:line="240" w:lineRule="auto"/>
              <w:rPr>
                <w:rFonts w:ascii="Times New Roman" w:eastAsia="Times New Roman" w:hAnsi="Times New Roman" w:cs="Times New Roman"/>
                <w:b/>
                <w:sz w:val="24"/>
                <w:szCs w:val="24"/>
              </w:rPr>
            </w:pPr>
            <w:r w:rsidRPr="00A64576">
              <w:rPr>
                <w:rFonts w:ascii="Times New Roman" w:eastAsia="Times New Roman" w:hAnsi="Times New Roman" w:cs="Times New Roman"/>
                <w:sz w:val="24"/>
                <w:szCs w:val="24"/>
              </w:rPr>
              <w:t>Pagal pateiktus kriterijus stebi, fiksuoja ir aptaria asmeninę pažangą, įvardija bent vieną savo stiprybę ir tobulintiną sritį mokantis biologijos (E4.2).</w:t>
            </w:r>
          </w:p>
        </w:tc>
        <w:tc>
          <w:tcPr>
            <w:tcW w:w="2415" w:type="dxa"/>
            <w:tcMar>
              <w:top w:w="28" w:type="dxa"/>
              <w:left w:w="57" w:type="dxa"/>
              <w:bottom w:w="28" w:type="dxa"/>
              <w:right w:w="57" w:type="dxa"/>
            </w:tcMar>
          </w:tcPr>
          <w:p w14:paraId="3875F3F3"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Reflektuoja asmeninę pažangą mokantis biologijos, įvardija savo stiprybes ir tobulintinas sritis, kelia tolesnius mokymosi tikslus (E4.3).</w:t>
            </w:r>
          </w:p>
        </w:tc>
        <w:tc>
          <w:tcPr>
            <w:tcW w:w="3544" w:type="dxa"/>
            <w:tcMar>
              <w:top w:w="28" w:type="dxa"/>
              <w:left w:w="57" w:type="dxa"/>
              <w:bottom w:w="28" w:type="dxa"/>
              <w:right w:w="57" w:type="dxa"/>
            </w:tcMar>
          </w:tcPr>
          <w:p w14:paraId="201C7B4F"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Reflektuoja asmeninę pažangą, įvardija savo stiprybes ir tobulintinas sritis mokantis biologijos, analizuoja savo pasiekimų priežasties-pasekmės ryšius, kelia tolesnius mokymosi tikslus, numatydamas konkretų laikotarpį (E4.4).</w:t>
            </w:r>
          </w:p>
        </w:tc>
      </w:tr>
    </w:tbl>
    <w:p w14:paraId="5CA0741F" w14:textId="77777777" w:rsidR="00847788" w:rsidRDefault="00847788" w:rsidP="00CF00A1">
      <w:pPr>
        <w:spacing w:before="120"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1C4BA680" w14:textId="766A0721"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lastRenderedPageBreak/>
        <w:t>Slenkstinis lygis</w:t>
      </w:r>
    </w:p>
    <w:p w14:paraId="1D3F488E"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Mokinys, padedamas mokytojo, skaito schemą ir pasiruošia / atlieka praktikos darbą. </w:t>
      </w:r>
    </w:p>
    <w:p w14:paraId="1FCF3113" w14:textId="77777777" w:rsidR="006C785A" w:rsidRPr="00A64576" w:rsidRDefault="00092185" w:rsidP="00803C16">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Stebimas augalo (elodėjos, svogūno, česnako) ląsteles nufotografuoja ir įkelia į schemoje paruoštą objekto stebėjimo laukelį pagal didinimą. </w:t>
      </w:r>
    </w:p>
    <w:p w14:paraId="6A9A764C"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Praktikos darbo pabaigoje įsivertina, atsakydami į klausimus.</w:t>
      </w:r>
    </w:p>
    <w:p w14:paraId="42B93DFE"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503128DA" wp14:editId="19B99955">
            <wp:extent cx="2337330" cy="2160000"/>
            <wp:effectExtent l="0" t="0" r="6350" b="0"/>
            <wp:docPr id="46" name="image18.png" descr="1 &#10;2 &#10;Priemonés &#10;Tiriamas objektas &#10;3 &#10;4 &#10;4b Objekto &#10;Laikinasis preparatas &#10;Objekto Stebéjimas &#10;4a Objekto &#10;stebéjimas x 10 &#10;Nuotrauka &#10;stebéjimas x 20 &#10;Nuotrauka &#10;4c Objekto &#10;stebéjimas x 40 &#10;Nuotrauk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descr="1 &#10;2 &#10;Priemonés &#10;Tiriamas objektas &#10;3 &#10;4 &#10;4b Objekto &#10;Laikinasis preparatas &#10;Objekto Stebéjimas &#10;4a Objekto &#10;stebéjimas x 10 &#10;Nuotrauka &#10;stebéjimas x 20 &#10;Nuotrauka &#10;4c Objekto &#10;stebéjimas x 40 &#10;Nuotrauka "/>
                    <pic:cNvPicPr preferRelativeResize="0"/>
                  </pic:nvPicPr>
                  <pic:blipFill>
                    <a:blip r:embed="rId323"/>
                    <a:srcRect/>
                    <a:stretch>
                      <a:fillRect/>
                    </a:stretch>
                  </pic:blipFill>
                  <pic:spPr>
                    <a:xfrm>
                      <a:off x="0" y="0"/>
                      <a:ext cx="2337330" cy="2160000"/>
                    </a:xfrm>
                    <a:prstGeom prst="rect">
                      <a:avLst/>
                    </a:prstGeom>
                    <a:ln/>
                  </pic:spPr>
                </pic:pic>
              </a:graphicData>
            </a:graphic>
          </wp:inline>
        </w:drawing>
      </w:r>
    </w:p>
    <w:p w14:paraId="35F05E28" w14:textId="77777777" w:rsidR="001F5622" w:rsidRDefault="00092185" w:rsidP="004D554E">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Išvardinkite, kokias augalo ląstelės struktūras atpažinote stebėdami preparatą šviesiniu mikroskopu.</w:t>
      </w:r>
    </w:p>
    <w:p w14:paraId="3108B0C4" w14:textId="2F838FA7" w:rsidR="006C785A" w:rsidRPr="00A64576" w:rsidRDefault="00092185" w:rsidP="004D554E">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Patenkinamas lygis</w:t>
      </w:r>
    </w:p>
    <w:p w14:paraId="35720A53" w14:textId="259D2E7D"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Mokinys, konsultuodamasis arba dirbdamas poroje, skaito schemą ir pasiruošia / atlieka praktikos darbą. </w:t>
      </w:r>
    </w:p>
    <w:p w14:paraId="7302D1B0"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Stebimas augalo (elodėjos, svogūno, česnako) ir gyvūno ląsteles nufotografuoja ir įkelia į schemoje paruoštą objekto stebėjimo laukelį pagal didinimą. </w:t>
      </w:r>
    </w:p>
    <w:p w14:paraId="4E334E57"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Praktikos darbo pabaigoje įsivertina.</w:t>
      </w:r>
    </w:p>
    <w:p w14:paraId="59294A70" w14:textId="3AAC5F6E" w:rsidR="006C785A" w:rsidRPr="00A64576" w:rsidRDefault="00092185" w:rsidP="004D554E">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Išvardinkite, kokias augalo ląstelės struktūras atpažinote stebėdami preparatą šviesiniu mikroskopu.</w:t>
      </w:r>
      <w:r w:rsidRPr="00A64576">
        <w:rPr>
          <w:rFonts w:ascii="Times New Roman" w:eastAsia="Times New Roman" w:hAnsi="Times New Roman" w:cs="Times New Roman"/>
          <w:sz w:val="24"/>
          <w:szCs w:val="24"/>
        </w:rPr>
        <w:br/>
        <w:t>2. Išvardinkite, kokias gyvūno ląstelės struktūras atpažinote stebėdami preparatą šviesiniu mikroskopu.</w:t>
      </w:r>
      <w:r w:rsidRPr="00A64576">
        <w:rPr>
          <w:rFonts w:ascii="Times New Roman" w:hAnsi="Times New Roman" w:cs="Times New Roman"/>
          <w:sz w:val="24"/>
          <w:szCs w:val="24"/>
        </w:rPr>
        <w:br/>
      </w:r>
      <w:r w:rsidRPr="00A64576">
        <w:rPr>
          <w:rFonts w:ascii="Times New Roman" w:eastAsia="Times New Roman" w:hAnsi="Times New Roman" w:cs="Times New Roman"/>
          <w:b/>
          <w:sz w:val="24"/>
          <w:szCs w:val="24"/>
        </w:rPr>
        <w:t>Pagrindinis lygis</w:t>
      </w:r>
    </w:p>
    <w:p w14:paraId="20198B33" w14:textId="1EF84B0A"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Mokinys savarankiškai skaito schemą ir pagal pavyzdį pasiruošia / atlieka praktikos darbą. </w:t>
      </w:r>
    </w:p>
    <w:p w14:paraId="0EFDD535"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Stebimas augalo (elodėjos, svogūno, česnako) ir gyvūno ląsteles nufotografuoja ir įkelia į schemoje paruoštą objekto stebėjimo laukelį pagal didinimą. </w:t>
      </w:r>
    </w:p>
    <w:p w14:paraId="3AE91624" w14:textId="77777777" w:rsidR="006C785A"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Praktikos darbo pabaigoje įsivertina.</w:t>
      </w:r>
    </w:p>
    <w:p w14:paraId="329C5EC1" w14:textId="187B4399" w:rsidR="0053112E" w:rsidRDefault="0053112E"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Išvardinkite, kokias augalo ląstelės struktūras atpažinote stebėdami preparatą šviesiniu mikroskopu.</w:t>
      </w:r>
      <w:r w:rsidRPr="00A64576">
        <w:rPr>
          <w:rFonts w:ascii="Times New Roman" w:hAnsi="Times New Roman" w:cs="Times New Roman"/>
          <w:sz w:val="24"/>
          <w:szCs w:val="24"/>
        </w:rPr>
        <w:br/>
        <w:t xml:space="preserve">2. </w:t>
      </w:r>
      <w:r w:rsidRPr="00A64576">
        <w:rPr>
          <w:rFonts w:ascii="Times New Roman" w:eastAsia="Times New Roman" w:hAnsi="Times New Roman" w:cs="Times New Roman"/>
          <w:sz w:val="24"/>
          <w:szCs w:val="24"/>
        </w:rPr>
        <w:t>Išvardinkite, kokias gyvūno ląstelės struktūras atpažinote stebėdami preparatą šviesiniu mikroskopu.</w:t>
      </w:r>
      <w:r w:rsidRPr="00A64576">
        <w:rPr>
          <w:rFonts w:ascii="Times New Roman" w:hAnsi="Times New Roman" w:cs="Times New Roman"/>
          <w:sz w:val="24"/>
          <w:szCs w:val="24"/>
        </w:rPr>
        <w:br/>
        <w:t xml:space="preserve">3. </w:t>
      </w:r>
      <w:r w:rsidRPr="00A64576">
        <w:rPr>
          <w:rFonts w:ascii="Times New Roman" w:eastAsia="Times New Roman" w:hAnsi="Times New Roman" w:cs="Times New Roman"/>
          <w:sz w:val="24"/>
          <w:szCs w:val="24"/>
        </w:rPr>
        <w:t>Pateikite vieną argumentą, kodėl organizmų ląstelių preparatai šviesiniu mikroskopu yra stebimi keičiant objektyvą?</w:t>
      </w:r>
    </w:p>
    <w:p w14:paraId="793BD110" w14:textId="03A3FEFF" w:rsidR="004D554E" w:rsidRPr="00A64576" w:rsidRDefault="004D554E" w:rsidP="00CF00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Schema patenkinamo ir </w:t>
      </w:r>
      <w:r w:rsidR="00803C16">
        <w:rPr>
          <w:rFonts w:ascii="Times New Roman" w:eastAsia="Times New Roman" w:hAnsi="Times New Roman" w:cs="Times New Roman"/>
          <w:sz w:val="24"/>
          <w:szCs w:val="24"/>
        </w:rPr>
        <w:t>pagrindinio pasiekimo lygių užduočiai atlikti</w:t>
      </w:r>
    </w:p>
    <w:p w14:paraId="63C6B1C0"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5BE7AE1F" wp14:editId="5866F063">
            <wp:extent cx="2324100" cy="2591328"/>
            <wp:effectExtent l="0" t="0" r="0" b="0"/>
            <wp:docPr id="51" name="image8.png" descr="2 &#10;Priemonés &#10;Tiriamas objektas &#10;3 &#10;4 &#10;4b Objekto &#10;Laikinasis preparatas &#10;Objekto Stebéjimas &#10;4a Objekto &#10;stebéjimasx 10 &#10;stebéjimas x 20 &#10;Objekto &#10;stebéjimas x 4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descr="2 &#10;Priemonés &#10;Tiriamas objektas &#10;3 &#10;4 &#10;4b Objekto &#10;Laikinasis preparatas &#10;Objekto Stebéjimas &#10;4a Objekto &#10;stebéjimasx 10 &#10;stebéjimas x 20 &#10;Objekto &#10;stebéjimas x 40 "/>
                    <pic:cNvPicPr preferRelativeResize="0"/>
                  </pic:nvPicPr>
                  <pic:blipFill>
                    <a:blip r:embed="rId324"/>
                    <a:srcRect/>
                    <a:stretch>
                      <a:fillRect/>
                    </a:stretch>
                  </pic:blipFill>
                  <pic:spPr>
                    <a:xfrm>
                      <a:off x="0" y="0"/>
                      <a:ext cx="2334196" cy="2602585"/>
                    </a:xfrm>
                    <a:prstGeom prst="rect">
                      <a:avLst/>
                    </a:prstGeom>
                    <a:ln/>
                  </pic:spPr>
                </pic:pic>
              </a:graphicData>
            </a:graphic>
          </wp:inline>
        </w:drawing>
      </w:r>
    </w:p>
    <w:p w14:paraId="4258772D" w14:textId="3BA3F69D"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lastRenderedPageBreak/>
        <w:t>Aukštesnysis lygis</w:t>
      </w:r>
    </w:p>
    <w:p w14:paraId="56E0D3A3"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Mokinys savarankiškai skaito schemą ir pasiruošia / atlieka praktikos darbą. </w:t>
      </w:r>
    </w:p>
    <w:p w14:paraId="0A23E956"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Stebimas augalo (elodėjos, svogūno, česnako) ir gyvūno ląsteles nufotografuoja ir įkelia į schemoje paruoštą objekto stebėjimo laukelį pagal didinimą. Greta stebėtas ląsteles nusipiešia.</w:t>
      </w:r>
    </w:p>
    <w:p w14:paraId="1EBB48E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Praktikos darbo pabaigoje įsivertina.</w:t>
      </w:r>
    </w:p>
    <w:p w14:paraId="11E8BCC2"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108F2D84" wp14:editId="5A80980A">
            <wp:extent cx="3661026" cy="4284000"/>
            <wp:effectExtent l="0" t="0" r="0" b="2540"/>
            <wp:docPr id="37" name="image4.png" descr="2 &#10;Priemonés &#10;Tiriamas objektas &#10;3 &#10;4 &#10;4b Objekto &#10;Laikinasis preparatas &#10;Objekto Stebéjimas &#10;4a Objekto &#10;stebéjimasx 10 &#10;Pieünys &#10;Pieünys &#10;stebéjimas x 20 &#10;Pieünys &#10;Pieünys &#10;Objekto &#10;stebéjimas x 40 &#10;Pieünys &#10;Pieüny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descr="2 &#10;Priemonés &#10;Tiriamas objektas &#10;3 &#10;4 &#10;4b Objekto &#10;Laikinasis preparatas &#10;Objekto Stebéjimas &#10;4a Objekto &#10;stebéjimasx 10 &#10;Pieünys &#10;Pieünys &#10;stebéjimas x 20 &#10;Pieünys &#10;Pieünys &#10;Objekto &#10;stebéjimas x 40 &#10;Pieünys &#10;Pieünys "/>
                    <pic:cNvPicPr preferRelativeResize="0"/>
                  </pic:nvPicPr>
                  <pic:blipFill>
                    <a:blip r:embed="rId325"/>
                    <a:srcRect/>
                    <a:stretch>
                      <a:fillRect/>
                    </a:stretch>
                  </pic:blipFill>
                  <pic:spPr>
                    <a:xfrm>
                      <a:off x="0" y="0"/>
                      <a:ext cx="3661026" cy="4284000"/>
                    </a:xfrm>
                    <a:prstGeom prst="rect">
                      <a:avLst/>
                    </a:prstGeom>
                    <a:ln/>
                  </pic:spPr>
                </pic:pic>
              </a:graphicData>
            </a:graphic>
          </wp:inline>
        </w:drawing>
      </w:r>
    </w:p>
    <w:p w14:paraId="539C49E1"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Argumentuokite, kodėl yra svarbu tiksliai pavaizduoti stebimą objektą?</w:t>
      </w:r>
    </w:p>
    <w:p w14:paraId="2DCB28DC" w14:textId="77777777" w:rsidR="006C785A" w:rsidRPr="00A64576" w:rsidRDefault="00092185" w:rsidP="00CF00A1">
      <w:pPr>
        <w:spacing w:after="0" w:line="240" w:lineRule="auto"/>
        <w:jc w:val="both"/>
        <w:rPr>
          <w:rFonts w:ascii="Times New Roman" w:hAnsi="Times New Roman" w:cs="Times New Roman"/>
          <w:sz w:val="24"/>
          <w:szCs w:val="24"/>
        </w:rPr>
      </w:pPr>
      <w:r w:rsidRPr="00A64576">
        <w:rPr>
          <w:rFonts w:ascii="Times New Roman" w:eastAsia="Times New Roman" w:hAnsi="Times New Roman" w:cs="Times New Roman"/>
          <w:sz w:val="24"/>
          <w:szCs w:val="24"/>
        </w:rPr>
        <w:t>2. Nurodykite, kokiu tikslu, atliekant tyrimą, schemoje jums reikėjo pateikti ir stebimo objekto nuotrauką, ir piešinį?</w:t>
      </w:r>
      <w:r w:rsidRPr="00A64576">
        <w:rPr>
          <w:rFonts w:ascii="Times New Roman" w:hAnsi="Times New Roman" w:cs="Times New Roman"/>
          <w:sz w:val="24"/>
          <w:szCs w:val="24"/>
        </w:rPr>
        <w:t xml:space="preserve"> </w:t>
      </w:r>
    </w:p>
    <w:p w14:paraId="117D7867" w14:textId="77777777" w:rsidR="006C785A" w:rsidRPr="00A64576" w:rsidRDefault="00092185" w:rsidP="00CF00A1">
      <w:pPr>
        <w:tabs>
          <w:tab w:val="right" w:pos="10397"/>
          <w:tab w:val="right" w:pos="10397"/>
        </w:tabs>
        <w:spacing w:before="120" w:after="0" w:line="240" w:lineRule="auto"/>
        <w:jc w:val="both"/>
        <w:rPr>
          <w:rFonts w:ascii="Times New Roman" w:hAnsi="Times New Roman" w:cs="Times New Roman"/>
          <w:b/>
          <w:sz w:val="24"/>
          <w:szCs w:val="24"/>
        </w:rPr>
      </w:pPr>
      <w:bookmarkStart w:id="74" w:name="_16so21puswrb" w:colFirst="0" w:colLast="0"/>
      <w:bookmarkEnd w:id="74"/>
      <w:r w:rsidRPr="00A64576">
        <w:rPr>
          <w:rFonts w:ascii="Times New Roman" w:eastAsia="Times New Roman" w:hAnsi="Times New Roman" w:cs="Times New Roman"/>
          <w:b/>
          <w:sz w:val="24"/>
          <w:szCs w:val="24"/>
        </w:rPr>
        <w:t>25.2.3. Ląstelių dalijimasis.</w:t>
      </w:r>
    </w:p>
    <w:p w14:paraId="1580BDF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Tema. Mitozė – nelytinių ląstelių dalijimosi būdas. Mielių ląstelių </w:t>
      </w:r>
      <w:r w:rsidR="00521A26" w:rsidRPr="00A64576">
        <w:rPr>
          <w:rFonts w:ascii="Times New Roman" w:eastAsia="Times New Roman" w:hAnsi="Times New Roman" w:cs="Times New Roman"/>
          <w:b/>
          <w:sz w:val="24"/>
          <w:szCs w:val="24"/>
        </w:rPr>
        <w:t xml:space="preserve">dalijimosi </w:t>
      </w:r>
      <w:r w:rsidRPr="00A64576">
        <w:rPr>
          <w:rFonts w:ascii="Times New Roman" w:eastAsia="Times New Roman" w:hAnsi="Times New Roman" w:cs="Times New Roman"/>
          <w:b/>
          <w:sz w:val="24"/>
          <w:szCs w:val="24"/>
        </w:rPr>
        <w:t>stebėjimas</w:t>
      </w:r>
    </w:p>
    <w:p w14:paraId="07048F91"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Modeliuojant mitozę, mokomasi ją apibūdinti, kaip nelytinių branduolį turinčių ląstelių dalijimosi būdą, kurio metu susidaro identiškos ląstelės; aiškinamasi mitozinio dalijimosi svarba organizmų nelytiniam dauginimuisi, daugialąsčio organizmo augimui, audinių atsinaujinimui.</w:t>
      </w:r>
    </w:p>
    <w:p w14:paraId="55045131" w14:textId="6013B6EE"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C5</w:t>
      </w:r>
      <w:r w:rsidRPr="00A64576">
        <w:rPr>
          <w:rFonts w:ascii="Times New Roman" w:eastAsia="Times New Roman" w:hAnsi="Times New Roman" w:cs="Times New Roman"/>
          <w:sz w:val="24"/>
          <w:szCs w:val="24"/>
        </w:rPr>
        <w:t>. Analizuoja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gautus duomenis, atlieka reikalingus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skaičiavimus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pertvarkymus,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pateikia juos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tinkamais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būdais. Interpretuoja rezultatus, įvertina jų patikimumą</w:t>
      </w:r>
      <w:r w:rsidRPr="00A64576">
        <w:rPr>
          <w:rFonts w:ascii="Times New Roman" w:eastAsia="Times New Roman" w:hAnsi="Times New Roman" w:cs="Times New Roman"/>
          <w:color w:val="FF0000"/>
          <w:sz w:val="24"/>
          <w:szCs w:val="24"/>
        </w:rPr>
        <w:t xml:space="preserve"> </w:t>
      </w:r>
      <w:r w:rsidRPr="00A64576">
        <w:rPr>
          <w:rFonts w:ascii="Times New Roman" w:eastAsia="Times New Roman" w:hAnsi="Times New Roman" w:cs="Times New Roman"/>
          <w:sz w:val="24"/>
          <w:szCs w:val="24"/>
        </w:rPr>
        <w:t>(Žr. 7-8 klasė. C. Gamtamokslinis tyrinėjimas)</w:t>
      </w:r>
    </w:p>
    <w:p w14:paraId="21ABA263"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E3. </w:t>
      </w:r>
      <w:r w:rsidRPr="00A64576">
        <w:rPr>
          <w:rFonts w:ascii="Times New Roman" w:eastAsia="Times New Roman" w:hAnsi="Times New Roman" w:cs="Times New Roman"/>
          <w:sz w:val="24"/>
          <w:szCs w:val="24"/>
        </w:rPr>
        <w:t xml:space="preserve">Kritiškai vertina gautus rezultatus atsižvelgdamas į realų kontekstą. </w:t>
      </w:r>
    </w:p>
    <w:p w14:paraId="7C2EDF09" w14:textId="77777777" w:rsidR="006C785A" w:rsidRPr="00A64576" w:rsidRDefault="00092185" w:rsidP="00CF00A1">
      <w:pPr>
        <w:spacing w:before="6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Pasiekimų lygių požymiai:</w:t>
      </w:r>
    </w:p>
    <w:tbl>
      <w:tblPr>
        <w:tblStyle w:val="afff1"/>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891"/>
        <w:gridCol w:w="2268"/>
        <w:gridCol w:w="2381"/>
        <w:gridCol w:w="2945"/>
      </w:tblGrid>
      <w:tr w:rsidR="00AA55CD" w:rsidRPr="00A64576" w14:paraId="29730EEB" w14:textId="77777777" w:rsidTr="00C542F1">
        <w:tc>
          <w:tcPr>
            <w:tcW w:w="2891" w:type="dxa"/>
            <w:tcMar>
              <w:top w:w="28" w:type="dxa"/>
              <w:left w:w="57" w:type="dxa"/>
              <w:bottom w:w="28" w:type="dxa"/>
              <w:right w:w="57" w:type="dxa"/>
            </w:tcMar>
          </w:tcPr>
          <w:p w14:paraId="2D2F5428" w14:textId="4199AE3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Padedamas ir naudodamasis pateiktu</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pavyzdžiu vertina problemos sprendimą ir atliktos užduoties rezultatus, daro išvadas atsižvelgdamas į realų kontekstą (E3.1).</w:t>
            </w:r>
          </w:p>
        </w:tc>
        <w:tc>
          <w:tcPr>
            <w:tcW w:w="2268" w:type="dxa"/>
            <w:tcMar>
              <w:top w:w="28" w:type="dxa"/>
              <w:left w:w="57" w:type="dxa"/>
              <w:bottom w:w="28" w:type="dxa"/>
              <w:right w:w="57" w:type="dxa"/>
            </w:tcMar>
          </w:tcPr>
          <w:p w14:paraId="0BBC4DFD" w14:textId="77777777" w:rsidR="006C785A" w:rsidRPr="00A64576" w:rsidRDefault="00092185" w:rsidP="00CF00A1">
            <w:pPr>
              <w:spacing w:after="0" w:line="240" w:lineRule="auto"/>
              <w:rPr>
                <w:rFonts w:ascii="Times New Roman" w:eastAsia="Times New Roman" w:hAnsi="Times New Roman" w:cs="Times New Roman"/>
                <w:strike/>
                <w:sz w:val="24"/>
                <w:szCs w:val="24"/>
              </w:rPr>
            </w:pPr>
            <w:r w:rsidRPr="00A64576">
              <w:rPr>
                <w:rFonts w:ascii="Times New Roman" w:eastAsia="Times New Roman" w:hAnsi="Times New Roman" w:cs="Times New Roman"/>
                <w:sz w:val="24"/>
                <w:szCs w:val="24"/>
              </w:rPr>
              <w:t>Kritiškai vertina gautus rezultatus, juos apibendrina, daro išvadas atsižvelgdamas į realų kontekstą (E3.2).</w:t>
            </w:r>
          </w:p>
        </w:tc>
        <w:tc>
          <w:tcPr>
            <w:tcW w:w="2381" w:type="dxa"/>
            <w:tcMar>
              <w:top w:w="28" w:type="dxa"/>
              <w:left w:w="57" w:type="dxa"/>
              <w:bottom w:w="28" w:type="dxa"/>
              <w:right w:w="57" w:type="dxa"/>
            </w:tcMar>
          </w:tcPr>
          <w:p w14:paraId="2DFCCB75" w14:textId="5571C47E" w:rsidR="006C785A" w:rsidRPr="00AA55CD"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Kritiškai vertina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savo ir kitų gautus rezultatus, lygina juos tarpusavyje, apibendrina, daro išvadas atsižvelgdamas </w:t>
            </w:r>
            <w:r w:rsidRPr="00A64576">
              <w:rPr>
                <w:rFonts w:ascii="Times New Roman" w:eastAsia="Times New Roman" w:hAnsi="Times New Roman" w:cs="Times New Roman"/>
                <w:sz w:val="24"/>
                <w:szCs w:val="24"/>
              </w:rPr>
              <w:lastRenderedPageBreak/>
              <w:t>į realų kontekstą (E3.3).</w:t>
            </w:r>
          </w:p>
        </w:tc>
        <w:tc>
          <w:tcPr>
            <w:tcW w:w="2945" w:type="dxa"/>
            <w:tcMar>
              <w:top w:w="28" w:type="dxa"/>
              <w:left w:w="57" w:type="dxa"/>
              <w:bottom w:w="28" w:type="dxa"/>
              <w:right w:w="57" w:type="dxa"/>
            </w:tcMar>
          </w:tcPr>
          <w:p w14:paraId="29046A69" w14:textId="797AF79F" w:rsidR="006C785A" w:rsidRPr="00AA55CD"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 xml:space="preserve">Analizuoja ir kritiškai vertina savo ir kitų gautus rezultatus, lygina juos tarpusavyje, apibendrindamas pagrindžia argumentais, daro išvadas </w:t>
            </w:r>
            <w:r w:rsidRPr="00A64576">
              <w:rPr>
                <w:rFonts w:ascii="Times New Roman" w:eastAsia="Times New Roman" w:hAnsi="Times New Roman" w:cs="Times New Roman"/>
                <w:sz w:val="24"/>
                <w:szCs w:val="24"/>
              </w:rPr>
              <w:lastRenderedPageBreak/>
              <w:t>atsižvelgdamas į realų kontekstą (E3.4).</w:t>
            </w:r>
          </w:p>
        </w:tc>
      </w:tr>
    </w:tbl>
    <w:p w14:paraId="3E101FDE" w14:textId="3BC17B66" w:rsidR="006C785A" w:rsidRPr="00A64576" w:rsidRDefault="00092185" w:rsidP="00A52B1A">
      <w:pPr>
        <w:spacing w:before="12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lastRenderedPageBreak/>
        <w:t>Užduotis</w:t>
      </w:r>
    </w:p>
    <w:p w14:paraId="0BA360F7"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i/>
          <w:sz w:val="24"/>
          <w:szCs w:val="24"/>
        </w:rPr>
        <w:t>Pastaba: Įvestis visiems pasiekimų lygiams vienoda.</w:t>
      </w:r>
      <w:r w:rsidRPr="00A64576">
        <w:rPr>
          <w:rFonts w:ascii="Times New Roman" w:eastAsia="Times New Roman" w:hAnsi="Times New Roman" w:cs="Times New Roman"/>
          <w:sz w:val="24"/>
          <w:szCs w:val="24"/>
        </w:rPr>
        <w:t xml:space="preserve"> </w:t>
      </w:r>
    </w:p>
    <w:p w14:paraId="15CBAAFD" w14:textId="5DE071A1" w:rsidR="00521A26" w:rsidRPr="00A64576" w:rsidRDefault="00521A26" w:rsidP="00CF00A1">
      <w:pPr>
        <w:pStyle w:val="prastasiniatinklio"/>
        <w:spacing w:beforeAutospacing="0" w:afterAutospacing="0"/>
        <w:rPr>
          <w:lang w:val="lt-LT"/>
        </w:rPr>
      </w:pPr>
      <w:r w:rsidRPr="00A64576">
        <w:rPr>
          <w:lang w:val="lt-LT"/>
        </w:rPr>
        <w:t>Mokinys atliko tyrimą: pasiruošė mielinę tešlą (pvz., 20-30 ml vandens, 5 g sausų mielių, 5 g cukraus, 5 g miltų). Gautą tešlą supylė į mėgintuvėlį ir kas 5 minutes ėmė tešlos mėginį. Paruoštus preparatus stebėjo mikroskopu.</w:t>
      </w:r>
      <w:r w:rsidR="00AB4741">
        <w:rPr>
          <w:lang w:val="lt-LT"/>
        </w:rPr>
        <w:t xml:space="preserve"> </w:t>
      </w:r>
      <w:r w:rsidRPr="00A64576">
        <w:rPr>
          <w:lang w:val="lt-LT"/>
        </w:rPr>
        <w:t>Po kiekvieno stebėjimo nupiešė pro mikroskopą matytą vaizdą, taip fiksuodamas rezultatus.</w:t>
      </w:r>
    </w:p>
    <w:p w14:paraId="5378999F"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10D7C5BD" wp14:editId="40C99B2F">
            <wp:extent cx="5949315" cy="1512570"/>
            <wp:effectExtent l="0" t="0" r="0" b="0"/>
            <wp:docPr id="40" name="image25.png" descr="00000 &#10;Tyrimo prad&gt;ia &#10;I stebéjimas &#10;2 stebéjimas &#10;3 stebéjimas &#10;4 stebéjimas "/>
            <wp:cNvGraphicFramePr/>
            <a:graphic xmlns:a="http://schemas.openxmlformats.org/drawingml/2006/main">
              <a:graphicData uri="http://schemas.openxmlformats.org/drawingml/2006/picture">
                <pic:pic xmlns:pic="http://schemas.openxmlformats.org/drawingml/2006/picture">
                  <pic:nvPicPr>
                    <pic:cNvPr id="0" name="image25.png" descr="00000 &#10;Tyrimo prad&gt;ia &#10;I stebéjimas &#10;2 stebéjimas &#10;3 stebéjimas &#10;4 stebéjimas "/>
                    <pic:cNvPicPr preferRelativeResize="0"/>
                  </pic:nvPicPr>
                  <pic:blipFill>
                    <a:blip r:embed="rId326"/>
                    <a:srcRect/>
                    <a:stretch>
                      <a:fillRect/>
                    </a:stretch>
                  </pic:blipFill>
                  <pic:spPr>
                    <a:xfrm>
                      <a:off x="0" y="0"/>
                      <a:ext cx="5949315" cy="1512570"/>
                    </a:xfrm>
                    <a:prstGeom prst="rect">
                      <a:avLst/>
                    </a:prstGeom>
                    <a:ln/>
                  </pic:spPr>
                </pic:pic>
              </a:graphicData>
            </a:graphic>
          </wp:inline>
        </w:drawing>
      </w:r>
    </w:p>
    <w:p w14:paraId="54AA4D2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Slenkstinis lygis </w:t>
      </w:r>
      <w:r w:rsidRPr="00A64576">
        <w:rPr>
          <w:rFonts w:ascii="Times New Roman" w:eastAsia="Times New Roman" w:hAnsi="Times New Roman" w:cs="Times New Roman"/>
          <w:sz w:val="24"/>
          <w:szCs w:val="24"/>
        </w:rPr>
        <w:t>(</w:t>
      </w:r>
      <w:r w:rsidRPr="00A64576">
        <w:rPr>
          <w:rFonts w:ascii="Times New Roman" w:eastAsia="Times New Roman" w:hAnsi="Times New Roman" w:cs="Times New Roman"/>
          <w:b/>
          <w:sz w:val="24"/>
          <w:szCs w:val="24"/>
        </w:rPr>
        <w:t>E3.1</w:t>
      </w:r>
      <w:r w:rsidRPr="00A64576">
        <w:rPr>
          <w:rFonts w:ascii="Times New Roman" w:eastAsia="Times New Roman" w:hAnsi="Times New Roman" w:cs="Times New Roman"/>
          <w:sz w:val="24"/>
          <w:szCs w:val="24"/>
        </w:rPr>
        <w:t xml:space="preserve">) </w:t>
      </w:r>
    </w:p>
    <w:p w14:paraId="245F2D62" w14:textId="77777777" w:rsidR="00521A26" w:rsidRPr="00A64576" w:rsidRDefault="00521A26" w:rsidP="00CF00A1">
      <w:pPr>
        <w:pStyle w:val="prastasiniatinklio"/>
        <w:spacing w:beforeAutospacing="0" w:afterAutospacing="0"/>
        <w:rPr>
          <w:lang w:val="lt-LT"/>
        </w:rPr>
      </w:pPr>
      <w:r w:rsidRPr="00A64576">
        <w:rPr>
          <w:lang w:val="lt-LT"/>
        </w:rPr>
        <w:t>Paveiksle pavaizduotas mėgintuvėlio vaizdas skirtingais stebėjimo momentais:</w:t>
      </w:r>
    </w:p>
    <w:p w14:paraId="725CDC5E"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11532468" wp14:editId="6CE6E88E">
            <wp:extent cx="2629670" cy="1381952"/>
            <wp:effectExtent l="0" t="0" r="0" b="8890"/>
            <wp:docPr id="42" name="image30.png" descr="C:\Users\ProBook\AppData\Local\Temp\msohtmlclip1\02\clip_image006.png"/>
            <wp:cNvGraphicFramePr/>
            <a:graphic xmlns:a="http://schemas.openxmlformats.org/drawingml/2006/main">
              <a:graphicData uri="http://schemas.openxmlformats.org/drawingml/2006/picture">
                <pic:pic xmlns:pic="http://schemas.openxmlformats.org/drawingml/2006/picture">
                  <pic:nvPicPr>
                    <pic:cNvPr id="0" name="image30.png" descr="C:\Users\ProBook\AppData\Local\Temp\msohtmlclip1\02\clip_image006.png"/>
                    <pic:cNvPicPr preferRelativeResize="0"/>
                  </pic:nvPicPr>
                  <pic:blipFill rotWithShape="1">
                    <a:blip r:embed="rId332"/>
                    <a:srcRect t="5769" b="10927"/>
                    <a:stretch/>
                  </pic:blipFill>
                  <pic:spPr bwMode="auto">
                    <a:xfrm>
                      <a:off x="0" y="0"/>
                      <a:ext cx="2630170" cy="1382215"/>
                    </a:xfrm>
                    <a:prstGeom prst="rect">
                      <a:avLst/>
                    </a:prstGeom>
                    <a:ln>
                      <a:noFill/>
                    </a:ln>
                    <a:extLst>
                      <a:ext uri="{53640926-AAD7-44D8-BBD7-CCE9431645EC}">
                        <a14:shadowObscured xmlns:a14="http://schemas.microsoft.com/office/drawing/2010/main"/>
                      </a:ext>
                    </a:extLst>
                  </pic:spPr>
                </pic:pic>
              </a:graphicData>
            </a:graphic>
          </wp:inline>
        </w:drawing>
      </w:r>
    </w:p>
    <w:p w14:paraId="6F7F0532" w14:textId="77777777" w:rsidR="00201B68" w:rsidRPr="00A64576" w:rsidRDefault="00201B68" w:rsidP="00CF00A1">
      <w:pPr>
        <w:numPr>
          <w:ilvl w:val="0"/>
          <w:numId w:val="72"/>
        </w:numPr>
        <w:spacing w:before="100" w:after="100" w:line="240" w:lineRule="auto"/>
        <w:ind w:left="540"/>
        <w:jc w:val="both"/>
        <w:textAlignment w:val="center"/>
        <w:rPr>
          <w:rFonts w:ascii="Times New Roman" w:hAnsi="Times New Roman" w:cs="Times New Roman"/>
          <w:sz w:val="24"/>
          <w:szCs w:val="24"/>
        </w:rPr>
      </w:pPr>
      <w:r w:rsidRPr="00A64576">
        <w:rPr>
          <w:rFonts w:ascii="Times New Roman" w:hAnsi="Times New Roman" w:cs="Times New Roman"/>
          <w:sz w:val="24"/>
          <w:szCs w:val="24"/>
        </w:rPr>
        <w:t>Iš kurio mėgintuvėlio pasidarytumėte preparatą, kuris atitiktų mokinio 2 stebėjimo rezultatą?</w:t>
      </w:r>
    </w:p>
    <w:p w14:paraId="76F74386" w14:textId="77777777" w:rsidR="00201B68" w:rsidRPr="00A64576" w:rsidRDefault="00201B68" w:rsidP="00CF00A1">
      <w:pPr>
        <w:numPr>
          <w:ilvl w:val="0"/>
          <w:numId w:val="73"/>
        </w:numPr>
        <w:spacing w:after="0" w:line="240" w:lineRule="auto"/>
        <w:ind w:left="540"/>
        <w:jc w:val="both"/>
        <w:textAlignment w:val="center"/>
        <w:rPr>
          <w:rFonts w:ascii="Times New Roman" w:hAnsi="Times New Roman" w:cs="Times New Roman"/>
          <w:sz w:val="24"/>
          <w:szCs w:val="24"/>
        </w:rPr>
      </w:pPr>
      <w:r w:rsidRPr="00A64576">
        <w:rPr>
          <w:rFonts w:ascii="Times New Roman" w:hAnsi="Times New Roman" w:cs="Times New Roman"/>
          <w:sz w:val="24"/>
          <w:szCs w:val="24"/>
        </w:rPr>
        <w:t>Įrašykite praleistus žodžius (</w:t>
      </w:r>
      <w:r w:rsidRPr="00A64576">
        <w:rPr>
          <w:rFonts w:ascii="Times New Roman" w:hAnsi="Times New Roman" w:cs="Times New Roman"/>
          <w:i/>
          <w:iCs/>
          <w:sz w:val="24"/>
          <w:szCs w:val="24"/>
        </w:rPr>
        <w:t>kiekis, dydis, skaičius, nepakito, sumažėjo, padvigubėjo, didėjo, išliko toks pat</w:t>
      </w:r>
      <w:r w:rsidRPr="00A64576">
        <w:rPr>
          <w:rFonts w:ascii="Times New Roman" w:hAnsi="Times New Roman" w:cs="Times New Roman"/>
          <w:sz w:val="24"/>
          <w:szCs w:val="24"/>
        </w:rPr>
        <w:t>) teiginiui užbaigti:</w:t>
      </w:r>
    </w:p>
    <w:p w14:paraId="06E66F55" w14:textId="77777777" w:rsidR="00201B68" w:rsidRPr="00A64576" w:rsidRDefault="00201B68" w:rsidP="00CF00A1">
      <w:pPr>
        <w:pStyle w:val="prastasiniatinklio"/>
        <w:spacing w:beforeAutospacing="0" w:afterAutospacing="0"/>
        <w:jc w:val="both"/>
        <w:rPr>
          <w:lang w:val="lt-LT"/>
        </w:rPr>
      </w:pPr>
      <w:r w:rsidRPr="00A64576">
        <w:rPr>
          <w:i/>
          <w:iCs/>
          <w:lang w:val="lt-LT"/>
        </w:rPr>
        <w:t>Mielių ląstelių …………………….. tyrimo pradžioje ………………………., o pabaigoje ………………………...</w:t>
      </w:r>
    </w:p>
    <w:p w14:paraId="5149C8E6" w14:textId="77777777" w:rsidR="00201B68" w:rsidRPr="00A64576" w:rsidRDefault="00201B68" w:rsidP="00CF00A1">
      <w:pPr>
        <w:numPr>
          <w:ilvl w:val="0"/>
          <w:numId w:val="74"/>
        </w:numPr>
        <w:spacing w:after="0" w:line="240" w:lineRule="auto"/>
        <w:ind w:left="540"/>
        <w:jc w:val="both"/>
        <w:textAlignment w:val="center"/>
        <w:rPr>
          <w:rFonts w:ascii="Times New Roman" w:hAnsi="Times New Roman" w:cs="Times New Roman"/>
          <w:sz w:val="24"/>
          <w:szCs w:val="24"/>
        </w:rPr>
      </w:pPr>
      <w:r w:rsidRPr="00A64576">
        <w:rPr>
          <w:rFonts w:ascii="Times New Roman" w:hAnsi="Times New Roman" w:cs="Times New Roman"/>
          <w:sz w:val="24"/>
          <w:szCs w:val="24"/>
        </w:rPr>
        <w:t>Kaip vadinasi mielių ląstelių dalijimasis, kurio metu susidaro identiškos ląstelės?</w:t>
      </w:r>
    </w:p>
    <w:p w14:paraId="0638BA3C" w14:textId="77777777"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Patenkinamas lygis</w:t>
      </w:r>
      <w:r w:rsidRPr="00A64576">
        <w:rPr>
          <w:rFonts w:ascii="Times New Roman" w:eastAsia="Times New Roman" w:hAnsi="Times New Roman" w:cs="Times New Roman"/>
          <w:sz w:val="24"/>
          <w:szCs w:val="24"/>
        </w:rPr>
        <w:t xml:space="preserve"> (</w:t>
      </w:r>
      <w:r w:rsidRPr="00A64576">
        <w:rPr>
          <w:rFonts w:ascii="Times New Roman" w:eastAsia="Times New Roman" w:hAnsi="Times New Roman" w:cs="Times New Roman"/>
          <w:b/>
          <w:sz w:val="24"/>
          <w:szCs w:val="24"/>
        </w:rPr>
        <w:t>E3.2</w:t>
      </w:r>
      <w:r w:rsidRPr="00A64576">
        <w:rPr>
          <w:rFonts w:ascii="Times New Roman" w:eastAsia="Times New Roman" w:hAnsi="Times New Roman" w:cs="Times New Roman"/>
          <w:sz w:val="24"/>
          <w:szCs w:val="24"/>
        </w:rPr>
        <w:t>)</w:t>
      </w:r>
    </w:p>
    <w:p w14:paraId="3684AA4C" w14:textId="6A913317" w:rsidR="00201B68" w:rsidRPr="00A64576" w:rsidRDefault="00201B68" w:rsidP="00CF00A1">
      <w:pPr>
        <w:pStyle w:val="prastasiniatinklio"/>
        <w:spacing w:beforeAutospacing="0" w:afterAutospacing="0"/>
        <w:rPr>
          <w:lang w:val="lt-LT"/>
        </w:rPr>
      </w:pPr>
      <w:r w:rsidRPr="00A64576">
        <w:rPr>
          <w:lang w:val="lt-LT"/>
        </w:rPr>
        <w:t>Paveiksle pavaizduotas mėgintuvėlio vaizdas skirtingais stebėjimo momentais:</w:t>
      </w:r>
    </w:p>
    <w:p w14:paraId="1A85FB54"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0022723D" wp14:editId="3000C909">
            <wp:extent cx="2629078" cy="1370995"/>
            <wp:effectExtent l="0" t="0" r="0" b="635"/>
            <wp:docPr id="96" name="image30.png" descr="C:\Users\ProBook\AppData\Local\Temp\msohtmlclip1\02\clip_image006.png"/>
            <wp:cNvGraphicFramePr/>
            <a:graphic xmlns:a="http://schemas.openxmlformats.org/drawingml/2006/main">
              <a:graphicData uri="http://schemas.openxmlformats.org/drawingml/2006/picture">
                <pic:pic xmlns:pic="http://schemas.openxmlformats.org/drawingml/2006/picture">
                  <pic:nvPicPr>
                    <pic:cNvPr id="0" name="image30.png" descr="C:\Users\ProBook\AppData\Local\Temp\msohtmlclip1\02\clip_image006.png"/>
                    <pic:cNvPicPr preferRelativeResize="0"/>
                  </pic:nvPicPr>
                  <pic:blipFill rotWithShape="1">
                    <a:blip r:embed="rId332"/>
                    <a:srcRect t="5129" b="12210"/>
                    <a:stretch/>
                  </pic:blipFill>
                  <pic:spPr bwMode="auto">
                    <a:xfrm>
                      <a:off x="0" y="0"/>
                      <a:ext cx="2630170" cy="1371565"/>
                    </a:xfrm>
                    <a:prstGeom prst="rect">
                      <a:avLst/>
                    </a:prstGeom>
                    <a:ln>
                      <a:noFill/>
                    </a:ln>
                    <a:extLst>
                      <a:ext uri="{53640926-AAD7-44D8-BBD7-CCE9431645EC}">
                        <a14:shadowObscured xmlns:a14="http://schemas.microsoft.com/office/drawing/2010/main"/>
                      </a:ext>
                    </a:extLst>
                  </pic:spPr>
                </pic:pic>
              </a:graphicData>
            </a:graphic>
          </wp:inline>
        </w:drawing>
      </w:r>
    </w:p>
    <w:p w14:paraId="21079790" w14:textId="77777777" w:rsidR="008C7005" w:rsidRPr="00A64576" w:rsidRDefault="008C7005" w:rsidP="00CF00A1">
      <w:pPr>
        <w:pStyle w:val="prastasiniatinklio"/>
        <w:spacing w:beforeAutospacing="0" w:afterAutospacing="0"/>
        <w:jc w:val="both"/>
        <w:rPr>
          <w:lang w:val="lt-LT"/>
        </w:rPr>
      </w:pPr>
      <w:r w:rsidRPr="00A64576">
        <w:rPr>
          <w:lang w:val="lt-LT"/>
        </w:rPr>
        <w:t>1. Iš kurių mėgintuvėlių pasidarytumėte preparatus, atitinkančius mokinio stebėtus mielių ląstelių dalijimosi rezultatus?</w:t>
      </w:r>
    </w:p>
    <w:tbl>
      <w:tblPr>
        <w:tblStyle w:val="afff2"/>
        <w:tblW w:w="567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596"/>
        <w:gridCol w:w="4077"/>
      </w:tblGrid>
      <w:tr w:rsidR="006C785A" w:rsidRPr="00A64576" w14:paraId="34D2DB4A" w14:textId="77777777" w:rsidTr="00A52B1A">
        <w:tc>
          <w:tcPr>
            <w:tcW w:w="1596" w:type="dxa"/>
            <w:shd w:val="clear" w:color="auto" w:fill="F2F2F2" w:themeFill="background1" w:themeFillShade="F2"/>
            <w:tcMar>
              <w:top w:w="80" w:type="dxa"/>
              <w:left w:w="80" w:type="dxa"/>
              <w:bottom w:w="80" w:type="dxa"/>
              <w:right w:w="80" w:type="dxa"/>
            </w:tcMar>
          </w:tcPr>
          <w:p w14:paraId="3B4E452E" w14:textId="77777777" w:rsidR="006C785A" w:rsidRPr="00A64576" w:rsidRDefault="008C7005" w:rsidP="00A52B1A">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shd w:val="clear" w:color="auto" w:fill="F2F2F2"/>
              </w:rPr>
              <w:t>Mėgintuvėlis</w:t>
            </w:r>
          </w:p>
        </w:tc>
        <w:tc>
          <w:tcPr>
            <w:tcW w:w="4077" w:type="dxa"/>
            <w:shd w:val="clear" w:color="auto" w:fill="F2F2F2" w:themeFill="background1" w:themeFillShade="F2"/>
            <w:tcMar>
              <w:top w:w="80" w:type="dxa"/>
              <w:left w:w="80" w:type="dxa"/>
              <w:bottom w:w="80" w:type="dxa"/>
              <w:right w:w="80" w:type="dxa"/>
            </w:tcMar>
          </w:tcPr>
          <w:p w14:paraId="44C0D5B2" w14:textId="77777777" w:rsidR="006C785A" w:rsidRPr="00A64576" w:rsidRDefault="00092185"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shd w:val="clear" w:color="auto" w:fill="F2F2F2"/>
              </w:rPr>
              <w:t>Stebėtas preparatas</w:t>
            </w:r>
          </w:p>
        </w:tc>
      </w:tr>
      <w:tr w:rsidR="006C785A" w:rsidRPr="00A64576" w14:paraId="64E47811" w14:textId="77777777" w:rsidTr="00A52B1A">
        <w:trPr>
          <w:trHeight w:val="323"/>
        </w:trPr>
        <w:tc>
          <w:tcPr>
            <w:tcW w:w="1596" w:type="dxa"/>
            <w:tcMar>
              <w:top w:w="80" w:type="dxa"/>
              <w:left w:w="80" w:type="dxa"/>
              <w:bottom w:w="80" w:type="dxa"/>
              <w:right w:w="80" w:type="dxa"/>
            </w:tcMar>
          </w:tcPr>
          <w:p w14:paraId="1833869E" w14:textId="77777777" w:rsidR="006C785A" w:rsidRPr="00A64576" w:rsidRDefault="00092185" w:rsidP="00A52B1A">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A</w:t>
            </w:r>
          </w:p>
        </w:tc>
        <w:tc>
          <w:tcPr>
            <w:tcW w:w="4077" w:type="dxa"/>
            <w:tcMar>
              <w:top w:w="80" w:type="dxa"/>
              <w:left w:w="80" w:type="dxa"/>
              <w:bottom w:w="80" w:type="dxa"/>
              <w:right w:w="80" w:type="dxa"/>
            </w:tcMar>
          </w:tcPr>
          <w:p w14:paraId="0BC021FC" w14:textId="77777777" w:rsidR="006C785A" w:rsidRPr="00A64576" w:rsidRDefault="006C785A" w:rsidP="00CF00A1">
            <w:pPr>
              <w:spacing w:after="0" w:line="240" w:lineRule="auto"/>
              <w:jc w:val="both"/>
              <w:rPr>
                <w:rFonts w:ascii="Times New Roman" w:hAnsi="Times New Roman" w:cs="Times New Roman"/>
              </w:rPr>
            </w:pPr>
          </w:p>
        </w:tc>
      </w:tr>
      <w:tr w:rsidR="006C785A" w:rsidRPr="00A64576" w14:paraId="64531AAA" w14:textId="77777777" w:rsidTr="00A52B1A">
        <w:trPr>
          <w:trHeight w:val="319"/>
        </w:trPr>
        <w:tc>
          <w:tcPr>
            <w:tcW w:w="1596" w:type="dxa"/>
            <w:tcMar>
              <w:top w:w="80" w:type="dxa"/>
              <w:left w:w="80" w:type="dxa"/>
              <w:bottom w:w="80" w:type="dxa"/>
              <w:right w:w="80" w:type="dxa"/>
            </w:tcMar>
          </w:tcPr>
          <w:p w14:paraId="2BDF14DF" w14:textId="77777777" w:rsidR="006C785A" w:rsidRPr="00A64576" w:rsidRDefault="00092185" w:rsidP="00A52B1A">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B</w:t>
            </w:r>
          </w:p>
        </w:tc>
        <w:tc>
          <w:tcPr>
            <w:tcW w:w="4077" w:type="dxa"/>
            <w:tcMar>
              <w:top w:w="80" w:type="dxa"/>
              <w:left w:w="80" w:type="dxa"/>
              <w:bottom w:w="80" w:type="dxa"/>
              <w:right w:w="80" w:type="dxa"/>
            </w:tcMar>
          </w:tcPr>
          <w:p w14:paraId="283069AF" w14:textId="77777777" w:rsidR="006C785A" w:rsidRPr="00A64576" w:rsidRDefault="006C785A" w:rsidP="00CF00A1">
            <w:pPr>
              <w:spacing w:after="0" w:line="240" w:lineRule="auto"/>
              <w:jc w:val="both"/>
              <w:rPr>
                <w:rFonts w:ascii="Times New Roman" w:hAnsi="Times New Roman" w:cs="Times New Roman"/>
              </w:rPr>
            </w:pPr>
          </w:p>
        </w:tc>
      </w:tr>
      <w:tr w:rsidR="006C785A" w:rsidRPr="00A64576" w14:paraId="29E5C52D" w14:textId="77777777" w:rsidTr="00A52B1A">
        <w:trPr>
          <w:trHeight w:val="316"/>
        </w:trPr>
        <w:tc>
          <w:tcPr>
            <w:tcW w:w="1596" w:type="dxa"/>
            <w:tcMar>
              <w:top w:w="80" w:type="dxa"/>
              <w:left w:w="80" w:type="dxa"/>
              <w:bottom w:w="80" w:type="dxa"/>
              <w:right w:w="80" w:type="dxa"/>
            </w:tcMar>
          </w:tcPr>
          <w:p w14:paraId="6332DF85" w14:textId="77777777" w:rsidR="006C785A" w:rsidRPr="00A64576" w:rsidRDefault="00092185" w:rsidP="00A52B1A">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C</w:t>
            </w:r>
          </w:p>
        </w:tc>
        <w:tc>
          <w:tcPr>
            <w:tcW w:w="4077" w:type="dxa"/>
            <w:tcMar>
              <w:top w:w="80" w:type="dxa"/>
              <w:left w:w="80" w:type="dxa"/>
              <w:bottom w:w="80" w:type="dxa"/>
              <w:right w:w="80" w:type="dxa"/>
            </w:tcMar>
          </w:tcPr>
          <w:p w14:paraId="31B5E382" w14:textId="77777777" w:rsidR="006C785A" w:rsidRPr="00A64576" w:rsidRDefault="006C785A" w:rsidP="00CF00A1">
            <w:pPr>
              <w:spacing w:after="0" w:line="240" w:lineRule="auto"/>
              <w:jc w:val="both"/>
              <w:rPr>
                <w:rFonts w:ascii="Times New Roman" w:hAnsi="Times New Roman" w:cs="Times New Roman"/>
              </w:rPr>
            </w:pPr>
          </w:p>
        </w:tc>
      </w:tr>
      <w:tr w:rsidR="006C785A" w:rsidRPr="00A64576" w14:paraId="7DADAD59" w14:textId="77777777" w:rsidTr="00A52B1A">
        <w:tc>
          <w:tcPr>
            <w:tcW w:w="1596" w:type="dxa"/>
            <w:tcMar>
              <w:top w:w="80" w:type="dxa"/>
              <w:left w:w="80" w:type="dxa"/>
              <w:bottom w:w="80" w:type="dxa"/>
              <w:right w:w="80" w:type="dxa"/>
            </w:tcMar>
          </w:tcPr>
          <w:p w14:paraId="6ECA05BE" w14:textId="77777777" w:rsidR="006C785A" w:rsidRPr="00A64576" w:rsidRDefault="00092185" w:rsidP="00A52B1A">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w:t>
            </w:r>
          </w:p>
        </w:tc>
        <w:tc>
          <w:tcPr>
            <w:tcW w:w="4077" w:type="dxa"/>
            <w:tcMar>
              <w:top w:w="80" w:type="dxa"/>
              <w:left w:w="80" w:type="dxa"/>
              <w:bottom w:w="80" w:type="dxa"/>
              <w:right w:w="80" w:type="dxa"/>
            </w:tcMar>
          </w:tcPr>
          <w:p w14:paraId="574B4548" w14:textId="77777777" w:rsidR="006C785A" w:rsidRPr="00A64576" w:rsidRDefault="006C785A" w:rsidP="00CF00A1">
            <w:pPr>
              <w:spacing w:after="0" w:line="240" w:lineRule="auto"/>
              <w:jc w:val="both"/>
              <w:rPr>
                <w:rFonts w:ascii="Times New Roman" w:hAnsi="Times New Roman" w:cs="Times New Roman"/>
              </w:rPr>
            </w:pPr>
          </w:p>
        </w:tc>
      </w:tr>
      <w:tr w:rsidR="006C785A" w:rsidRPr="00A64576" w14:paraId="51BE07E6" w14:textId="77777777" w:rsidTr="00A52B1A">
        <w:tc>
          <w:tcPr>
            <w:tcW w:w="1596" w:type="dxa"/>
            <w:tcMar>
              <w:top w:w="80" w:type="dxa"/>
              <w:left w:w="80" w:type="dxa"/>
              <w:bottom w:w="80" w:type="dxa"/>
              <w:right w:w="80" w:type="dxa"/>
            </w:tcMar>
          </w:tcPr>
          <w:p w14:paraId="0AE03981" w14:textId="77777777" w:rsidR="006C785A" w:rsidRPr="00A64576" w:rsidRDefault="00092185" w:rsidP="00A52B1A">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E</w:t>
            </w:r>
          </w:p>
        </w:tc>
        <w:tc>
          <w:tcPr>
            <w:tcW w:w="4077" w:type="dxa"/>
            <w:tcMar>
              <w:top w:w="80" w:type="dxa"/>
              <w:left w:w="80" w:type="dxa"/>
              <w:bottom w:w="80" w:type="dxa"/>
              <w:right w:w="80" w:type="dxa"/>
            </w:tcMar>
          </w:tcPr>
          <w:p w14:paraId="570ABB3D" w14:textId="77777777" w:rsidR="006C785A" w:rsidRPr="00A64576" w:rsidRDefault="006C785A" w:rsidP="00CF00A1">
            <w:pPr>
              <w:spacing w:after="0" w:line="240" w:lineRule="auto"/>
              <w:jc w:val="both"/>
              <w:rPr>
                <w:rFonts w:ascii="Times New Roman" w:hAnsi="Times New Roman" w:cs="Times New Roman"/>
              </w:rPr>
            </w:pPr>
          </w:p>
        </w:tc>
      </w:tr>
    </w:tbl>
    <w:p w14:paraId="0241DC3F" w14:textId="77777777" w:rsidR="0022162B" w:rsidRPr="00A64576" w:rsidRDefault="0022162B" w:rsidP="00CF00A1">
      <w:pPr>
        <w:pStyle w:val="prastasiniatinklio"/>
        <w:spacing w:beforeAutospacing="0" w:afterAutospacing="0"/>
        <w:rPr>
          <w:lang w:val="lt-LT"/>
        </w:rPr>
      </w:pPr>
      <w:r w:rsidRPr="00A64576">
        <w:rPr>
          <w:lang w:val="lt-LT"/>
        </w:rPr>
        <w:t>2. Kuris iš pateiktų teiginių nusako atlikto tyrimo tendenciją:</w:t>
      </w:r>
    </w:p>
    <w:p w14:paraId="33AB209F" w14:textId="0E3D4DEE" w:rsidR="0022162B" w:rsidRPr="00A64576" w:rsidRDefault="0022162B" w:rsidP="00CF00A1">
      <w:pPr>
        <w:spacing w:after="0" w:line="240" w:lineRule="auto"/>
        <w:ind w:left="540"/>
        <w:textAlignment w:val="center"/>
        <w:rPr>
          <w:rFonts w:ascii="Times New Roman" w:hAnsi="Times New Roman" w:cs="Times New Roman"/>
          <w:sz w:val="24"/>
          <w:szCs w:val="24"/>
        </w:rPr>
      </w:pPr>
      <w:r w:rsidRPr="00A64576">
        <w:rPr>
          <w:rFonts w:ascii="Times New Roman" w:hAnsi="Times New Roman" w:cs="Times New Roman"/>
          <w:sz w:val="24"/>
          <w:szCs w:val="24"/>
        </w:rPr>
        <w:t>A.</w:t>
      </w:r>
      <w:r w:rsidR="00AB4741">
        <w:rPr>
          <w:rFonts w:ascii="Times New Roman" w:hAnsi="Times New Roman" w:cs="Times New Roman"/>
          <w:sz w:val="24"/>
          <w:szCs w:val="24"/>
        </w:rPr>
        <w:t xml:space="preserve"> </w:t>
      </w:r>
      <w:r w:rsidRPr="00A64576">
        <w:rPr>
          <w:rFonts w:ascii="Times New Roman" w:hAnsi="Times New Roman" w:cs="Times New Roman"/>
          <w:sz w:val="24"/>
          <w:szCs w:val="24"/>
        </w:rPr>
        <w:t>Mielių ląstelių skaičius tyrimo pradžioje ir pabaigoje pakito, bet nežymiai;</w:t>
      </w:r>
    </w:p>
    <w:p w14:paraId="470F5565" w14:textId="0C8826FE" w:rsidR="0022162B" w:rsidRPr="00A64576" w:rsidRDefault="0022162B" w:rsidP="00CF00A1">
      <w:pPr>
        <w:spacing w:after="0" w:line="240" w:lineRule="auto"/>
        <w:ind w:left="540"/>
        <w:textAlignment w:val="center"/>
        <w:rPr>
          <w:rFonts w:ascii="Times New Roman" w:hAnsi="Times New Roman" w:cs="Times New Roman"/>
          <w:sz w:val="24"/>
          <w:szCs w:val="24"/>
        </w:rPr>
      </w:pPr>
      <w:r w:rsidRPr="00A64576">
        <w:rPr>
          <w:rFonts w:ascii="Times New Roman" w:hAnsi="Times New Roman" w:cs="Times New Roman"/>
          <w:sz w:val="24"/>
          <w:szCs w:val="24"/>
        </w:rPr>
        <w:t>B.</w:t>
      </w:r>
      <w:r w:rsidR="00AB4741">
        <w:rPr>
          <w:rFonts w:ascii="Times New Roman" w:hAnsi="Times New Roman" w:cs="Times New Roman"/>
          <w:b/>
          <w:sz w:val="24"/>
          <w:szCs w:val="24"/>
        </w:rPr>
        <w:t xml:space="preserve"> </w:t>
      </w:r>
      <w:r w:rsidRPr="00A64576">
        <w:rPr>
          <w:rFonts w:ascii="Times New Roman" w:hAnsi="Times New Roman" w:cs="Times New Roman"/>
          <w:sz w:val="24"/>
          <w:szCs w:val="24"/>
        </w:rPr>
        <w:t>Mielių ląstelių skaičius kiekvieno stebėjimo metu dvigubėjo;</w:t>
      </w:r>
    </w:p>
    <w:p w14:paraId="324BE82C" w14:textId="3B0D1E16" w:rsidR="0022162B" w:rsidRPr="00A64576" w:rsidRDefault="0022162B" w:rsidP="00CF00A1">
      <w:pPr>
        <w:spacing w:after="0" w:line="240" w:lineRule="auto"/>
        <w:ind w:left="540"/>
        <w:textAlignment w:val="center"/>
        <w:rPr>
          <w:rFonts w:ascii="Times New Roman" w:hAnsi="Times New Roman" w:cs="Times New Roman"/>
          <w:sz w:val="24"/>
          <w:szCs w:val="24"/>
        </w:rPr>
      </w:pPr>
      <w:r w:rsidRPr="00A64576">
        <w:rPr>
          <w:rFonts w:ascii="Times New Roman" w:hAnsi="Times New Roman" w:cs="Times New Roman"/>
          <w:sz w:val="24"/>
          <w:szCs w:val="24"/>
        </w:rPr>
        <w:t>C.</w:t>
      </w:r>
      <w:r w:rsidR="00AB4741">
        <w:rPr>
          <w:rFonts w:ascii="Times New Roman" w:hAnsi="Times New Roman" w:cs="Times New Roman"/>
          <w:sz w:val="24"/>
          <w:szCs w:val="24"/>
        </w:rPr>
        <w:t xml:space="preserve"> </w:t>
      </w:r>
      <w:r w:rsidRPr="00A64576">
        <w:rPr>
          <w:rFonts w:ascii="Times New Roman" w:hAnsi="Times New Roman" w:cs="Times New Roman"/>
          <w:sz w:val="24"/>
          <w:szCs w:val="24"/>
        </w:rPr>
        <w:t>Mielių ląstelių skaičius po 4 stebėjimo išliko nepakitęs;</w:t>
      </w:r>
    </w:p>
    <w:p w14:paraId="2516A9B7" w14:textId="42656E49" w:rsidR="0022162B" w:rsidRPr="00A64576" w:rsidRDefault="0022162B" w:rsidP="00CF00A1">
      <w:pPr>
        <w:spacing w:after="0" w:line="240" w:lineRule="auto"/>
        <w:ind w:left="540"/>
        <w:textAlignment w:val="center"/>
        <w:rPr>
          <w:rFonts w:ascii="Times New Roman" w:hAnsi="Times New Roman" w:cs="Times New Roman"/>
          <w:sz w:val="24"/>
          <w:szCs w:val="24"/>
        </w:rPr>
      </w:pPr>
      <w:r w:rsidRPr="00A64576">
        <w:rPr>
          <w:rFonts w:ascii="Times New Roman" w:hAnsi="Times New Roman" w:cs="Times New Roman"/>
          <w:sz w:val="24"/>
          <w:szCs w:val="24"/>
        </w:rPr>
        <w:t>D.</w:t>
      </w:r>
      <w:r w:rsidR="00AB4741">
        <w:rPr>
          <w:rFonts w:ascii="Times New Roman" w:hAnsi="Times New Roman" w:cs="Times New Roman"/>
          <w:sz w:val="24"/>
          <w:szCs w:val="24"/>
        </w:rPr>
        <w:t xml:space="preserve"> </w:t>
      </w:r>
      <w:r w:rsidRPr="00A64576">
        <w:rPr>
          <w:rFonts w:ascii="Times New Roman" w:hAnsi="Times New Roman" w:cs="Times New Roman"/>
          <w:sz w:val="24"/>
          <w:szCs w:val="24"/>
        </w:rPr>
        <w:t>Mielių ląstelių skaičius tyrimo pradžioje didėjo, o pabaigoje sumažėjo.</w:t>
      </w:r>
    </w:p>
    <w:p w14:paraId="7179A120" w14:textId="77777777" w:rsidR="0022162B" w:rsidRPr="00A64576" w:rsidRDefault="0022162B" w:rsidP="00CF00A1">
      <w:pPr>
        <w:pStyle w:val="prastasiniatinklio"/>
        <w:spacing w:beforeAutospacing="0" w:afterAutospacing="0"/>
        <w:rPr>
          <w:lang w:val="lt-LT"/>
        </w:rPr>
      </w:pPr>
      <w:r w:rsidRPr="00A64576">
        <w:rPr>
          <w:lang w:val="lt-LT"/>
        </w:rPr>
        <w:t>3. Nurodykite, koks dalijimasis yra būdingas mielių ląstelėms?</w:t>
      </w:r>
    </w:p>
    <w:p w14:paraId="62274C0C" w14:textId="135D3FDB"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Pagrindinis lygis </w:t>
      </w:r>
      <w:r w:rsidRPr="00A64576">
        <w:rPr>
          <w:rFonts w:ascii="Times New Roman" w:eastAsia="Times New Roman" w:hAnsi="Times New Roman" w:cs="Times New Roman"/>
          <w:sz w:val="24"/>
          <w:szCs w:val="24"/>
        </w:rPr>
        <w:t>(</w:t>
      </w:r>
      <w:r w:rsidRPr="00A64576">
        <w:rPr>
          <w:rFonts w:ascii="Times New Roman" w:eastAsia="Times New Roman" w:hAnsi="Times New Roman" w:cs="Times New Roman"/>
          <w:b/>
          <w:sz w:val="24"/>
          <w:szCs w:val="24"/>
        </w:rPr>
        <w:t>E3.2</w:t>
      </w:r>
      <w:r w:rsidRPr="00A64576">
        <w:rPr>
          <w:rFonts w:ascii="Times New Roman" w:eastAsia="Times New Roman" w:hAnsi="Times New Roman" w:cs="Times New Roman"/>
          <w:sz w:val="24"/>
          <w:szCs w:val="24"/>
        </w:rPr>
        <w:t>)</w:t>
      </w:r>
    </w:p>
    <w:p w14:paraId="6776C85D" w14:textId="77777777" w:rsidR="00201B68" w:rsidRPr="00A64576" w:rsidRDefault="00201B68" w:rsidP="00CF00A1">
      <w:pPr>
        <w:pStyle w:val="prastasiniatinklio"/>
        <w:spacing w:beforeAutospacing="0" w:afterAutospacing="0"/>
        <w:rPr>
          <w:lang w:val="lt-LT"/>
        </w:rPr>
      </w:pPr>
      <w:r w:rsidRPr="00A64576">
        <w:rPr>
          <w:lang w:val="lt-LT"/>
        </w:rPr>
        <w:t>Paveiksle pavaizduotas mėgintuvėlio vaizdas skirtingais stebėjimo momentais:</w:t>
      </w:r>
    </w:p>
    <w:p w14:paraId="52F1943D"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4556B15B" wp14:editId="760CC29F">
            <wp:extent cx="2167192" cy="1392866"/>
            <wp:effectExtent l="0" t="0" r="5080" b="0"/>
            <wp:docPr id="99" name="image67.png" descr="C:\Users\ProBook\AppData\Local\Temp\msohtmlclip1\02\clip_image007.png"/>
            <wp:cNvGraphicFramePr/>
            <a:graphic xmlns:a="http://schemas.openxmlformats.org/drawingml/2006/main">
              <a:graphicData uri="http://schemas.openxmlformats.org/drawingml/2006/picture">
                <pic:pic xmlns:pic="http://schemas.openxmlformats.org/drawingml/2006/picture">
                  <pic:nvPicPr>
                    <pic:cNvPr id="0" name="image67.png" descr="C:\Users\ProBook\AppData\Local\Temp\msohtmlclip1\02\clip_image007.png"/>
                    <pic:cNvPicPr preferRelativeResize="0"/>
                  </pic:nvPicPr>
                  <pic:blipFill rotWithShape="1">
                    <a:blip r:embed="rId333"/>
                    <a:srcRect t="7740" b="7762"/>
                    <a:stretch/>
                  </pic:blipFill>
                  <pic:spPr bwMode="auto">
                    <a:xfrm>
                      <a:off x="0" y="0"/>
                      <a:ext cx="2167255" cy="1392906"/>
                    </a:xfrm>
                    <a:prstGeom prst="rect">
                      <a:avLst/>
                    </a:prstGeom>
                    <a:ln>
                      <a:noFill/>
                    </a:ln>
                    <a:extLst>
                      <a:ext uri="{53640926-AAD7-44D8-BBD7-CCE9431645EC}">
                        <a14:shadowObscured xmlns:a14="http://schemas.microsoft.com/office/drawing/2010/main"/>
                      </a:ext>
                    </a:extLst>
                  </pic:spPr>
                </pic:pic>
              </a:graphicData>
            </a:graphic>
          </wp:inline>
        </w:drawing>
      </w:r>
    </w:p>
    <w:p w14:paraId="18D0DD0D" w14:textId="77777777" w:rsidR="0022162B" w:rsidRPr="00A64576" w:rsidRDefault="0022162B" w:rsidP="00CF00A1">
      <w:pPr>
        <w:pStyle w:val="prastasiniatinklio"/>
        <w:spacing w:beforeAutospacing="0" w:afterAutospacing="0"/>
        <w:jc w:val="both"/>
        <w:rPr>
          <w:lang w:val="lt-LT"/>
        </w:rPr>
      </w:pPr>
      <w:r w:rsidRPr="00A64576">
        <w:rPr>
          <w:lang w:val="lt-LT"/>
        </w:rPr>
        <w:t xml:space="preserve">1. Mokinys atlikdamas tyrimą ne tik stebėjo mielių ląstelių dalijimąsi mikroskopu, bet ir matavo mielinės tešlos aukštį kas 5 minutes. Išdėstykite mėgintuvėlio vaizdus tokia eilės tvarka, kuri atitiktų mokinio stebėtus rezultatus. </w:t>
      </w:r>
    </w:p>
    <w:p w14:paraId="1FBCFCFD" w14:textId="77777777" w:rsidR="0022162B" w:rsidRPr="00A64576" w:rsidRDefault="0022162B" w:rsidP="00CF00A1">
      <w:pPr>
        <w:pStyle w:val="prastasiniatinklio"/>
        <w:spacing w:before="0" w:beforeAutospacing="0" w:after="0" w:afterAutospacing="0"/>
        <w:jc w:val="both"/>
        <w:rPr>
          <w:lang w:val="lt-LT"/>
        </w:rPr>
      </w:pPr>
      <w:r w:rsidRPr="00A64576">
        <w:rPr>
          <w:lang w:val="lt-LT"/>
        </w:rPr>
        <w:t>2. Suformuluokite apibendrintą išvadą, nusakančią tyrimo rezultatų tendenciją.</w:t>
      </w:r>
    </w:p>
    <w:p w14:paraId="30423168" w14:textId="77777777" w:rsidR="0022162B" w:rsidRPr="00A64576" w:rsidRDefault="0022162B" w:rsidP="00CF00A1">
      <w:pPr>
        <w:pStyle w:val="prastasiniatinklio"/>
        <w:spacing w:before="0" w:beforeAutospacing="0" w:after="0" w:afterAutospacing="0"/>
        <w:jc w:val="both"/>
        <w:rPr>
          <w:lang w:val="lt-LT"/>
        </w:rPr>
      </w:pPr>
      <w:r w:rsidRPr="00A64576">
        <w:rPr>
          <w:lang w:val="lt-LT"/>
        </w:rPr>
        <w:t>3. Nurodykite, koks dalijimasis yra būdingas mielių ląstelėms. Atsakymą pagrįskite vienu argumentu.</w:t>
      </w:r>
    </w:p>
    <w:p w14:paraId="766E1ECC" w14:textId="38AC3B18"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Aukštesnysis lygis </w:t>
      </w:r>
      <w:r w:rsidRPr="00A64576">
        <w:rPr>
          <w:rFonts w:ascii="Times New Roman" w:eastAsia="Times New Roman" w:hAnsi="Times New Roman" w:cs="Times New Roman"/>
          <w:sz w:val="24"/>
          <w:szCs w:val="24"/>
        </w:rPr>
        <w:t>(</w:t>
      </w:r>
      <w:r w:rsidRPr="00A64576">
        <w:rPr>
          <w:rFonts w:ascii="Times New Roman" w:eastAsia="Times New Roman" w:hAnsi="Times New Roman" w:cs="Times New Roman"/>
          <w:b/>
          <w:sz w:val="24"/>
          <w:szCs w:val="24"/>
        </w:rPr>
        <w:t>E3.4</w:t>
      </w:r>
      <w:r w:rsidRPr="00A64576">
        <w:rPr>
          <w:rFonts w:ascii="Times New Roman" w:eastAsia="Times New Roman" w:hAnsi="Times New Roman" w:cs="Times New Roman"/>
          <w:sz w:val="24"/>
          <w:szCs w:val="24"/>
        </w:rPr>
        <w:t>)</w:t>
      </w:r>
    </w:p>
    <w:p w14:paraId="194BE83C" w14:textId="77777777" w:rsidR="006F5C68" w:rsidRPr="00A64576" w:rsidRDefault="006F5C68" w:rsidP="00CF00A1">
      <w:pPr>
        <w:pStyle w:val="prastasiniatinklio"/>
        <w:spacing w:beforeAutospacing="0" w:afterAutospacing="0"/>
        <w:jc w:val="both"/>
        <w:rPr>
          <w:lang w:val="lt-LT"/>
        </w:rPr>
      </w:pPr>
      <w:r w:rsidRPr="00A64576">
        <w:rPr>
          <w:lang w:val="lt-LT"/>
        </w:rPr>
        <w:t>1. Mokinys atlikdamas tyrimą ne tik stebėjo mielių ląsteles mikroskopu, bet ir matavo mielinės tešlos aukštį kas 5 minutes. Pavaizduokite, kaip priklausomai nuo mielių ląstelių skaičiaus mėgintuvėliuose galėjo kisti tešlos aukštis.</w:t>
      </w:r>
    </w:p>
    <w:p w14:paraId="280BD085"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6413C14B" wp14:editId="1D0A9F3F">
            <wp:extent cx="2509273" cy="1332000"/>
            <wp:effectExtent l="0" t="0" r="5715" b="1905"/>
            <wp:docPr id="100" name="image63.png" descr="C:\Users\ProBook\AppData\Local\Temp\msohtmlclip1\02\clip_image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3.png" descr="C:\Users\ProBook\AppData\Local\Temp\msohtmlclip1\02\clip_image008.png"/>
                    <pic:cNvPicPr preferRelativeResize="0"/>
                  </pic:nvPicPr>
                  <pic:blipFill rotWithShape="1">
                    <a:blip r:embed="rId334"/>
                    <a:srcRect t="7585" b="7712"/>
                    <a:stretch/>
                  </pic:blipFill>
                  <pic:spPr bwMode="auto">
                    <a:xfrm>
                      <a:off x="0" y="0"/>
                      <a:ext cx="2509273" cy="1332000"/>
                    </a:xfrm>
                    <a:prstGeom prst="rect">
                      <a:avLst/>
                    </a:prstGeom>
                    <a:ln>
                      <a:noFill/>
                    </a:ln>
                    <a:extLst>
                      <a:ext uri="{53640926-AAD7-44D8-BBD7-CCE9431645EC}">
                        <a14:shadowObscured xmlns:a14="http://schemas.microsoft.com/office/drawing/2010/main"/>
                      </a:ext>
                    </a:extLst>
                  </pic:spPr>
                </pic:pic>
              </a:graphicData>
            </a:graphic>
          </wp:inline>
        </w:drawing>
      </w:r>
    </w:p>
    <w:p w14:paraId="684B3D54" w14:textId="77777777" w:rsidR="004F30E0" w:rsidRPr="00A64576" w:rsidRDefault="004F30E0" w:rsidP="00CF00A1">
      <w:pPr>
        <w:pStyle w:val="prastasiniatinklio"/>
        <w:spacing w:before="0" w:beforeAutospacing="0" w:after="0" w:afterAutospacing="0"/>
        <w:rPr>
          <w:lang w:val="lt-LT"/>
        </w:rPr>
      </w:pPr>
      <w:r w:rsidRPr="00A64576">
        <w:rPr>
          <w:lang w:val="lt-LT"/>
        </w:rPr>
        <w:t>2. Suformuluokite apibendrintą išvadą, nusakančią tyrimo rezultatų tendenciją.</w:t>
      </w:r>
    </w:p>
    <w:p w14:paraId="297CB681" w14:textId="2FB3CBE0" w:rsidR="004F30E0" w:rsidRPr="00A64576" w:rsidRDefault="004F30E0" w:rsidP="00CF00A1">
      <w:pPr>
        <w:pStyle w:val="prastasiniatinklio"/>
        <w:spacing w:before="0" w:beforeAutospacing="0" w:after="0" w:afterAutospacing="0"/>
        <w:rPr>
          <w:lang w:val="lt-LT"/>
        </w:rPr>
      </w:pPr>
      <w:r w:rsidRPr="00A64576">
        <w:rPr>
          <w:lang w:val="lt-LT"/>
        </w:rPr>
        <w:t>3. Susiekite tešlos kilimo aukštį su preparatuose matytu ląstelių skaičiumi ir suformuluokite apibendrinančią išvadą.</w:t>
      </w:r>
      <w:r w:rsidR="00AB4741">
        <w:rPr>
          <w:lang w:val="lt-LT"/>
        </w:rPr>
        <w:t xml:space="preserve"> </w:t>
      </w:r>
    </w:p>
    <w:p w14:paraId="3072376D" w14:textId="77777777" w:rsidR="008511BA" w:rsidRPr="00A64576" w:rsidRDefault="004F30E0" w:rsidP="00CF00A1">
      <w:pPr>
        <w:spacing w:after="0" w:line="240" w:lineRule="auto"/>
        <w:jc w:val="both"/>
        <w:rPr>
          <w:rFonts w:ascii="Times New Roman" w:eastAsia="Times New Roman" w:hAnsi="Times New Roman" w:cs="Times New Roman"/>
          <w:sz w:val="24"/>
          <w:szCs w:val="24"/>
        </w:rPr>
      </w:pPr>
      <w:r w:rsidRPr="00A64576">
        <w:rPr>
          <w:rFonts w:ascii="Times New Roman" w:hAnsi="Times New Roman" w:cs="Times New Roman"/>
          <w:sz w:val="24"/>
          <w:szCs w:val="24"/>
        </w:rPr>
        <w:t>4. Mokinys savo bandymą pakartojo, tačiau stebėdamas mielių ląsteles visus 4 kartus mat</w:t>
      </w:r>
      <w:r w:rsidR="008511BA" w:rsidRPr="00A64576">
        <w:rPr>
          <w:rFonts w:ascii="Times New Roman" w:hAnsi="Times New Roman" w:cs="Times New Roman"/>
          <w:sz w:val="24"/>
          <w:szCs w:val="24"/>
        </w:rPr>
        <w:t>ė</w:t>
      </w:r>
      <w:r w:rsidRPr="00A64576">
        <w:rPr>
          <w:rFonts w:ascii="Times New Roman" w:hAnsi="Times New Roman" w:cs="Times New Roman"/>
          <w:sz w:val="24"/>
          <w:szCs w:val="24"/>
        </w:rPr>
        <w:t xml:space="preserve"> vis tą patį vaizdą.</w:t>
      </w:r>
      <w:r w:rsidR="008511BA" w:rsidRPr="00A64576">
        <w:rPr>
          <w:rFonts w:ascii="Times New Roman" w:eastAsia="Times New Roman" w:hAnsi="Times New Roman" w:cs="Times New Roman"/>
          <w:sz w:val="24"/>
          <w:szCs w:val="24"/>
        </w:rPr>
        <w:t xml:space="preserve"> Remdamiesi įvairiais šaltiniais nurodykite, kas galėjo turėti įtakos tokiems tyrimo rezultatams.</w:t>
      </w:r>
    </w:p>
    <w:p w14:paraId="2A623141"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lastRenderedPageBreak/>
        <w:drawing>
          <wp:inline distT="0" distB="0" distL="0" distR="0" wp14:anchorId="2FA4315F" wp14:editId="4906CE5F">
            <wp:extent cx="5949315" cy="1557655"/>
            <wp:effectExtent l="0" t="0" r="0" b="0"/>
            <wp:docPr id="110" name="image68.png" descr="00000 &#10;Tyrimo prad&gt;ia &#10;I stebéjimas &#10;2 stebéjimas &#10;3 stebéjimas &#10;4 stebéjimas "/>
            <wp:cNvGraphicFramePr/>
            <a:graphic xmlns:a="http://schemas.openxmlformats.org/drawingml/2006/main">
              <a:graphicData uri="http://schemas.openxmlformats.org/drawingml/2006/picture">
                <pic:pic xmlns:pic="http://schemas.openxmlformats.org/drawingml/2006/picture">
                  <pic:nvPicPr>
                    <pic:cNvPr id="0" name="image68.png" descr="00000 &#10;Tyrimo prad&gt;ia &#10;I stebéjimas &#10;2 stebéjimas &#10;3 stebéjimas &#10;4 stebéjimas "/>
                    <pic:cNvPicPr preferRelativeResize="0"/>
                  </pic:nvPicPr>
                  <pic:blipFill>
                    <a:blip r:embed="rId335"/>
                    <a:srcRect/>
                    <a:stretch>
                      <a:fillRect/>
                    </a:stretch>
                  </pic:blipFill>
                  <pic:spPr>
                    <a:xfrm>
                      <a:off x="0" y="0"/>
                      <a:ext cx="5949315" cy="1557655"/>
                    </a:xfrm>
                    <a:prstGeom prst="rect">
                      <a:avLst/>
                    </a:prstGeom>
                    <a:ln/>
                  </pic:spPr>
                </pic:pic>
              </a:graphicData>
            </a:graphic>
          </wp:inline>
        </w:drawing>
      </w:r>
    </w:p>
    <w:p w14:paraId="2C66EE38" w14:textId="77777777" w:rsidR="006C785A" w:rsidRPr="00A64576" w:rsidRDefault="00092185" w:rsidP="00CF00A1">
      <w:pPr>
        <w:tabs>
          <w:tab w:val="right" w:pos="10397"/>
          <w:tab w:val="right" w:pos="10397"/>
        </w:tabs>
        <w:spacing w:before="100" w:after="0" w:line="240" w:lineRule="auto"/>
        <w:ind w:left="-425" w:firstLine="425"/>
        <w:jc w:val="both"/>
        <w:rPr>
          <w:rFonts w:ascii="Times New Roman" w:eastAsia="Times New Roman" w:hAnsi="Times New Roman" w:cs="Times New Roman"/>
          <w:b/>
          <w:sz w:val="24"/>
          <w:szCs w:val="24"/>
        </w:rPr>
      </w:pPr>
      <w:bookmarkStart w:id="75" w:name="_2j3c1kxwoo4s" w:colFirst="0" w:colLast="0"/>
      <w:bookmarkEnd w:id="75"/>
      <w:r w:rsidRPr="00A64576">
        <w:rPr>
          <w:rFonts w:ascii="Times New Roman" w:eastAsia="Times New Roman" w:hAnsi="Times New Roman" w:cs="Times New Roman"/>
          <w:b/>
          <w:sz w:val="24"/>
          <w:szCs w:val="24"/>
        </w:rPr>
        <w:t>26.1.2. Ekosistemų stabilumas.</w:t>
      </w:r>
    </w:p>
    <w:p w14:paraId="03CD99F6"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Tema.</w:t>
      </w:r>
      <w:r w:rsidR="000D7C79" w:rsidRPr="00A64576">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b/>
          <w:sz w:val="24"/>
          <w:szCs w:val="24"/>
        </w:rPr>
        <w:t>Organizmas ir aplinka</w:t>
      </w:r>
    </w:p>
    <w:p w14:paraId="01982E04"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BP</w:t>
      </w:r>
      <w:r w:rsidRPr="00A64576">
        <w:rPr>
          <w:rFonts w:ascii="Times New Roman" w:eastAsia="Times New Roman" w:hAnsi="Times New Roman" w:cs="Times New Roman"/>
          <w:sz w:val="24"/>
          <w:szCs w:val="24"/>
        </w:rPr>
        <w:t xml:space="preserve">. Mokomasi apibūdinti genetiškai modifikuotų augalų įtaką natūralių ekosistemų stabilumui. </w:t>
      </w:r>
    </w:p>
    <w:p w14:paraId="4629F30B" w14:textId="0C0B9A0C"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E3</w:t>
      </w:r>
      <w:r w:rsidRPr="00A64576">
        <w:rPr>
          <w:rFonts w:ascii="Times New Roman" w:eastAsia="Times New Roman" w:hAnsi="Times New Roman" w:cs="Times New Roman"/>
          <w:sz w:val="24"/>
          <w:szCs w:val="24"/>
        </w:rPr>
        <w:t>. Kritiškai vertina gautus rezultatus atsižvelgdamas į realų kontekstą</w:t>
      </w:r>
      <w:r w:rsidR="008D0103">
        <w:rPr>
          <w:rFonts w:ascii="Times New Roman" w:eastAsia="Times New Roman" w:hAnsi="Times New Roman" w:cs="Times New Roman"/>
          <w:sz w:val="24"/>
          <w:szCs w:val="24"/>
        </w:rPr>
        <w:t xml:space="preserve"> </w:t>
      </w:r>
    </w:p>
    <w:p w14:paraId="525DD18D" w14:textId="5EA92AD3" w:rsidR="006C785A" w:rsidRPr="00A64576" w:rsidRDefault="00092185" w:rsidP="00CF00A1">
      <w:pPr>
        <w:spacing w:before="6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B4.</w:t>
      </w:r>
      <w:r w:rsidRPr="00A64576">
        <w:rPr>
          <w:rFonts w:ascii="Times New Roman" w:eastAsia="Times New Roman" w:hAnsi="Times New Roman" w:cs="Times New Roman"/>
          <w:sz w:val="24"/>
          <w:szCs w:val="24"/>
        </w:rPr>
        <w:t xml:space="preserve"> Tinkamai ir tikslingai, laikydamasis etikos normų, vartoja kalbą skirtingais būdais ir formomis perteikdamas kitiems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gyvybės mokslų informaciją, atlikdamas užduotis, ruošdamas pranešimus tinkamai cituoja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šaltinius, naudoja skaitmenines technologijas. (žr. 7-8 klasė. G</w:t>
      </w:r>
      <w:r w:rsidR="00214744">
        <w:rPr>
          <w:rFonts w:ascii="Times New Roman" w:eastAsia="Times New Roman" w:hAnsi="Times New Roman" w:cs="Times New Roman"/>
          <w:sz w:val="24"/>
          <w:szCs w:val="24"/>
        </w:rPr>
        <w:t>amtamokslinis komunikavimas (B)</w:t>
      </w:r>
      <w:r w:rsidRPr="00A64576">
        <w:rPr>
          <w:rFonts w:ascii="Times New Roman" w:eastAsia="Times New Roman" w:hAnsi="Times New Roman" w:cs="Times New Roman"/>
          <w:sz w:val="24"/>
          <w:szCs w:val="24"/>
        </w:rPr>
        <w:t>).</w:t>
      </w:r>
    </w:p>
    <w:p w14:paraId="5FF89B79" w14:textId="77777777" w:rsidR="006C785A" w:rsidRPr="00A64576" w:rsidRDefault="00092185" w:rsidP="00CF00A1">
      <w:pPr>
        <w:spacing w:before="6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Pasiekimų lygių požymiai:</w:t>
      </w:r>
    </w:p>
    <w:tbl>
      <w:tblPr>
        <w:tblStyle w:val="afff3"/>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211"/>
        <w:gridCol w:w="1984"/>
        <w:gridCol w:w="2730"/>
        <w:gridCol w:w="3560"/>
      </w:tblGrid>
      <w:tr w:rsidR="006C785A" w:rsidRPr="00A64576" w14:paraId="40C6CDF7" w14:textId="77777777" w:rsidTr="00C542F1">
        <w:tc>
          <w:tcPr>
            <w:tcW w:w="2211" w:type="dxa"/>
            <w:tcMar>
              <w:top w:w="28" w:type="dxa"/>
              <w:left w:w="57" w:type="dxa"/>
              <w:bottom w:w="28" w:type="dxa"/>
              <w:right w:w="57" w:type="dxa"/>
            </w:tcMar>
          </w:tcPr>
          <w:p w14:paraId="5F71641F"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Pagal pateiktą situaciją apie genetiškai modifikuotų organizmų įtaką biologinei įvairovei, mokinys vertina tyrimo rezultatus, pateikdamas vieną argumentą (E3.1).</w:t>
            </w:r>
          </w:p>
        </w:tc>
        <w:tc>
          <w:tcPr>
            <w:tcW w:w="1984" w:type="dxa"/>
            <w:tcMar>
              <w:top w:w="28" w:type="dxa"/>
              <w:left w:w="57" w:type="dxa"/>
              <w:bottom w:w="28" w:type="dxa"/>
              <w:right w:w="57" w:type="dxa"/>
            </w:tcMar>
          </w:tcPr>
          <w:p w14:paraId="1C1ADA12"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Pagal pateiktą situaciją mokinys vertina problemos grėsmes, jas argumentuoja, lygindamas tyrimo rezultatus, daro išvadas (E3.2).</w:t>
            </w:r>
          </w:p>
        </w:tc>
        <w:tc>
          <w:tcPr>
            <w:tcW w:w="2730" w:type="dxa"/>
            <w:tcMar>
              <w:top w:w="28" w:type="dxa"/>
              <w:left w:w="57" w:type="dxa"/>
              <w:bottom w:w="28" w:type="dxa"/>
              <w:right w:w="57" w:type="dxa"/>
            </w:tcMar>
          </w:tcPr>
          <w:p w14:paraId="4D2CB217"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Kritiškai vertina pateiktos situacijos problemos grėsmes, lygindamas tyrimo rezultatus sprendimą ir atliktos užduoties rezultatus, lygindamas juos su teoriniais duomenimis ir atsižvelgdamas į realų kontekstą (E3.3).</w:t>
            </w:r>
          </w:p>
        </w:tc>
        <w:tc>
          <w:tcPr>
            <w:tcW w:w="3560" w:type="dxa"/>
            <w:tcMar>
              <w:top w:w="28" w:type="dxa"/>
              <w:left w:w="57" w:type="dxa"/>
              <w:bottom w:w="28" w:type="dxa"/>
              <w:right w:w="57" w:type="dxa"/>
            </w:tcMar>
          </w:tcPr>
          <w:p w14:paraId="46B8F61F"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Analizuoja, kritiškai vertina ir apibendrina GMO problemos sprendimą ir analizuotos užduoties rezultatus, lygindamas juos su teoriniais duomenimis ir atsižvelgdamas į realų kontekstą, pateikia galimas situacijos pasekmes/grėsmes, auginant genetiškai modifikuotus organizmus (E3.4.)</w:t>
            </w:r>
          </w:p>
        </w:tc>
      </w:tr>
    </w:tbl>
    <w:p w14:paraId="25D85A3E" w14:textId="089E5579" w:rsidR="006C785A" w:rsidRPr="00A64576" w:rsidRDefault="00AB4741" w:rsidP="00CF00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80ACA5F"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Mokslininkai bendradarbiaudami su ūkininkais atliko bandymą, norėdami išsiaiškinti, kokį poveikį natūraliai gamtai gali sukelti atsparūs herbicidams genetiškai modifikuoti augalai.</w:t>
      </w:r>
    </w:p>
    <w:p w14:paraId="51029426"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Auginimo vietoje jie naudojo 4 rūšių pasėlius. Kiekvienu atveju ūkininkas savo dirbamą lauką padalino pusiau: vienoje dalyje pasėjo normalius pasėlius, o kitoje – genetiškai modifikuotų augalų pasėlius. Genetiškai modifikuotų pasėlių laukuose ūkininkai herbicidus naudojo pagal mokslininkų nurodytą instrukciją, o normalių pasėlių laukuose – įprastu metu. Pasėliams suaugus mokslininkai vykdė vabzdžių, šliužų, vorų ir kitų gyvių populiacijų monitoringą kiekviename lauke.</w:t>
      </w:r>
    </w:p>
    <w:p w14:paraId="6AFA568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Mokslininkai nustatė, kad trijuose pasėlių laukuose, kur buvo auginami normalūs pasėliai, aptiko žymiai daugiau drugių ir bičių nei aplink genetiškai modifikuotus pasėlius.</w:t>
      </w:r>
    </w:p>
    <w:p w14:paraId="6792F483"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2527E995" wp14:editId="2A76C6C1">
            <wp:extent cx="2743200" cy="1876425"/>
            <wp:effectExtent l="0" t="0" r="0" b="9525"/>
            <wp:docPr id="109" name="image24.png" descr="Natüralüs &#10;paséllal &#10;GenetiSka1 &#10;modifikuoti paselial "/>
            <wp:cNvGraphicFramePr/>
            <a:graphic xmlns:a="http://schemas.openxmlformats.org/drawingml/2006/main">
              <a:graphicData uri="http://schemas.openxmlformats.org/drawingml/2006/picture">
                <pic:pic xmlns:pic="http://schemas.openxmlformats.org/drawingml/2006/picture">
                  <pic:nvPicPr>
                    <pic:cNvPr id="0" name="image24.png" descr="Natüralüs &#10;paséllal &#10;GenetiSka1 &#10;modifikuoti paselial "/>
                    <pic:cNvPicPr preferRelativeResize="0"/>
                  </pic:nvPicPr>
                  <pic:blipFill rotWithShape="1">
                    <a:blip r:embed="rId322"/>
                    <a:srcRect t="4586" b="5075"/>
                    <a:stretch/>
                  </pic:blipFill>
                  <pic:spPr bwMode="auto">
                    <a:xfrm>
                      <a:off x="0" y="0"/>
                      <a:ext cx="2743200" cy="1876425"/>
                    </a:xfrm>
                    <a:prstGeom prst="rect">
                      <a:avLst/>
                    </a:prstGeom>
                    <a:ln>
                      <a:noFill/>
                    </a:ln>
                    <a:extLst>
                      <a:ext uri="{53640926-AAD7-44D8-BBD7-CCE9431645EC}">
                        <a14:shadowObscured xmlns:a14="http://schemas.microsoft.com/office/drawing/2010/main"/>
                      </a:ext>
                    </a:extLst>
                  </pic:spPr>
                </pic:pic>
              </a:graphicData>
            </a:graphic>
          </wp:inline>
        </w:drawing>
      </w:r>
    </w:p>
    <w:p w14:paraId="0BBB4439" w14:textId="2FDF0B85"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Slenkstinis </w:t>
      </w:r>
      <w:r w:rsidR="00D3241E">
        <w:rPr>
          <w:rFonts w:ascii="Times New Roman" w:eastAsia="Times New Roman" w:hAnsi="Times New Roman" w:cs="Times New Roman"/>
          <w:b/>
          <w:sz w:val="24"/>
          <w:szCs w:val="24"/>
        </w:rPr>
        <w:t>lygis</w:t>
      </w:r>
      <w:r w:rsidRPr="00A64576">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(E3.1)</w:t>
      </w:r>
    </w:p>
    <w:p w14:paraId="4C13888E" w14:textId="77777777" w:rsidR="006C785A" w:rsidRPr="00A64576" w:rsidRDefault="00092185" w:rsidP="00CF00A1">
      <w:pPr>
        <w:numPr>
          <w:ilvl w:val="0"/>
          <w:numId w:val="48"/>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Dalis žmonių nerimauja dėl genetiškai modifikuotų pasėlių įtakos mažėjančiai biologinei įvairovei. Remiantis informacija apie bandymo rezultatus pateikite argumentą, patvirtinantį šią nuomonę.</w:t>
      </w:r>
    </w:p>
    <w:p w14:paraId="246A9C4F" w14:textId="7B7CB5F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Patenkinamas </w:t>
      </w:r>
      <w:r w:rsidR="00D3241E">
        <w:rPr>
          <w:rFonts w:ascii="Times New Roman" w:eastAsia="Times New Roman" w:hAnsi="Times New Roman" w:cs="Times New Roman"/>
          <w:b/>
          <w:sz w:val="24"/>
          <w:szCs w:val="24"/>
        </w:rPr>
        <w:t>lygis</w:t>
      </w:r>
      <w:r w:rsidRPr="00A64576">
        <w:rPr>
          <w:rFonts w:ascii="Times New Roman" w:eastAsia="Times New Roman" w:hAnsi="Times New Roman" w:cs="Times New Roman"/>
          <w:sz w:val="24"/>
          <w:szCs w:val="24"/>
        </w:rPr>
        <w:t xml:space="preserve"> (E3.2)</w:t>
      </w:r>
    </w:p>
    <w:p w14:paraId="28FB4BAE" w14:textId="77777777" w:rsidR="006C785A" w:rsidRPr="00A64576" w:rsidRDefault="00092185" w:rsidP="00CF00A1">
      <w:pPr>
        <w:numPr>
          <w:ilvl w:val="0"/>
          <w:numId w:val="4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Pagal pateiktus tyrimo rezultatus padarykite apibendrintą išvadą.</w:t>
      </w:r>
    </w:p>
    <w:p w14:paraId="4B9328E7" w14:textId="77777777" w:rsidR="006C785A" w:rsidRPr="00A64576" w:rsidRDefault="00092185" w:rsidP="00CF00A1">
      <w:pPr>
        <w:numPr>
          <w:ilvl w:val="0"/>
          <w:numId w:val="4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Dalis žmonių nerimauja dėl genetiškai modifikuotų pasėlių įtakos mažėjančiai biologinei įvairovei. Remiantis informacija apie bandymo rezultatus pateikite argumentą, patvirtinantį šią nuomonę.</w:t>
      </w:r>
    </w:p>
    <w:p w14:paraId="5B0D5CAC" w14:textId="59C588C2"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Pagrindinis </w:t>
      </w:r>
      <w:r w:rsidR="00D3241E">
        <w:rPr>
          <w:rFonts w:ascii="Times New Roman" w:eastAsia="Times New Roman" w:hAnsi="Times New Roman" w:cs="Times New Roman"/>
          <w:b/>
          <w:sz w:val="24"/>
          <w:szCs w:val="24"/>
        </w:rPr>
        <w:t>lygis</w:t>
      </w:r>
      <w:r w:rsidRPr="00A64576">
        <w:rPr>
          <w:rFonts w:ascii="Times New Roman" w:eastAsia="Times New Roman" w:hAnsi="Times New Roman" w:cs="Times New Roman"/>
          <w:sz w:val="24"/>
          <w:szCs w:val="24"/>
        </w:rPr>
        <w:t xml:space="preserve"> (E3.3)</w:t>
      </w:r>
    </w:p>
    <w:p w14:paraId="2AA91757" w14:textId="77777777" w:rsidR="006C785A" w:rsidRPr="00A64576" w:rsidRDefault="00092185" w:rsidP="00CF00A1">
      <w:pPr>
        <w:numPr>
          <w:ilvl w:val="0"/>
          <w:numId w:val="33"/>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Dalis žmonių nerimauja dėl genetiškai modifikuotų pasėlių įtakos mažėjančiai organizmų įvairovei. Remiantis informacija apie bandymo rezultatus pateikite argumentą, patvirtinantį šią nuomonę.</w:t>
      </w:r>
    </w:p>
    <w:p w14:paraId="33F12AD0" w14:textId="77777777" w:rsidR="006C785A" w:rsidRPr="00A64576" w:rsidRDefault="00092185" w:rsidP="00CF00A1">
      <w:pPr>
        <w:numPr>
          <w:ilvl w:val="0"/>
          <w:numId w:val="33"/>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Pateikite vieną priežastį ir ją pagrįskite, kodėl žmonės taip pat turėtų nerimauti, auginant genetiškai modifikuotus pasėlius. </w:t>
      </w:r>
    </w:p>
    <w:p w14:paraId="2E565F08" w14:textId="32FB3B81"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Aukštesnysis </w:t>
      </w:r>
      <w:r w:rsidR="00D3241E">
        <w:rPr>
          <w:rFonts w:ascii="Times New Roman" w:eastAsia="Times New Roman" w:hAnsi="Times New Roman" w:cs="Times New Roman"/>
          <w:b/>
          <w:sz w:val="24"/>
          <w:szCs w:val="24"/>
        </w:rPr>
        <w:t>lygis</w:t>
      </w:r>
      <w:r w:rsidRPr="00A64576">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(E3.4)</w:t>
      </w:r>
    </w:p>
    <w:p w14:paraId="42886EB4" w14:textId="720CD821" w:rsidR="006C785A" w:rsidRPr="00A64576" w:rsidRDefault="00092185" w:rsidP="00CF00A1">
      <w:pPr>
        <w:numPr>
          <w:ilvl w:val="0"/>
          <w:numId w:val="34"/>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Dalis žmonių nerimauja dėl genetiškai modifikuotų pasėlių įtakos mažėjančiai organizmų įvairovei. Remiantis informacija apie bandymo rezultatus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pateikite argumentą, patvirtinantį šią nuomonę. Atsakymą paaiškinkite.</w:t>
      </w:r>
    </w:p>
    <w:p w14:paraId="070BBD18" w14:textId="77777777" w:rsidR="006C785A" w:rsidRPr="00A64576" w:rsidRDefault="00092185" w:rsidP="00CF00A1">
      <w:pPr>
        <w:numPr>
          <w:ilvl w:val="0"/>
          <w:numId w:val="34"/>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Pateikite dvi priežastis, dėl kurių žmonės taip pat turėtų nerimauti, auginant genetiškai modifikuotus pasėlius.</w:t>
      </w:r>
    </w:p>
    <w:p w14:paraId="6862030E" w14:textId="77777777" w:rsidR="006C785A" w:rsidRPr="00A64576" w:rsidRDefault="00092185" w:rsidP="00CF00A1">
      <w:pPr>
        <w:numPr>
          <w:ilvl w:val="0"/>
          <w:numId w:val="34"/>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Paaiškinkite, kodėl kenkėjams atsparių pasėlių auginimas ūkininkams yra naudingas. </w:t>
      </w:r>
    </w:p>
    <w:p w14:paraId="131C18EA" w14:textId="77777777" w:rsidR="006C785A" w:rsidRPr="00A64576" w:rsidRDefault="00092185" w:rsidP="00CF00A1">
      <w:pPr>
        <w:numPr>
          <w:ilvl w:val="0"/>
          <w:numId w:val="34"/>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Kai kurie ūkininkai, norėdami apsaugoti savo pasėlius, pritaiko draugiškus aplinkai kovos būdus prieš galimus kenkėjus. Pasidomėkite, kokie natūralūs kovos būdai yra naudojami Lietuvoje ir pasaulyje.</w:t>
      </w:r>
    </w:p>
    <w:p w14:paraId="37F480E8" w14:textId="46062F17" w:rsidR="006C785A" w:rsidRPr="00A64576" w:rsidRDefault="00092185" w:rsidP="00CF00A1">
      <w:pPr>
        <w:pStyle w:val="Antrat3"/>
        <w:spacing w:before="120" w:line="240" w:lineRule="auto"/>
        <w:jc w:val="both"/>
        <w:rPr>
          <w:rFonts w:ascii="Times New Roman" w:eastAsia="Times New Roman" w:hAnsi="Times New Roman" w:cs="Times New Roman"/>
          <w:color w:val="000000"/>
          <w:sz w:val="24"/>
          <w:szCs w:val="24"/>
        </w:rPr>
      </w:pPr>
      <w:bookmarkStart w:id="76" w:name="_Toc147495674"/>
      <w:r w:rsidRPr="00A64576">
        <w:rPr>
          <w:rFonts w:ascii="Times New Roman" w:eastAsia="Times New Roman" w:hAnsi="Times New Roman" w:cs="Times New Roman"/>
          <w:color w:val="000000"/>
          <w:sz w:val="24"/>
          <w:szCs w:val="24"/>
        </w:rPr>
        <w:t xml:space="preserve">Žmogaus ir </w:t>
      </w:r>
      <w:r w:rsidR="00466F0B" w:rsidRPr="00A64576">
        <w:rPr>
          <w:rFonts w:ascii="Times New Roman" w:eastAsia="Times New Roman" w:hAnsi="Times New Roman" w:cs="Times New Roman"/>
          <w:color w:val="000000"/>
          <w:sz w:val="24"/>
          <w:szCs w:val="24"/>
        </w:rPr>
        <w:t>aplinkos</w:t>
      </w:r>
      <w:r w:rsidRPr="00A64576">
        <w:rPr>
          <w:rFonts w:ascii="Times New Roman" w:eastAsia="Times New Roman" w:hAnsi="Times New Roman" w:cs="Times New Roman"/>
          <w:color w:val="000000"/>
          <w:sz w:val="24"/>
          <w:szCs w:val="24"/>
        </w:rPr>
        <w:t xml:space="preserve"> dermės pažinimas (F).</w:t>
      </w:r>
      <w:bookmarkEnd w:id="76"/>
      <w:r w:rsidRPr="00A64576">
        <w:rPr>
          <w:rFonts w:ascii="Times New Roman" w:eastAsia="Times New Roman" w:hAnsi="Times New Roman" w:cs="Times New Roman"/>
          <w:color w:val="000000"/>
          <w:sz w:val="24"/>
          <w:szCs w:val="24"/>
        </w:rPr>
        <w:t xml:space="preserve"> </w:t>
      </w:r>
    </w:p>
    <w:p w14:paraId="3A020B17" w14:textId="77777777"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26.1.2. Ekosistemų stabilumas. </w:t>
      </w:r>
    </w:p>
    <w:p w14:paraId="7B703DC7"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Tema. Bioįvairovės išsaugojimo reikšmė. Baliniai vėžliai ir jų apsauga Lietuvoje.</w:t>
      </w:r>
    </w:p>
    <w:p w14:paraId="1BFF05FD" w14:textId="77777777" w:rsidR="006C785A" w:rsidRPr="00A64576" w:rsidRDefault="00092185" w:rsidP="00CF00A1">
      <w:pPr>
        <w:spacing w:after="0" w:line="240" w:lineRule="auto"/>
        <w:jc w:val="both"/>
        <w:rPr>
          <w:rFonts w:ascii="Times New Roman" w:eastAsia="Times New Roman" w:hAnsi="Times New Roman" w:cs="Times New Roman"/>
          <w:strike/>
          <w:sz w:val="24"/>
          <w:szCs w:val="24"/>
        </w:rPr>
      </w:pPr>
      <w:r w:rsidRPr="00A64576">
        <w:rPr>
          <w:rFonts w:ascii="Times New Roman" w:eastAsia="Times New Roman" w:hAnsi="Times New Roman" w:cs="Times New Roman"/>
          <w:b/>
          <w:sz w:val="24"/>
          <w:szCs w:val="24"/>
        </w:rPr>
        <w:t>BP.</w:t>
      </w:r>
      <w:r w:rsidRPr="00A64576">
        <w:rPr>
          <w:rFonts w:ascii="Times New Roman" w:eastAsia="Times New Roman" w:hAnsi="Times New Roman" w:cs="Times New Roman"/>
          <w:sz w:val="24"/>
          <w:szCs w:val="24"/>
        </w:rPr>
        <w:t xml:space="preserve"> Mokomasi paaiškinti biologinės įvairovės išsaugojimo svarbą ekosistemoms, pateikiant konkrečių pavyzdžių; nurodyti Lietuvos raudonosios knygos paskirtį.</w:t>
      </w:r>
    </w:p>
    <w:p w14:paraId="219576C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F3.</w:t>
      </w:r>
      <w:r w:rsidRPr="00A64576">
        <w:rPr>
          <w:rFonts w:ascii="Times New Roman" w:eastAsia="Times New Roman" w:hAnsi="Times New Roman" w:cs="Times New Roman"/>
          <w:sz w:val="24"/>
          <w:szCs w:val="24"/>
        </w:rPr>
        <w:t xml:space="preserve"> Prisiima atsakomybę ir imasi veiksmų saugant gamtą ir racionaliai vartojant išteklius. </w:t>
      </w:r>
    </w:p>
    <w:p w14:paraId="7DFA8F26" w14:textId="77777777" w:rsidR="006C785A" w:rsidRPr="00A64576" w:rsidRDefault="00092185" w:rsidP="00CF00A1">
      <w:pPr>
        <w:spacing w:before="6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Pasiekimų lygių požymiai:</w:t>
      </w:r>
    </w:p>
    <w:tbl>
      <w:tblPr>
        <w:tblStyle w:val="afff4"/>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017"/>
        <w:gridCol w:w="2316"/>
        <w:gridCol w:w="2751"/>
        <w:gridCol w:w="3401"/>
      </w:tblGrid>
      <w:tr w:rsidR="006C785A" w:rsidRPr="00A64576" w14:paraId="223F476F" w14:textId="77777777" w:rsidTr="00C542F1">
        <w:trPr>
          <w:trHeight w:val="1974"/>
        </w:trPr>
        <w:tc>
          <w:tcPr>
            <w:tcW w:w="2017" w:type="dxa"/>
            <w:tcMar>
              <w:top w:w="28" w:type="dxa"/>
              <w:left w:w="57" w:type="dxa"/>
              <w:bottom w:w="28" w:type="dxa"/>
              <w:right w:w="57" w:type="dxa"/>
            </w:tcMar>
          </w:tcPr>
          <w:p w14:paraId="1052A35D"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Aptaria gamtos saugojimo svarbą.</w:t>
            </w:r>
          </w:p>
          <w:p w14:paraId="4D51D251" w14:textId="4A5D682F"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Pateikia Lietuvoje gyvenančių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balinių vėžlių apsaugos būdų pavyzdžių (F3.1).</w:t>
            </w:r>
          </w:p>
        </w:tc>
        <w:tc>
          <w:tcPr>
            <w:tcW w:w="2316" w:type="dxa"/>
            <w:tcMar>
              <w:top w:w="28" w:type="dxa"/>
              <w:left w:w="57" w:type="dxa"/>
              <w:bottom w:w="28" w:type="dxa"/>
              <w:right w:w="57" w:type="dxa"/>
            </w:tcMar>
          </w:tcPr>
          <w:p w14:paraId="56FE5BB8" w14:textId="588E059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Paaiškina, kodėl svarbu saugoti gamtą. Aptaria Lietuvoje gyvenančių balinių vėžlių apsaugos būdus ir taikomas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priemones (F3.2).</w:t>
            </w:r>
          </w:p>
        </w:tc>
        <w:tc>
          <w:tcPr>
            <w:tcW w:w="2751" w:type="dxa"/>
            <w:tcMar>
              <w:top w:w="28" w:type="dxa"/>
              <w:left w:w="57" w:type="dxa"/>
              <w:bottom w:w="28" w:type="dxa"/>
              <w:right w:w="57" w:type="dxa"/>
            </w:tcMar>
          </w:tcPr>
          <w:p w14:paraId="77118A11"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Laikosi aplinkos apsaugos taisyklių, aktualių norminių dokumentų. Nurodo raudonosios knygos svarbą balinių vėžlių pažinimui ir išsaugojimui (F3.3). </w:t>
            </w:r>
          </w:p>
        </w:tc>
        <w:tc>
          <w:tcPr>
            <w:tcW w:w="3401" w:type="dxa"/>
            <w:tcMar>
              <w:top w:w="28" w:type="dxa"/>
              <w:left w:w="57" w:type="dxa"/>
              <w:bottom w:w="28" w:type="dxa"/>
              <w:right w:w="57" w:type="dxa"/>
            </w:tcMar>
          </w:tcPr>
          <w:p w14:paraId="76EAA16A"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Siedamas su socialinėmis pasekmėmis žmonijai argumentuotai paaiškina, kodėl svarbu saugoti gamtą. Vertina balinių vėžlių apsaugos būdus ir pagrįsdamas pasirenka tinkamiausią (F3.4)</w:t>
            </w:r>
          </w:p>
        </w:tc>
      </w:tr>
    </w:tbl>
    <w:p w14:paraId="68EEEC11"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Vėžliai viena seniausių pasaulyje gyvūnų grupių. Remiantis fosiliniais radiniais jie egzistavo dar prieš 220 mln. metų ar seniau. Iš viso žemėje šiandien skaičiuojama apie 360 vėžlių rūšių. Deja, pagal pasaulinės raudonosios knygos duomenis beveik 50 proc. iš visų vėžlių rūšių pasaulyje gresia išnykimas. Pagrindinės grėsmės sukeltos žmogaus. Lietuvoje gyvena ir yra saugoma viena vėžlių rūšis – balinis vėžlys, dėl kieto išorinio šarvo dzūkų „gelažine varle“ vadinama.</w:t>
      </w:r>
    </w:p>
    <w:p w14:paraId="2EFE9B38" w14:textId="77777777" w:rsidR="00222AA8" w:rsidRDefault="00092185" w:rsidP="00CF00A1">
      <w:pPr>
        <w:spacing w:after="0" w:line="240" w:lineRule="auto"/>
        <w:jc w:val="both"/>
        <w:rPr>
          <w:rFonts w:ascii="Times New Roman" w:eastAsia="Times New Roman" w:hAnsi="Times New Roman" w:cs="Times New Roman"/>
          <w:sz w:val="20"/>
          <w:szCs w:val="20"/>
          <w:u w:val="single"/>
        </w:rPr>
      </w:pPr>
      <w:r w:rsidRPr="00A64576">
        <w:rPr>
          <w:rFonts w:ascii="Times New Roman" w:hAnsi="Times New Roman" w:cs="Times New Roman"/>
          <w:noProof/>
        </w:rPr>
        <w:drawing>
          <wp:inline distT="0" distB="0" distL="0" distR="0" wp14:anchorId="24A44396" wp14:editId="4CC191DB">
            <wp:extent cx="1738630" cy="1162685"/>
            <wp:effectExtent l="0" t="0" r="0" b="0"/>
            <wp:docPr id="112" name="image70.png" descr="C:\Users\ProBook\AppData\Local\Temp\msohtmlclip1\02\clip_image001.png"/>
            <wp:cNvGraphicFramePr/>
            <a:graphic xmlns:a="http://schemas.openxmlformats.org/drawingml/2006/main">
              <a:graphicData uri="http://schemas.openxmlformats.org/drawingml/2006/picture">
                <pic:pic xmlns:pic="http://schemas.openxmlformats.org/drawingml/2006/picture">
                  <pic:nvPicPr>
                    <pic:cNvPr id="0" name="image70.png" descr="C:\Users\ProBook\AppData\Local\Temp\msohtmlclip1\02\clip_image001.png"/>
                    <pic:cNvPicPr preferRelativeResize="0"/>
                  </pic:nvPicPr>
                  <pic:blipFill>
                    <a:blip r:embed="rId336"/>
                    <a:srcRect/>
                    <a:stretch>
                      <a:fillRect/>
                    </a:stretch>
                  </pic:blipFill>
                  <pic:spPr>
                    <a:xfrm>
                      <a:off x="0" y="0"/>
                      <a:ext cx="1738630" cy="1162685"/>
                    </a:xfrm>
                    <a:prstGeom prst="rect">
                      <a:avLst/>
                    </a:prstGeom>
                    <a:ln/>
                  </pic:spPr>
                </pic:pic>
              </a:graphicData>
            </a:graphic>
          </wp:inline>
        </w:drawing>
      </w:r>
      <w:r w:rsidRPr="00A64576">
        <w:rPr>
          <w:rFonts w:ascii="Times New Roman" w:eastAsia="Times New Roman" w:hAnsi="Times New Roman" w:cs="Times New Roman"/>
          <w:sz w:val="20"/>
          <w:szCs w:val="20"/>
          <w:u w:val="single"/>
        </w:rPr>
        <w:t>Žydrūno Sinkevičiaus nuotr. /Ba</w:t>
      </w:r>
      <w:r w:rsidR="00222AA8">
        <w:rPr>
          <w:rFonts w:ascii="Times New Roman" w:eastAsia="Times New Roman" w:hAnsi="Times New Roman" w:cs="Times New Roman"/>
          <w:sz w:val="20"/>
          <w:szCs w:val="20"/>
          <w:u w:val="single"/>
        </w:rPr>
        <w:t>linis vėžlys</w:t>
      </w:r>
    </w:p>
    <w:p w14:paraId="56FE86AA" w14:textId="77777777" w:rsidR="00F4398E" w:rsidRDefault="00F4398E" w:rsidP="00CF00A1">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21C635F6" w14:textId="08845005"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lastRenderedPageBreak/>
        <w:t xml:space="preserve">Slenkstinis lygis </w:t>
      </w:r>
      <w:r w:rsidRPr="00A64576">
        <w:rPr>
          <w:rFonts w:ascii="Times New Roman" w:eastAsia="Times New Roman" w:hAnsi="Times New Roman" w:cs="Times New Roman"/>
          <w:sz w:val="24"/>
          <w:szCs w:val="24"/>
        </w:rPr>
        <w:t>(F3.1)</w:t>
      </w:r>
    </w:p>
    <w:p w14:paraId="4C10F24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Įvairiomis priemonėmis siekiama išsaugoti šią retą rūšį. Nurodykite, kuri iš išvardytų priemonių yra mažiausiai veiksminga?</w:t>
      </w:r>
    </w:p>
    <w:p w14:paraId="412BC525"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A. Kiaušinių dirbtinis inkubavimas ir jauniklių paleidimas į laisvę. </w:t>
      </w:r>
    </w:p>
    <w:p w14:paraId="4736E220"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B. Medžių kirtimas mišku užaugančiose pievose vėžlių gyvenamose teritorijose. </w:t>
      </w:r>
    </w:p>
    <w:p w14:paraId="1F8DBC9E"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C. Naujų vandens telkinių kasimas vėžlių gyvenamose teritorijose. </w:t>
      </w:r>
    </w:p>
    <w:p w14:paraId="1B89CED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 Visuomenės informavimas apie vėžlių išlikimui kylančius pavojus.</w:t>
      </w:r>
    </w:p>
    <w:p w14:paraId="10D00477"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1.1. Savo atsakymą argumentuotai paaiškinkite.</w:t>
      </w:r>
    </w:p>
    <w:p w14:paraId="1748093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Pasinaudodami informaciniais šaltiniais nurodykite, kurio miesto ir regioninio parko emblemoje yra pavaizduotas balinis vėžlys. Paaiškinkite kodėl?</w:t>
      </w:r>
    </w:p>
    <w:p w14:paraId="46E5ABB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Patenkinamas lygis </w:t>
      </w:r>
      <w:r w:rsidRPr="00A64576">
        <w:rPr>
          <w:rFonts w:ascii="Times New Roman" w:eastAsia="Times New Roman" w:hAnsi="Times New Roman" w:cs="Times New Roman"/>
          <w:sz w:val="24"/>
          <w:szCs w:val="24"/>
        </w:rPr>
        <w:t>(F3.2)</w:t>
      </w:r>
    </w:p>
    <w:p w14:paraId="73F9E4FF" w14:textId="58343382"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Pasinaudodami informaciniais šaltiniais apibūdinkite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balinių vėžlių gyvenimo sąlygas ir mitybą. </w:t>
      </w:r>
    </w:p>
    <w:p w14:paraId="54D2F017"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Remiantis gauta informacija apie balinių vėžlių gyvenimo sąlygas ir mitybą nurodykite, kokios žmogaus veiklos gali sukelti balinių vėžlių populiacijos mažėjimą.</w:t>
      </w:r>
    </w:p>
    <w:p w14:paraId="3B517A19" w14:textId="190C957D"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Pasinaudodami informaciniais šaltiniais nurodykite, kokie balinių vėžlių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apsaugos būdai įgyvendinami Lietuvoje.</w:t>
      </w:r>
    </w:p>
    <w:p w14:paraId="3FC5DF75"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 Paaiškinkite, kodėl svarbu saugoti balinius vėžlius.</w:t>
      </w:r>
    </w:p>
    <w:p w14:paraId="251A653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Pagrindinis lygis </w:t>
      </w:r>
      <w:r w:rsidRPr="00A64576">
        <w:rPr>
          <w:rFonts w:ascii="Times New Roman" w:eastAsia="Times New Roman" w:hAnsi="Times New Roman" w:cs="Times New Roman"/>
          <w:sz w:val="24"/>
          <w:szCs w:val="24"/>
        </w:rPr>
        <w:t>(F3.3)</w:t>
      </w:r>
    </w:p>
    <w:p w14:paraId="00A8F2E7" w14:textId="43959DAF"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Įvairiomis priemonėmis siekiama išsaugoti šią retą rūšį. Nurodykite, kurios iš išvardytų priemonių yra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veiksmingiausios, o kurios mažiausiai veiksmingos.</w:t>
      </w:r>
    </w:p>
    <w:p w14:paraId="6C7B432F"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A. Kiaušinių dirbtinis inkubavimas ir jauniklių paleidimas į laisvę. </w:t>
      </w:r>
    </w:p>
    <w:p w14:paraId="4FCD55E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B. Medžių kirtimas mišku užaugančiose pievose vėžlių gyvenamose teritorijose. </w:t>
      </w:r>
    </w:p>
    <w:p w14:paraId="1365D05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C. Naujų vandens telkinių kasimas vėžlių gyvenamose teritorijose. </w:t>
      </w:r>
    </w:p>
    <w:p w14:paraId="43F68DBF"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 Visuomenės informavimas apie vėžlių išlikimui kylančius pavojus.</w:t>
      </w:r>
    </w:p>
    <w:p w14:paraId="64A8A0B1"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1.1. Savo atsakymą argumentuotai paaiškinkite.</w:t>
      </w:r>
    </w:p>
    <w:p w14:paraId="34298B01"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Pasinaudodami informaciniais šaltiniais žemėlapyje pažymėkite balinių vėžlių buveines Lietuvoje.</w:t>
      </w:r>
    </w:p>
    <w:p w14:paraId="38C68400"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39055986" wp14:editId="5FEC2574">
            <wp:extent cx="2505075" cy="2028825"/>
            <wp:effectExtent l="0" t="0" r="9525" b="9525"/>
            <wp:docPr id="111" name="image80.png" descr="C:\Users\ProBook\AppData\Local\Temp\msohtmlclip1\02\clip_image002.png"/>
            <wp:cNvGraphicFramePr/>
            <a:graphic xmlns:a="http://schemas.openxmlformats.org/drawingml/2006/main">
              <a:graphicData uri="http://schemas.openxmlformats.org/drawingml/2006/picture">
                <pic:pic xmlns:pic="http://schemas.openxmlformats.org/drawingml/2006/picture">
                  <pic:nvPicPr>
                    <pic:cNvPr id="0" name="image80.png" descr="C:\Users\ProBook\AppData\Local\Temp\msohtmlclip1\02\clip_image002.png"/>
                    <pic:cNvPicPr preferRelativeResize="0"/>
                  </pic:nvPicPr>
                  <pic:blipFill>
                    <a:blip r:embed="rId337"/>
                    <a:srcRect/>
                    <a:stretch>
                      <a:fillRect/>
                    </a:stretch>
                  </pic:blipFill>
                  <pic:spPr>
                    <a:xfrm>
                      <a:off x="0" y="0"/>
                      <a:ext cx="2519533" cy="2040534"/>
                    </a:xfrm>
                    <a:prstGeom prst="rect">
                      <a:avLst/>
                    </a:prstGeom>
                    <a:ln/>
                  </pic:spPr>
                </pic:pic>
              </a:graphicData>
            </a:graphic>
          </wp:inline>
        </w:drawing>
      </w:r>
    </w:p>
    <w:p w14:paraId="32C2B749" w14:textId="6CE6A729"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Baliniai vėžliai gyvena zoologiniuose draustiniuose, pasinaudodamas informaciniais šaltiniais apibūdinkite, kokios taisyklės galioja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tokiose teritorijose.</w:t>
      </w:r>
    </w:p>
    <w:p w14:paraId="72FE49B4"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 Kokių priemonių imasi Lietuvos gamtosaugininkai, kad kuo daugiau vėžliukų išgyventų.</w:t>
      </w:r>
    </w:p>
    <w:p w14:paraId="205E649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5. Nurodykite, kuo svarbi Lietuvos raudonoji knyga. </w:t>
      </w:r>
    </w:p>
    <w:p w14:paraId="6045EBC4"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Aukštesnysis lygis </w:t>
      </w:r>
      <w:r w:rsidRPr="00A64576">
        <w:rPr>
          <w:rFonts w:ascii="Times New Roman" w:eastAsia="Times New Roman" w:hAnsi="Times New Roman" w:cs="Times New Roman"/>
          <w:sz w:val="24"/>
          <w:szCs w:val="24"/>
        </w:rPr>
        <w:t>(F3.4)</w:t>
      </w:r>
    </w:p>
    <w:p w14:paraId="7572A22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Nurodykite, kuri Lietuvos gamtosaugininkų vykdoma priemonė yra pati efektyviausia išsaugant balinius vėžlius.</w:t>
      </w:r>
    </w:p>
    <w:p w14:paraId="49C3BE35"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Pateikite vieną priemonę, kurią jūs pats galėtumėt įgyvendinti prisidėdamas prie balinių vėžlių išsaugojimo.</w:t>
      </w:r>
    </w:p>
    <w:p w14:paraId="7564E3D2" w14:textId="31B76815"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Tradiciškai Lietuvoje vėžliai aptinkami būtent pietinėje šalies dalyje – Dzūkijoje, smėlio, neužsenkančių balučių ir miškų krašte. 2021 metų birželio 19 d. į Dzūkijos balas buvo sugrąžinti net 108 rudenį gamtosaugininkų iš smėlio išsikasti vėžliukai, kurie pirmą savo žiemą praleido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Kauno zoologijos sode. Jeigu </w:t>
      </w:r>
      <w:r w:rsidRPr="00A64576">
        <w:rPr>
          <w:rFonts w:ascii="Times New Roman" w:eastAsia="Times New Roman" w:hAnsi="Times New Roman" w:cs="Times New Roman"/>
          <w:sz w:val="24"/>
          <w:szCs w:val="24"/>
        </w:rPr>
        <w:lastRenderedPageBreak/>
        <w:t>tokios tendencijos išliktų 5 metus, bet apie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20 procentų vėžliukų suėstų plėšrūnai, paskaičiuokite kiek vėžlių būtų išgelbėta.</w:t>
      </w:r>
    </w:p>
    <w:p w14:paraId="3A84F70F" w14:textId="5604959F"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 Pasiūlykite akcijos (renginio) planą, kurią galima būtų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suorganizuoti mokykloje apie balinių vėžlių ir kitų nykstančių rūšių įrašytų į Lietuvos raudonąją knygą išsaugojimą.</w:t>
      </w:r>
    </w:p>
    <w:p w14:paraId="1A06D963"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5. Kai kurie žmonės namuose laiko vėžlius kaip naminius gyvūnus, tačiau nelegalus vėžlių auginimas yra vienas iš būdų plisti invazinėms rūšims šalyje. Paaiškinkite, kuo invazinės rūšys pavojingos vietinėms ekosistemoms.</w:t>
      </w:r>
    </w:p>
    <w:p w14:paraId="13CE63C3" w14:textId="77777777" w:rsidR="006C785A" w:rsidRPr="00A64576" w:rsidRDefault="006C785A" w:rsidP="00CF00A1">
      <w:pPr>
        <w:spacing w:after="0" w:line="240" w:lineRule="auto"/>
        <w:jc w:val="both"/>
        <w:rPr>
          <w:rFonts w:ascii="Times New Roman" w:eastAsia="Times New Roman" w:hAnsi="Times New Roman" w:cs="Times New Roman"/>
          <w:sz w:val="24"/>
          <w:szCs w:val="24"/>
        </w:rPr>
      </w:pPr>
    </w:p>
    <w:p w14:paraId="6FD5FD8A" w14:textId="59E17505" w:rsidR="006C785A" w:rsidRPr="00A64576" w:rsidRDefault="00092185" w:rsidP="00CF00A1">
      <w:pPr>
        <w:pStyle w:val="Antrat2"/>
        <w:spacing w:before="120" w:line="240" w:lineRule="auto"/>
        <w:jc w:val="both"/>
        <w:rPr>
          <w:rFonts w:ascii="Times New Roman" w:eastAsia="Times New Roman" w:hAnsi="Times New Roman" w:cs="Times New Roman"/>
          <w:color w:val="000000"/>
          <w:sz w:val="24"/>
          <w:szCs w:val="24"/>
        </w:rPr>
      </w:pPr>
      <w:bookmarkStart w:id="77" w:name="_Toc147495675"/>
      <w:r w:rsidRPr="00A64576">
        <w:rPr>
          <w:rFonts w:ascii="Times New Roman" w:eastAsia="Times New Roman" w:hAnsi="Times New Roman" w:cs="Times New Roman"/>
          <w:color w:val="000000"/>
          <w:sz w:val="24"/>
          <w:szCs w:val="24"/>
        </w:rPr>
        <w:t xml:space="preserve">9–10 </w:t>
      </w:r>
      <w:r w:rsidR="00281F74">
        <w:rPr>
          <w:rFonts w:ascii="Times New Roman" w:eastAsia="Times New Roman" w:hAnsi="Times New Roman" w:cs="Times New Roman"/>
          <w:color w:val="000000"/>
          <w:sz w:val="24"/>
          <w:szCs w:val="24"/>
        </w:rPr>
        <w:t>(</w:t>
      </w:r>
      <w:r w:rsidR="0088514F">
        <w:rPr>
          <w:rFonts w:ascii="Times New Roman" w:eastAsia="Times New Roman" w:hAnsi="Times New Roman" w:cs="Times New Roman"/>
          <w:color w:val="000000"/>
          <w:sz w:val="24"/>
          <w:szCs w:val="24"/>
        </w:rPr>
        <w:t>I–II gimnazijos</w:t>
      </w:r>
      <w:r w:rsidR="00281F74">
        <w:rPr>
          <w:rFonts w:ascii="Times New Roman" w:eastAsia="Times New Roman" w:hAnsi="Times New Roman" w:cs="Times New Roman"/>
          <w:color w:val="000000"/>
          <w:sz w:val="24"/>
          <w:szCs w:val="24"/>
        </w:rPr>
        <w:t>)</w:t>
      </w:r>
      <w:r w:rsidR="0088514F">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klasė</w:t>
      </w:r>
      <w:r w:rsidR="00AB4741">
        <w:rPr>
          <w:rFonts w:ascii="Times New Roman" w:eastAsia="Times New Roman" w:hAnsi="Times New Roman" w:cs="Times New Roman"/>
          <w:color w:val="000000"/>
          <w:sz w:val="24"/>
          <w:szCs w:val="24"/>
        </w:rPr>
        <w:t>s</w:t>
      </w:r>
      <w:bookmarkEnd w:id="77"/>
    </w:p>
    <w:p w14:paraId="7F6C7ED4" w14:textId="77777777" w:rsidR="006C785A" w:rsidRPr="00A64576" w:rsidRDefault="00092185" w:rsidP="00CF00A1">
      <w:pPr>
        <w:pStyle w:val="Antrat3"/>
        <w:spacing w:before="120" w:line="240" w:lineRule="auto"/>
        <w:jc w:val="both"/>
        <w:rPr>
          <w:rFonts w:ascii="Times New Roman" w:eastAsia="Times New Roman" w:hAnsi="Times New Roman" w:cs="Times New Roman"/>
          <w:color w:val="000000"/>
          <w:sz w:val="24"/>
          <w:szCs w:val="24"/>
        </w:rPr>
      </w:pPr>
      <w:bookmarkStart w:id="78" w:name="_Toc147495676"/>
      <w:r w:rsidRPr="00A64576">
        <w:rPr>
          <w:rFonts w:ascii="Times New Roman" w:eastAsia="Times New Roman" w:hAnsi="Times New Roman" w:cs="Times New Roman"/>
          <w:color w:val="000000"/>
          <w:sz w:val="24"/>
          <w:szCs w:val="24"/>
        </w:rPr>
        <w:t>Gamtos mokslų prigimties ir raidos pažinimas (A).</w:t>
      </w:r>
      <w:bookmarkEnd w:id="78"/>
    </w:p>
    <w:p w14:paraId="004A9A35" w14:textId="61E3129D" w:rsidR="006C785A" w:rsidRPr="00A64576" w:rsidRDefault="00092185" w:rsidP="00CF00A1">
      <w:pPr>
        <w:tabs>
          <w:tab w:val="right" w:pos="10397"/>
          <w:tab w:val="right" w:pos="10397"/>
        </w:tabs>
        <w:spacing w:before="120" w:after="0" w:line="240" w:lineRule="auto"/>
        <w:jc w:val="both"/>
        <w:rPr>
          <w:rFonts w:ascii="Times New Roman" w:eastAsia="Times New Roman" w:hAnsi="Times New Roman" w:cs="Times New Roman"/>
          <w:b/>
          <w:sz w:val="24"/>
          <w:szCs w:val="24"/>
        </w:rPr>
      </w:pPr>
      <w:bookmarkStart w:id="79" w:name="_tw5aki2gdpnd" w:colFirst="0" w:colLast="0"/>
      <w:bookmarkEnd w:id="79"/>
      <w:r w:rsidRPr="00A64576">
        <w:rPr>
          <w:rFonts w:ascii="Times New Roman" w:eastAsia="Times New Roman" w:hAnsi="Times New Roman" w:cs="Times New Roman"/>
          <w:b/>
          <w:sz w:val="24"/>
          <w:szCs w:val="24"/>
        </w:rPr>
        <w:t>27.3.1. Imunitetas.</w:t>
      </w:r>
    </w:p>
    <w:p w14:paraId="490A9B3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rPr>
      </w:pPr>
      <w:r w:rsidRPr="00A64576">
        <w:rPr>
          <w:rFonts w:ascii="Times New Roman" w:eastAsia="Times New Roman" w:hAnsi="Times New Roman" w:cs="Times New Roman"/>
          <w:b/>
          <w:sz w:val="26"/>
          <w:szCs w:val="26"/>
        </w:rPr>
        <w:t xml:space="preserve">Tema. </w:t>
      </w:r>
      <w:r w:rsidRPr="00A64576">
        <w:rPr>
          <w:rFonts w:ascii="Times New Roman" w:eastAsia="Times New Roman" w:hAnsi="Times New Roman" w:cs="Times New Roman"/>
          <w:b/>
          <w:sz w:val="24"/>
          <w:szCs w:val="24"/>
        </w:rPr>
        <w:t>Vakcinos ir kraujo serumas. Infekcinių ligų plitimas</w:t>
      </w:r>
    </w:p>
    <w:p w14:paraId="36F1CDD9"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rPr>
      </w:pPr>
      <w:r w:rsidRPr="00A64576">
        <w:rPr>
          <w:rFonts w:ascii="Times New Roman" w:eastAsia="Times New Roman" w:hAnsi="Times New Roman" w:cs="Times New Roman"/>
          <w:b/>
        </w:rPr>
        <w:t xml:space="preserve">BP. </w:t>
      </w:r>
      <w:r w:rsidRPr="00A64576">
        <w:rPr>
          <w:rFonts w:ascii="Times New Roman" w:eastAsia="Times New Roman" w:hAnsi="Times New Roman" w:cs="Times New Roman"/>
          <w:sz w:val="24"/>
          <w:szCs w:val="24"/>
        </w:rPr>
        <w:t xml:space="preserve">Mokomasi apibūdinti imunitetą, kaip apsauginę organizmo funkciją; apibūdinti žmogaus organizmo prisitaikymą apsisaugoti nuo infekcinių ligų (oda ir gleivinės; karščiavimas, fagocitozė); paaiškinti vakcinų svarbą infekcinių ligų profilaktikai, serumų naudojimą gydymui, antikūnų paskirtį infekcinių ligų diagnostikai. Mokomasi apibūdinti, kuo skiriasi vietinis ligos plitimas (endemija) nuo regioninio (epidemija) ir pasaulinio protrūkio (pandemija), pateikti taip plintančių ligų sukėlėjus, ligos požymius, prevenciją. </w:t>
      </w:r>
    </w:p>
    <w:p w14:paraId="7572D485" w14:textId="20D683D2"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A4. </w:t>
      </w:r>
      <w:r w:rsidRPr="00A64576">
        <w:rPr>
          <w:rFonts w:ascii="Times New Roman" w:eastAsia="Times New Roman" w:hAnsi="Times New Roman" w:cs="Times New Roman"/>
          <w:sz w:val="24"/>
          <w:szCs w:val="24"/>
        </w:rPr>
        <w:t>Apibūdina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kritiškai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vertina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biologijos mokslo poveikį ir svarbą žmogui, bendruomenei, visuomenei. Apibūdina biologijos mokslo vystymąsi Lietuvoje ir pasaulyje: įvardija žymiausius biologijos mokslo atstovus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 aptaria svarbiausius jų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pasiekimus.</w:t>
      </w:r>
    </w:p>
    <w:p w14:paraId="2228A972" w14:textId="77777777" w:rsidR="006C785A" w:rsidRPr="00A64576" w:rsidRDefault="00092185" w:rsidP="00CF00A1">
      <w:pPr>
        <w:spacing w:before="60" w:after="0" w:line="240" w:lineRule="auto"/>
        <w:jc w:val="both"/>
        <w:rPr>
          <w:rFonts w:ascii="Times New Roman" w:hAnsi="Times New Roman" w:cs="Times New Roman"/>
          <w:b/>
        </w:rPr>
      </w:pPr>
      <w:r w:rsidRPr="00A64576">
        <w:rPr>
          <w:rFonts w:ascii="Times New Roman" w:eastAsia="Times New Roman" w:hAnsi="Times New Roman" w:cs="Times New Roman"/>
          <w:b/>
          <w:sz w:val="24"/>
          <w:szCs w:val="24"/>
        </w:rPr>
        <w:t>Pasiekimų lygių požymiai:</w:t>
      </w:r>
    </w:p>
    <w:tbl>
      <w:tblPr>
        <w:tblStyle w:val="afff5"/>
        <w:tblW w:w="103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646"/>
        <w:gridCol w:w="2268"/>
        <w:gridCol w:w="3061"/>
        <w:gridCol w:w="3345"/>
      </w:tblGrid>
      <w:tr w:rsidR="006C785A" w:rsidRPr="00A64576" w14:paraId="269437C5" w14:textId="77777777" w:rsidTr="006D06DD">
        <w:tc>
          <w:tcPr>
            <w:tcW w:w="1646" w:type="dxa"/>
            <w:tcMar>
              <w:top w:w="28" w:type="dxa"/>
              <w:left w:w="57" w:type="dxa"/>
              <w:bottom w:w="28" w:type="dxa"/>
              <w:right w:w="57" w:type="dxa"/>
            </w:tcMar>
          </w:tcPr>
          <w:p w14:paraId="5130F52B" w14:textId="2B42801D"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Pateikia imunologijos</w:t>
            </w:r>
            <w:r w:rsidR="00064467">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(biologijos ir medicinos mokslo) vystymosi istoriją, nurodo vakcinavimo svarbą (A4.1).</w:t>
            </w:r>
          </w:p>
        </w:tc>
        <w:tc>
          <w:tcPr>
            <w:tcW w:w="2268" w:type="dxa"/>
            <w:tcMar>
              <w:top w:w="28" w:type="dxa"/>
              <w:left w:w="57" w:type="dxa"/>
              <w:bottom w:w="28" w:type="dxa"/>
              <w:right w:w="57" w:type="dxa"/>
            </w:tcMar>
          </w:tcPr>
          <w:p w14:paraId="5E3A518E"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Aptaria imunologijos vystymąsi pasaulyje ir Lietuvoje, pateikia vakcinavimo istorijos pavyzdžių. Nurodo vakcinavimo teigiamas ir nenoro vakcinuotis neigiamas pasekmes (A4.2) </w:t>
            </w:r>
          </w:p>
        </w:tc>
        <w:tc>
          <w:tcPr>
            <w:tcW w:w="3061" w:type="dxa"/>
            <w:tcMar>
              <w:top w:w="28" w:type="dxa"/>
              <w:left w:w="57" w:type="dxa"/>
              <w:bottom w:w="28" w:type="dxa"/>
              <w:right w:w="57" w:type="dxa"/>
            </w:tcMar>
          </w:tcPr>
          <w:p w14:paraId="7E5793BE"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Aptaria imunologijos vystymąsi pasaulyje ir Lietuvoje, įvardija žymiausius pasaulio ir Lietuvos imunologus ir jų pasiekimų įtaką imunologijos raidai. Apibūdina imunoprofilaktikos svarbą žmogui, bendruomenei ir visuomenei (A4.3).</w:t>
            </w:r>
          </w:p>
        </w:tc>
        <w:tc>
          <w:tcPr>
            <w:tcW w:w="3345" w:type="dxa"/>
            <w:tcMar>
              <w:top w:w="28" w:type="dxa"/>
              <w:left w:w="57" w:type="dxa"/>
              <w:bottom w:w="28" w:type="dxa"/>
              <w:right w:w="57" w:type="dxa"/>
            </w:tcMar>
          </w:tcPr>
          <w:p w14:paraId="00CBD417"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Apibūdina imunologijos vystymąsi pasaulyje ir Lietuvoje, įvardija žymiausius pasaulio ir Lietuvos imunologus ir jų pasiekimų įtaką imunologijos raidai. Apibūdina ir kritiškai vertina imunoprafilaktikos svarbą žmogui, bendruomenei ir visuomenei (A4.4).</w:t>
            </w:r>
          </w:p>
        </w:tc>
      </w:tr>
    </w:tbl>
    <w:p w14:paraId="011FA148" w14:textId="77777777" w:rsidR="006C785A" w:rsidRPr="00A64576" w:rsidRDefault="00092185" w:rsidP="00CF00A1">
      <w:pPr>
        <w:pBdr>
          <w:top w:val="nil"/>
          <w:left w:val="nil"/>
          <w:bottom w:val="nil"/>
          <w:right w:val="nil"/>
          <w:between w:val="nil"/>
        </w:pBdr>
        <w:spacing w:before="120" w:after="0" w:line="240" w:lineRule="auto"/>
        <w:jc w:val="both"/>
        <w:rPr>
          <w:rFonts w:ascii="Times New Roman" w:eastAsia="Times New Roman" w:hAnsi="Times New Roman" w:cs="Times New Roman"/>
          <w:b/>
          <w:color w:val="000000"/>
          <w:sz w:val="24"/>
          <w:szCs w:val="24"/>
        </w:rPr>
      </w:pPr>
      <w:r w:rsidRPr="00A64576">
        <w:rPr>
          <w:rFonts w:ascii="Times New Roman" w:eastAsia="Times New Roman" w:hAnsi="Times New Roman" w:cs="Times New Roman"/>
          <w:b/>
          <w:color w:val="000000"/>
          <w:sz w:val="24"/>
          <w:szCs w:val="24"/>
        </w:rPr>
        <w:t>Imunologijos istorija</w:t>
      </w:r>
    </w:p>
    <w:p w14:paraId="357AF6A0" w14:textId="039B427F"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Šiuolaikinės imunoprofilaktikos pradžia yra siejama su anglų gydytoju Edvardu Dženeriu, kuris 1780 metais pastebėjo, panašumą tarp žmonių ir karvių raupų, kai melžėjos papasakojo, kad užsikrėtusios karvių raupais, jos nesusirgdavo žmonių raupais.</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Jis aštuonmečiui įterpė nuo melžėjos S. Nelms rankos pūslelės gautą turinį. Po 6 savaičių atliko pakartotinį įterpimą su žmogaus raupais. Berniukui neišsivystė jokia reakcija. E. Dženeris įrodė, kad skiepai apsaugo nuo raupų ir nuodugniai aprašė bei išpopuliarino šio skiepijimo metodus ir informaciją, kaip apsisaugoti nuo infekcijos. E. Dženerio sukurtas raupų profilaktikos metodas pavadintas vakcinacija (lot. „vacca“ – karvė).</w:t>
      </w:r>
    </w:p>
    <w:p w14:paraId="49542171"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222222"/>
          <w:sz w:val="24"/>
          <w:szCs w:val="24"/>
        </w:rPr>
      </w:pPr>
      <w:r w:rsidRPr="00A64576">
        <w:rPr>
          <w:rFonts w:ascii="Times New Roman" w:eastAsia="Times New Roman" w:hAnsi="Times New Roman" w:cs="Times New Roman"/>
          <w:sz w:val="24"/>
          <w:szCs w:val="24"/>
        </w:rPr>
        <w:t xml:space="preserve">(Parengta pagal: Nacionalinio visuomenės sveikatos centro prie Sveikatos apsaugos ministerijos informaciją: </w:t>
      </w:r>
      <w:hyperlink r:id="rId338">
        <w:r w:rsidRPr="00A64576">
          <w:rPr>
            <w:rFonts w:ascii="Times New Roman" w:eastAsia="Times New Roman" w:hAnsi="Times New Roman" w:cs="Times New Roman"/>
            <w:color w:val="1155CC"/>
            <w:sz w:val="24"/>
            <w:szCs w:val="24"/>
            <w:u w:val="single"/>
          </w:rPr>
          <w:t xml:space="preserve"> Susipažinkite su vakcinacijos istorija</w:t>
        </w:r>
      </w:hyperlink>
      <w:r w:rsidRPr="00A64576">
        <w:rPr>
          <w:rFonts w:ascii="Times New Roman" w:hAnsi="Times New Roman" w:cs="Times New Roman"/>
        </w:rPr>
        <w:t>.</w:t>
      </w:r>
      <w:r w:rsidRPr="00A64576">
        <w:rPr>
          <w:rFonts w:ascii="Times New Roman" w:hAnsi="Times New Roman" w:cs="Times New Roman"/>
        </w:rPr>
        <w:fldChar w:fldCharType="begin"/>
      </w:r>
      <w:r w:rsidRPr="00A64576">
        <w:rPr>
          <w:rFonts w:ascii="Times New Roman" w:hAnsi="Times New Roman" w:cs="Times New Roman"/>
        </w:rPr>
        <w:instrText xml:space="preserve"> HYPERLINK "https://nvsc.lrv.lt/lt/" </w:instrText>
      </w:r>
      <w:r w:rsidRPr="00A64576">
        <w:rPr>
          <w:rFonts w:ascii="Times New Roman" w:hAnsi="Times New Roman" w:cs="Times New Roman"/>
        </w:rPr>
      </w:r>
      <w:r w:rsidRPr="00A64576">
        <w:rPr>
          <w:rFonts w:ascii="Times New Roman" w:hAnsi="Times New Roman" w:cs="Times New Roman"/>
        </w:rPr>
        <w:fldChar w:fldCharType="separate"/>
      </w:r>
    </w:p>
    <w:p w14:paraId="3B93DA6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hAnsi="Times New Roman" w:cs="Times New Roman"/>
        </w:rPr>
        <w:fldChar w:fldCharType="end"/>
      </w:r>
      <w:r w:rsidRPr="00A64576">
        <w:rPr>
          <w:rFonts w:ascii="Times New Roman" w:eastAsia="Times New Roman" w:hAnsi="Times New Roman" w:cs="Times New Roman"/>
          <w:b/>
          <w:color w:val="000000"/>
          <w:sz w:val="24"/>
          <w:szCs w:val="24"/>
        </w:rPr>
        <w:t xml:space="preserve">Slenkstinis lygis </w:t>
      </w:r>
      <w:r w:rsidRPr="00A64576">
        <w:rPr>
          <w:rFonts w:ascii="Times New Roman" w:eastAsia="Times New Roman" w:hAnsi="Times New Roman" w:cs="Times New Roman"/>
          <w:b/>
          <w:sz w:val="24"/>
          <w:szCs w:val="24"/>
        </w:rPr>
        <w:t>(A4.1)</w:t>
      </w:r>
    </w:p>
    <w:p w14:paraId="322F2A11"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Tekste yra pateikta imunoprofilaktikos vystymosi pradžios istorija. Pasinaudodami informaciniais šaltiniais paruoškite pranešimą, apie imunoprofilaktikos tolimesnį vystymąsi.</w:t>
      </w:r>
    </w:p>
    <w:p w14:paraId="566D96EE"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Nurodykite, kokių ligų pasaulyje plitimas yra sustabdytas dėka vakcinacijos.</w:t>
      </w:r>
    </w:p>
    <w:p w14:paraId="4544109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3. Pasinaudodami informaciniais šaltiniais, nurodykite tris ligas nuo kurių Lietuvoje yra skiepijama.</w:t>
      </w:r>
    </w:p>
    <w:p w14:paraId="5F3E1CF1"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color w:val="000000"/>
          <w:sz w:val="24"/>
          <w:szCs w:val="24"/>
        </w:rPr>
        <w:t>Patenkinamas lygis</w:t>
      </w:r>
      <w:r w:rsidRPr="00A64576">
        <w:rPr>
          <w:rFonts w:ascii="Times New Roman" w:eastAsia="Times New Roman" w:hAnsi="Times New Roman" w:cs="Times New Roman"/>
          <w:b/>
          <w:sz w:val="24"/>
          <w:szCs w:val="24"/>
        </w:rPr>
        <w:t xml:space="preserve"> (A4.2)</w:t>
      </w:r>
    </w:p>
    <w:p w14:paraId="6CE93572"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lastRenderedPageBreak/>
        <w:t>1. Tekste yra pateikta imunoprofilaktikos vystymosi pradžios istorija. Pasinaudodami informaciniais šaltiniais paruoškite pranešimą apie imunoprofilaktikos tolimesnį vystymąsi pasaulyje ir Lietuvoje.</w:t>
      </w:r>
    </w:p>
    <w:p w14:paraId="49B445D5"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Paaiškinkite, kokia yra vakcinacijos reikšmė.</w:t>
      </w:r>
    </w:p>
    <w:p w14:paraId="23E7DA1E"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3.1. Pasinaudodami informaciniais šaltiniais, nurodykite tris ligas nuo kurių Lietuvoje yra skiepijami vaikai. </w:t>
      </w:r>
    </w:p>
    <w:p w14:paraId="10A76D4B"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3.2. Įvardinkite (3.1 kl.) nurodytų ligų sukėlėjus.</w:t>
      </w:r>
    </w:p>
    <w:p w14:paraId="02189929" w14:textId="4E0446F4" w:rsidR="006C785A" w:rsidRPr="00A64576" w:rsidRDefault="00AB4741"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hAnsi="Times New Roman" w:cs="Times New Roman"/>
          <w:color w:val="000000"/>
        </w:rPr>
        <w:t xml:space="preserve"> </w:t>
      </w:r>
      <w:r w:rsidR="00092185" w:rsidRPr="00A64576">
        <w:rPr>
          <w:rFonts w:ascii="Times New Roman" w:eastAsia="Times New Roman" w:hAnsi="Times New Roman" w:cs="Times New Roman"/>
          <w:b/>
          <w:color w:val="000000"/>
          <w:sz w:val="24"/>
          <w:szCs w:val="24"/>
        </w:rPr>
        <w:t xml:space="preserve">Pagrindinis lygis </w:t>
      </w:r>
      <w:r w:rsidR="00092185" w:rsidRPr="00A64576">
        <w:rPr>
          <w:rFonts w:ascii="Times New Roman" w:eastAsia="Times New Roman" w:hAnsi="Times New Roman" w:cs="Times New Roman"/>
          <w:b/>
          <w:sz w:val="24"/>
          <w:szCs w:val="24"/>
        </w:rPr>
        <w:t>(A4.3)</w:t>
      </w:r>
    </w:p>
    <w:p w14:paraId="04B8753E"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Tekste yra pateikta imunoprofilaktikos vystymosi pradžios istorija. Pasinaudodami informaciniais šaltiniais paruoškite pranešimą apie imunoprofilaktikos tolimesnį vystymąsi pasaulyje ir Lietuvoje, įvardinkite žymiausius pasaulio ir Lietuvos imunologus ir jų pasiekimų įtaką imunologijos raidai.</w:t>
      </w:r>
    </w:p>
    <w:p w14:paraId="3376799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Argumentuotai paaiškinkite, kokia yra vakcinacijos reikšmė.</w:t>
      </w:r>
    </w:p>
    <w:p w14:paraId="632414F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3.1. Nurodykite tris ligas nuo kurių yra skiepijama Lietuvoje. </w:t>
      </w:r>
    </w:p>
    <w:p w14:paraId="7A459811"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3.2. Įvardinkite (3.1 kl.) nurodytų ligų sukėlėjus.</w:t>
      </w:r>
    </w:p>
    <w:p w14:paraId="5AE7B338"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3.3. Pasinaudokite informaciniais šaltiniais ir nurodykite dvi ligas nuo kurių reikia pasiskiepyti vykstant į kitas šalis.</w:t>
      </w:r>
    </w:p>
    <w:p w14:paraId="05D34CAE"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color w:val="000000"/>
          <w:sz w:val="24"/>
          <w:szCs w:val="24"/>
        </w:rPr>
        <w:t xml:space="preserve">Aukštesnysis lygis </w:t>
      </w:r>
      <w:r w:rsidRPr="00A64576">
        <w:rPr>
          <w:rFonts w:ascii="Times New Roman" w:eastAsia="Times New Roman" w:hAnsi="Times New Roman" w:cs="Times New Roman"/>
          <w:b/>
          <w:sz w:val="24"/>
          <w:szCs w:val="24"/>
        </w:rPr>
        <w:t>(A4.4)</w:t>
      </w:r>
    </w:p>
    <w:p w14:paraId="163160D1"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Tekste yra pateikta imunoprofilaktikos vystymosi pradžios istorija. Pasinaudodami informaciniais šaltiniais paruoškite pranešimą apie imunoprofilaktikos tolimesnį vystymąsi pasaulyje ir Lietuvoje, įvardinkite žymiausius pasaulio ir Lietuvos imunologus ir jų pasiekimų įtaką imunologijos raidai.</w:t>
      </w:r>
    </w:p>
    <w:p w14:paraId="7F5BEED7"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Pasinaudodami informaciniais šaltiniais paaiškinkite sąvoką „kolektyvinis“ imunitetas.</w:t>
      </w:r>
    </w:p>
    <w:p w14:paraId="04E6A1C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3. Pasidomėkite informaciniuose šaltiniuose, koks Lietuvoje yra imunoprofilaktikos kalendorius, nurodykite tris infekcines ligas, nuo kurių pirmiausia siūloma paskiepyti vaikus.</w:t>
      </w:r>
    </w:p>
    <w:p w14:paraId="1ED9D3F9"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4. Vakcinos negarantuoja šimtaprocentinio veiksmingumo. Kai kuriems žmonės pasireiškia neigiami vakcinų poveikiai, todėl ne visi žmonės nori skiepytis.</w:t>
      </w:r>
    </w:p>
    <w:p w14:paraId="25A5A82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4.1. Paaiškinkite, su kokia grėsme susiduria žmonės nenorintys skiepytis.</w:t>
      </w:r>
    </w:p>
    <w:p w14:paraId="5F310948"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4.2. Ar teisingai elgiasi žmonės, kurie neskiepija savo vaikų? Atsakymą išsamiai pagrįskite.</w:t>
      </w:r>
    </w:p>
    <w:p w14:paraId="1CE9B2C5" w14:textId="5C219C24" w:rsidR="006C785A" w:rsidRPr="00A64576" w:rsidRDefault="00092185" w:rsidP="00CF00A1">
      <w:pPr>
        <w:pBdr>
          <w:top w:val="nil"/>
          <w:left w:val="nil"/>
          <w:bottom w:val="nil"/>
          <w:right w:val="nil"/>
          <w:between w:val="nil"/>
        </w:pBdr>
        <w:spacing w:after="0" w:line="240" w:lineRule="auto"/>
        <w:jc w:val="both"/>
        <w:rPr>
          <w:rFonts w:ascii="Times New Roman" w:hAnsi="Times New Roman" w:cs="Times New Roman"/>
        </w:rPr>
      </w:pPr>
      <w:r w:rsidRPr="00A64576">
        <w:rPr>
          <w:rFonts w:ascii="Times New Roman" w:eastAsia="Times New Roman" w:hAnsi="Times New Roman" w:cs="Times New Roman"/>
          <w:color w:val="000000"/>
          <w:sz w:val="24"/>
          <w:szCs w:val="24"/>
        </w:rPr>
        <w:t>5. Pasinaudokite informaciniais šaltiniais ir išsakykite savo nuomonę apie vakcinavimo privalumus ir trūkumus.</w:t>
      </w:r>
    </w:p>
    <w:p w14:paraId="4C7BE43E" w14:textId="77777777" w:rsidR="006C785A" w:rsidRPr="00A64576" w:rsidRDefault="00092185" w:rsidP="00CF00A1">
      <w:pPr>
        <w:pStyle w:val="Antrat3"/>
        <w:spacing w:before="120" w:line="240" w:lineRule="auto"/>
        <w:jc w:val="both"/>
        <w:rPr>
          <w:rFonts w:ascii="Times New Roman" w:eastAsia="Times New Roman" w:hAnsi="Times New Roman" w:cs="Times New Roman"/>
          <w:color w:val="000000"/>
          <w:sz w:val="24"/>
          <w:szCs w:val="24"/>
        </w:rPr>
      </w:pPr>
      <w:bookmarkStart w:id="80" w:name="_Toc147495677"/>
      <w:r w:rsidRPr="00A64576">
        <w:rPr>
          <w:rFonts w:ascii="Times New Roman" w:eastAsia="Times New Roman" w:hAnsi="Times New Roman" w:cs="Times New Roman"/>
          <w:color w:val="000000"/>
          <w:sz w:val="24"/>
          <w:szCs w:val="24"/>
        </w:rPr>
        <w:t>Gamtamokslinis komunikavimas (B).</w:t>
      </w:r>
      <w:bookmarkEnd w:id="80"/>
      <w:r w:rsidRPr="00A64576">
        <w:rPr>
          <w:rFonts w:ascii="Times New Roman" w:eastAsia="Times New Roman" w:hAnsi="Times New Roman" w:cs="Times New Roman"/>
          <w:color w:val="000000"/>
          <w:sz w:val="24"/>
          <w:szCs w:val="24"/>
        </w:rPr>
        <w:t xml:space="preserve"> </w:t>
      </w:r>
    </w:p>
    <w:p w14:paraId="47EFEC99" w14:textId="77777777" w:rsidR="006C785A" w:rsidRPr="00A64576" w:rsidRDefault="00092185" w:rsidP="00CF00A1">
      <w:pPr>
        <w:pBdr>
          <w:top w:val="nil"/>
          <w:left w:val="nil"/>
          <w:bottom w:val="nil"/>
          <w:right w:val="nil"/>
          <w:between w:val="nil"/>
        </w:pBd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Tema. Vandens užterštumas</w:t>
      </w:r>
    </w:p>
    <w:p w14:paraId="5A548DC3" w14:textId="77777777" w:rsidR="006C785A" w:rsidRPr="00A64576" w:rsidRDefault="00092185" w:rsidP="00CF00A1">
      <w:pPr>
        <w:spacing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28.2.1. Ekologinės problemos.</w:t>
      </w:r>
    </w:p>
    <w:p w14:paraId="78CF460E"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 xml:space="preserve">Įvardijamos žmogaus poveikio aplinkai problemos: šiltnamio efektas, rūgštieji krituliai, vandens (eutrofikacija) ir dirvožemio tarša; tyrinėjant mokomasi susieti jas su Lietuvos ekologine situacija, nurodyti jų priežastis, poveikį organizmams ir sprendimo būdus. Tyrinėjant aiškinamasi, kaip naudojant bioindikatorius galima įvertinti aplinkos taršą. </w:t>
      </w:r>
    </w:p>
    <w:p w14:paraId="42BF8D95" w14:textId="77777777" w:rsidR="006C785A" w:rsidRPr="00A64576" w:rsidRDefault="00092185" w:rsidP="00CF00A1">
      <w:pPr>
        <w:tabs>
          <w:tab w:val="right" w:pos="10397"/>
          <w:tab w:val="right" w:pos="10397"/>
        </w:tabs>
        <w:spacing w:before="10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28.2.2. Aplinkosauga.</w:t>
      </w:r>
    </w:p>
    <w:p w14:paraId="49A768C4"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Mokomasi apibūdinti darnaus vystymosi tikslus ir jų įgyvendinimo galimybes Lietuvoje ir pasaulyje; aptariama pusiausvyra tarp biologinių išteklių saugojimo ir naudojimo socialiniams ekonominiams poreikiams tenkinti, racionalaus gamtos išteklių naudojimo ir neatsinaujinančių išteklių keitimo atsinaujinančiais svarba, atliekų mažinimo ar modernaus tvarkymo būdai.</w:t>
      </w:r>
    </w:p>
    <w:p w14:paraId="366B06AA" w14:textId="29A78703"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B1.</w:t>
      </w:r>
      <w:r w:rsidRPr="00A64576">
        <w:rPr>
          <w:rFonts w:ascii="Times New Roman" w:eastAsia="Times New Roman" w:hAnsi="Times New Roman" w:cs="Times New Roman"/>
          <w:sz w:val="24"/>
          <w:szCs w:val="24"/>
        </w:rPr>
        <w:t xml:space="preserve"> Skiria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tinkamai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vartoja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biologijos ir kitų gyvybės mokslų sąvokas, terminus, simbolius, matavimo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vienetus. </w:t>
      </w:r>
    </w:p>
    <w:p w14:paraId="42EB6AF8" w14:textId="4BF8CFC9"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B2.</w:t>
      </w:r>
      <w:r w:rsidRPr="00A64576">
        <w:rPr>
          <w:rFonts w:ascii="Times New Roman" w:eastAsia="Times New Roman" w:hAnsi="Times New Roman" w:cs="Times New Roman"/>
          <w:sz w:val="24"/>
          <w:szCs w:val="24"/>
        </w:rPr>
        <w:t xml:space="preserve"> Atsirenka reikiamą įvairiais būdais pateiktą informaciją iš skirtingų šaltinių, lygina, kritiškai vertina, klasifikuoja, apibendrina, interpretuoja, jungia skirtingų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šaltinių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informaciją.</w:t>
      </w:r>
    </w:p>
    <w:p w14:paraId="099F9A2D" w14:textId="4454B3AA" w:rsidR="006C785A" w:rsidRPr="00CA7B5A" w:rsidRDefault="00092185" w:rsidP="00CF00A1">
      <w:pPr>
        <w:spacing w:before="60" w:after="0" w:line="240" w:lineRule="auto"/>
        <w:jc w:val="both"/>
        <w:rPr>
          <w:rFonts w:ascii="Times New Roman" w:eastAsia="Times New Roman" w:hAnsi="Times New Roman" w:cs="Times New Roman"/>
          <w:color w:val="000000" w:themeColor="text1"/>
          <w:sz w:val="24"/>
          <w:szCs w:val="24"/>
        </w:rPr>
      </w:pPr>
      <w:r w:rsidRPr="00A64576">
        <w:rPr>
          <w:rFonts w:ascii="Times New Roman" w:eastAsia="Times New Roman" w:hAnsi="Times New Roman" w:cs="Times New Roman"/>
          <w:b/>
          <w:sz w:val="24"/>
          <w:szCs w:val="24"/>
        </w:rPr>
        <w:t>Pasiekimų lygių požymiai</w:t>
      </w:r>
      <w:r w:rsidRPr="00CA7B5A">
        <w:rPr>
          <w:rFonts w:ascii="Times New Roman" w:eastAsia="Times New Roman" w:hAnsi="Times New Roman" w:cs="Times New Roman"/>
          <w:b/>
          <w:color w:val="000000" w:themeColor="text1"/>
          <w:sz w:val="24"/>
          <w:szCs w:val="24"/>
        </w:rPr>
        <w:t>:</w:t>
      </w:r>
      <w:r w:rsidR="00AB4741" w:rsidRPr="00CA7B5A">
        <w:rPr>
          <w:rFonts w:ascii="Times New Roman" w:eastAsia="Times New Roman" w:hAnsi="Times New Roman" w:cs="Times New Roman"/>
          <w:color w:val="000000" w:themeColor="text1"/>
          <w:sz w:val="24"/>
          <w:szCs w:val="24"/>
        </w:rPr>
        <w:t xml:space="preserve"> </w:t>
      </w:r>
    </w:p>
    <w:tbl>
      <w:tblPr>
        <w:tblStyle w:val="afff6"/>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035"/>
        <w:gridCol w:w="2948"/>
        <w:gridCol w:w="2667"/>
        <w:gridCol w:w="2835"/>
      </w:tblGrid>
      <w:tr w:rsidR="006C785A" w:rsidRPr="00A64576" w14:paraId="38173CCF" w14:textId="77777777" w:rsidTr="00C542F1">
        <w:tc>
          <w:tcPr>
            <w:tcW w:w="2035" w:type="dxa"/>
            <w:tcMar>
              <w:top w:w="28" w:type="dxa"/>
              <w:left w:w="57" w:type="dxa"/>
              <w:bottom w:w="28" w:type="dxa"/>
              <w:right w:w="57" w:type="dxa"/>
            </w:tcMar>
          </w:tcPr>
          <w:p w14:paraId="4AEA5DE7"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Pagal pateiktas užuominas įvardina biologinę sąvoką (bioindikatoriai), </w:t>
            </w:r>
            <w:r w:rsidRPr="00A64576">
              <w:rPr>
                <w:rFonts w:ascii="Times New Roman" w:eastAsia="Times New Roman" w:hAnsi="Times New Roman" w:cs="Times New Roman"/>
                <w:sz w:val="24"/>
                <w:szCs w:val="24"/>
              </w:rPr>
              <w:lastRenderedPageBreak/>
              <w:t>susijusią su analizuojama situacija (B1.1).</w:t>
            </w:r>
          </w:p>
        </w:tc>
        <w:tc>
          <w:tcPr>
            <w:tcW w:w="2948" w:type="dxa"/>
            <w:tcMar>
              <w:top w:w="28" w:type="dxa"/>
              <w:left w:w="57" w:type="dxa"/>
              <w:bottom w:w="28" w:type="dxa"/>
              <w:right w:w="57" w:type="dxa"/>
            </w:tcMar>
          </w:tcPr>
          <w:p w14:paraId="1C21518B"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 xml:space="preserve">Pagal pateiktas užuominas pritaiko biologinę sąvoką (bioindikatoriai) ir panaudodamas pagalbinius </w:t>
            </w:r>
            <w:r w:rsidRPr="00A64576">
              <w:rPr>
                <w:rFonts w:ascii="Times New Roman" w:eastAsia="Times New Roman" w:hAnsi="Times New Roman" w:cs="Times New Roman"/>
                <w:sz w:val="24"/>
                <w:szCs w:val="24"/>
              </w:rPr>
              <w:lastRenderedPageBreak/>
              <w:t>įrankius nurodo reikiamą pavyzdį, atitinkantį analizuojamą situaciją (B1.2).</w:t>
            </w:r>
          </w:p>
        </w:tc>
        <w:tc>
          <w:tcPr>
            <w:tcW w:w="2667" w:type="dxa"/>
            <w:tcMar>
              <w:top w:w="28" w:type="dxa"/>
              <w:left w:w="57" w:type="dxa"/>
              <w:bottom w:w="28" w:type="dxa"/>
              <w:right w:w="57" w:type="dxa"/>
            </w:tcMar>
          </w:tcPr>
          <w:p w14:paraId="4542072E"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color w:val="000000"/>
                <w:sz w:val="24"/>
                <w:szCs w:val="24"/>
              </w:rPr>
              <w:lastRenderedPageBreak/>
              <w:t xml:space="preserve">Skiria ir taiko biologinę sąvoką (bioindikatoriai), aiškindamasis situaciją </w:t>
            </w:r>
            <w:r w:rsidRPr="00A64576">
              <w:rPr>
                <w:rFonts w:ascii="Times New Roman" w:eastAsia="Times New Roman" w:hAnsi="Times New Roman" w:cs="Times New Roman"/>
                <w:color w:val="000000"/>
                <w:sz w:val="24"/>
                <w:szCs w:val="24"/>
              </w:rPr>
              <w:lastRenderedPageBreak/>
              <w:t>pateik</w:t>
            </w:r>
            <w:r w:rsidRPr="00A64576">
              <w:rPr>
                <w:rFonts w:ascii="Times New Roman" w:eastAsia="Times New Roman" w:hAnsi="Times New Roman" w:cs="Times New Roman"/>
                <w:sz w:val="24"/>
                <w:szCs w:val="24"/>
              </w:rPr>
              <w:t>ia ją atitinkančių pavyzdžių (B1.3).</w:t>
            </w:r>
          </w:p>
        </w:tc>
        <w:tc>
          <w:tcPr>
            <w:tcW w:w="2835" w:type="dxa"/>
            <w:tcMar>
              <w:top w:w="28" w:type="dxa"/>
              <w:left w:w="57" w:type="dxa"/>
              <w:bottom w:w="28" w:type="dxa"/>
              <w:right w:w="57" w:type="dxa"/>
            </w:tcMar>
          </w:tcPr>
          <w:p w14:paraId="111A46B5"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lastRenderedPageBreak/>
              <w:t xml:space="preserve">Skiria ir taiko biologinę sąvoką (bioindikatoriai), aiškindamasis situaciją pagal nestandartinius </w:t>
            </w:r>
            <w:r w:rsidRPr="00A64576">
              <w:rPr>
                <w:rFonts w:ascii="Times New Roman" w:eastAsia="Times New Roman" w:hAnsi="Times New Roman" w:cs="Times New Roman"/>
                <w:color w:val="000000"/>
                <w:sz w:val="24"/>
                <w:szCs w:val="24"/>
              </w:rPr>
              <w:lastRenderedPageBreak/>
              <w:t>rodiklius, pateikia ją atitinkančių pavyzdžių (</w:t>
            </w:r>
            <w:r w:rsidRPr="00A64576">
              <w:rPr>
                <w:rFonts w:ascii="Times New Roman" w:eastAsia="Times New Roman" w:hAnsi="Times New Roman" w:cs="Times New Roman"/>
                <w:sz w:val="24"/>
                <w:szCs w:val="24"/>
              </w:rPr>
              <w:t>B1.4</w:t>
            </w:r>
            <w:r w:rsidRPr="00A64576">
              <w:rPr>
                <w:rFonts w:ascii="Times New Roman" w:eastAsia="Times New Roman" w:hAnsi="Times New Roman" w:cs="Times New Roman"/>
                <w:color w:val="000000"/>
                <w:sz w:val="24"/>
                <w:szCs w:val="24"/>
              </w:rPr>
              <w:t>).</w:t>
            </w:r>
          </w:p>
        </w:tc>
      </w:tr>
      <w:tr w:rsidR="006C785A" w:rsidRPr="00A64576" w14:paraId="5CE2F4CC" w14:textId="77777777" w:rsidTr="00C542F1">
        <w:tc>
          <w:tcPr>
            <w:tcW w:w="2035" w:type="dxa"/>
            <w:tcMar>
              <w:top w:w="28" w:type="dxa"/>
              <w:left w:w="57" w:type="dxa"/>
              <w:bottom w:w="28" w:type="dxa"/>
              <w:right w:w="57" w:type="dxa"/>
            </w:tcMar>
          </w:tcPr>
          <w:p w14:paraId="6E84ADBC"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Naudodamas reikšminius žodžius pagal pateiktą grafiką vertina tyrimo rezultatus, nurodydamas vieną esminę įžvalgą (B2.1).</w:t>
            </w:r>
          </w:p>
        </w:tc>
        <w:tc>
          <w:tcPr>
            <w:tcW w:w="2948" w:type="dxa"/>
            <w:tcMar>
              <w:top w:w="28" w:type="dxa"/>
              <w:left w:w="57" w:type="dxa"/>
              <w:bottom w:w="28" w:type="dxa"/>
              <w:right w:w="57" w:type="dxa"/>
            </w:tcMar>
          </w:tcPr>
          <w:p w14:paraId="7309EBA5"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Naudodamas reikšminius žodžius pagal pateiktą grafiką vertina tyrimo rezultatus, nurodydamas vieną esminę įžvalgą. Pateiktą atsakymą apibendrina, pateikiant argumentą (B2.2).</w:t>
            </w:r>
          </w:p>
        </w:tc>
        <w:tc>
          <w:tcPr>
            <w:tcW w:w="2667" w:type="dxa"/>
            <w:tcMar>
              <w:top w:w="28" w:type="dxa"/>
              <w:left w:w="57" w:type="dxa"/>
              <w:bottom w:w="28" w:type="dxa"/>
              <w:right w:w="57" w:type="dxa"/>
            </w:tcMar>
          </w:tcPr>
          <w:p w14:paraId="5EA21DF0"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Naudodamas reikšminius žodžius pagal pateiktą grafiką vertina tyrimo rezultatus, nurodydamas vieną esminę įžvalgą. Pateiktą atsakymą apibendrina, pateikiant du argumentus (</w:t>
            </w:r>
            <w:r w:rsidRPr="00A64576">
              <w:rPr>
                <w:rFonts w:ascii="Times New Roman" w:eastAsia="Times New Roman" w:hAnsi="Times New Roman" w:cs="Times New Roman"/>
                <w:sz w:val="24"/>
                <w:szCs w:val="24"/>
              </w:rPr>
              <w:t>B2.3</w:t>
            </w:r>
            <w:r w:rsidRPr="00A64576">
              <w:rPr>
                <w:rFonts w:ascii="Times New Roman" w:eastAsia="Times New Roman" w:hAnsi="Times New Roman" w:cs="Times New Roman"/>
                <w:color w:val="000000"/>
                <w:sz w:val="24"/>
                <w:szCs w:val="24"/>
              </w:rPr>
              <w:t>).</w:t>
            </w:r>
          </w:p>
        </w:tc>
        <w:tc>
          <w:tcPr>
            <w:tcW w:w="2835" w:type="dxa"/>
            <w:tcMar>
              <w:top w:w="28" w:type="dxa"/>
              <w:left w:w="57" w:type="dxa"/>
              <w:bottom w:w="28" w:type="dxa"/>
              <w:right w:w="57" w:type="dxa"/>
            </w:tcMar>
          </w:tcPr>
          <w:p w14:paraId="0C6369EA"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Naudodamas reikšminius</w:t>
            </w:r>
            <w:r w:rsidRPr="00A64576">
              <w:rPr>
                <w:rFonts w:ascii="Times New Roman" w:eastAsia="Times New Roman" w:hAnsi="Times New Roman" w:cs="Times New Roman"/>
                <w:sz w:val="24"/>
                <w:szCs w:val="24"/>
              </w:rPr>
              <w:t xml:space="preserve"> </w:t>
            </w:r>
            <w:r w:rsidRPr="00A64576">
              <w:rPr>
                <w:rFonts w:ascii="Times New Roman" w:eastAsia="Times New Roman" w:hAnsi="Times New Roman" w:cs="Times New Roman"/>
                <w:color w:val="000000"/>
                <w:sz w:val="24"/>
                <w:szCs w:val="24"/>
              </w:rPr>
              <w:t>žodžius pagal pateiktą grafiką kritiškai vertina, analizuoja tyrimo rezultatus, nurodydamas vieną esminę įžvalgą. Pateiktą atsakymą apibendrina, pateikiant du argumentus (</w:t>
            </w:r>
            <w:r w:rsidRPr="00A64576">
              <w:rPr>
                <w:rFonts w:ascii="Times New Roman" w:eastAsia="Times New Roman" w:hAnsi="Times New Roman" w:cs="Times New Roman"/>
                <w:sz w:val="24"/>
                <w:szCs w:val="24"/>
              </w:rPr>
              <w:t>B2.4</w:t>
            </w:r>
            <w:r w:rsidRPr="00A64576">
              <w:rPr>
                <w:rFonts w:ascii="Times New Roman" w:eastAsia="Times New Roman" w:hAnsi="Times New Roman" w:cs="Times New Roman"/>
                <w:color w:val="000000"/>
                <w:sz w:val="24"/>
                <w:szCs w:val="24"/>
              </w:rPr>
              <w:t>).</w:t>
            </w:r>
          </w:p>
        </w:tc>
      </w:tr>
    </w:tbl>
    <w:p w14:paraId="09D61832" w14:textId="1EAC5FC1" w:rsidR="006C785A" w:rsidRPr="00A64576" w:rsidRDefault="00AB4741"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756AE0B8" w14:textId="5B67E8A0"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Užduotis</w:t>
      </w:r>
      <w:r w:rsidRPr="00A64576">
        <w:rPr>
          <w:rFonts w:ascii="Times New Roman" w:eastAsia="Times New Roman" w:hAnsi="Times New Roman" w:cs="Times New Roman"/>
          <w:color w:val="000000"/>
          <w:sz w:val="24"/>
          <w:szCs w:val="24"/>
        </w:rPr>
        <w:t>. Aplinkosaugos atstovai aiškinosi upės užterštumą dėl išleidžiamų nuotekų.</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Jie išmatavo ištirpusio deguonies kiekį vandenyje paimdami mėginius skirtinguose taškuose per visą upės ilgį. Iš viso buvo ištirta 15 mėginių, kas 1 km atstumą. Gauti rezultatai pateikti grafike.</w:t>
      </w:r>
    </w:p>
    <w:p w14:paraId="203BF9A4"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75847751" wp14:editId="5A842FBA">
            <wp:extent cx="3111476" cy="2785730"/>
            <wp:effectExtent l="0" t="0" r="0" b="0"/>
            <wp:docPr id="106" name="image23.png" descr="C:\Users\ProBook\AppData\Local\Temp\msohtmlclip1\02\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descr="C:\Users\ProBook\AppData\Local\Temp\msohtmlclip1\02\clip_image001.png"/>
                    <pic:cNvPicPr preferRelativeResize="0"/>
                  </pic:nvPicPr>
                  <pic:blipFill rotWithShape="1">
                    <a:blip r:embed="rId339"/>
                    <a:srcRect t="3896" b="6843"/>
                    <a:stretch/>
                  </pic:blipFill>
                  <pic:spPr bwMode="auto">
                    <a:xfrm>
                      <a:off x="0" y="0"/>
                      <a:ext cx="3134845" cy="2806653"/>
                    </a:xfrm>
                    <a:prstGeom prst="rect">
                      <a:avLst/>
                    </a:prstGeom>
                    <a:ln>
                      <a:noFill/>
                    </a:ln>
                    <a:extLst>
                      <a:ext uri="{53640926-AAD7-44D8-BBD7-CCE9431645EC}">
                        <a14:shadowObscured xmlns:a14="http://schemas.microsoft.com/office/drawing/2010/main"/>
                      </a:ext>
                    </a:extLst>
                  </pic:spPr>
                </pic:pic>
              </a:graphicData>
            </a:graphic>
          </wp:inline>
        </w:drawing>
      </w:r>
    </w:p>
    <w:p w14:paraId="6181838B"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color w:val="000000"/>
          <w:sz w:val="24"/>
          <w:szCs w:val="24"/>
        </w:rPr>
        <w:t xml:space="preserve">Slenkstinis lygis </w:t>
      </w:r>
      <w:r w:rsidRPr="00A64576">
        <w:rPr>
          <w:rFonts w:ascii="Times New Roman" w:eastAsia="Times New Roman" w:hAnsi="Times New Roman" w:cs="Times New Roman"/>
          <w:sz w:val="24"/>
          <w:szCs w:val="24"/>
        </w:rPr>
        <w:t>(B1.1), (B2.1)</w:t>
      </w:r>
    </w:p>
    <w:p w14:paraId="40A05692" w14:textId="3A7B9A8F" w:rsidR="006C785A" w:rsidRPr="00A64576" w:rsidRDefault="00A52B1A" w:rsidP="00A52B1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092185" w:rsidRPr="00A64576">
        <w:rPr>
          <w:rFonts w:ascii="Times New Roman" w:eastAsia="Times New Roman" w:hAnsi="Times New Roman" w:cs="Times New Roman"/>
          <w:sz w:val="24"/>
          <w:szCs w:val="24"/>
        </w:rPr>
        <w:t>Naudodamiesi grafiku nustatykite, kurioje upės vietoje buvo užfiksuota didžiausia vandens tarša.</w:t>
      </w:r>
    </w:p>
    <w:p w14:paraId="6225E82B" w14:textId="5A152A0B" w:rsidR="006C785A" w:rsidRPr="00A64576" w:rsidRDefault="00A52B1A" w:rsidP="00A52B1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092185" w:rsidRPr="00A64576">
        <w:rPr>
          <w:rFonts w:ascii="Times New Roman" w:eastAsia="Times New Roman" w:hAnsi="Times New Roman" w:cs="Times New Roman"/>
          <w:sz w:val="24"/>
          <w:szCs w:val="24"/>
        </w:rPr>
        <w:t>Taršos lygiui vandenyje įvertinti gali būti naudojamos vabzdžių lervos. Įvardykite, kaip yra vadinami organizmai, kurių buvimas arba nebuvimas tiriamoje aplinkoje leidžia įvertinti taršos lygį.</w:t>
      </w:r>
    </w:p>
    <w:p w14:paraId="63489E3F" w14:textId="113750F0" w:rsidR="006C785A" w:rsidRPr="00A64576" w:rsidRDefault="00A52B1A" w:rsidP="00A52B1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092185" w:rsidRPr="00A64576">
        <w:rPr>
          <w:rFonts w:ascii="Times New Roman" w:eastAsia="Times New Roman" w:hAnsi="Times New Roman" w:cs="Times New Roman"/>
          <w:sz w:val="24"/>
          <w:szCs w:val="24"/>
        </w:rPr>
        <w:t xml:space="preserve">Įvardykite, koks procesas gali pasireikšti upėje tarp 6 ir 9 mėginių paėmimo vietų. </w:t>
      </w:r>
    </w:p>
    <w:p w14:paraId="73EBD4EA" w14:textId="615EFB96" w:rsidR="006C785A" w:rsidRPr="00A64576" w:rsidRDefault="00A52B1A" w:rsidP="00A52B1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092185" w:rsidRPr="00A64576">
        <w:rPr>
          <w:rFonts w:ascii="Times New Roman" w:eastAsia="Times New Roman" w:hAnsi="Times New Roman" w:cs="Times New Roman"/>
          <w:sz w:val="24"/>
          <w:szCs w:val="24"/>
        </w:rPr>
        <w:t>Apskaičiuokite ištirpusio vandenyje deguonies kiekio vidurkį per visą tirtos upės ilgį.</w:t>
      </w:r>
    </w:p>
    <w:p w14:paraId="395402C7" w14:textId="35027F67" w:rsidR="006C785A" w:rsidRPr="00A64576" w:rsidRDefault="00A52B1A" w:rsidP="00A52B1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092185" w:rsidRPr="00A64576">
        <w:rPr>
          <w:rFonts w:ascii="Times New Roman" w:eastAsia="Times New Roman" w:hAnsi="Times New Roman" w:cs="Times New Roman"/>
          <w:sz w:val="24"/>
          <w:szCs w:val="24"/>
        </w:rPr>
        <w:t>Pateikite vieną aplinkosaugos priemonę, kuri sumažintų patenkančių teršalų kiekį į upę ir nekiltų pavojus ten gyvenantiems organizmams.</w:t>
      </w:r>
    </w:p>
    <w:p w14:paraId="66FB6A2D" w14:textId="595B382A"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color w:val="000000"/>
          <w:sz w:val="24"/>
          <w:szCs w:val="24"/>
        </w:rPr>
        <w:t>Patenkinamas lygis</w:t>
      </w:r>
      <w:r w:rsidRPr="00A64576">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(B1.2), (B2.2)</w:t>
      </w:r>
    </w:p>
    <w:p w14:paraId="5625310A" w14:textId="3F3A2344" w:rsidR="006C785A" w:rsidRPr="00A64576" w:rsidRDefault="00A52B1A" w:rsidP="00A52B1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092185" w:rsidRPr="00A64576">
        <w:rPr>
          <w:rFonts w:ascii="Times New Roman" w:eastAsia="Times New Roman" w:hAnsi="Times New Roman" w:cs="Times New Roman"/>
          <w:sz w:val="24"/>
          <w:szCs w:val="24"/>
        </w:rPr>
        <w:t xml:space="preserve">Naudodamiesi grafiku nustatykite, kurioje upės vietoje buvo užfiksuota didžiausia vandens tarša. Atsakymą pagrįskite vienu argumentu. </w:t>
      </w:r>
    </w:p>
    <w:p w14:paraId="6BD72DAA" w14:textId="2D204A6B" w:rsidR="006C785A" w:rsidRPr="00A64576" w:rsidRDefault="00A52B1A" w:rsidP="00A52B1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092185" w:rsidRPr="00A64576">
        <w:rPr>
          <w:rFonts w:ascii="Times New Roman" w:eastAsia="Times New Roman" w:hAnsi="Times New Roman" w:cs="Times New Roman"/>
          <w:sz w:val="24"/>
          <w:szCs w:val="24"/>
        </w:rPr>
        <w:t>Taršos lygiui vandenyje įvertinti gali būti naudojamos vabzdžių lervos. Naudodamiesi įvairiais šaltiniais, įvardykite vieną vabzdžių rūšį, kurių lervos vystosi švariame vandenyje.</w:t>
      </w:r>
    </w:p>
    <w:p w14:paraId="38FFB537" w14:textId="5B0152C0" w:rsidR="006C785A" w:rsidRPr="00A64576" w:rsidRDefault="00A52B1A" w:rsidP="00A52B1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092185" w:rsidRPr="00A64576">
        <w:rPr>
          <w:rFonts w:ascii="Times New Roman" w:eastAsia="Times New Roman" w:hAnsi="Times New Roman" w:cs="Times New Roman"/>
          <w:sz w:val="24"/>
          <w:szCs w:val="24"/>
        </w:rPr>
        <w:t>Esant vandens užterštumui prasideda eutrofikacija. Įvardykite dar du požymius (neminint deguonies kiekio), kurie vizualiai, remiantis vandens fizinėmis savybėmis, leistų daryti prielaidą, kad upės vanduo nešvarus.</w:t>
      </w:r>
    </w:p>
    <w:p w14:paraId="44D7CC88" w14:textId="163B6637" w:rsidR="006C785A" w:rsidRPr="00A64576" w:rsidRDefault="00FB00D6" w:rsidP="00A52B1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092185" w:rsidRPr="00A64576">
        <w:rPr>
          <w:rFonts w:ascii="Times New Roman" w:eastAsia="Times New Roman" w:hAnsi="Times New Roman" w:cs="Times New Roman"/>
          <w:sz w:val="24"/>
          <w:szCs w:val="24"/>
        </w:rPr>
        <w:t>Apibūdinkite vandenyje ištirpusio deguonies kiekio pokytį nuo 1 iki 7 mėginio paėmimo vietos upėje.</w:t>
      </w:r>
    </w:p>
    <w:p w14:paraId="25CE572C" w14:textId="1773F680" w:rsidR="006C785A" w:rsidRPr="00A64576" w:rsidRDefault="00FB00D6" w:rsidP="00A52B1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5. </w:t>
      </w:r>
      <w:r w:rsidR="00092185" w:rsidRPr="00A64576">
        <w:rPr>
          <w:rFonts w:ascii="Times New Roman" w:eastAsia="Times New Roman" w:hAnsi="Times New Roman" w:cs="Times New Roman"/>
          <w:sz w:val="24"/>
          <w:szCs w:val="24"/>
        </w:rPr>
        <w:t>Pateikite vieną aplinkosaugos priemonę, kad į upę išleidžiamos nuotekos nedarytų žalos upėje gyvenantiems organizmams.</w:t>
      </w:r>
    </w:p>
    <w:p w14:paraId="77F2FDAF" w14:textId="47152110"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color w:val="000000"/>
          <w:sz w:val="24"/>
          <w:szCs w:val="24"/>
        </w:rPr>
        <w:t>Pagrindinis lygi</w:t>
      </w:r>
      <w:r w:rsidRPr="00A64576">
        <w:rPr>
          <w:rFonts w:ascii="Times New Roman" w:eastAsia="Times New Roman" w:hAnsi="Times New Roman" w:cs="Times New Roman"/>
          <w:b/>
          <w:sz w:val="24"/>
          <w:szCs w:val="24"/>
        </w:rPr>
        <w:t xml:space="preserve">s </w:t>
      </w:r>
      <w:r w:rsidRPr="00A64576">
        <w:rPr>
          <w:rFonts w:ascii="Times New Roman" w:eastAsia="Times New Roman" w:hAnsi="Times New Roman" w:cs="Times New Roman"/>
          <w:sz w:val="24"/>
          <w:szCs w:val="24"/>
        </w:rPr>
        <w:t>(B1.3), (B2.3)</w:t>
      </w:r>
    </w:p>
    <w:p w14:paraId="3FFB2673" w14:textId="29BCFC5B" w:rsidR="006C785A" w:rsidRPr="00A64576" w:rsidRDefault="00FB00D6" w:rsidP="00FB00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092185" w:rsidRPr="00A64576">
        <w:rPr>
          <w:rFonts w:ascii="Times New Roman" w:eastAsia="Times New Roman" w:hAnsi="Times New Roman" w:cs="Times New Roman"/>
          <w:sz w:val="24"/>
          <w:szCs w:val="24"/>
        </w:rPr>
        <w:t>Naudodamiesi grafiku, nurodykite upės vietas, kuriuose nustatytas mažiausias deguonies kiekis. Atsakymą pagrįskite dviem argumentais.</w:t>
      </w:r>
    </w:p>
    <w:p w14:paraId="20FED7A1" w14:textId="6760D1A3" w:rsidR="006C785A" w:rsidRPr="00A64576" w:rsidRDefault="00FB00D6" w:rsidP="00FB00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092185" w:rsidRPr="00A64576">
        <w:rPr>
          <w:rFonts w:ascii="Times New Roman" w:eastAsia="Times New Roman" w:hAnsi="Times New Roman" w:cs="Times New Roman"/>
          <w:sz w:val="24"/>
          <w:szCs w:val="24"/>
        </w:rPr>
        <w:t>Taršos lygiui vandenyje įvertinti gali būti naudojamos vabzdžių lervos. Naudodamiesi įvairiais šaltiniais įvardykite po vieną vabzdžių rūšį, kurių lervos vystosi švariame</w:t>
      </w:r>
      <w:r w:rsidR="00AB4741">
        <w:rPr>
          <w:rFonts w:ascii="Times New Roman" w:eastAsia="Times New Roman" w:hAnsi="Times New Roman" w:cs="Times New Roman"/>
          <w:sz w:val="24"/>
          <w:szCs w:val="24"/>
        </w:rPr>
        <w:t xml:space="preserve"> </w:t>
      </w:r>
      <w:r w:rsidR="00092185" w:rsidRPr="00A64576">
        <w:rPr>
          <w:rFonts w:ascii="Times New Roman" w:eastAsia="Times New Roman" w:hAnsi="Times New Roman" w:cs="Times New Roman"/>
          <w:sz w:val="24"/>
          <w:szCs w:val="24"/>
        </w:rPr>
        <w:t>ir užterštame vandenyje.</w:t>
      </w:r>
    </w:p>
    <w:p w14:paraId="6BA30AC3" w14:textId="2A8C05E6" w:rsidR="006C785A" w:rsidRPr="00A64576" w:rsidRDefault="00FB00D6" w:rsidP="00FB00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092185" w:rsidRPr="00A64576">
        <w:rPr>
          <w:rFonts w:ascii="Times New Roman" w:eastAsia="Times New Roman" w:hAnsi="Times New Roman" w:cs="Times New Roman"/>
          <w:sz w:val="24"/>
          <w:szCs w:val="24"/>
        </w:rPr>
        <w:t>Esant vandens užterštumui prasideda eutrofikacija. Apibūdinkite vandens organizmų rūšinės įvairovės pokytį dėl prasidėjusios eutrofikacijos.</w:t>
      </w:r>
    </w:p>
    <w:p w14:paraId="68E0BB6C" w14:textId="60306373" w:rsidR="006C785A" w:rsidRPr="00A64576" w:rsidRDefault="00FB00D6" w:rsidP="00FB00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092185" w:rsidRPr="00A64576">
        <w:rPr>
          <w:rFonts w:ascii="Times New Roman" w:eastAsia="Times New Roman" w:hAnsi="Times New Roman" w:cs="Times New Roman"/>
          <w:sz w:val="24"/>
          <w:szCs w:val="24"/>
        </w:rPr>
        <w:t>Apibūdinkite vandenyje ištirpusio deguonies kiekio pokytį upės atkarpoje nuo 1 mėginio paėmimo vietos iki 15.</w:t>
      </w:r>
    </w:p>
    <w:p w14:paraId="1082FD52" w14:textId="7DBCE0F0" w:rsidR="006C785A" w:rsidRPr="00A64576" w:rsidRDefault="00FB00D6" w:rsidP="00FB00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092185" w:rsidRPr="00A64576">
        <w:rPr>
          <w:rFonts w:ascii="Times New Roman" w:eastAsia="Times New Roman" w:hAnsi="Times New Roman" w:cs="Times New Roman"/>
          <w:sz w:val="24"/>
          <w:szCs w:val="24"/>
        </w:rPr>
        <w:t>Pateikite vieną aplinkosaugos priemonę,</w:t>
      </w:r>
      <w:r w:rsidR="00AB4741">
        <w:rPr>
          <w:rFonts w:ascii="Times New Roman" w:eastAsia="Times New Roman" w:hAnsi="Times New Roman" w:cs="Times New Roman"/>
          <w:sz w:val="24"/>
          <w:szCs w:val="24"/>
        </w:rPr>
        <w:t xml:space="preserve"> </w:t>
      </w:r>
      <w:r w:rsidR="00092185" w:rsidRPr="00A64576">
        <w:rPr>
          <w:rFonts w:ascii="Times New Roman" w:eastAsia="Times New Roman" w:hAnsi="Times New Roman" w:cs="Times New Roman"/>
          <w:sz w:val="24"/>
          <w:szCs w:val="24"/>
        </w:rPr>
        <w:t>kad į ją išleidžiamos nuotekos nedarytų žalos upėje gyvenantiems organizmams. Atsakymą paaiškinkite.</w:t>
      </w:r>
    </w:p>
    <w:p w14:paraId="0C3CF986" w14:textId="349CEA54" w:rsidR="006C785A" w:rsidRPr="00A64576" w:rsidRDefault="00FB00D6" w:rsidP="00FB00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00092185" w:rsidRPr="00A64576">
        <w:rPr>
          <w:rFonts w:ascii="Times New Roman" w:eastAsia="Times New Roman" w:hAnsi="Times New Roman" w:cs="Times New Roman"/>
          <w:sz w:val="24"/>
          <w:szCs w:val="24"/>
        </w:rPr>
        <w:t>Naudodamiesi papildomais informaciniais šaltiniais išsiaiškinkite, kuris darnaus vystymosi tikslas labiausiai atitinka aprašytą situaciją ir kaip Lietuva yra įsipareigojusi šį tikslą įgyvendinti.</w:t>
      </w:r>
    </w:p>
    <w:p w14:paraId="1A3D4F24" w14:textId="640EB823"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color w:val="000000"/>
          <w:sz w:val="24"/>
          <w:szCs w:val="24"/>
        </w:rPr>
        <w:t>Aukštesnys</w:t>
      </w:r>
      <w:r w:rsidRPr="00A64576">
        <w:rPr>
          <w:rFonts w:ascii="Times New Roman" w:eastAsia="Times New Roman" w:hAnsi="Times New Roman" w:cs="Times New Roman"/>
          <w:b/>
          <w:sz w:val="24"/>
          <w:szCs w:val="24"/>
        </w:rPr>
        <w:t xml:space="preserve">is lygis </w:t>
      </w:r>
      <w:r w:rsidRPr="00A64576">
        <w:rPr>
          <w:rFonts w:ascii="Times New Roman" w:eastAsia="Times New Roman" w:hAnsi="Times New Roman" w:cs="Times New Roman"/>
          <w:sz w:val="24"/>
          <w:szCs w:val="24"/>
        </w:rPr>
        <w:t>(B1.4), (B2.4)</w:t>
      </w:r>
    </w:p>
    <w:p w14:paraId="3D11DA2A" w14:textId="356C1116" w:rsidR="006C785A" w:rsidRPr="00A64576" w:rsidRDefault="00FB00D6" w:rsidP="00FB00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092185" w:rsidRPr="00A64576">
        <w:rPr>
          <w:rFonts w:ascii="Times New Roman" w:eastAsia="Times New Roman" w:hAnsi="Times New Roman" w:cs="Times New Roman"/>
          <w:sz w:val="24"/>
          <w:szCs w:val="24"/>
        </w:rPr>
        <w:t>Remdamiesi grafiko duomenimis, nurodykite, kurioje tirtos upės atkarpoje buvo nustatytas</w:t>
      </w:r>
      <w:r w:rsidR="00AB4741">
        <w:rPr>
          <w:rFonts w:ascii="Times New Roman" w:eastAsia="Times New Roman" w:hAnsi="Times New Roman" w:cs="Times New Roman"/>
          <w:sz w:val="24"/>
          <w:szCs w:val="24"/>
        </w:rPr>
        <w:t xml:space="preserve"> </w:t>
      </w:r>
      <w:r w:rsidR="00092185" w:rsidRPr="00A64576">
        <w:rPr>
          <w:rFonts w:ascii="Times New Roman" w:eastAsia="Times New Roman" w:hAnsi="Times New Roman" w:cs="Times New Roman"/>
          <w:sz w:val="24"/>
          <w:szCs w:val="24"/>
        </w:rPr>
        <w:t>mažiausias deguonies kiekis. Atsakymą pagrįskite dviem argumentais.</w:t>
      </w:r>
    </w:p>
    <w:p w14:paraId="70EB5F09" w14:textId="7DD5A38B" w:rsidR="006C785A" w:rsidRPr="00A64576" w:rsidRDefault="00FB00D6" w:rsidP="00FB00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092185" w:rsidRPr="00A64576">
        <w:rPr>
          <w:rFonts w:ascii="Times New Roman" w:eastAsia="Times New Roman" w:hAnsi="Times New Roman" w:cs="Times New Roman"/>
          <w:sz w:val="24"/>
          <w:szCs w:val="24"/>
        </w:rPr>
        <w:t xml:space="preserve">Taršos lygiui vandenyje įvertinti gali būti naudojamos vabzdžių lervos. Naudodamiesi įvairiais informaciniais šaltiniais, įvardykite, kokias vabzdžių rūšis aptiktumėte upės vandenyje, kai deguonies kiekis yra 8,1 mg/l ir kokias - kai dvigubai mažesnis. </w:t>
      </w:r>
    </w:p>
    <w:p w14:paraId="10A9DE0C" w14:textId="33E1C78E" w:rsidR="006C785A" w:rsidRPr="00A64576" w:rsidRDefault="00FB00D6" w:rsidP="00FB00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092185" w:rsidRPr="00A64576">
        <w:rPr>
          <w:rFonts w:ascii="Times New Roman" w:eastAsia="Times New Roman" w:hAnsi="Times New Roman" w:cs="Times New Roman"/>
          <w:sz w:val="24"/>
          <w:szCs w:val="24"/>
        </w:rPr>
        <w:t>Jeigu jūs būtumėte vienas iš aplinkosaugos atstovų, kaip neatliekant jokių laboratorinių tyrimų, nustatytumėte, kuriose upės vietose yra didžiausias užterštumas.</w:t>
      </w:r>
    </w:p>
    <w:p w14:paraId="5FB83CE9" w14:textId="30E5C344" w:rsidR="006C785A" w:rsidRPr="00A64576" w:rsidRDefault="00FB00D6" w:rsidP="00FB00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092185" w:rsidRPr="00A64576">
        <w:rPr>
          <w:rFonts w:ascii="Times New Roman" w:eastAsia="Times New Roman" w:hAnsi="Times New Roman" w:cs="Times New Roman"/>
          <w:sz w:val="24"/>
          <w:szCs w:val="24"/>
        </w:rPr>
        <w:t>Nurodykite, ties kuria upės vieta galėjo į upės vandenį patekti nuotėkos? Atsakymą pagrįskite.</w:t>
      </w:r>
    </w:p>
    <w:p w14:paraId="3A05AC95" w14:textId="08C5DB25" w:rsidR="006C785A" w:rsidRPr="00FB00D6" w:rsidRDefault="00092185" w:rsidP="00FB00D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B00D6">
        <w:rPr>
          <w:rFonts w:ascii="Times New Roman" w:eastAsia="Times New Roman" w:hAnsi="Times New Roman" w:cs="Times New Roman"/>
          <w:color w:val="000000"/>
          <w:sz w:val="24"/>
          <w:szCs w:val="24"/>
        </w:rPr>
        <w:t>5.1. Naudodamiesi informaciniais šaltiniais išsiaiškinkite, kurie du darnaus vystymosi tikslai labiausiai atitinka aprašytą situaciją ir kaip Lietuva yra įsipareigojusi šį tikslą įgyvendinti.</w:t>
      </w:r>
    </w:p>
    <w:p w14:paraId="06BAA63A" w14:textId="5F68BF35" w:rsidR="006C785A" w:rsidRPr="00FB00D6" w:rsidRDefault="00092185" w:rsidP="00FB00D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B00D6">
        <w:rPr>
          <w:rFonts w:ascii="Times New Roman" w:eastAsia="Times New Roman" w:hAnsi="Times New Roman" w:cs="Times New Roman"/>
          <w:color w:val="000000"/>
          <w:sz w:val="24"/>
          <w:szCs w:val="24"/>
        </w:rPr>
        <w:t xml:space="preserve">5.2 Įvardykite vieną darnaus vystymosi tikslo uždavinį, kurį galėtumėte įgyvendinti, siekiant apsaugoti vidaus vandenų ekosistemų išsaugojimą ir tausojimą. </w:t>
      </w:r>
    </w:p>
    <w:p w14:paraId="4187A73B" w14:textId="77777777" w:rsidR="006C785A" w:rsidRPr="00A64576" w:rsidRDefault="00092185" w:rsidP="00CF00A1">
      <w:pPr>
        <w:pBdr>
          <w:top w:val="nil"/>
          <w:left w:val="nil"/>
          <w:bottom w:val="nil"/>
          <w:right w:val="nil"/>
          <w:between w:val="nil"/>
        </w:pBdr>
        <w:spacing w:before="12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27.3.1. Imunitetas.</w:t>
      </w:r>
    </w:p>
    <w:p w14:paraId="0C276A10" w14:textId="77777777" w:rsidR="006C785A" w:rsidRPr="00A64576" w:rsidRDefault="00092185" w:rsidP="00CF00A1">
      <w:pPr>
        <w:spacing w:after="0" w:line="240" w:lineRule="auto"/>
        <w:jc w:val="both"/>
        <w:rPr>
          <w:rFonts w:ascii="Times New Roman" w:eastAsia="Times New Roman" w:hAnsi="Times New Roman" w:cs="Times New Roman"/>
        </w:rPr>
      </w:pPr>
      <w:r w:rsidRPr="00A64576">
        <w:rPr>
          <w:rFonts w:ascii="Times New Roman" w:eastAsia="Times New Roman" w:hAnsi="Times New Roman" w:cs="Times New Roman"/>
          <w:b/>
          <w:sz w:val="26"/>
          <w:szCs w:val="26"/>
        </w:rPr>
        <w:t xml:space="preserve">Tema. </w:t>
      </w:r>
      <w:r w:rsidRPr="00A64576">
        <w:rPr>
          <w:rFonts w:ascii="Times New Roman" w:eastAsia="Times New Roman" w:hAnsi="Times New Roman" w:cs="Times New Roman"/>
          <w:b/>
          <w:sz w:val="24"/>
          <w:szCs w:val="24"/>
        </w:rPr>
        <w:t>Vakcinos ir kraujo serumas. Infekcinių ligų plitimas</w:t>
      </w:r>
    </w:p>
    <w:p w14:paraId="5F1CA34E" w14:textId="77777777" w:rsidR="006C785A" w:rsidRPr="00A64576" w:rsidRDefault="00092185" w:rsidP="00CF00A1">
      <w:pPr>
        <w:spacing w:after="0" w:line="240" w:lineRule="auto"/>
        <w:jc w:val="both"/>
        <w:rPr>
          <w:rFonts w:ascii="Times New Roman" w:eastAsia="Times New Roman" w:hAnsi="Times New Roman" w:cs="Times New Roman"/>
        </w:rPr>
      </w:pPr>
      <w:r w:rsidRPr="00A64576">
        <w:rPr>
          <w:rFonts w:ascii="Times New Roman" w:eastAsia="Times New Roman" w:hAnsi="Times New Roman" w:cs="Times New Roman"/>
          <w:b/>
        </w:rPr>
        <w:t xml:space="preserve">BP. </w:t>
      </w:r>
      <w:r w:rsidRPr="00A64576">
        <w:rPr>
          <w:rFonts w:ascii="Times New Roman" w:eastAsia="Times New Roman" w:hAnsi="Times New Roman" w:cs="Times New Roman"/>
          <w:sz w:val="24"/>
          <w:szCs w:val="24"/>
        </w:rPr>
        <w:t xml:space="preserve">Mokomasi apibūdinti imunitetą, kaip apsauginę organizmo funkciją; apibūdinti žmogaus organizmo prisitaikymą apsisaugoti nuo infekcinių ligų (oda ir gleivinės; karščiavimas, fagocitozė); paaiškinti vakcinų svarbą infekcinių ligų profilaktikai, serumų naudojimą gydymui, antikūnų paskirtį infekcinių ligų diagnostikai. Mokomasi apibūdinti, kuo skiriasi vietinis ligos plitimas (endemija) nuo regioninio (epidemija) ir pasaulinio protrūkio (pandemija), pateikti taip plintančių ligų sukėlėjus, ligos požymius, prevenciją. </w:t>
      </w:r>
    </w:p>
    <w:p w14:paraId="07945E48" w14:textId="76EAB652"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B2.</w:t>
      </w:r>
      <w:r w:rsidRPr="00A64576">
        <w:rPr>
          <w:rFonts w:ascii="Times New Roman" w:eastAsia="Times New Roman" w:hAnsi="Times New Roman" w:cs="Times New Roman"/>
          <w:sz w:val="24"/>
          <w:szCs w:val="24"/>
        </w:rPr>
        <w:t xml:space="preserve"> Atsirenka reikiamą įvairiais būdais pateiktą informaciją iš skirtingų šaltinių, lygina, kritiškai vertina, klasifikuoja, apibendrina, interpretuoja, jungia skirtingų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šaltinių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informaciją. </w:t>
      </w:r>
    </w:p>
    <w:p w14:paraId="61F199BD" w14:textId="77777777" w:rsidR="006C785A" w:rsidRPr="00A64576" w:rsidRDefault="00092185" w:rsidP="00CF00A1">
      <w:pPr>
        <w:spacing w:before="6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Pasiekimų lygių požymiai:</w:t>
      </w:r>
    </w:p>
    <w:tbl>
      <w:tblPr>
        <w:tblStyle w:val="afff7"/>
        <w:tblW w:w="1021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046"/>
        <w:gridCol w:w="2438"/>
        <w:gridCol w:w="2835"/>
        <w:gridCol w:w="2891"/>
      </w:tblGrid>
      <w:tr w:rsidR="006C785A" w:rsidRPr="00A64576" w14:paraId="039CEA56" w14:textId="77777777" w:rsidTr="00614991">
        <w:tc>
          <w:tcPr>
            <w:tcW w:w="2046" w:type="dxa"/>
            <w:tcMar>
              <w:top w:w="28" w:type="dxa"/>
              <w:left w:w="57" w:type="dxa"/>
              <w:bottom w:w="28" w:type="dxa"/>
              <w:right w:w="57" w:type="dxa"/>
            </w:tcMar>
          </w:tcPr>
          <w:p w14:paraId="0CA3E099"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Pasinaudodamas įvairiais informaciniais šaltiniais paruošia pranešimą apie imunologijos istoriją, padedamas pateiktą</w:t>
            </w:r>
            <w:r w:rsidRPr="00A64576">
              <w:rPr>
                <w:rFonts w:ascii="Times New Roman" w:eastAsia="Times New Roman" w:hAnsi="Times New Roman" w:cs="Times New Roman"/>
                <w:sz w:val="24"/>
                <w:szCs w:val="24"/>
              </w:rPr>
              <w:t xml:space="preserve"> </w:t>
            </w:r>
            <w:r w:rsidRPr="00A64576">
              <w:rPr>
                <w:rFonts w:ascii="Times New Roman" w:eastAsia="Times New Roman" w:hAnsi="Times New Roman" w:cs="Times New Roman"/>
                <w:color w:val="000000"/>
                <w:sz w:val="24"/>
                <w:szCs w:val="24"/>
              </w:rPr>
              <w:t>informaciją</w:t>
            </w:r>
            <w:r w:rsidRPr="00A64576">
              <w:rPr>
                <w:rFonts w:ascii="Times New Roman" w:eastAsia="Times New Roman" w:hAnsi="Times New Roman" w:cs="Times New Roman"/>
                <w:sz w:val="24"/>
                <w:szCs w:val="24"/>
              </w:rPr>
              <w:t xml:space="preserve"> </w:t>
            </w:r>
            <w:r w:rsidRPr="00A64576">
              <w:rPr>
                <w:rFonts w:ascii="Times New Roman" w:eastAsia="Times New Roman" w:hAnsi="Times New Roman" w:cs="Times New Roman"/>
                <w:color w:val="000000"/>
                <w:sz w:val="24"/>
                <w:szCs w:val="24"/>
              </w:rPr>
              <w:t>apibendrina (</w:t>
            </w:r>
            <w:r w:rsidRPr="00A64576">
              <w:rPr>
                <w:rFonts w:ascii="Times New Roman" w:eastAsia="Times New Roman" w:hAnsi="Times New Roman" w:cs="Times New Roman"/>
                <w:sz w:val="24"/>
                <w:szCs w:val="24"/>
              </w:rPr>
              <w:t xml:space="preserve">B2.1). </w:t>
            </w:r>
          </w:p>
        </w:tc>
        <w:tc>
          <w:tcPr>
            <w:tcW w:w="2438" w:type="dxa"/>
            <w:tcMar>
              <w:top w:w="28" w:type="dxa"/>
              <w:left w:w="57" w:type="dxa"/>
              <w:bottom w:w="28" w:type="dxa"/>
              <w:right w:w="57" w:type="dxa"/>
            </w:tcMar>
          </w:tcPr>
          <w:p w14:paraId="05EC0781"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Pasirenka reikiamą įvairiais būdais pateiktą informaciją iš skirtingų šaltinių ir paruošia pranešimą apie imunologijos istoriją, padedamas jungia kelių šaltinių informaciją ir ją apibendrin</w:t>
            </w:r>
            <w:r w:rsidRPr="00A64576">
              <w:rPr>
                <w:rFonts w:ascii="Times New Roman" w:eastAsia="Times New Roman" w:hAnsi="Times New Roman" w:cs="Times New Roman"/>
                <w:sz w:val="24"/>
                <w:szCs w:val="24"/>
              </w:rPr>
              <w:t>a</w:t>
            </w:r>
            <w:r w:rsidRPr="00A64576">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sz w:val="24"/>
                <w:szCs w:val="24"/>
              </w:rPr>
              <w:t>B2.2).</w:t>
            </w:r>
          </w:p>
        </w:tc>
        <w:tc>
          <w:tcPr>
            <w:tcW w:w="2835" w:type="dxa"/>
            <w:tcMar>
              <w:top w:w="28" w:type="dxa"/>
              <w:left w:w="57" w:type="dxa"/>
              <w:bottom w:w="28" w:type="dxa"/>
              <w:right w:w="57" w:type="dxa"/>
            </w:tcMar>
          </w:tcPr>
          <w:p w14:paraId="4AE8A300"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Tikslingai pasirenka reikiamą įvairiais būdais pateiktą informaciją iš skirtingų šaltinių ir paruošia pranešimą apie imunologijos istoriją. Ruošiant pranešimą jungia kelių šaltinių informaciją ir ją apibendrina, bei kritiškai vertina (</w:t>
            </w:r>
            <w:r w:rsidRPr="00A64576">
              <w:rPr>
                <w:rFonts w:ascii="Times New Roman" w:eastAsia="Times New Roman" w:hAnsi="Times New Roman" w:cs="Times New Roman"/>
                <w:sz w:val="24"/>
                <w:szCs w:val="24"/>
              </w:rPr>
              <w:t>B2.3</w:t>
            </w:r>
            <w:r w:rsidRPr="00A64576">
              <w:rPr>
                <w:rFonts w:ascii="Times New Roman" w:eastAsia="Times New Roman" w:hAnsi="Times New Roman" w:cs="Times New Roman"/>
                <w:color w:val="000000"/>
                <w:sz w:val="24"/>
                <w:szCs w:val="24"/>
              </w:rPr>
              <w:t>).</w:t>
            </w:r>
          </w:p>
        </w:tc>
        <w:tc>
          <w:tcPr>
            <w:tcW w:w="2891" w:type="dxa"/>
            <w:tcMar>
              <w:top w:w="28" w:type="dxa"/>
              <w:left w:w="57" w:type="dxa"/>
              <w:bottom w:w="28" w:type="dxa"/>
              <w:right w:w="57" w:type="dxa"/>
            </w:tcMar>
          </w:tcPr>
          <w:p w14:paraId="59C2073F" w14:textId="72E8F0F5"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Tikslingai pasirenka reikiamą įvairiais būdais pateiktą informaciją iš skirtingų šaltinių ir paruošia pranešimą apie imunologijos istoriją. Ruošiant pranešimą</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jungia kelių šaltinių informaciją ir ją apibendrina,</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analizuoja, kritiškai vertina (</w:t>
            </w:r>
            <w:r w:rsidRPr="00A64576">
              <w:rPr>
                <w:rFonts w:ascii="Times New Roman" w:eastAsia="Times New Roman" w:hAnsi="Times New Roman" w:cs="Times New Roman"/>
                <w:sz w:val="24"/>
                <w:szCs w:val="24"/>
              </w:rPr>
              <w:t>B2.4</w:t>
            </w:r>
            <w:r w:rsidRPr="00A64576">
              <w:rPr>
                <w:rFonts w:ascii="Times New Roman" w:eastAsia="Times New Roman" w:hAnsi="Times New Roman" w:cs="Times New Roman"/>
                <w:color w:val="000000"/>
                <w:sz w:val="24"/>
                <w:szCs w:val="24"/>
              </w:rPr>
              <w:t>).</w:t>
            </w:r>
          </w:p>
        </w:tc>
      </w:tr>
    </w:tbl>
    <w:p w14:paraId="57B0533D" w14:textId="77777777" w:rsidR="00EA0DA6" w:rsidRDefault="00EA0DA6"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35D68EAE" w14:textId="51DE4956" w:rsidR="006C785A" w:rsidRPr="00A64576" w:rsidRDefault="00092185" w:rsidP="00CF00A1">
      <w:pPr>
        <w:pBdr>
          <w:top w:val="nil"/>
          <w:left w:val="nil"/>
          <w:bottom w:val="nil"/>
          <w:right w:val="nil"/>
          <w:between w:val="nil"/>
        </w:pBdr>
        <w:spacing w:after="0" w:line="240" w:lineRule="auto"/>
        <w:jc w:val="both"/>
        <w:rPr>
          <w:rFonts w:ascii="Times New Roman" w:hAnsi="Times New Roman" w:cs="Times New Roman"/>
          <w:color w:val="000000"/>
        </w:rPr>
      </w:pPr>
      <w:r w:rsidRPr="00A64576">
        <w:rPr>
          <w:rFonts w:ascii="Times New Roman" w:eastAsia="Times New Roman" w:hAnsi="Times New Roman" w:cs="Times New Roman"/>
          <w:color w:val="000000"/>
          <w:sz w:val="24"/>
          <w:szCs w:val="24"/>
        </w:rPr>
        <w:lastRenderedPageBreak/>
        <w:t>Imunologijos istorija</w:t>
      </w:r>
    </w:p>
    <w:p w14:paraId="032C6DD9" w14:textId="1F686DBF"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Šiuolaikinės imunoprofilaktikos pradžia yra siejama su anglų gydytoju Edvardu Dženeriu, kuris 1780 metais pastebėjo, panašumą tarp žmonių ir karvių raupų, kai melžėjos papasakojo, kad užsikrėtusios karvių raupais, jos nesusirgdavo žmonių raupais.</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Jis aštuonmečiui įterpė nuo melžėjos S. Nelms rankos pūslelės gautą turinį. Po 6 savaičių atliko pakartotinį įterpimą su žmogaus raupais. Berniukui neišsivystė jokia reakcija. E. Dženeris įrodė, kad skiepai apsaugo nuo raupų ir nuodugniai aprašė bei išpopuliarino šio skiepijimo metodus ir informaciją, kaip apsisaugoti nuo infekcijos. E. Dženerio sukurtas raupų profilaktikos metodas pavadintas vakcinacija (lot. „vacca“ – karvė).</w:t>
      </w:r>
    </w:p>
    <w:p w14:paraId="5A7EDFFE"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(Parengta pagal: Nacionalinio visuomenės sveikatos centro prie Sveikatos apsaugos ministerijos informaciją: </w:t>
      </w:r>
      <w:hyperlink r:id="rId340">
        <w:r w:rsidRPr="00A64576">
          <w:rPr>
            <w:rFonts w:ascii="Times New Roman" w:eastAsia="Times New Roman" w:hAnsi="Times New Roman" w:cs="Times New Roman"/>
            <w:sz w:val="24"/>
            <w:szCs w:val="24"/>
            <w:u w:val="single"/>
          </w:rPr>
          <w:t xml:space="preserve"> Susipažinkite su vakcinacijos istorija</w:t>
        </w:r>
      </w:hyperlink>
      <w:r w:rsidRPr="00A64576">
        <w:rPr>
          <w:rFonts w:ascii="Times New Roman" w:hAnsi="Times New Roman" w:cs="Times New Roman"/>
        </w:rPr>
        <w:t>.</w:t>
      </w:r>
      <w:r w:rsidRPr="00A64576">
        <w:rPr>
          <w:rFonts w:ascii="Times New Roman" w:hAnsi="Times New Roman" w:cs="Times New Roman"/>
        </w:rPr>
        <w:fldChar w:fldCharType="begin"/>
      </w:r>
      <w:r w:rsidRPr="00A64576">
        <w:rPr>
          <w:rFonts w:ascii="Times New Roman" w:hAnsi="Times New Roman" w:cs="Times New Roman"/>
        </w:rPr>
        <w:instrText xml:space="preserve"> HYPERLINK "https://nvsc.lrv.lt/lt/" </w:instrText>
      </w:r>
      <w:r w:rsidRPr="00A64576">
        <w:rPr>
          <w:rFonts w:ascii="Times New Roman" w:hAnsi="Times New Roman" w:cs="Times New Roman"/>
        </w:rPr>
      </w:r>
      <w:r w:rsidRPr="00A64576">
        <w:rPr>
          <w:rFonts w:ascii="Times New Roman" w:hAnsi="Times New Roman" w:cs="Times New Roman"/>
        </w:rPr>
        <w:fldChar w:fldCharType="separate"/>
      </w:r>
    </w:p>
    <w:p w14:paraId="5063FC06"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hAnsi="Times New Roman" w:cs="Times New Roman"/>
        </w:rPr>
        <w:fldChar w:fldCharType="end"/>
      </w:r>
      <w:r w:rsidRPr="00A64576">
        <w:rPr>
          <w:rFonts w:ascii="Times New Roman" w:eastAsia="Times New Roman" w:hAnsi="Times New Roman" w:cs="Times New Roman"/>
          <w:b/>
          <w:sz w:val="24"/>
          <w:szCs w:val="24"/>
        </w:rPr>
        <w:t>Slenkstinis lygis (B2.1)</w:t>
      </w:r>
    </w:p>
    <w:p w14:paraId="26C8607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Tekste yra pateikta imunoprofilaktikos vystymosi pradžios istorija. Pasinaudodami informaciniais šaltiniais paruoškite pranešimą, apie imunoprofilaktikos tolimesnį vystymąsi.</w:t>
      </w:r>
    </w:p>
    <w:p w14:paraId="7029EA2E"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Nurodykite, kokių ligų pasaulyje plitimas yra sustabdytas dėka vakcinacijos.</w:t>
      </w:r>
    </w:p>
    <w:p w14:paraId="1309D9F4"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Pasinaudodami informaciniais šaltiniais, nurodykite tris ligas nuo kurių Lietuvoje yra skiepijama.</w:t>
      </w:r>
    </w:p>
    <w:p w14:paraId="7BFB2733"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Patenkinamas lygis (B2.2)</w:t>
      </w:r>
    </w:p>
    <w:p w14:paraId="6D1BCD41"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Tekste yra pateikta imunoprofilaktikos vystymosi pradžios istorija. Pasinaudodami informaciniais šaltiniais paruoškite pranešimą apie imunoprofilaktikos tolimesnį vystymąsi pasaulyje ir Lietuvoje.</w:t>
      </w:r>
    </w:p>
    <w:p w14:paraId="5E9E2F06"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Paaiškinkite, kokia yra vakcinacijos reikšmė.</w:t>
      </w:r>
    </w:p>
    <w:p w14:paraId="757ECF1F"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3.1. Pasinaudodami informaciniais šaltiniais, nurodykite tris ligas nuo kurių Lietuvoje yra skiepijami vaikai. </w:t>
      </w:r>
    </w:p>
    <w:p w14:paraId="1CDCBF37"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color w:val="000000"/>
          <w:sz w:val="24"/>
          <w:szCs w:val="24"/>
        </w:rPr>
        <w:t xml:space="preserve">3.2. </w:t>
      </w:r>
      <w:r w:rsidRPr="00A64576">
        <w:rPr>
          <w:rFonts w:ascii="Times New Roman" w:eastAsia="Times New Roman" w:hAnsi="Times New Roman" w:cs="Times New Roman"/>
          <w:sz w:val="24"/>
          <w:szCs w:val="24"/>
        </w:rPr>
        <w:t>Įvardinkite (3.1 kl.) nurodytų ligų sukėlėjus.</w:t>
      </w:r>
    </w:p>
    <w:p w14:paraId="3427B7E5" w14:textId="38CE12E1"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Pagrindinis lygis (B2.3)</w:t>
      </w:r>
    </w:p>
    <w:p w14:paraId="4AF605E7"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Tekste yra pateikta imunoprofilaktikos vystymosi pradžios istorija. Pasinaudodami informaciniais šaltiniais paruoškite pranešimą apie imunoprofilaktikos tolimesnį vystymąsi pasaulyje ir Lietuvoje, įvardinkite žymiausius pasaulio ir Lietuvos imunologus ir jų pasiekimų įtaką imunologijos raidai.</w:t>
      </w:r>
    </w:p>
    <w:p w14:paraId="5B4D5A70"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Argumentuotai paaiškinkite, kokia yra vakcinacijos reikšmė.</w:t>
      </w:r>
    </w:p>
    <w:p w14:paraId="41936DA1"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3.1. Nurodykite tris ligas nuo kurių yra skiepijama Lietuvoje. </w:t>
      </w:r>
    </w:p>
    <w:p w14:paraId="4FE18564"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3.2. Įvardinkite (3.1 kl.) nurodytų ligų sukėlėjus.</w:t>
      </w:r>
    </w:p>
    <w:p w14:paraId="19C7273F"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3.3. Pasinaudokite informaciniais šaltiniais ir nurodykite dvi ligas nuo kurių reikia pasiskiepyti vykstant į kitas šalis.</w:t>
      </w:r>
    </w:p>
    <w:p w14:paraId="08394E2B" w14:textId="0A2A9948"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Aukštesnysis lygis (B2.4)</w:t>
      </w:r>
    </w:p>
    <w:p w14:paraId="19787687"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Tekste yra pateikta imunoprofilaktikos vystymosi pradžios istorija. Pasinaudodami informaciniais šaltiniais paruoškite pranešimą apie imunoprofilaktikos tolimesnį vystymąsi pasaulyje ir Lietuvoje, įvardinkite žymiausius pasaulio ir Lietuvos imunologus ir jų pasiekimų įtaką imunologijos raidai.</w:t>
      </w:r>
    </w:p>
    <w:p w14:paraId="3D67E7A5"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Pasinaudodami informaciniais šaltiniais paaiškinkite sąvoką „kolektyvinis“ imunitetas.</w:t>
      </w:r>
    </w:p>
    <w:p w14:paraId="562E6D2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3. Pasidomėkite informaciniuose šaltiniuose, koks Lietuvoje yra imunoprofilaktikos kalendorius, nurodykite tris infekcines ligas, nuo kurių pirmiausia siūloma paskiepyti vaikus.</w:t>
      </w:r>
    </w:p>
    <w:p w14:paraId="4E1F0EB8" w14:textId="2F9411CE"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4.</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Vakcinos negarantuoja šimtaprocentinio veiksmingumo. Kai kuriems žmonės pasireiškia neigiami vakcinų poveikiai, todėl ne visi žmonės nori skiepytis.</w:t>
      </w:r>
    </w:p>
    <w:p w14:paraId="18848B9A"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4.1. Paaiškinkite, su kokia grėsme susiduria žmonės nenorintys skiepytis.</w:t>
      </w:r>
    </w:p>
    <w:p w14:paraId="2FEC55DC"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4.2. Ar teisingai elgiasi žmonės, kurie neskiepija savo vaikų? Atsakymą išsamiai pagrįskite.</w:t>
      </w:r>
    </w:p>
    <w:p w14:paraId="18A69445"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5. Pasinaudokite informaciniais šaltiniais ir išsakykite savo nuomonę apie vakcinavimo privalumus ir trūkumus.</w:t>
      </w:r>
    </w:p>
    <w:p w14:paraId="1F3B857B" w14:textId="77777777" w:rsidR="006C785A" w:rsidRPr="00A64576" w:rsidRDefault="00092185" w:rsidP="00CF00A1">
      <w:pPr>
        <w:tabs>
          <w:tab w:val="right" w:pos="10397"/>
          <w:tab w:val="right" w:pos="10397"/>
        </w:tabs>
        <w:spacing w:before="10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28.2.2. Aplinkosauga.</w:t>
      </w:r>
    </w:p>
    <w:p w14:paraId="497C8EE2"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Tema. Klimato kaitos įtaka bioįvairovei ir žmogaus sveikatai</w:t>
      </w:r>
    </w:p>
    <w:p w14:paraId="4A824DB7"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Mokomasi paaiškinti žmogaus veiklos (miškų kirtimas, gaisrai, iškastinio kuro naudojimas) įtaką klimato kaitai. Analizuojant statistinius duomenis, mokomasi paaiškinti, kokią įtaką klimato pokyčiai turi organizmų bioįvairovei, augalų ir gyvūnų gyvenimo ciklo pokyčiams ir ekosistemų stabilumui; aiškinamasi, kaip klimato kaita veikia ekosistemų funkcionavimo sąlygas ir žmogaus sveikatą.</w:t>
      </w:r>
    </w:p>
    <w:p w14:paraId="4DCCFE82" w14:textId="29874CBD" w:rsidR="00FA50F7" w:rsidRPr="00FA50F7" w:rsidRDefault="00FA50F7"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B2. </w:t>
      </w:r>
      <w:r w:rsidRPr="00FA50F7">
        <w:rPr>
          <w:rFonts w:ascii="Times New Roman" w:eastAsia="Times New Roman" w:hAnsi="Times New Roman" w:cs="Times New Roman"/>
          <w:sz w:val="24"/>
          <w:szCs w:val="24"/>
        </w:rPr>
        <w:t>Atsirenka reikiamą įvairiais būdais pateiktą informaciją iš skirtingų šaltinių, lygina, kritiškai vertina, klasifikuoja, apibendrina, interpretuoja, jungia skirtingų šaltinių informaciją.</w:t>
      </w:r>
    </w:p>
    <w:p w14:paraId="03EC489D" w14:textId="58F1C2DA"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B5. </w:t>
      </w:r>
      <w:r w:rsidRPr="00A64576">
        <w:rPr>
          <w:rFonts w:ascii="Times New Roman" w:eastAsia="Times New Roman" w:hAnsi="Times New Roman" w:cs="Times New Roman"/>
          <w:sz w:val="24"/>
          <w:szCs w:val="24"/>
        </w:rPr>
        <w:t>Formuluoja klausimus, argumentais grindžia savo atsakymus.</w:t>
      </w:r>
      <w:r w:rsidR="00AB4741">
        <w:rPr>
          <w:rFonts w:ascii="Times New Roman" w:eastAsia="Times New Roman" w:hAnsi="Times New Roman" w:cs="Times New Roman"/>
          <w:b/>
          <w:sz w:val="24"/>
          <w:szCs w:val="24"/>
        </w:rPr>
        <w:t xml:space="preserve"> </w:t>
      </w:r>
    </w:p>
    <w:p w14:paraId="175B18B4" w14:textId="77777777" w:rsidR="006C785A" w:rsidRPr="00A64576" w:rsidRDefault="00092185" w:rsidP="00CF00A1">
      <w:pPr>
        <w:spacing w:before="6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Pasiekimų lygių požymiai:</w:t>
      </w:r>
    </w:p>
    <w:tbl>
      <w:tblPr>
        <w:tblStyle w:val="afff8"/>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152"/>
        <w:gridCol w:w="2521"/>
        <w:gridCol w:w="2693"/>
        <w:gridCol w:w="3119"/>
      </w:tblGrid>
      <w:tr w:rsidR="009F3333" w:rsidRPr="00A64576" w14:paraId="3B989C29" w14:textId="77777777" w:rsidTr="008B1B10">
        <w:trPr>
          <w:trHeight w:val="2795"/>
        </w:trPr>
        <w:tc>
          <w:tcPr>
            <w:tcW w:w="2152" w:type="dxa"/>
            <w:tcMar>
              <w:top w:w="28" w:type="dxa"/>
              <w:left w:w="57" w:type="dxa"/>
              <w:bottom w:w="28" w:type="dxa"/>
              <w:right w:w="57" w:type="dxa"/>
            </w:tcMar>
          </w:tcPr>
          <w:p w14:paraId="677FC5C7" w14:textId="54B33419" w:rsidR="009F3333" w:rsidRPr="009F3333" w:rsidRDefault="009F3333"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F3333">
              <w:rPr>
                <w:rFonts w:ascii="Times New Roman" w:hAnsi="Times New Roman" w:cs="Times New Roman"/>
                <w:sz w:val="24"/>
                <w:szCs w:val="24"/>
              </w:rPr>
              <w:t>Naudodamas nurodytus reikšminius žodžius, pasirenka reikiamą įvairiais būdais (diagrama, lentele, tekstu, ir kt.) pateiktą informaciją iš skirtingų šaltinių, padedamas ją lygina, klasifikuoja, vertina, apibendrina (B2.1).</w:t>
            </w:r>
          </w:p>
        </w:tc>
        <w:tc>
          <w:tcPr>
            <w:tcW w:w="2521" w:type="dxa"/>
            <w:tcMar>
              <w:top w:w="28" w:type="dxa"/>
              <w:left w:w="57" w:type="dxa"/>
              <w:bottom w:w="28" w:type="dxa"/>
              <w:right w:w="57" w:type="dxa"/>
            </w:tcMar>
          </w:tcPr>
          <w:p w14:paraId="2BD36033" w14:textId="79E287DB" w:rsidR="009F3333" w:rsidRPr="009F3333" w:rsidRDefault="009F3333"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F3333">
              <w:rPr>
                <w:rFonts w:ascii="Times New Roman" w:hAnsi="Times New Roman" w:cs="Times New Roman"/>
                <w:sz w:val="24"/>
                <w:szCs w:val="24"/>
              </w:rPr>
              <w:t>Įvardija reikšminius žodžius ir pasirenka reikiamą įvairiais būdais (grafiku, diagrama, lentele, tekstu, abstrakčiais simboliais ir kt.) pateiktą informaciją iš skirtingų šaltinių, ją lygina, klasifikuoja, vertina; padedamas jungia skirtingų šaltinių informaciją ir ją apibendrina (B2.2).</w:t>
            </w:r>
          </w:p>
        </w:tc>
        <w:tc>
          <w:tcPr>
            <w:tcW w:w="2693" w:type="dxa"/>
            <w:tcMar>
              <w:top w:w="28" w:type="dxa"/>
              <w:left w:w="57" w:type="dxa"/>
              <w:bottom w:w="28" w:type="dxa"/>
              <w:right w:w="57" w:type="dxa"/>
            </w:tcMar>
          </w:tcPr>
          <w:p w14:paraId="671E567F" w14:textId="0282E887" w:rsidR="009F3333" w:rsidRPr="009F3333" w:rsidRDefault="009F3333"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F3333">
              <w:rPr>
                <w:rFonts w:ascii="Times New Roman" w:hAnsi="Times New Roman" w:cs="Times New Roman"/>
                <w:sz w:val="24"/>
                <w:szCs w:val="24"/>
              </w:rPr>
              <w:t>Įvardija reikšminius žodžius ir tikslingai pasirenka reikiamą įvairiais būdais (grafiku, diagrama, lentele, tekstu, abstrakčiais simboliais ir kt.) pateiktą informaciją iš skirtingų šaltinių, ją lygina, klasifikuoja, apibendrina, kritiškai vertina, jungia kelių skirtingų šaltinių informaciją (B2.3).</w:t>
            </w:r>
          </w:p>
        </w:tc>
        <w:tc>
          <w:tcPr>
            <w:tcW w:w="3119" w:type="dxa"/>
            <w:tcMar>
              <w:top w:w="28" w:type="dxa"/>
              <w:left w:w="57" w:type="dxa"/>
              <w:bottom w:w="28" w:type="dxa"/>
              <w:right w:w="57" w:type="dxa"/>
            </w:tcMar>
          </w:tcPr>
          <w:p w14:paraId="11E93B67" w14:textId="731F4234" w:rsidR="009F3333" w:rsidRPr="009F3333" w:rsidRDefault="009F3333"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F3333">
              <w:rPr>
                <w:rFonts w:ascii="Times New Roman" w:hAnsi="Times New Roman" w:cs="Times New Roman"/>
                <w:sz w:val="24"/>
                <w:szCs w:val="24"/>
              </w:rPr>
              <w:t>Įvardija reikšminius žodžius ir tikslingai pasirenka reikiamą įvairiais būdais (grafiku, diagrama, lentele, tekstu, abstrakčiais simboliais ir kt.) pateiktą informaciją iš skirtingų šaltinių, ją lygina, klasifikuoja, apibendrina, analizuoja, kritiškai vertina, interpretuoja, jungia kelių skirtingų tipų šaltinių informaciją (B2.4).</w:t>
            </w:r>
          </w:p>
        </w:tc>
      </w:tr>
      <w:tr w:rsidR="006C785A" w:rsidRPr="00A64576" w14:paraId="22D5648F" w14:textId="77777777" w:rsidTr="008B1B10">
        <w:trPr>
          <w:trHeight w:val="2795"/>
        </w:trPr>
        <w:tc>
          <w:tcPr>
            <w:tcW w:w="2152" w:type="dxa"/>
            <w:tcMar>
              <w:top w:w="28" w:type="dxa"/>
              <w:left w:w="57" w:type="dxa"/>
              <w:bottom w:w="28" w:type="dxa"/>
              <w:right w:w="57" w:type="dxa"/>
            </w:tcMar>
          </w:tcPr>
          <w:p w14:paraId="1CCF6159"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Konsultuodamasis formuluoja klausimus padėsiančius išsiaiškinti, kaip išspręsti ekologines problemas.</w:t>
            </w:r>
          </w:p>
          <w:p w14:paraId="5AD65066"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Pateikdamas atsakymus, juos paaiškina (</w:t>
            </w:r>
            <w:r w:rsidRPr="00A64576">
              <w:rPr>
                <w:rFonts w:ascii="Times New Roman" w:eastAsia="Times New Roman" w:hAnsi="Times New Roman" w:cs="Times New Roman"/>
                <w:sz w:val="24"/>
                <w:szCs w:val="24"/>
              </w:rPr>
              <w:t>B5.1).</w:t>
            </w:r>
          </w:p>
        </w:tc>
        <w:tc>
          <w:tcPr>
            <w:tcW w:w="2521" w:type="dxa"/>
            <w:tcMar>
              <w:top w:w="28" w:type="dxa"/>
              <w:left w:w="57" w:type="dxa"/>
              <w:bottom w:w="28" w:type="dxa"/>
              <w:right w:w="57" w:type="dxa"/>
            </w:tcMar>
          </w:tcPr>
          <w:p w14:paraId="6AD73451"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Formuluoja klausimus padėsiančius išsiaiškinti, kaip išspręsti ekologines problemas. </w:t>
            </w:r>
          </w:p>
          <w:p w14:paraId="5CFEEA68"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Pateikdamas atsakymus, juos argumentuoja (</w:t>
            </w:r>
            <w:r w:rsidRPr="00A64576">
              <w:rPr>
                <w:rFonts w:ascii="Times New Roman" w:eastAsia="Times New Roman" w:hAnsi="Times New Roman" w:cs="Times New Roman"/>
                <w:sz w:val="24"/>
                <w:szCs w:val="24"/>
              </w:rPr>
              <w:t>B5.2</w:t>
            </w:r>
            <w:r w:rsidRPr="00A64576">
              <w:rPr>
                <w:rFonts w:ascii="Times New Roman" w:eastAsia="Times New Roman" w:hAnsi="Times New Roman" w:cs="Times New Roman"/>
                <w:color w:val="000000"/>
                <w:sz w:val="24"/>
                <w:szCs w:val="24"/>
              </w:rPr>
              <w:t>).</w:t>
            </w:r>
          </w:p>
        </w:tc>
        <w:tc>
          <w:tcPr>
            <w:tcW w:w="2693" w:type="dxa"/>
            <w:tcMar>
              <w:top w:w="28" w:type="dxa"/>
              <w:left w:w="57" w:type="dxa"/>
              <w:bottom w:w="28" w:type="dxa"/>
              <w:right w:w="57" w:type="dxa"/>
            </w:tcMar>
          </w:tcPr>
          <w:p w14:paraId="3A736FAC"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Nagrinėdamas gamtamokslinę informaciją tikslingai formuluoja klausimus, kaip išspręsti ekologines problemas, argumentais grindžia savo atsakymus, pateikia argumentų kitiems galimiems atsakymams pagrįsti (</w:t>
            </w:r>
            <w:r w:rsidRPr="00A64576">
              <w:rPr>
                <w:rFonts w:ascii="Times New Roman" w:eastAsia="Times New Roman" w:hAnsi="Times New Roman" w:cs="Times New Roman"/>
                <w:sz w:val="24"/>
                <w:szCs w:val="24"/>
              </w:rPr>
              <w:t>B5.3</w:t>
            </w:r>
            <w:r w:rsidRPr="00A64576">
              <w:rPr>
                <w:rFonts w:ascii="Times New Roman" w:eastAsia="Times New Roman" w:hAnsi="Times New Roman" w:cs="Times New Roman"/>
                <w:color w:val="000000"/>
                <w:sz w:val="24"/>
                <w:szCs w:val="24"/>
              </w:rPr>
              <w:t>).</w:t>
            </w:r>
          </w:p>
        </w:tc>
        <w:tc>
          <w:tcPr>
            <w:tcW w:w="3119" w:type="dxa"/>
            <w:tcMar>
              <w:top w:w="28" w:type="dxa"/>
              <w:left w:w="57" w:type="dxa"/>
              <w:bottom w:w="28" w:type="dxa"/>
              <w:right w:w="57" w:type="dxa"/>
            </w:tcMar>
          </w:tcPr>
          <w:p w14:paraId="798FF5CB" w14:textId="77777777" w:rsidR="006C785A" w:rsidRPr="00A64576" w:rsidRDefault="00092185" w:rsidP="00CF00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Nagrinėdamas gamtamokslinę informaciją tikslingai formuluoja klausimus kaip išspręsti ekologines problemas, tinkamai argumentuoja savo atsakymus, pateikia argumentų kitiems galimiems atsakymams pagrįsti (</w:t>
            </w:r>
            <w:r w:rsidRPr="00A64576">
              <w:rPr>
                <w:rFonts w:ascii="Times New Roman" w:eastAsia="Times New Roman" w:hAnsi="Times New Roman" w:cs="Times New Roman"/>
                <w:sz w:val="24"/>
                <w:szCs w:val="24"/>
              </w:rPr>
              <w:t>B5.4</w:t>
            </w:r>
            <w:r w:rsidRPr="00A64576">
              <w:rPr>
                <w:rFonts w:ascii="Times New Roman" w:eastAsia="Times New Roman" w:hAnsi="Times New Roman" w:cs="Times New Roman"/>
                <w:color w:val="000000"/>
                <w:sz w:val="24"/>
                <w:szCs w:val="24"/>
              </w:rPr>
              <w:t>).</w:t>
            </w:r>
          </w:p>
        </w:tc>
      </w:tr>
    </w:tbl>
    <w:p w14:paraId="6C3BDCB3" w14:textId="6601EA13" w:rsidR="006C785A" w:rsidRPr="002B7717" w:rsidRDefault="00144B56" w:rsidP="00CF00A1">
      <w:p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4"/>
          <w:szCs w:val="24"/>
        </w:rPr>
      </w:pPr>
      <w:r w:rsidRPr="002B7717">
        <w:rPr>
          <w:rFonts w:ascii="Times New Roman" w:eastAsia="Times New Roman" w:hAnsi="Times New Roman" w:cs="Times New Roman"/>
          <w:b/>
          <w:color w:val="000000"/>
          <w:sz w:val="24"/>
          <w:szCs w:val="24"/>
        </w:rPr>
        <w:t>Slenkstinio, patenkinamo ir pagrindinio pasiekimų lygio</w:t>
      </w:r>
      <w:r w:rsidRPr="002B7717">
        <w:rPr>
          <w:rFonts w:ascii="Times New Roman" w:eastAsia="Times New Roman" w:hAnsi="Times New Roman" w:cs="Times New Roman"/>
          <w:color w:val="000000"/>
          <w:sz w:val="24"/>
          <w:szCs w:val="24"/>
        </w:rPr>
        <w:t xml:space="preserve"> mokini</w:t>
      </w:r>
      <w:r w:rsidR="00092185" w:rsidRPr="002B7717">
        <w:rPr>
          <w:rFonts w:ascii="Times New Roman" w:eastAsia="Times New Roman" w:hAnsi="Times New Roman" w:cs="Times New Roman"/>
          <w:color w:val="000000"/>
          <w:sz w:val="24"/>
          <w:szCs w:val="24"/>
        </w:rPr>
        <w:t xml:space="preserve">ams pateikiamas gamtamokslinis tekstas: </w:t>
      </w:r>
    </w:p>
    <w:p w14:paraId="4F8EABBF"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Žmonija ieško būdų, kaip sumažinti į Žemės atmosferą išskiriamo anglies dioksido kiekį. Pasiūlyta daug idėjų, kaip tai galima būtų padaryti. Viena iš perspektyviausių idėjų yra gluosnių auginimas ir jų naudojimas kurui, gaminant elektros energiją. Yra daug argumentų, kodėl gluosnių auginimas gali būti naudingas saugant aplinką. Pavyzdžiui, deginant gluosnius išsiskiria tik tiek anglies dioksido, kiek šie medžiai augdami pasisavino iš atmosferos. Gluosnynuose dauginasi vabzdžiai – paukščių giesmininkų maistas. Gluosniai gali augti šlapiose žemėse, kurias sunku panaudoti kitiems tikslams. Jie gali padėti išsaugoti pelkes. Kitos šalys, tokios kaip Švedija, jau suprato gluosnių auginimo kurui naudą. Mes turime sekti šių šalių pavyzdžiu. </w:t>
      </w:r>
    </w:p>
    <w:p w14:paraId="049B9580" w14:textId="36730820" w:rsidR="006C785A" w:rsidRDefault="00144B56" w:rsidP="00CF00A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Pastaba: </w:t>
      </w:r>
      <w:r w:rsidR="00092185" w:rsidRPr="00A64576">
        <w:rPr>
          <w:rFonts w:ascii="Times New Roman" w:eastAsia="Times New Roman" w:hAnsi="Times New Roman" w:cs="Times New Roman"/>
          <w:i/>
          <w:color w:val="000000"/>
          <w:sz w:val="24"/>
          <w:szCs w:val="24"/>
        </w:rPr>
        <w:t>Tekste yra minimos kelios ekologinės problemos, mok</w:t>
      </w:r>
      <w:r w:rsidR="00DF3B6C">
        <w:rPr>
          <w:rFonts w:ascii="Times New Roman" w:eastAsia="Times New Roman" w:hAnsi="Times New Roman" w:cs="Times New Roman"/>
          <w:i/>
          <w:color w:val="000000"/>
          <w:sz w:val="24"/>
          <w:szCs w:val="24"/>
        </w:rPr>
        <w:t>in</w:t>
      </w:r>
      <w:r w:rsidR="00092185" w:rsidRPr="00A64576">
        <w:rPr>
          <w:rFonts w:ascii="Times New Roman" w:eastAsia="Times New Roman" w:hAnsi="Times New Roman" w:cs="Times New Roman"/>
          <w:i/>
          <w:color w:val="000000"/>
          <w:sz w:val="24"/>
          <w:szCs w:val="24"/>
        </w:rPr>
        <w:t>iai gali pasirinkti vieną pvz., klimato kaita)</w:t>
      </w:r>
    </w:p>
    <w:p w14:paraId="174D6CCB" w14:textId="3E59FFA7" w:rsidR="002B7717" w:rsidRPr="00144B56" w:rsidRDefault="002B7717" w:rsidP="00CF00A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B7717">
        <w:rPr>
          <w:rFonts w:ascii="Times New Roman" w:eastAsia="Times New Roman" w:hAnsi="Times New Roman" w:cs="Times New Roman"/>
          <w:b/>
          <w:color w:val="000000"/>
          <w:sz w:val="24"/>
          <w:szCs w:val="24"/>
        </w:rPr>
        <w:t>Slenkstinio</w:t>
      </w:r>
      <w:r>
        <w:rPr>
          <w:rFonts w:ascii="Times New Roman" w:eastAsia="Times New Roman" w:hAnsi="Times New Roman" w:cs="Times New Roman"/>
          <w:b/>
          <w:color w:val="000000"/>
          <w:sz w:val="24"/>
          <w:szCs w:val="24"/>
        </w:rPr>
        <w:t xml:space="preserve"> ir</w:t>
      </w:r>
      <w:r w:rsidRPr="002B7717">
        <w:rPr>
          <w:rFonts w:ascii="Times New Roman" w:eastAsia="Times New Roman" w:hAnsi="Times New Roman" w:cs="Times New Roman"/>
          <w:b/>
          <w:color w:val="000000"/>
          <w:sz w:val="24"/>
          <w:szCs w:val="24"/>
        </w:rPr>
        <w:t xml:space="preserve"> patenkinamo lygio</w:t>
      </w:r>
      <w:r w:rsidRPr="002B7717">
        <w:rPr>
          <w:rFonts w:ascii="Times New Roman" w:eastAsia="Times New Roman" w:hAnsi="Times New Roman" w:cs="Times New Roman"/>
          <w:color w:val="000000"/>
          <w:sz w:val="24"/>
          <w:szCs w:val="24"/>
        </w:rPr>
        <w:t xml:space="preserve"> mokiniams pateikiama</w:t>
      </w:r>
      <w:r>
        <w:rPr>
          <w:rFonts w:ascii="Times New Roman" w:eastAsia="Times New Roman" w:hAnsi="Times New Roman" w:cs="Times New Roman"/>
          <w:color w:val="000000"/>
          <w:sz w:val="24"/>
          <w:szCs w:val="24"/>
        </w:rPr>
        <w:t xml:space="preserve"> schema:</w:t>
      </w:r>
    </w:p>
    <w:p w14:paraId="192EA699" w14:textId="4422534C" w:rsidR="002B7717" w:rsidRDefault="002B7717" w:rsidP="00CF00A1">
      <w:pPr>
        <w:pBdr>
          <w:top w:val="nil"/>
          <w:left w:val="nil"/>
          <w:bottom w:val="nil"/>
          <w:right w:val="nil"/>
          <w:between w:val="nil"/>
        </w:pBdr>
        <w:spacing w:before="120" w:after="0" w:line="240" w:lineRule="auto"/>
        <w:jc w:val="both"/>
        <w:rPr>
          <w:rFonts w:ascii="Times New Roman" w:eastAsia="Times New Roman" w:hAnsi="Times New Roman" w:cs="Times New Roman"/>
          <w:b/>
          <w:color w:val="000000"/>
          <w:sz w:val="24"/>
          <w:szCs w:val="24"/>
        </w:rPr>
      </w:pPr>
      <w:r w:rsidRPr="00A64576">
        <w:rPr>
          <w:rFonts w:ascii="Times New Roman" w:hAnsi="Times New Roman" w:cs="Times New Roman"/>
          <w:noProof/>
        </w:rPr>
        <w:drawing>
          <wp:inline distT="0" distB="0" distL="0" distR="0" wp14:anchorId="72B2AE54" wp14:editId="4BD6BC75">
            <wp:extent cx="4810657" cy="1531088"/>
            <wp:effectExtent l="0" t="0" r="9525" b="0"/>
            <wp:docPr id="105" name="image32.png" descr="I pieSinys &#10;2 pieSinys &#10;3 pieSiny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2.png" descr="I pieSinys &#10;2 pieSinys &#10;3 pieSinys "/>
                    <pic:cNvPicPr preferRelativeResize="0"/>
                  </pic:nvPicPr>
                  <pic:blipFill rotWithShape="1">
                    <a:blip r:embed="rId341"/>
                    <a:srcRect t="12368" b="8176"/>
                    <a:stretch/>
                  </pic:blipFill>
                  <pic:spPr bwMode="auto">
                    <a:xfrm>
                      <a:off x="0" y="0"/>
                      <a:ext cx="4846803" cy="1542592"/>
                    </a:xfrm>
                    <a:prstGeom prst="rect">
                      <a:avLst/>
                    </a:prstGeom>
                    <a:ln>
                      <a:noFill/>
                    </a:ln>
                    <a:extLst>
                      <a:ext uri="{53640926-AAD7-44D8-BBD7-CCE9431645EC}">
                        <a14:shadowObscured xmlns:a14="http://schemas.microsoft.com/office/drawing/2010/main"/>
                      </a:ext>
                    </a:extLst>
                  </pic:spPr>
                </pic:pic>
              </a:graphicData>
            </a:graphic>
          </wp:inline>
        </w:drawing>
      </w:r>
    </w:p>
    <w:p w14:paraId="06554041" w14:textId="1829053F" w:rsidR="002B7717" w:rsidRPr="00A64576" w:rsidRDefault="002B7717" w:rsidP="00CF00A1">
      <w:p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Slenkstinis lygis</w:t>
      </w:r>
      <w:r>
        <w:rPr>
          <w:rFonts w:ascii="Times New Roman" w:eastAsia="Times New Roman" w:hAnsi="Times New Roman" w:cs="Times New Roman"/>
          <w:b/>
          <w:color w:val="000000"/>
          <w:sz w:val="24"/>
          <w:szCs w:val="24"/>
        </w:rPr>
        <w:t xml:space="preserve"> </w:t>
      </w:r>
      <w:r w:rsidRPr="00A64576">
        <w:rPr>
          <w:rFonts w:ascii="Times New Roman" w:eastAsia="Times New Roman" w:hAnsi="Times New Roman" w:cs="Times New Roman"/>
          <w:b/>
          <w:color w:val="000000"/>
          <w:sz w:val="24"/>
          <w:szCs w:val="24"/>
        </w:rPr>
        <w:t>(B</w:t>
      </w:r>
      <w:r w:rsidR="00F109E7">
        <w:rPr>
          <w:rFonts w:ascii="Times New Roman" w:eastAsia="Times New Roman" w:hAnsi="Times New Roman" w:cs="Times New Roman"/>
          <w:b/>
          <w:color w:val="000000"/>
          <w:sz w:val="24"/>
          <w:szCs w:val="24"/>
        </w:rPr>
        <w:t>2.1., B</w:t>
      </w:r>
      <w:r w:rsidRPr="00A64576">
        <w:rPr>
          <w:rFonts w:ascii="Times New Roman" w:eastAsia="Times New Roman" w:hAnsi="Times New Roman" w:cs="Times New Roman"/>
          <w:b/>
          <w:color w:val="000000"/>
          <w:sz w:val="24"/>
          <w:szCs w:val="24"/>
        </w:rPr>
        <w:t>5.1)</w:t>
      </w:r>
    </w:p>
    <w:p w14:paraId="5FC304EC" w14:textId="31C0B121" w:rsidR="006C785A"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lastRenderedPageBreak/>
        <w:t xml:space="preserve">1. Dirbdami poromis arba grupėje išsiaiškinkite apie kokią ekologinę problemą rašoma tekste ir suformuluokite du klausimus šiai ekologinei problemai spręsti. </w:t>
      </w:r>
    </w:p>
    <w:p w14:paraId="485815D4" w14:textId="405276A9" w:rsidR="0066496F" w:rsidRPr="00F109E7" w:rsidRDefault="00F109E7"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109E7">
        <w:rPr>
          <w:rFonts w:ascii="Times New Roman" w:eastAsia="Times New Roman" w:hAnsi="Times New Roman" w:cs="Times New Roman"/>
          <w:color w:val="000000"/>
          <w:sz w:val="24"/>
          <w:szCs w:val="24"/>
        </w:rPr>
        <w:t>2. Piešiniuose pavaizduotos kelios ekologinės problemos. Kuris piešinys simbolizuoja tekste minimą ekologinę problemą?</w:t>
      </w:r>
    </w:p>
    <w:p w14:paraId="445F6C65" w14:textId="2F227F4D" w:rsidR="002B7717"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Patenkinamas lygis</w:t>
      </w:r>
      <w:r w:rsidR="002B7717">
        <w:rPr>
          <w:rFonts w:ascii="Times New Roman" w:eastAsia="Times New Roman" w:hAnsi="Times New Roman" w:cs="Times New Roman"/>
          <w:b/>
          <w:color w:val="000000"/>
          <w:sz w:val="24"/>
          <w:szCs w:val="24"/>
        </w:rPr>
        <w:t xml:space="preserve"> </w:t>
      </w:r>
      <w:r w:rsidR="00F109E7" w:rsidRPr="00A64576">
        <w:rPr>
          <w:rFonts w:ascii="Times New Roman" w:eastAsia="Times New Roman" w:hAnsi="Times New Roman" w:cs="Times New Roman"/>
          <w:b/>
          <w:color w:val="000000"/>
          <w:sz w:val="24"/>
          <w:szCs w:val="24"/>
        </w:rPr>
        <w:t>(B</w:t>
      </w:r>
      <w:r w:rsidR="00F109E7">
        <w:rPr>
          <w:rFonts w:ascii="Times New Roman" w:eastAsia="Times New Roman" w:hAnsi="Times New Roman" w:cs="Times New Roman"/>
          <w:b/>
          <w:color w:val="000000"/>
          <w:sz w:val="24"/>
          <w:szCs w:val="24"/>
        </w:rPr>
        <w:t>2.1., B</w:t>
      </w:r>
      <w:r w:rsidR="00F109E7" w:rsidRPr="00A64576">
        <w:rPr>
          <w:rFonts w:ascii="Times New Roman" w:eastAsia="Times New Roman" w:hAnsi="Times New Roman" w:cs="Times New Roman"/>
          <w:b/>
          <w:color w:val="000000"/>
          <w:sz w:val="24"/>
          <w:szCs w:val="24"/>
        </w:rPr>
        <w:t>5.1)</w:t>
      </w:r>
    </w:p>
    <w:p w14:paraId="3519DB89" w14:textId="59A51B6B" w:rsidR="006C785A"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Perskaitykite tekstą ir suformuluokite du klausimus, į kuriuos atsakydami galėtumėte pateikti argumentus, kaip sumažinti tekste minimą ekologinę problemą.</w:t>
      </w:r>
    </w:p>
    <w:p w14:paraId="2E19C3B2" w14:textId="079E3C08" w:rsidR="00F109E7" w:rsidRDefault="00F109E7"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109E7">
        <w:rPr>
          <w:rFonts w:ascii="Times New Roman" w:eastAsia="Times New Roman" w:hAnsi="Times New Roman" w:cs="Times New Roman"/>
          <w:color w:val="000000"/>
          <w:sz w:val="24"/>
          <w:szCs w:val="24"/>
        </w:rPr>
        <w:t>2. Piešiniuose pavaizduotos kelios ekologinės problemos. Kuriuo atveju teisingai eilės tvarka nurodytos piešiniuose pavaizduotos ekologinės problemos?</w:t>
      </w:r>
    </w:p>
    <w:p w14:paraId="5A71F0C4" w14:textId="04635609" w:rsidR="00F109E7" w:rsidRPr="00F109E7" w:rsidRDefault="00F109E7" w:rsidP="00CF00A1">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w:t>
      </w:r>
      <w:r w:rsidRPr="00F109E7">
        <w:rPr>
          <w:rFonts w:ascii="Times New Roman" w:eastAsia="Times New Roman" w:hAnsi="Times New Roman" w:cs="Times New Roman"/>
          <w:color w:val="000000"/>
          <w:sz w:val="24"/>
          <w:szCs w:val="24"/>
        </w:rPr>
        <w:t>1 piešinys – šiltnamio efekto stiprėjimas, 2 piešinys – ozono sluoksnio plonėjimas, 3</w:t>
      </w:r>
      <w:r w:rsidR="008D0103">
        <w:rPr>
          <w:rFonts w:ascii="Times New Roman" w:eastAsia="Times New Roman" w:hAnsi="Times New Roman" w:cs="Times New Roman"/>
          <w:color w:val="000000"/>
          <w:sz w:val="24"/>
          <w:szCs w:val="24"/>
        </w:rPr>
        <w:t xml:space="preserve"> </w:t>
      </w:r>
      <w:r w:rsidRPr="00F109E7">
        <w:rPr>
          <w:rFonts w:ascii="Times New Roman" w:eastAsia="Times New Roman" w:hAnsi="Times New Roman" w:cs="Times New Roman"/>
          <w:color w:val="000000"/>
          <w:sz w:val="24"/>
          <w:szCs w:val="24"/>
        </w:rPr>
        <w:t xml:space="preserve">piešinys – atliekų kiekio didėjimas; </w:t>
      </w:r>
    </w:p>
    <w:p w14:paraId="6FF0B79F" w14:textId="77F58E24" w:rsidR="00F109E7" w:rsidRPr="00F109E7" w:rsidRDefault="00F109E7" w:rsidP="00CF00A1">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w:t>
      </w:r>
      <w:r w:rsidRPr="00F109E7">
        <w:rPr>
          <w:rFonts w:ascii="Times New Roman" w:eastAsia="Times New Roman" w:hAnsi="Times New Roman" w:cs="Times New Roman"/>
          <w:color w:val="000000"/>
          <w:sz w:val="24"/>
          <w:szCs w:val="24"/>
        </w:rPr>
        <w:t>1 piešinys – ozono sluoksnio plonėjimas, 2 piešinys – šiltnamio efekto stiprėjimas, 3</w:t>
      </w:r>
      <w:r w:rsidR="008D0103">
        <w:rPr>
          <w:rFonts w:ascii="Times New Roman" w:eastAsia="Times New Roman" w:hAnsi="Times New Roman" w:cs="Times New Roman"/>
          <w:color w:val="000000"/>
          <w:sz w:val="24"/>
          <w:szCs w:val="24"/>
        </w:rPr>
        <w:t xml:space="preserve"> </w:t>
      </w:r>
      <w:r w:rsidRPr="00F109E7">
        <w:rPr>
          <w:rFonts w:ascii="Times New Roman" w:eastAsia="Times New Roman" w:hAnsi="Times New Roman" w:cs="Times New Roman"/>
          <w:color w:val="000000"/>
          <w:sz w:val="24"/>
          <w:szCs w:val="24"/>
        </w:rPr>
        <w:t xml:space="preserve">piešinys – atliekų kiekio didėjimas; </w:t>
      </w:r>
    </w:p>
    <w:p w14:paraId="11D718BA" w14:textId="16DCD11D" w:rsidR="00F109E7" w:rsidRPr="00F109E7" w:rsidRDefault="00F109E7" w:rsidP="00CF00A1">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w:t>
      </w:r>
      <w:r w:rsidRPr="00F109E7">
        <w:rPr>
          <w:rFonts w:ascii="Times New Roman" w:eastAsia="Times New Roman" w:hAnsi="Times New Roman" w:cs="Times New Roman"/>
          <w:color w:val="000000"/>
          <w:sz w:val="24"/>
          <w:szCs w:val="24"/>
        </w:rPr>
        <w:t>1 piešinys – ozono sluoksnio plonėjimas, 2 piešinys – atliekų kiekio didėjimas, 3</w:t>
      </w:r>
      <w:r w:rsidR="008D0103">
        <w:rPr>
          <w:rFonts w:ascii="Times New Roman" w:eastAsia="Times New Roman" w:hAnsi="Times New Roman" w:cs="Times New Roman"/>
          <w:color w:val="000000"/>
          <w:sz w:val="24"/>
          <w:szCs w:val="24"/>
        </w:rPr>
        <w:t xml:space="preserve"> </w:t>
      </w:r>
      <w:r w:rsidRPr="00F109E7">
        <w:rPr>
          <w:rFonts w:ascii="Times New Roman" w:eastAsia="Times New Roman" w:hAnsi="Times New Roman" w:cs="Times New Roman"/>
          <w:color w:val="000000"/>
          <w:sz w:val="24"/>
          <w:szCs w:val="24"/>
        </w:rPr>
        <w:t xml:space="preserve">piešinys – šiltnamio efekto stiprėjimas; </w:t>
      </w:r>
    </w:p>
    <w:p w14:paraId="5C71B4EE" w14:textId="6293C42A" w:rsidR="00F109E7" w:rsidRPr="00F109E7" w:rsidRDefault="00F109E7" w:rsidP="00CF00A1">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 </w:t>
      </w:r>
      <w:r w:rsidRPr="00F109E7">
        <w:rPr>
          <w:rFonts w:ascii="Times New Roman" w:eastAsia="Times New Roman" w:hAnsi="Times New Roman" w:cs="Times New Roman"/>
          <w:color w:val="000000"/>
          <w:sz w:val="24"/>
          <w:szCs w:val="24"/>
        </w:rPr>
        <w:t>1 piešinys – atliekų kiekio didėjimas, 2 piešinys – šiltnamio efekto stiprėjimas, 3</w:t>
      </w:r>
      <w:r w:rsidR="008D0103">
        <w:rPr>
          <w:rFonts w:ascii="Times New Roman" w:eastAsia="Times New Roman" w:hAnsi="Times New Roman" w:cs="Times New Roman"/>
          <w:color w:val="000000"/>
          <w:sz w:val="24"/>
          <w:szCs w:val="24"/>
        </w:rPr>
        <w:t xml:space="preserve"> </w:t>
      </w:r>
      <w:r w:rsidRPr="00F109E7">
        <w:rPr>
          <w:rFonts w:ascii="Times New Roman" w:eastAsia="Times New Roman" w:hAnsi="Times New Roman" w:cs="Times New Roman"/>
          <w:color w:val="000000"/>
          <w:sz w:val="24"/>
          <w:szCs w:val="24"/>
        </w:rPr>
        <w:t>piešinys – ozono sluoksnio plonėjimas.</w:t>
      </w:r>
    </w:p>
    <w:p w14:paraId="75749717" w14:textId="39E9F35D"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b/>
          <w:color w:val="000000"/>
          <w:sz w:val="24"/>
          <w:szCs w:val="24"/>
        </w:rPr>
        <w:t>Pagrindinis lygis</w:t>
      </w:r>
      <w:r w:rsidR="00D906E5">
        <w:rPr>
          <w:rFonts w:ascii="Times New Roman" w:eastAsia="Times New Roman" w:hAnsi="Times New Roman" w:cs="Times New Roman"/>
          <w:b/>
          <w:color w:val="000000"/>
          <w:sz w:val="24"/>
          <w:szCs w:val="24"/>
        </w:rPr>
        <w:t xml:space="preserve"> </w:t>
      </w:r>
      <w:r w:rsidRPr="00A64576">
        <w:rPr>
          <w:rFonts w:ascii="Times New Roman" w:eastAsia="Times New Roman" w:hAnsi="Times New Roman" w:cs="Times New Roman"/>
          <w:b/>
          <w:color w:val="000000"/>
          <w:sz w:val="24"/>
          <w:szCs w:val="24"/>
        </w:rPr>
        <w:t>(B5.3)</w:t>
      </w:r>
    </w:p>
    <w:p w14:paraId="14D53E20" w14:textId="343C58CF"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Perskaitykite tekstą ir suformuluokite du klausimus, į kuriuos atsakydami galėtumėte pateikti argumentus, kaip sumažinti</w:t>
      </w:r>
      <w:r w:rsidR="00AB4741">
        <w:rPr>
          <w:rFonts w:ascii="Times New Roman" w:eastAsia="Times New Roman" w:hAnsi="Times New Roman" w:cs="Times New Roman"/>
          <w:color w:val="000000"/>
          <w:sz w:val="24"/>
          <w:szCs w:val="24"/>
        </w:rPr>
        <w:t xml:space="preserve"> </w:t>
      </w:r>
      <w:r w:rsidRPr="00A64576">
        <w:rPr>
          <w:rFonts w:ascii="Times New Roman" w:eastAsia="Times New Roman" w:hAnsi="Times New Roman" w:cs="Times New Roman"/>
          <w:color w:val="000000"/>
          <w:sz w:val="24"/>
          <w:szCs w:val="24"/>
        </w:rPr>
        <w:t>tekste minimą ekologinę problemą ir išsaugoti tekste minimas ekosistemas.</w:t>
      </w:r>
    </w:p>
    <w:p w14:paraId="53BD1356"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Kuris iš teiginių tiksliausiai atitinka pagrindinę išvadą, išsakytą pateiktame tekste?</w:t>
      </w:r>
    </w:p>
    <w:p w14:paraId="179BAF8C" w14:textId="77777777" w:rsidR="006C785A" w:rsidRPr="00A64576" w:rsidRDefault="00092185" w:rsidP="00CF00A1">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A. Turime sumažinti į Žemės atmosferą išskiriamo anglies dioksido kiekį. </w:t>
      </w:r>
    </w:p>
    <w:p w14:paraId="4AAA5783" w14:textId="77777777" w:rsidR="006C785A" w:rsidRPr="00A64576" w:rsidRDefault="00092185" w:rsidP="00CF00A1">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B. Turime panaudoti gluosnius kurui kaip priemonę elektros energijai gaminti. </w:t>
      </w:r>
    </w:p>
    <w:p w14:paraId="03EC2BA3" w14:textId="77777777" w:rsidR="006C785A" w:rsidRPr="00A64576" w:rsidRDefault="00092185" w:rsidP="00CF00A1">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C. Gluosnių auginimas sumažins anglies dioksido, išskiriamo į Žemės atmosferą, kiekį. </w:t>
      </w:r>
    </w:p>
    <w:p w14:paraId="1652C709" w14:textId="77777777" w:rsidR="006C785A" w:rsidRPr="00A64576" w:rsidRDefault="00092185" w:rsidP="00CF00A1">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D. Auginami kurui gluosniai teikia prieglobstį įvairiems organizmams.</w:t>
      </w:r>
    </w:p>
    <w:p w14:paraId="153582DE" w14:textId="7497EED0" w:rsidR="006C785A" w:rsidRPr="00A64576" w:rsidRDefault="00092185" w:rsidP="001E3049">
      <w:pPr>
        <w:pBdr>
          <w:top w:val="nil"/>
          <w:left w:val="nil"/>
          <w:bottom w:val="nil"/>
          <w:right w:val="nil"/>
          <w:between w:val="nil"/>
        </w:pBdr>
        <w:spacing w:after="0" w:line="240" w:lineRule="auto"/>
        <w:jc w:val="both"/>
        <w:rPr>
          <w:rFonts w:ascii="Times New Roman" w:hAnsi="Times New Roman" w:cs="Times New Roman"/>
          <w:color w:val="000000"/>
        </w:rPr>
      </w:pPr>
      <w:r w:rsidRPr="00A64576">
        <w:rPr>
          <w:rFonts w:ascii="Times New Roman" w:eastAsia="Times New Roman" w:hAnsi="Times New Roman" w:cs="Times New Roman"/>
          <w:b/>
          <w:color w:val="000000"/>
          <w:sz w:val="24"/>
          <w:szCs w:val="24"/>
        </w:rPr>
        <w:t xml:space="preserve">Aukštesnysis lygis </w:t>
      </w:r>
      <w:r w:rsidR="00D906E5" w:rsidRPr="00A64576">
        <w:rPr>
          <w:rFonts w:ascii="Times New Roman" w:eastAsia="Times New Roman" w:hAnsi="Times New Roman" w:cs="Times New Roman"/>
          <w:b/>
          <w:sz w:val="24"/>
          <w:szCs w:val="24"/>
        </w:rPr>
        <w:t>(B5.4)</w:t>
      </w:r>
    </w:p>
    <w:p w14:paraId="40EA40F6" w14:textId="40AA047F"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Mok</w:t>
      </w:r>
      <w:r w:rsidR="00D906E5">
        <w:rPr>
          <w:rFonts w:ascii="Times New Roman" w:eastAsia="Times New Roman" w:hAnsi="Times New Roman" w:cs="Times New Roman"/>
          <w:sz w:val="24"/>
          <w:szCs w:val="24"/>
        </w:rPr>
        <w:t>in</w:t>
      </w:r>
      <w:r w:rsidRPr="00A64576">
        <w:rPr>
          <w:rFonts w:ascii="Times New Roman" w:eastAsia="Times New Roman" w:hAnsi="Times New Roman" w:cs="Times New Roman"/>
          <w:sz w:val="24"/>
          <w:szCs w:val="24"/>
        </w:rPr>
        <w:t>iams pateikiama užuomina apie vieną ekologinę problemą:</w:t>
      </w:r>
    </w:p>
    <w:p w14:paraId="75CAEDB0" w14:textId="77777777"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i/>
          <w:sz w:val="24"/>
          <w:szCs w:val="24"/>
        </w:rPr>
        <w:t>Žmonija ieško būdų, kaip sumažinti į Žemės atmosferą išskiriamo anglies dioksido kiekį. Pasiūlyta daug idėjų, kaip tai galima būtų padaryti.</w:t>
      </w:r>
      <w:r w:rsidRPr="00A64576">
        <w:rPr>
          <w:rFonts w:ascii="Times New Roman" w:eastAsia="Times New Roman" w:hAnsi="Times New Roman" w:cs="Times New Roman"/>
          <w:sz w:val="24"/>
          <w:szCs w:val="24"/>
        </w:rPr>
        <w:t xml:space="preserve"> </w:t>
      </w:r>
    </w:p>
    <w:p w14:paraId="6F4F3E72" w14:textId="046155F4"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1. Pasinaudodami informaci</w:t>
      </w:r>
      <w:r w:rsidR="00BA7073">
        <w:rPr>
          <w:rFonts w:ascii="Times New Roman" w:eastAsia="Times New Roman" w:hAnsi="Times New Roman" w:cs="Times New Roman"/>
          <w:color w:val="000000"/>
          <w:sz w:val="24"/>
          <w:szCs w:val="24"/>
        </w:rPr>
        <w:t>jos</w:t>
      </w:r>
      <w:r w:rsidRPr="00A64576">
        <w:rPr>
          <w:rFonts w:ascii="Times New Roman" w:eastAsia="Times New Roman" w:hAnsi="Times New Roman" w:cs="Times New Roman"/>
          <w:color w:val="000000"/>
          <w:sz w:val="24"/>
          <w:szCs w:val="24"/>
        </w:rPr>
        <w:t xml:space="preserve"> šaltiniais paruoškite trumpą pranešimą, kuriame atsispindėtų keletą perspektyviausių idėjų šiai ekologinei problemai spręsti.</w:t>
      </w:r>
    </w:p>
    <w:p w14:paraId="4E1B8DC1" w14:textId="06B544F5" w:rsidR="006C785A" w:rsidRPr="00A64576" w:rsidRDefault="00092185"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2. Pagal informaci</w:t>
      </w:r>
      <w:r w:rsidR="00BA7073">
        <w:rPr>
          <w:rFonts w:ascii="Times New Roman" w:eastAsia="Times New Roman" w:hAnsi="Times New Roman" w:cs="Times New Roman"/>
          <w:color w:val="000000"/>
          <w:sz w:val="24"/>
          <w:szCs w:val="24"/>
        </w:rPr>
        <w:t>jos</w:t>
      </w:r>
      <w:r w:rsidRPr="00A64576">
        <w:rPr>
          <w:rFonts w:ascii="Times New Roman" w:eastAsia="Times New Roman" w:hAnsi="Times New Roman" w:cs="Times New Roman"/>
          <w:color w:val="000000"/>
          <w:sz w:val="24"/>
          <w:szCs w:val="24"/>
        </w:rPr>
        <w:t xml:space="preserve"> šaltiniuose rastą informaciją, apie tai kaip sumažinti išskiriamo anglies dioksido kiekį, suformuluokite keletą klausimų, kuriuos užduosi</w:t>
      </w:r>
      <w:r w:rsidR="00783102">
        <w:rPr>
          <w:rFonts w:ascii="Times New Roman" w:eastAsia="Times New Roman" w:hAnsi="Times New Roman" w:cs="Times New Roman"/>
          <w:color w:val="000000"/>
          <w:sz w:val="24"/>
          <w:szCs w:val="24"/>
        </w:rPr>
        <w:t>te</w:t>
      </w:r>
      <w:r w:rsidRPr="00A64576">
        <w:rPr>
          <w:rFonts w:ascii="Times New Roman" w:eastAsia="Times New Roman" w:hAnsi="Times New Roman" w:cs="Times New Roman"/>
          <w:color w:val="000000"/>
          <w:sz w:val="24"/>
          <w:szCs w:val="24"/>
        </w:rPr>
        <w:t xml:space="preserve"> klasės draugams po pranešimo pristatymo.</w:t>
      </w:r>
    </w:p>
    <w:p w14:paraId="1AD943EB" w14:textId="77777777" w:rsidR="006C785A" w:rsidRPr="00A64576" w:rsidRDefault="00092185" w:rsidP="00CF00A1">
      <w:pPr>
        <w:pStyle w:val="Antrat3"/>
        <w:spacing w:before="120" w:line="240" w:lineRule="auto"/>
        <w:jc w:val="both"/>
        <w:rPr>
          <w:rFonts w:ascii="Times New Roman" w:eastAsia="Times New Roman" w:hAnsi="Times New Roman" w:cs="Times New Roman"/>
          <w:color w:val="000000"/>
          <w:sz w:val="24"/>
          <w:szCs w:val="24"/>
        </w:rPr>
      </w:pPr>
      <w:bookmarkStart w:id="81" w:name="_Toc147495678"/>
      <w:r w:rsidRPr="00A64576">
        <w:rPr>
          <w:rFonts w:ascii="Times New Roman" w:eastAsia="Times New Roman" w:hAnsi="Times New Roman" w:cs="Times New Roman"/>
          <w:color w:val="000000"/>
          <w:sz w:val="24"/>
          <w:szCs w:val="24"/>
        </w:rPr>
        <w:t>Gamtamokslinis tyrinėjimas (C).</w:t>
      </w:r>
      <w:bookmarkEnd w:id="81"/>
    </w:p>
    <w:p w14:paraId="1C0F3CE7" w14:textId="77777777" w:rsidR="006C785A" w:rsidRPr="00A64576" w:rsidRDefault="00092185" w:rsidP="00CF00A1">
      <w:pPr>
        <w:tabs>
          <w:tab w:val="right" w:pos="10397"/>
          <w:tab w:val="right" w:pos="10397"/>
        </w:tabs>
        <w:spacing w:before="10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27.2.3. Kraujas ir kraujotaka.</w:t>
      </w:r>
    </w:p>
    <w:p w14:paraId="0FA03C0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Tema. Pulso dažnio priklausomybė nuo fizinio krūvio</w:t>
      </w:r>
    </w:p>
    <w:p w14:paraId="112C2879" w14:textId="11778BD8"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Tyrinėjant mokomasi paaiškinti fizinio krūvio įtaką kvėpavimo dažniui, širdies darbui ir kraujotakai.</w:t>
      </w:r>
    </w:p>
    <w:p w14:paraId="66195F74"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C1.</w:t>
      </w:r>
      <w:r w:rsidRPr="00A64576">
        <w:rPr>
          <w:rFonts w:ascii="Times New Roman" w:eastAsia="Times New Roman" w:hAnsi="Times New Roman" w:cs="Times New Roman"/>
          <w:sz w:val="24"/>
          <w:szCs w:val="24"/>
        </w:rPr>
        <w:t xml:space="preserve"> Paaiškina, kas yra tyrimas, įvardija tyrimų atlikimo etapus. </w:t>
      </w:r>
    </w:p>
    <w:p w14:paraId="766FD980" w14:textId="24564CD1"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C2.</w:t>
      </w:r>
      <w:r w:rsidRPr="00A64576">
        <w:rPr>
          <w:rFonts w:ascii="Times New Roman" w:eastAsia="Times New Roman" w:hAnsi="Times New Roman" w:cs="Times New Roman"/>
          <w:sz w:val="24"/>
          <w:szCs w:val="24"/>
        </w:rPr>
        <w:t xml:space="preserve"> Formuluoja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probleminius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klausimus,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su</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jais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susietą tyrimo tikslą, hipotezę </w:t>
      </w:r>
    </w:p>
    <w:p w14:paraId="3BF80713" w14:textId="1580D4BA"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C6.</w:t>
      </w:r>
      <w:r w:rsidRPr="00A64576">
        <w:rPr>
          <w:rFonts w:ascii="Times New Roman" w:eastAsia="Times New Roman" w:hAnsi="Times New Roman" w:cs="Times New Roman"/>
          <w:sz w:val="24"/>
          <w:szCs w:val="24"/>
        </w:rPr>
        <w:t xml:space="preserve"> Formuluoja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išvadas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atsižvelgdamas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į</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tyrimo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hipotezę, apmąsto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atliktas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veiklas, numato tyrimo tobulinimo 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plėtotės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galimybes</w:t>
      </w:r>
    </w:p>
    <w:p w14:paraId="35343C3E" w14:textId="027756F9" w:rsidR="006C785A" w:rsidRPr="00A64576" w:rsidRDefault="00092185" w:rsidP="00CF00A1">
      <w:pPr>
        <w:spacing w:after="0" w:line="240" w:lineRule="auto"/>
        <w:jc w:val="both"/>
        <w:rPr>
          <w:rFonts w:ascii="Times New Roman" w:hAnsi="Times New Roman" w:cs="Times New Roman"/>
          <w:b/>
        </w:rPr>
      </w:pPr>
      <w:r w:rsidRPr="00A64576">
        <w:rPr>
          <w:rFonts w:ascii="Times New Roman" w:eastAsia="Times New Roman" w:hAnsi="Times New Roman" w:cs="Times New Roman"/>
          <w:b/>
          <w:sz w:val="24"/>
          <w:szCs w:val="24"/>
        </w:rPr>
        <w:t>Pasiekimų lygių požymiai:</w:t>
      </w:r>
    </w:p>
    <w:tbl>
      <w:tblPr>
        <w:tblStyle w:val="afff9"/>
        <w:tblW w:w="1055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224"/>
        <w:gridCol w:w="2526"/>
        <w:gridCol w:w="2829"/>
        <w:gridCol w:w="2977"/>
      </w:tblGrid>
      <w:tr w:rsidR="006C785A" w:rsidRPr="00A64576" w14:paraId="2E2E6CDD" w14:textId="77777777" w:rsidTr="00222C66">
        <w:trPr>
          <w:trHeight w:val="1412"/>
        </w:trPr>
        <w:tc>
          <w:tcPr>
            <w:tcW w:w="2224" w:type="dxa"/>
            <w:tcMar>
              <w:top w:w="28" w:type="dxa"/>
              <w:left w:w="57" w:type="dxa"/>
              <w:bottom w:w="28" w:type="dxa"/>
              <w:right w:w="57" w:type="dxa"/>
            </w:tcMar>
          </w:tcPr>
          <w:p w14:paraId="2FF7F648" w14:textId="78E63A6F"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Pagal pateiktą pagalbinę medžiagą (grafiką ir legendas) įvardija tyrimo etapų seką (C1.1)</w:t>
            </w:r>
            <w:r w:rsidR="0048519B">
              <w:rPr>
                <w:rFonts w:ascii="Times New Roman" w:eastAsia="Times New Roman" w:hAnsi="Times New Roman" w:cs="Times New Roman"/>
                <w:sz w:val="24"/>
                <w:szCs w:val="24"/>
              </w:rPr>
              <w:t>.</w:t>
            </w:r>
            <w:r w:rsidR="00AB4741">
              <w:rPr>
                <w:rFonts w:ascii="Times New Roman" w:eastAsia="Times New Roman" w:hAnsi="Times New Roman" w:cs="Times New Roman"/>
                <w:sz w:val="24"/>
                <w:szCs w:val="24"/>
              </w:rPr>
              <w:t xml:space="preserve"> </w:t>
            </w:r>
          </w:p>
        </w:tc>
        <w:tc>
          <w:tcPr>
            <w:tcW w:w="2526" w:type="dxa"/>
            <w:tcMar>
              <w:top w:w="28" w:type="dxa"/>
              <w:left w:w="57" w:type="dxa"/>
              <w:bottom w:w="28" w:type="dxa"/>
              <w:right w:w="57" w:type="dxa"/>
            </w:tcMar>
          </w:tcPr>
          <w:p w14:paraId="56B0073D"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Pavaizduoja tyrimo etapų seką grafike pagal pateiktas legendas ir jų paaiškinimus (C1.2).</w:t>
            </w:r>
          </w:p>
        </w:tc>
        <w:tc>
          <w:tcPr>
            <w:tcW w:w="2829" w:type="dxa"/>
            <w:tcMar>
              <w:top w:w="28" w:type="dxa"/>
              <w:left w:w="57" w:type="dxa"/>
              <w:bottom w:w="28" w:type="dxa"/>
              <w:right w:w="57" w:type="dxa"/>
            </w:tcMar>
          </w:tcPr>
          <w:p w14:paraId="3A129C42"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Naudodamasis pateiktomis legendomis grafike pavaizduoja jų rėžius ir įvardina tyrimo etapų seką (C1.3).</w:t>
            </w:r>
          </w:p>
        </w:tc>
        <w:tc>
          <w:tcPr>
            <w:tcW w:w="2977" w:type="dxa"/>
            <w:tcMar>
              <w:top w:w="28" w:type="dxa"/>
              <w:left w:w="57" w:type="dxa"/>
              <w:bottom w:w="28" w:type="dxa"/>
              <w:right w:w="57" w:type="dxa"/>
            </w:tcMar>
          </w:tcPr>
          <w:p w14:paraId="09376BC7" w14:textId="462101F9" w:rsidR="006C785A" w:rsidRPr="00A64576" w:rsidRDefault="00092185" w:rsidP="00CF00A1">
            <w:pPr>
              <w:spacing w:after="0" w:line="240" w:lineRule="auto"/>
              <w:rPr>
                <w:rFonts w:ascii="Times New Roman" w:hAnsi="Times New Roman" w:cs="Times New Roman"/>
              </w:rPr>
            </w:pPr>
            <w:r w:rsidRPr="00A64576">
              <w:rPr>
                <w:rFonts w:ascii="Times New Roman" w:eastAsia="Times New Roman" w:hAnsi="Times New Roman" w:cs="Times New Roman"/>
                <w:sz w:val="24"/>
                <w:szCs w:val="24"/>
              </w:rPr>
              <w:t>Grafike užbaigia žymėti tyrimo etapų rėžius, sukuria legendas, užrašo jų paaiškinimus ir pavaizduoja grafike (C1.4).</w:t>
            </w:r>
            <w:r w:rsidR="00AB4741">
              <w:rPr>
                <w:rFonts w:ascii="Times New Roman" w:hAnsi="Times New Roman" w:cs="Times New Roman"/>
              </w:rPr>
              <w:t xml:space="preserve"> </w:t>
            </w:r>
          </w:p>
        </w:tc>
      </w:tr>
      <w:tr w:rsidR="006C785A" w:rsidRPr="00A64576" w14:paraId="2355002B" w14:textId="77777777" w:rsidTr="00222C66">
        <w:trPr>
          <w:trHeight w:val="1679"/>
        </w:trPr>
        <w:tc>
          <w:tcPr>
            <w:tcW w:w="2224" w:type="dxa"/>
            <w:tcMar>
              <w:top w:w="28" w:type="dxa"/>
              <w:left w:w="57" w:type="dxa"/>
              <w:bottom w:w="28" w:type="dxa"/>
              <w:right w:w="57" w:type="dxa"/>
            </w:tcMar>
          </w:tcPr>
          <w:p w14:paraId="46131D45"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Pagal suformuluotą hipotezę, siedamas tyrimo rezultatus, pateiktus grafike, ją patvirtina arba paneigia (C2.1.)</w:t>
            </w:r>
          </w:p>
        </w:tc>
        <w:tc>
          <w:tcPr>
            <w:tcW w:w="2526" w:type="dxa"/>
            <w:tcMar>
              <w:top w:w="28" w:type="dxa"/>
              <w:left w:w="57" w:type="dxa"/>
              <w:bottom w:w="28" w:type="dxa"/>
              <w:right w:w="57" w:type="dxa"/>
            </w:tcMar>
          </w:tcPr>
          <w:p w14:paraId="6656C8BD"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Konsultuodamasis suformuluoja tyrimo probleminį klausimą ir hipotezę, įvardina grafike pateiktų legendų reikšmes (C2.2.) </w:t>
            </w:r>
          </w:p>
        </w:tc>
        <w:tc>
          <w:tcPr>
            <w:tcW w:w="2829" w:type="dxa"/>
            <w:tcMar>
              <w:top w:w="28" w:type="dxa"/>
              <w:left w:w="57" w:type="dxa"/>
              <w:bottom w:w="28" w:type="dxa"/>
              <w:right w:w="57" w:type="dxa"/>
            </w:tcMar>
          </w:tcPr>
          <w:p w14:paraId="3DBAB262" w14:textId="1B4F1371" w:rsidR="006C785A" w:rsidRPr="00A64576" w:rsidRDefault="00092185" w:rsidP="00CF00A1">
            <w:pPr>
              <w:spacing w:after="0" w:line="240" w:lineRule="auto"/>
              <w:rPr>
                <w:rFonts w:ascii="Times New Roman" w:hAnsi="Times New Roman" w:cs="Times New Roman"/>
              </w:rPr>
            </w:pPr>
            <w:r w:rsidRPr="00A64576">
              <w:rPr>
                <w:rFonts w:ascii="Times New Roman" w:eastAsia="Times New Roman" w:hAnsi="Times New Roman" w:cs="Times New Roman"/>
                <w:sz w:val="24"/>
                <w:szCs w:val="24"/>
              </w:rPr>
              <w:t>Pastebi ir įvardija probleminę situacija, formuluoja probleminius klausimus, su jais susietus ty</w:t>
            </w:r>
            <w:r w:rsidR="0048519B">
              <w:rPr>
                <w:rFonts w:ascii="Times New Roman" w:eastAsia="Times New Roman" w:hAnsi="Times New Roman" w:cs="Times New Roman"/>
                <w:sz w:val="24"/>
                <w:szCs w:val="24"/>
              </w:rPr>
              <w:t>rimo tikslus, hipotezes (C2.3).</w:t>
            </w:r>
          </w:p>
        </w:tc>
        <w:tc>
          <w:tcPr>
            <w:tcW w:w="2977" w:type="dxa"/>
            <w:tcMar>
              <w:top w:w="28" w:type="dxa"/>
              <w:left w:w="57" w:type="dxa"/>
              <w:bottom w:w="28" w:type="dxa"/>
              <w:right w:w="57" w:type="dxa"/>
            </w:tcMar>
          </w:tcPr>
          <w:p w14:paraId="3E5A2548"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Suformuluoja probleminį klausimą, jį sieja su tyrimo tikslu ir hipoteze (C2.4).</w:t>
            </w:r>
          </w:p>
        </w:tc>
      </w:tr>
      <w:tr w:rsidR="006C785A" w:rsidRPr="00A64576" w14:paraId="73D10116" w14:textId="77777777" w:rsidTr="00222C66">
        <w:trPr>
          <w:trHeight w:val="1973"/>
        </w:trPr>
        <w:tc>
          <w:tcPr>
            <w:tcW w:w="2224" w:type="dxa"/>
            <w:tcMar>
              <w:top w:w="28" w:type="dxa"/>
              <w:left w:w="57" w:type="dxa"/>
              <w:bottom w:w="28" w:type="dxa"/>
              <w:right w:w="57" w:type="dxa"/>
            </w:tcMar>
          </w:tcPr>
          <w:p w14:paraId="0EF43044"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Patikrina pasitvirtino ar nepasitvirtina hipotezė, siejant su grafike pateiktu pulso atsistatymo laiku (C6.1). </w:t>
            </w:r>
          </w:p>
        </w:tc>
        <w:tc>
          <w:tcPr>
            <w:tcW w:w="2526" w:type="dxa"/>
            <w:tcMar>
              <w:top w:w="28" w:type="dxa"/>
              <w:left w:w="57" w:type="dxa"/>
              <w:bottom w:w="28" w:type="dxa"/>
              <w:right w:w="57" w:type="dxa"/>
            </w:tcMar>
          </w:tcPr>
          <w:p w14:paraId="48EC4E7C"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Formuluoja apibendrintą išvadą, įvardija vieną kriterijų, kuris leidžia patikrinti ar pasitvirtino hipotezė (C6.2).</w:t>
            </w:r>
          </w:p>
        </w:tc>
        <w:tc>
          <w:tcPr>
            <w:tcW w:w="2829" w:type="dxa"/>
            <w:tcMar>
              <w:top w:w="28" w:type="dxa"/>
              <w:left w:w="57" w:type="dxa"/>
              <w:bottom w:w="28" w:type="dxa"/>
              <w:right w:w="57" w:type="dxa"/>
            </w:tcMar>
          </w:tcPr>
          <w:p w14:paraId="2C8BC437"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Formuluoja gautais rezultatais pagrįstas išvadas atsižvelgdamas į tyrimo hipotezę. Vertina atliktą tiriamąją veiklą, numato jos tobulinimą (C6.3). </w:t>
            </w:r>
          </w:p>
        </w:tc>
        <w:tc>
          <w:tcPr>
            <w:tcW w:w="2977" w:type="dxa"/>
            <w:tcMar>
              <w:top w:w="28" w:type="dxa"/>
              <w:left w:w="57" w:type="dxa"/>
              <w:bottom w:w="28" w:type="dxa"/>
              <w:right w:w="57" w:type="dxa"/>
            </w:tcMar>
          </w:tcPr>
          <w:p w14:paraId="08F32B4E"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Palyginus pulso dažnio atsistatymo laiką tarp A ir B mokinio, formuluoja pagrįstą išvadą, sieja su tikslu, hipotezės patvirtinimu. Pateikia tyrimo alternatyvą</w:t>
            </w:r>
            <w:r w:rsidR="00D24C90" w:rsidRPr="00A64576">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(C6.4).</w:t>
            </w:r>
          </w:p>
        </w:tc>
      </w:tr>
    </w:tbl>
    <w:p w14:paraId="34239A36" w14:textId="41D3A158"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Užduotis</w:t>
      </w:r>
      <w:r w:rsidRPr="00A64576">
        <w:rPr>
          <w:rFonts w:ascii="Times New Roman" w:eastAsia="Times New Roman" w:hAnsi="Times New Roman" w:cs="Times New Roman"/>
          <w:sz w:val="24"/>
          <w:szCs w:val="24"/>
        </w:rPr>
        <w:t>. Trys draugai atliko pulso dažnio priklausomybės tyrimą nuo fizinio krūvio. Vienas vaikinas yra reguliariai sportuojantis, o kitas – nesportuojantis. Trečiasis draugas fizinės veiklos neatliko, jis fiksavo tyrime dalyvaujančių vaikinų pulso dažnius prieš bėgimą, bėgimo metu ir po bėgimo. Gautus rezultatus pateikė grafike.</w:t>
      </w:r>
    </w:p>
    <w:p w14:paraId="7B06A4EA" w14:textId="57BFC22E" w:rsidR="001E3049" w:rsidRDefault="001E3049" w:rsidP="00CF00A1">
      <w:pPr>
        <w:spacing w:after="0" w:line="240" w:lineRule="auto"/>
        <w:jc w:val="both"/>
        <w:rPr>
          <w:rFonts w:ascii="Times New Roman" w:eastAsia="Times New Roman" w:hAnsi="Times New Roman" w:cs="Times New Roman"/>
          <w:b/>
          <w:sz w:val="24"/>
          <w:szCs w:val="24"/>
        </w:rPr>
      </w:pPr>
      <w:r w:rsidRPr="00A64576">
        <w:rPr>
          <w:rFonts w:ascii="Times New Roman" w:hAnsi="Times New Roman" w:cs="Times New Roman"/>
          <w:noProof/>
        </w:rPr>
        <w:drawing>
          <wp:inline distT="0" distB="0" distL="0" distR="0" wp14:anchorId="7289419D" wp14:editId="176F196A">
            <wp:extent cx="4125754" cy="1440000"/>
            <wp:effectExtent l="0" t="0" r="8255" b="8255"/>
            <wp:docPr id="107" name="image69.png" descr="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9.png" descr="0 "/>
                    <pic:cNvPicPr preferRelativeResize="0"/>
                  </pic:nvPicPr>
                  <pic:blipFill rotWithShape="1">
                    <a:blip r:embed="rId342"/>
                    <a:srcRect t="3835" b="6676"/>
                    <a:stretch/>
                  </pic:blipFill>
                  <pic:spPr bwMode="auto">
                    <a:xfrm>
                      <a:off x="0" y="0"/>
                      <a:ext cx="4125754" cy="1440000"/>
                    </a:xfrm>
                    <a:prstGeom prst="rect">
                      <a:avLst/>
                    </a:prstGeom>
                    <a:ln>
                      <a:noFill/>
                    </a:ln>
                    <a:extLst>
                      <a:ext uri="{53640926-AAD7-44D8-BBD7-CCE9431645EC}">
                        <a14:shadowObscured xmlns:a14="http://schemas.microsoft.com/office/drawing/2010/main"/>
                      </a:ext>
                    </a:extLst>
                  </pic:spPr>
                </pic:pic>
              </a:graphicData>
            </a:graphic>
          </wp:inline>
        </w:drawing>
      </w:r>
    </w:p>
    <w:p w14:paraId="54DFCEC6" w14:textId="284F0885"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Slenkstinis lygis</w:t>
      </w:r>
    </w:p>
    <w:p w14:paraId="5DEC5AEA" w14:textId="709BD36F"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sidR="00293056">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Naudodamiesi pateiktu grafiku ir legendomis sudėliokite tyrimo etapus eilės tvarka.</w:t>
      </w:r>
    </w:p>
    <w:p w14:paraId="4F689CEC" w14:textId="0047A14B"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Legenda</w:t>
      </w:r>
      <w:r w:rsidR="005D294B">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Tyrimo etapas</w:t>
      </w:r>
    </w:p>
    <w:p w14:paraId="7B58E25F" w14:textId="3213666F" w:rsidR="006C785A" w:rsidRPr="00A64576" w:rsidRDefault="00080C4E"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2D4D6E11" wp14:editId="0E845AEF">
            <wp:extent cx="2912745" cy="643255"/>
            <wp:effectExtent l="0" t="0" r="0" b="0"/>
            <wp:docPr id="35" name="image52.png" descr="Pulso da±nio fiksavimas prieS fizini krüvi &#10;Pulso da±nio fiksavimas per fizini krüvi &#10;Pulso da±nio fiksavimas po fizinio krüvio "/>
            <wp:cNvGraphicFramePr/>
            <a:graphic xmlns:a="http://schemas.openxmlformats.org/drawingml/2006/main">
              <a:graphicData uri="http://schemas.openxmlformats.org/drawingml/2006/picture">
                <pic:pic xmlns:pic="http://schemas.openxmlformats.org/drawingml/2006/picture">
                  <pic:nvPicPr>
                    <pic:cNvPr id="0" name="image52.png" descr="Pulso da±nio fiksavimas prieS fizini krüvi &#10;Pulso da±nio fiksavimas per fizini krüvi &#10;Pulso da±nio fiksavimas po fizinio krüvio "/>
                    <pic:cNvPicPr preferRelativeResize="0"/>
                  </pic:nvPicPr>
                  <pic:blipFill>
                    <a:blip r:embed="rId343"/>
                    <a:srcRect/>
                    <a:stretch>
                      <a:fillRect/>
                    </a:stretch>
                  </pic:blipFill>
                  <pic:spPr>
                    <a:xfrm>
                      <a:off x="0" y="0"/>
                      <a:ext cx="2912745" cy="643255"/>
                    </a:xfrm>
                    <a:prstGeom prst="rect">
                      <a:avLst/>
                    </a:prstGeom>
                    <a:ln/>
                  </pic:spPr>
                </pic:pic>
              </a:graphicData>
            </a:graphic>
          </wp:inline>
        </w:drawing>
      </w:r>
    </w:p>
    <w:p w14:paraId="1BF15225"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Pagrįskite arba paneikite hipotezę: A mokinys yra labiau prisitaikęs prie fizinio krūvio nei B mokinys.</w:t>
      </w:r>
    </w:p>
    <w:p w14:paraId="13E9243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Siedami 2 klausimo atsakymą paaiškinkite, kodėl pateikiant tyrimo duomenis grafike svarbu pažymėti pulso atsistatymo laiką.</w:t>
      </w:r>
    </w:p>
    <w:p w14:paraId="721E41F7"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4.1. Remdamiesi papildomais informaciniais šaltiniais nurodykite, kurio mokinio kraujo pH pakito labiausiai.</w:t>
      </w:r>
    </w:p>
    <w:p w14:paraId="0DD59C97"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4.2. Įvardykite, su kuria organų sistema siejasi kraujo pH pokytis.</w:t>
      </w:r>
    </w:p>
    <w:p w14:paraId="2BC03DBD"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Patenkinamas lygis</w:t>
      </w:r>
    </w:p>
    <w:p w14:paraId="5FB85F9E"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Užrašykite šio tyrimo hipotezę.</w:t>
      </w:r>
    </w:p>
    <w:p w14:paraId="3F392510"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Užrašykite šio tyrimo probleminį klausimą.</w:t>
      </w:r>
    </w:p>
    <w:p w14:paraId="0E4FA98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Naudodamiesi legendomis grafike pavaizduokite jų rėžius atitinkamo tyrimo etapo metu.</w:t>
      </w:r>
    </w:p>
    <w:p w14:paraId="2127B4A1"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6326DFDF" wp14:editId="65676BBD">
            <wp:extent cx="2912745" cy="643255"/>
            <wp:effectExtent l="0" t="0" r="0" b="0"/>
            <wp:docPr id="87" name="image52.png" descr="Pulso da±nio fiksavimas prieS fizini krüvi &#10;Pulso da±nio fiksavimas per fizini krüvi &#10;Pulso da±nio fiksavimas po fizinio krüvio "/>
            <wp:cNvGraphicFramePr/>
            <a:graphic xmlns:a="http://schemas.openxmlformats.org/drawingml/2006/main">
              <a:graphicData uri="http://schemas.openxmlformats.org/drawingml/2006/picture">
                <pic:pic xmlns:pic="http://schemas.openxmlformats.org/drawingml/2006/picture">
                  <pic:nvPicPr>
                    <pic:cNvPr id="0" name="image52.png" descr="Pulso da±nio fiksavimas prieS fizini krüvi &#10;Pulso da±nio fiksavimas per fizini krüvi &#10;Pulso da±nio fiksavimas po fizinio krüvio "/>
                    <pic:cNvPicPr preferRelativeResize="0"/>
                  </pic:nvPicPr>
                  <pic:blipFill>
                    <a:blip r:embed="rId343"/>
                    <a:srcRect/>
                    <a:stretch>
                      <a:fillRect/>
                    </a:stretch>
                  </pic:blipFill>
                  <pic:spPr>
                    <a:xfrm>
                      <a:off x="0" y="0"/>
                      <a:ext cx="2912745" cy="643255"/>
                    </a:xfrm>
                    <a:prstGeom prst="rect">
                      <a:avLst/>
                    </a:prstGeom>
                    <a:ln/>
                  </pic:spPr>
                </pic:pic>
              </a:graphicData>
            </a:graphic>
          </wp:inline>
        </w:drawing>
      </w:r>
    </w:p>
    <w:p w14:paraId="0B493F63" w14:textId="16DBDDDF"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Naudodamiesi grafiku suformuluokite apibendrintą išvadą.</w:t>
      </w:r>
    </w:p>
    <w:p w14:paraId="1411639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5. Įvardykite vieną kriterijų, kuris leidžia patikrinti hipotezės patvirtinimą.</w:t>
      </w:r>
    </w:p>
    <w:p w14:paraId="7A26CBF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6. Remdamiesi papildomais informaciniais šaltiniais apibūdinkite, kaip, atliekant fizinius pratimus, kinta kraujo pH.</w:t>
      </w:r>
    </w:p>
    <w:p w14:paraId="3D6C4F80" w14:textId="4226D8D4"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lastRenderedPageBreak/>
        <w:t>Pagrindinis lygis</w:t>
      </w:r>
    </w:p>
    <w:p w14:paraId="55AEE848" w14:textId="33692F89"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Naudodamiesi legendomis grafike pavaizduokite jų rėžius ir įvardykite tyrimo etapus, kurių metu buvo fiksuojamas pulso dažnis.</w:t>
      </w:r>
    </w:p>
    <w:tbl>
      <w:tblPr>
        <w:tblStyle w:val="afffa"/>
        <w:tblW w:w="509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305"/>
        <w:gridCol w:w="3788"/>
      </w:tblGrid>
      <w:tr w:rsidR="006C785A" w:rsidRPr="00A64576" w14:paraId="36F546BC" w14:textId="77777777" w:rsidTr="00FB00D6">
        <w:tc>
          <w:tcPr>
            <w:tcW w:w="1305" w:type="dxa"/>
            <w:tcMar>
              <w:top w:w="80" w:type="dxa"/>
              <w:left w:w="80" w:type="dxa"/>
              <w:bottom w:w="80" w:type="dxa"/>
              <w:right w:w="80" w:type="dxa"/>
            </w:tcMar>
          </w:tcPr>
          <w:p w14:paraId="3211E8B3"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Legenda</w:t>
            </w:r>
          </w:p>
        </w:tc>
        <w:tc>
          <w:tcPr>
            <w:tcW w:w="3788" w:type="dxa"/>
            <w:tcMar>
              <w:top w:w="80" w:type="dxa"/>
              <w:left w:w="80" w:type="dxa"/>
              <w:bottom w:w="80" w:type="dxa"/>
              <w:right w:w="80" w:type="dxa"/>
            </w:tcMar>
          </w:tcPr>
          <w:p w14:paraId="7B48E7E5" w14:textId="03C4240B" w:rsidR="006C785A" w:rsidRPr="00A64576" w:rsidRDefault="00092185" w:rsidP="00080C4E">
            <w:pPr>
              <w:spacing w:after="0" w:line="240" w:lineRule="auto"/>
              <w:jc w:val="both"/>
              <w:rPr>
                <w:rFonts w:ascii="Times New Roman" w:hAnsi="Times New Roman" w:cs="Times New Roman"/>
              </w:rPr>
            </w:pPr>
            <w:r w:rsidRPr="00A64576">
              <w:rPr>
                <w:rFonts w:ascii="Times New Roman" w:eastAsia="Times New Roman" w:hAnsi="Times New Roman" w:cs="Times New Roman"/>
                <w:sz w:val="24"/>
                <w:szCs w:val="24"/>
              </w:rPr>
              <w:t>Tyrimo etapas</w:t>
            </w:r>
            <w:r w:rsidR="00AB4741">
              <w:rPr>
                <w:rFonts w:ascii="Times New Roman" w:hAnsi="Times New Roman" w:cs="Times New Roman"/>
              </w:rPr>
              <w:t xml:space="preserve"> </w:t>
            </w:r>
          </w:p>
        </w:tc>
      </w:tr>
      <w:tr w:rsidR="006C785A" w:rsidRPr="00A64576" w14:paraId="38CEF772" w14:textId="77777777" w:rsidTr="00FB00D6">
        <w:tc>
          <w:tcPr>
            <w:tcW w:w="1305" w:type="dxa"/>
            <w:tcMar>
              <w:top w:w="80" w:type="dxa"/>
              <w:left w:w="80" w:type="dxa"/>
              <w:bottom w:w="80" w:type="dxa"/>
              <w:right w:w="80" w:type="dxa"/>
            </w:tcMar>
          </w:tcPr>
          <w:p w14:paraId="7AA76E97"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1DCC03FC" wp14:editId="08093DAC">
                  <wp:extent cx="413373" cy="720000"/>
                  <wp:effectExtent l="0" t="0" r="6350" b="4445"/>
                  <wp:docPr id="82" name="image54.png" descr="C:\Users\ProBook\AppData\Local\Temp\msohtmlclip1\02\clip_image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4.png" descr="C:\Users\ProBook\AppData\Local\Temp\msohtmlclip1\02\clip_image005.png"/>
                          <pic:cNvPicPr preferRelativeResize="0"/>
                        </pic:nvPicPr>
                        <pic:blipFill>
                          <a:blip r:embed="rId344"/>
                          <a:srcRect/>
                          <a:stretch>
                            <a:fillRect/>
                          </a:stretch>
                        </pic:blipFill>
                        <pic:spPr>
                          <a:xfrm>
                            <a:off x="0" y="0"/>
                            <a:ext cx="413373" cy="720000"/>
                          </a:xfrm>
                          <a:prstGeom prst="rect">
                            <a:avLst/>
                          </a:prstGeom>
                          <a:ln/>
                        </pic:spPr>
                      </pic:pic>
                    </a:graphicData>
                  </a:graphic>
                </wp:inline>
              </w:drawing>
            </w:r>
          </w:p>
        </w:tc>
        <w:tc>
          <w:tcPr>
            <w:tcW w:w="3788" w:type="dxa"/>
            <w:tcMar>
              <w:top w:w="80" w:type="dxa"/>
              <w:left w:w="80" w:type="dxa"/>
              <w:bottom w:w="80" w:type="dxa"/>
              <w:right w:w="80" w:type="dxa"/>
            </w:tcMar>
          </w:tcPr>
          <w:p w14:paraId="044A7DF6" w14:textId="6750FC8B" w:rsidR="006C785A" w:rsidRPr="00A64576" w:rsidRDefault="00AB4741" w:rsidP="00CF00A1">
            <w:pPr>
              <w:spacing w:after="0" w:line="240" w:lineRule="auto"/>
              <w:jc w:val="both"/>
              <w:rPr>
                <w:rFonts w:ascii="Times New Roman" w:hAnsi="Times New Roman" w:cs="Times New Roman"/>
              </w:rPr>
            </w:pPr>
            <w:r>
              <w:rPr>
                <w:rFonts w:ascii="Times New Roman" w:hAnsi="Times New Roman" w:cs="Times New Roman"/>
              </w:rPr>
              <w:t xml:space="preserve"> </w:t>
            </w:r>
          </w:p>
        </w:tc>
      </w:tr>
    </w:tbl>
    <w:p w14:paraId="76F7A947" w14:textId="05831551"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Atliekant fizinius pratimus pakinta kraujo pH. Paaiškinkite, kaip tai veikia kvėpavimo dažnį.</w:t>
      </w:r>
    </w:p>
    <w:p w14:paraId="48E6D66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Aukštesnysis lygis</w:t>
      </w:r>
    </w:p>
    <w:p w14:paraId="7EC1EEDB" w14:textId="4504D174" w:rsidR="006C785A" w:rsidRPr="00A64576" w:rsidRDefault="00FB00D6" w:rsidP="00FB00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092185" w:rsidRPr="00A64576">
        <w:rPr>
          <w:rFonts w:ascii="Times New Roman" w:eastAsia="Times New Roman" w:hAnsi="Times New Roman" w:cs="Times New Roman"/>
          <w:sz w:val="24"/>
          <w:szCs w:val="24"/>
        </w:rPr>
        <w:t>Grafike punktyrinėmis linijomis yra pažymėtas paskutinis tyrimo etapas – mokinio A ir B pulso atsistatymo laikas po fizinio krūvio. Pabaikite grafike pavaizduotus rezultatus suskirstyti į tris tyrimo etapus, sukurkite tris legendas, jas įvardinkite ir pažymėkite grafike.</w:t>
      </w:r>
    </w:p>
    <w:p w14:paraId="70F53999" w14:textId="082B2157" w:rsidR="006C785A" w:rsidRPr="00A64576" w:rsidRDefault="00FB00D6" w:rsidP="00FB00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092185" w:rsidRPr="00A64576">
        <w:rPr>
          <w:rFonts w:ascii="Times New Roman" w:eastAsia="Times New Roman" w:hAnsi="Times New Roman" w:cs="Times New Roman"/>
          <w:sz w:val="24"/>
          <w:szCs w:val="24"/>
        </w:rPr>
        <w:t>Suformuluokite tyrimo probleminį klausimą, tikslą ir hipotezę.</w:t>
      </w:r>
    </w:p>
    <w:p w14:paraId="0AAF8E1C" w14:textId="4D08F5F3" w:rsidR="006C785A" w:rsidRPr="00A64576" w:rsidRDefault="00FB00D6" w:rsidP="00FB00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092185" w:rsidRPr="00A64576">
        <w:rPr>
          <w:rFonts w:ascii="Times New Roman" w:eastAsia="Times New Roman" w:hAnsi="Times New Roman" w:cs="Times New Roman"/>
          <w:sz w:val="24"/>
          <w:szCs w:val="24"/>
        </w:rPr>
        <w:t>Nurodykite vieną sąlygą, kad gauti rezultatai būtų patikimi.</w:t>
      </w:r>
    </w:p>
    <w:p w14:paraId="0BEB6E77" w14:textId="23124675" w:rsidR="006C785A" w:rsidRPr="00A64576" w:rsidRDefault="00FB00D6" w:rsidP="00FB00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092185" w:rsidRPr="00A64576">
        <w:rPr>
          <w:rFonts w:ascii="Times New Roman" w:eastAsia="Times New Roman" w:hAnsi="Times New Roman" w:cs="Times New Roman"/>
          <w:sz w:val="24"/>
          <w:szCs w:val="24"/>
        </w:rPr>
        <w:t>Pateikite šiam tyrimui alternatyvą, siekiant gauti tikslesnius ir patikimesnius rezultatus.</w:t>
      </w:r>
    </w:p>
    <w:p w14:paraId="61F977BC" w14:textId="17C8175F" w:rsidR="006C785A" w:rsidRPr="00A64576" w:rsidRDefault="00FB00D6" w:rsidP="00FB00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092185" w:rsidRPr="00A64576">
        <w:rPr>
          <w:rFonts w:ascii="Times New Roman" w:eastAsia="Times New Roman" w:hAnsi="Times New Roman" w:cs="Times New Roman"/>
          <w:sz w:val="24"/>
          <w:szCs w:val="24"/>
        </w:rPr>
        <w:t>Palyginkite A ir B mokinio pulso dažnio atsistatymo laiką po fizinio krūvio.</w:t>
      </w:r>
    </w:p>
    <w:p w14:paraId="3A736374" w14:textId="2CEF347B" w:rsidR="006C785A" w:rsidRPr="00A64576" w:rsidRDefault="00FB00D6" w:rsidP="00FB00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00092185" w:rsidRPr="00A64576">
        <w:rPr>
          <w:rFonts w:ascii="Times New Roman" w:eastAsia="Times New Roman" w:hAnsi="Times New Roman" w:cs="Times New Roman"/>
          <w:sz w:val="24"/>
          <w:szCs w:val="24"/>
        </w:rPr>
        <w:t>Suformulavę tyrimo išvadą.</w:t>
      </w:r>
    </w:p>
    <w:p w14:paraId="77BB3227" w14:textId="572DCDB2" w:rsidR="006C785A" w:rsidRPr="00A64576" w:rsidRDefault="00FB00D6" w:rsidP="00FB00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00092185" w:rsidRPr="00A64576">
        <w:rPr>
          <w:rFonts w:ascii="Times New Roman" w:eastAsia="Times New Roman" w:hAnsi="Times New Roman" w:cs="Times New Roman"/>
          <w:sz w:val="24"/>
          <w:szCs w:val="24"/>
        </w:rPr>
        <w:t>Paaiškinkite, kodėl atliekant šį tyrimą reikėjo trijų asmenų, nors bėgo tik du.</w:t>
      </w:r>
    </w:p>
    <w:p w14:paraId="637FFA47" w14:textId="4E194CE4" w:rsidR="00FB00D6" w:rsidRDefault="00FB00D6" w:rsidP="00FB00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w:t>
      </w:r>
      <w:r w:rsidR="00092185" w:rsidRPr="00A64576">
        <w:rPr>
          <w:rFonts w:ascii="Times New Roman" w:eastAsia="Times New Roman" w:hAnsi="Times New Roman" w:cs="Times New Roman"/>
          <w:sz w:val="24"/>
          <w:szCs w:val="24"/>
        </w:rPr>
        <w:t>Atliekant fizinius pratimus pakinta kraujo pH. Paaiškinkite, kaip ir kodėl tai veikia kvėpavimo dažnį.</w:t>
      </w:r>
    </w:p>
    <w:p w14:paraId="1145C025" w14:textId="77777777" w:rsidR="006C785A" w:rsidRPr="00A64576" w:rsidRDefault="00092185" w:rsidP="00CF00A1">
      <w:pPr>
        <w:pStyle w:val="Antrat3"/>
        <w:spacing w:before="120" w:line="240" w:lineRule="auto"/>
        <w:jc w:val="both"/>
        <w:rPr>
          <w:rFonts w:ascii="Times New Roman" w:eastAsia="Times New Roman" w:hAnsi="Times New Roman" w:cs="Times New Roman"/>
          <w:color w:val="000000"/>
          <w:sz w:val="24"/>
          <w:szCs w:val="24"/>
        </w:rPr>
      </w:pPr>
      <w:bookmarkStart w:id="82" w:name="_Toc147495679"/>
      <w:r w:rsidRPr="00A64576">
        <w:rPr>
          <w:rFonts w:ascii="Times New Roman" w:eastAsia="Times New Roman" w:hAnsi="Times New Roman" w:cs="Times New Roman"/>
          <w:color w:val="000000"/>
          <w:sz w:val="24"/>
          <w:szCs w:val="24"/>
        </w:rPr>
        <w:t>Gamtos objektų ir reiškinių pažinimas (D).</w:t>
      </w:r>
      <w:bookmarkEnd w:id="82"/>
    </w:p>
    <w:p w14:paraId="3BE91373" w14:textId="77777777" w:rsidR="006C785A" w:rsidRPr="00A64576" w:rsidRDefault="00092185" w:rsidP="00CF00A1">
      <w:pPr>
        <w:tabs>
          <w:tab w:val="right" w:pos="10397"/>
          <w:tab w:val="right" w:pos="10397"/>
        </w:tabs>
        <w:spacing w:before="10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27.4.2. Humoralinis reguliavimas.</w:t>
      </w:r>
    </w:p>
    <w:p w14:paraId="779BEB9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Tema. Homeostazė</w:t>
      </w:r>
    </w:p>
    <w:p w14:paraId="33AA886E"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Mokomasi atpažinti endokrinines liaukas (hipofizė, kasa, antinksčiai), apibūdinti jų išskiriamų hormonų (augimo / somatotropino, insulino, gliukagono, adrenalino) poveikį organizmui. Naudojantis schemomis, mokomasi apibūdinti kasos išskiriamų hormonų įtaką palaikant gliukozės pastovią koncentraciją kraujuje. Mokomasi paaiškinti, kodėl svarbu kontroliuoti gliukozės koncentraciją kraujyje, sergant cukriniu diabetu.</w:t>
      </w:r>
    </w:p>
    <w:p w14:paraId="3040A5D3" w14:textId="56A24A85"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D1. </w:t>
      </w:r>
      <w:r w:rsidRPr="00A64576">
        <w:rPr>
          <w:rFonts w:ascii="Times New Roman" w:eastAsia="Times New Roman" w:hAnsi="Times New Roman" w:cs="Times New Roman"/>
          <w:sz w:val="24"/>
          <w:szCs w:val="24"/>
        </w:rPr>
        <w:t>Atpažįsta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biologijos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mokslo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objektus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reiškinius,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juos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apibūdina.</w:t>
      </w:r>
    </w:p>
    <w:p w14:paraId="49B88ED2" w14:textId="77777777" w:rsidR="006C785A" w:rsidRPr="00A64576" w:rsidRDefault="00092185" w:rsidP="00CF00A1">
      <w:pPr>
        <w:spacing w:before="6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Pasiekimų lygių požymiai:</w:t>
      </w:r>
    </w:p>
    <w:tbl>
      <w:tblPr>
        <w:tblStyle w:val="afffb"/>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263"/>
        <w:gridCol w:w="2527"/>
        <w:gridCol w:w="2576"/>
        <w:gridCol w:w="3119"/>
      </w:tblGrid>
      <w:tr w:rsidR="006C785A" w:rsidRPr="00A64576" w14:paraId="31B9DAD5" w14:textId="77777777" w:rsidTr="00384C01">
        <w:tc>
          <w:tcPr>
            <w:tcW w:w="2263" w:type="dxa"/>
            <w:tcMar>
              <w:top w:w="28" w:type="dxa"/>
              <w:left w:w="57" w:type="dxa"/>
              <w:bottom w:w="28" w:type="dxa"/>
              <w:right w:w="57" w:type="dxa"/>
            </w:tcMar>
          </w:tcPr>
          <w:p w14:paraId="484BD7B8"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Įprastame kontekste atpažįsta homeostazės valdymo mechanizmą neigiamu grįžtamuoju principu ir įvardija kasos išskiriamus hormonus, kurie palaiko pastovią gliukozės koncentraciją kraujyje; nurodo jų atliekamas funkcijas (D1.1).</w:t>
            </w:r>
          </w:p>
        </w:tc>
        <w:tc>
          <w:tcPr>
            <w:tcW w:w="2527" w:type="dxa"/>
            <w:tcMar>
              <w:top w:w="28" w:type="dxa"/>
              <w:left w:w="57" w:type="dxa"/>
              <w:bottom w:w="28" w:type="dxa"/>
              <w:right w:w="57" w:type="dxa"/>
            </w:tcMar>
          </w:tcPr>
          <w:p w14:paraId="209F87FC" w14:textId="1D7B6D60"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Įprastame kontekste atpažįsta homeostazės valdymo mechanizmą neigiamu grįžtamuoju principu ir įvardija kasos išskiriamus hormonus, kurie palaiko pastovią gliukozės koncentraciją kraujyje; nurodo jų atliekamas funkcijas, vartodamas tinkamus</w:t>
            </w:r>
            <w:r w:rsidR="00FD3250">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terminus ir sąvokas (D1.2).</w:t>
            </w:r>
          </w:p>
        </w:tc>
        <w:tc>
          <w:tcPr>
            <w:tcW w:w="2576" w:type="dxa"/>
            <w:tcMar>
              <w:top w:w="28" w:type="dxa"/>
              <w:left w:w="57" w:type="dxa"/>
              <w:bottom w:w="28" w:type="dxa"/>
              <w:right w:w="57" w:type="dxa"/>
            </w:tcMar>
          </w:tcPr>
          <w:p w14:paraId="233095BB" w14:textId="2488A810"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Atpažįsta naujame kontekste homeostazės valdymo mechanizmą neigiamu grįžtamuoju principu įvardija ir apibūdina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kasos išskiriamus hormonus, kurie palaiko pastovią gliukozės koncentraciją kraujyje; nurodo jų atliekamas funkcijas, vartodamas tinkamus terminus ir sąvokas (D1.3).</w:t>
            </w:r>
          </w:p>
        </w:tc>
        <w:tc>
          <w:tcPr>
            <w:tcW w:w="3119" w:type="dxa"/>
            <w:tcMar>
              <w:top w:w="28" w:type="dxa"/>
              <w:left w:w="57" w:type="dxa"/>
              <w:bottom w:w="28" w:type="dxa"/>
              <w:right w:w="57" w:type="dxa"/>
            </w:tcMar>
          </w:tcPr>
          <w:p w14:paraId="19ECEFD7" w14:textId="5B838D7F"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Atpažįsta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homeostazės valdymo mechanizmą neigiamu grįžtamuoju principu ir įvardija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kasos išskiriamus hormonus, kurie palaiko pastovią gliukozės koncentraciją kraujyje; Nagrinėdami naują kontekstą, nurodo kasos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hormonų atliekamas funkcijas, tikslingai vartodamas terminus ir</w:t>
            </w:r>
            <w:r w:rsidR="00FD3250">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sąvokas juos apibūdina siedamas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jų funkcijas (D1.4). </w:t>
            </w:r>
          </w:p>
        </w:tc>
      </w:tr>
    </w:tbl>
    <w:p w14:paraId="26D1AC72" w14:textId="77777777" w:rsidR="00EA0DA6" w:rsidRDefault="00EA0DA6" w:rsidP="00CF00A1">
      <w:pPr>
        <w:spacing w:before="120"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420CDB0C" w14:textId="2BA9A953" w:rsidR="006C785A" w:rsidRPr="00A64576" w:rsidRDefault="00092185" w:rsidP="00CF00A1">
      <w:pPr>
        <w:spacing w:before="120" w:after="0" w:line="240" w:lineRule="auto"/>
        <w:jc w:val="both"/>
        <w:rPr>
          <w:rFonts w:ascii="Times New Roman" w:eastAsia="Times New Roman" w:hAnsi="Times New Roman" w:cs="Times New Roman"/>
        </w:rPr>
      </w:pPr>
      <w:r w:rsidRPr="00A64576">
        <w:rPr>
          <w:rFonts w:ascii="Times New Roman" w:eastAsia="Times New Roman" w:hAnsi="Times New Roman" w:cs="Times New Roman"/>
          <w:b/>
          <w:sz w:val="24"/>
          <w:szCs w:val="24"/>
        </w:rPr>
        <w:lastRenderedPageBreak/>
        <w:t>Slenkstinis lygis</w:t>
      </w:r>
      <w:r w:rsidR="00FD3250">
        <w:rPr>
          <w:rFonts w:ascii="Times New Roman" w:eastAsia="Times New Roman" w:hAnsi="Times New Roman" w:cs="Times New Roman"/>
          <w:b/>
          <w:sz w:val="24"/>
          <w:szCs w:val="24"/>
        </w:rPr>
        <w:t xml:space="preserve"> </w:t>
      </w:r>
      <w:r w:rsidR="00FD3250" w:rsidRPr="00A64576">
        <w:rPr>
          <w:rFonts w:ascii="Times New Roman" w:eastAsia="Times New Roman" w:hAnsi="Times New Roman" w:cs="Times New Roman"/>
          <w:b/>
          <w:sz w:val="24"/>
          <w:szCs w:val="24"/>
        </w:rPr>
        <w:t>(D1.1)</w:t>
      </w:r>
    </w:p>
    <w:p w14:paraId="023C21A5" w14:textId="3F9D5A24"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Schemoje pavaizduotas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gliukozės koncentracijos reguliavimo kraujyje fragmentas. </w:t>
      </w:r>
    </w:p>
    <w:p w14:paraId="57E378F4"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53E9E674" wp14:editId="27B5DE1E">
            <wp:extent cx="3338195" cy="2879087"/>
            <wp:effectExtent l="0" t="0" r="0" b="0"/>
            <wp:docPr id="85" name="image48.png" descr="C:\Users\ProBook\AppData\Local\Temp\msohtmlclip1\02\clip_image001.png"/>
            <wp:cNvGraphicFramePr/>
            <a:graphic xmlns:a="http://schemas.openxmlformats.org/drawingml/2006/main">
              <a:graphicData uri="http://schemas.openxmlformats.org/drawingml/2006/picture">
                <pic:pic xmlns:pic="http://schemas.openxmlformats.org/drawingml/2006/picture">
                  <pic:nvPicPr>
                    <pic:cNvPr id="0" name="image48.png" descr="C:\Users\ProBook\AppData\Local\Temp\msohtmlclip1\02\clip_image001.png"/>
                    <pic:cNvPicPr preferRelativeResize="0"/>
                  </pic:nvPicPr>
                  <pic:blipFill rotWithShape="1">
                    <a:blip r:embed="rId345"/>
                    <a:srcRect t="4306"/>
                    <a:stretch>
                      <a:fillRect/>
                    </a:stretch>
                  </pic:blipFill>
                  <pic:spPr bwMode="auto">
                    <a:xfrm>
                      <a:off x="0" y="0"/>
                      <a:ext cx="3389535" cy="2923366"/>
                    </a:xfrm>
                    <a:prstGeom prst="rect">
                      <a:avLst/>
                    </a:prstGeom>
                    <a:ln>
                      <a:noFill/>
                    </a:ln>
                    <a:extLst>
                      <a:ext uri="{53640926-AAD7-44D8-BBD7-CCE9431645EC}">
                        <a14:shadowObscured xmlns:a14="http://schemas.microsoft.com/office/drawing/2010/main"/>
                      </a:ext>
                    </a:extLst>
                  </pic:spPr>
                </pic:pic>
              </a:graphicData>
            </a:graphic>
          </wp:inline>
        </w:drawing>
      </w:r>
    </w:p>
    <w:p w14:paraId="4B256FAD" w14:textId="77777777" w:rsidR="006C785A" w:rsidRPr="00A64576" w:rsidRDefault="00092185" w:rsidP="00CF00A1">
      <w:pPr>
        <w:numPr>
          <w:ilvl w:val="0"/>
          <w:numId w:val="65"/>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Nurodykite, kada sveiko žmogaus organizme padidėja gliukozės koncentracija kraujyje.</w:t>
      </w:r>
    </w:p>
    <w:p w14:paraId="763A2752" w14:textId="77777777" w:rsidR="006C785A" w:rsidRPr="00A64576" w:rsidRDefault="00092185" w:rsidP="00CF00A1">
      <w:pPr>
        <w:numPr>
          <w:ilvl w:val="0"/>
          <w:numId w:val="65"/>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Kaip vadinama A liauka, kurios išskiriami hormonai padeda palaikyti pastovią gliukozės koncentraciją kraujyje?</w:t>
      </w:r>
    </w:p>
    <w:p w14:paraId="30036F13" w14:textId="77777777" w:rsidR="006C785A" w:rsidRPr="00A64576" w:rsidRDefault="00092185" w:rsidP="00CF00A1">
      <w:pPr>
        <w:numPr>
          <w:ilvl w:val="0"/>
          <w:numId w:val="65"/>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 Įvardinkite hormoną (B), kuris išsiskiria, kai padidėja gliukozės koncentracija kraujyje.</w:t>
      </w:r>
    </w:p>
    <w:p w14:paraId="4A72348B" w14:textId="2C626764"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Patenkinamas lygis</w:t>
      </w:r>
      <w:r w:rsidR="00FD3250">
        <w:rPr>
          <w:rFonts w:ascii="Times New Roman" w:eastAsia="Times New Roman" w:hAnsi="Times New Roman" w:cs="Times New Roman"/>
          <w:b/>
          <w:sz w:val="24"/>
          <w:szCs w:val="24"/>
        </w:rPr>
        <w:t xml:space="preserve"> </w:t>
      </w:r>
      <w:r w:rsidR="00FD3250" w:rsidRPr="00A64576">
        <w:rPr>
          <w:rFonts w:ascii="Times New Roman" w:eastAsia="Times New Roman" w:hAnsi="Times New Roman" w:cs="Times New Roman"/>
          <w:b/>
          <w:sz w:val="24"/>
          <w:szCs w:val="24"/>
        </w:rPr>
        <w:t>(D1.2)</w:t>
      </w:r>
    </w:p>
    <w:p w14:paraId="1A568DEB" w14:textId="6772D68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Schemoje pavaizduotas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gliukozės koncentracijos reguliavimo kraujyje fragmentas. </w:t>
      </w:r>
    </w:p>
    <w:p w14:paraId="058F268C"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205771D8" wp14:editId="55B73B31">
            <wp:extent cx="3059430" cy="3623945"/>
            <wp:effectExtent l="0" t="0" r="0" b="0"/>
            <wp:docPr id="79" name="image45.png" descr="SeuOW]OH "/>
            <wp:cNvGraphicFramePr/>
            <a:graphic xmlns:a="http://schemas.openxmlformats.org/drawingml/2006/main">
              <a:graphicData uri="http://schemas.openxmlformats.org/drawingml/2006/picture">
                <pic:pic xmlns:pic="http://schemas.openxmlformats.org/drawingml/2006/picture">
                  <pic:nvPicPr>
                    <pic:cNvPr id="0" name="image45.png" descr="SeuOW]OH "/>
                    <pic:cNvPicPr preferRelativeResize="0"/>
                  </pic:nvPicPr>
                  <pic:blipFill>
                    <a:blip r:embed="rId346"/>
                    <a:srcRect/>
                    <a:stretch>
                      <a:fillRect/>
                    </a:stretch>
                  </pic:blipFill>
                  <pic:spPr>
                    <a:xfrm>
                      <a:off x="0" y="0"/>
                      <a:ext cx="3059430" cy="3623945"/>
                    </a:xfrm>
                    <a:prstGeom prst="rect">
                      <a:avLst/>
                    </a:prstGeom>
                    <a:ln/>
                  </pic:spPr>
                </pic:pic>
              </a:graphicData>
            </a:graphic>
          </wp:inline>
        </w:drawing>
      </w:r>
    </w:p>
    <w:p w14:paraId="5E7CCB51"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Nurodykite, kada sveiko žmogaus organizme padidėja ir kada sumažėja gliukozės koncentracija kraujyje.</w:t>
      </w:r>
    </w:p>
    <w:p w14:paraId="7490BE23"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Kokia gliukozės reikšmė organizmui?</w:t>
      </w:r>
    </w:p>
    <w:p w14:paraId="6FDB2B24"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Kaip vadinama A liauka išskirianti hormonus, kurie reguliuoja gliukozės koncentraciją kraujyje?</w:t>
      </w:r>
    </w:p>
    <w:p w14:paraId="4612E99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4. Įvardinkite B hormoną, kuris mažina gliukozės koncentraciją kraujyje ir C, kuris didina gliukozės koncentraciją kraujyje.</w:t>
      </w:r>
    </w:p>
    <w:p w14:paraId="0B4E1A1F" w14:textId="77777777" w:rsidR="00FD3250" w:rsidRPr="00A64576" w:rsidRDefault="00092185" w:rsidP="00CF00A1">
      <w:pPr>
        <w:spacing w:before="120" w:after="0" w:line="240" w:lineRule="auto"/>
        <w:jc w:val="both"/>
        <w:rPr>
          <w:rFonts w:ascii="Times New Roman" w:hAnsi="Times New Roman" w:cs="Times New Roman"/>
        </w:rPr>
      </w:pPr>
      <w:r w:rsidRPr="00A64576">
        <w:rPr>
          <w:rFonts w:ascii="Times New Roman" w:eastAsia="Times New Roman" w:hAnsi="Times New Roman" w:cs="Times New Roman"/>
          <w:b/>
          <w:sz w:val="24"/>
          <w:szCs w:val="24"/>
        </w:rPr>
        <w:t>Pagrindinis lygis</w:t>
      </w:r>
      <w:r w:rsidR="00FD3250">
        <w:rPr>
          <w:rFonts w:ascii="Times New Roman" w:eastAsia="Times New Roman" w:hAnsi="Times New Roman" w:cs="Times New Roman"/>
          <w:b/>
          <w:sz w:val="24"/>
          <w:szCs w:val="24"/>
        </w:rPr>
        <w:t xml:space="preserve"> </w:t>
      </w:r>
      <w:r w:rsidR="00FD3250" w:rsidRPr="00A64576">
        <w:rPr>
          <w:rFonts w:ascii="Times New Roman" w:eastAsia="Times New Roman" w:hAnsi="Times New Roman" w:cs="Times New Roman"/>
          <w:b/>
          <w:sz w:val="24"/>
          <w:szCs w:val="24"/>
        </w:rPr>
        <w:t>(D1.3)</w:t>
      </w:r>
    </w:p>
    <w:p w14:paraId="35349652" w14:textId="02497338"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Schemoje pavaizduotas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gliukozės koncentracijos reguliavimo kraujyje fragmentas.</w:t>
      </w:r>
    </w:p>
    <w:p w14:paraId="464299DB" w14:textId="77777777" w:rsidR="00D6619C"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hAnsi="Times New Roman" w:cs="Times New Roman"/>
          <w:noProof/>
        </w:rPr>
        <w:drawing>
          <wp:inline distT="0" distB="0" distL="0" distR="0" wp14:anchorId="7166AAD4" wp14:editId="67824B53">
            <wp:extent cx="3680460" cy="2257425"/>
            <wp:effectExtent l="0" t="0" r="0" b="9525"/>
            <wp:docPr id="78" name="image35.png" descr="A liauka išskiria daugiau hormono . &#10;Gliukozés &#10;kraujyje &#10;padaugéja &#10;c &#10;Normali gliukozes koncentracija &#10;(90 m11100 ml kraujo) &#10;A liauka išskiria daugiau &#10;Gliukozés &#10;kraujyje &#10;sumažéja &#10;hormono..„.. "/>
            <wp:cNvGraphicFramePr/>
            <a:graphic xmlns:a="http://schemas.openxmlformats.org/drawingml/2006/main">
              <a:graphicData uri="http://schemas.openxmlformats.org/drawingml/2006/picture">
                <pic:pic xmlns:pic="http://schemas.openxmlformats.org/drawingml/2006/picture">
                  <pic:nvPicPr>
                    <pic:cNvPr id="0" name="image35.png" descr="A liauka išskiria daugiau hormono . &#10;Gliukozés &#10;kraujyje &#10;padaugéja &#10;c &#10;Normali gliukozes koncentracija &#10;(90 m11100 ml kraujo) &#10;A liauka išskiria daugiau &#10;Gliukozés &#10;kraujyje &#10;sumažéja &#10;hormono..„.. "/>
                    <pic:cNvPicPr preferRelativeResize="0"/>
                  </pic:nvPicPr>
                  <pic:blipFill rotWithShape="1">
                    <a:blip r:embed="rId347"/>
                    <a:srcRect t="3027" b="7291"/>
                    <a:stretch/>
                  </pic:blipFill>
                  <pic:spPr bwMode="auto">
                    <a:xfrm>
                      <a:off x="0" y="0"/>
                      <a:ext cx="3680460" cy="2257425"/>
                    </a:xfrm>
                    <a:prstGeom prst="rect">
                      <a:avLst/>
                    </a:prstGeom>
                    <a:ln>
                      <a:noFill/>
                    </a:ln>
                    <a:extLst>
                      <a:ext uri="{53640926-AAD7-44D8-BBD7-CCE9431645EC}">
                        <a14:shadowObscured xmlns:a14="http://schemas.microsoft.com/office/drawing/2010/main"/>
                      </a:ext>
                    </a:extLst>
                  </pic:spPr>
                </pic:pic>
              </a:graphicData>
            </a:graphic>
          </wp:inline>
        </w:drawing>
      </w:r>
    </w:p>
    <w:p w14:paraId="301BFF33" w14:textId="0A359FDD"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1. Įvardinkite liauką, kurios išskiriami hormonai reguliuoja gliukozės koncentraciją kraujyje. </w:t>
      </w:r>
    </w:p>
    <w:p w14:paraId="3D1A06D8" w14:textId="522FC676"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Įrašykite į</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schemą hormonus, kuriuos išskiria ši liauka, kai gliukozės koncentracija kraujyje padidėja 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sumažėja.</w:t>
      </w:r>
    </w:p>
    <w:p w14:paraId="2A85529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Paaiškinkite, kaip kepenys (B) ir raumenų ląstelės (C) padeda sumažinti gliukozės koncentraciją kraujyje.</w:t>
      </w:r>
    </w:p>
    <w:p w14:paraId="57BEB86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 Kas nutiktų žmogui, jeigu gliukozės koncentracija kraujyje nukristų žemiau normos?</w:t>
      </w:r>
    </w:p>
    <w:p w14:paraId="0D895C27" w14:textId="758DE6EA" w:rsidR="006C785A" w:rsidRPr="00A64576" w:rsidRDefault="00092185" w:rsidP="00EA0DA6">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Aukštesnysis lygis</w:t>
      </w:r>
      <w:r w:rsidR="00A63F3E">
        <w:rPr>
          <w:rFonts w:ascii="Times New Roman" w:eastAsia="Times New Roman" w:hAnsi="Times New Roman" w:cs="Times New Roman"/>
          <w:b/>
          <w:sz w:val="24"/>
          <w:szCs w:val="24"/>
        </w:rPr>
        <w:t xml:space="preserve"> </w:t>
      </w:r>
      <w:r w:rsidR="00A63F3E" w:rsidRPr="00A64576">
        <w:rPr>
          <w:rFonts w:ascii="Times New Roman" w:eastAsia="Times New Roman" w:hAnsi="Times New Roman" w:cs="Times New Roman"/>
          <w:b/>
          <w:sz w:val="24"/>
          <w:szCs w:val="24"/>
        </w:rPr>
        <w:t>(D1.4)</w:t>
      </w:r>
    </w:p>
    <w:p w14:paraId="69A0F3BF"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1. Schemoje pavaizduotas gliukozės koncentracijos reguliavimo kraujyje fragmentas. </w:t>
      </w:r>
    </w:p>
    <w:p w14:paraId="5EB3CD56"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47C602EB" wp14:editId="126ADA20">
            <wp:extent cx="3274060" cy="2145030"/>
            <wp:effectExtent l="0" t="0" r="0" b="0"/>
            <wp:docPr id="81" name="image38.png" descr="Gliukozés &#10;kraujyje &#10;padaugéja &#10;c &#10;Normali gliukozes koncentracija &#10;(90 ml/100 ml kraujo) &#10;Gliukozés &#10;kraujyje &#10;sumažëja "/>
            <wp:cNvGraphicFramePr/>
            <a:graphic xmlns:a="http://schemas.openxmlformats.org/drawingml/2006/main">
              <a:graphicData uri="http://schemas.openxmlformats.org/drawingml/2006/picture">
                <pic:pic xmlns:pic="http://schemas.openxmlformats.org/drawingml/2006/picture">
                  <pic:nvPicPr>
                    <pic:cNvPr id="0" name="image38.png" descr="Gliukozés &#10;kraujyje &#10;padaugéja &#10;c &#10;Normali gliukozes koncentracija &#10;(90 ml/100 ml kraujo) &#10;Gliukozés &#10;kraujyje &#10;sumažëja "/>
                    <pic:cNvPicPr preferRelativeResize="0"/>
                  </pic:nvPicPr>
                  <pic:blipFill>
                    <a:blip r:embed="rId348"/>
                    <a:srcRect/>
                    <a:stretch>
                      <a:fillRect/>
                    </a:stretch>
                  </pic:blipFill>
                  <pic:spPr>
                    <a:xfrm>
                      <a:off x="0" y="0"/>
                      <a:ext cx="3274060" cy="2145030"/>
                    </a:xfrm>
                    <a:prstGeom prst="rect">
                      <a:avLst/>
                    </a:prstGeom>
                    <a:ln/>
                  </pic:spPr>
                </pic:pic>
              </a:graphicData>
            </a:graphic>
          </wp:inline>
        </w:drawing>
      </w:r>
    </w:p>
    <w:p w14:paraId="06D6203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1.1. Nurodykite raidę ir įvardykite liauką, kuri išskiria hormonus, reguliuojančius gliukozės koncentraciją kraujyje.</w:t>
      </w:r>
    </w:p>
    <w:p w14:paraId="5F9ECD9F"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1.2. Paaiškinkite, kaip veikia šios liaukos išskiriami hormonai.</w:t>
      </w:r>
    </w:p>
    <w:p w14:paraId="6A433F53" w14:textId="058CDF01"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1. Ryte Rugilė papusryčiavo ir išvyko į darbą. Lentelėje pateiktas jos gliukozės koncentracijos kitimas kraujyje bėgant laikui. Remdamiesi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pateiktais duomenimis lentelėje, parašykite, per kiek minučių insulinas sureguliavo gliukozės kiekį kraujyje.</w:t>
      </w:r>
    </w:p>
    <w:p w14:paraId="30E148F1"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283EAE8E" wp14:editId="07BB4885">
            <wp:extent cx="4798060" cy="688340"/>
            <wp:effectExtent l="0" t="0" r="0" b="0"/>
            <wp:docPr id="80" name="image42.png" descr="Laikas, min &#10;Gliukozes koncentracija &#10;kraujyje, mmol/l &#10;15 &#10;5,9 &#10;30 &#10;7,3 &#10;45 &#10;6,7 &#10;60 &#10;6,4 &#10;75 &#10;5,2 &#10;90 &#10;4,5 &#10;105 &#10;4,3 &#10;120 &#10;135 &#10;150 &#10;5,3 "/>
            <wp:cNvGraphicFramePr/>
            <a:graphic xmlns:a="http://schemas.openxmlformats.org/drawingml/2006/main">
              <a:graphicData uri="http://schemas.openxmlformats.org/drawingml/2006/picture">
                <pic:pic xmlns:pic="http://schemas.openxmlformats.org/drawingml/2006/picture">
                  <pic:nvPicPr>
                    <pic:cNvPr id="0" name="image42.png" descr="Laikas, min &#10;Gliukozes koncentracija &#10;kraujyje, mmol/l &#10;15 &#10;5,9 &#10;30 &#10;7,3 &#10;45 &#10;6,7 &#10;60 &#10;6,4 &#10;75 &#10;5,2 &#10;90 &#10;4,5 &#10;105 &#10;4,3 &#10;120 &#10;135 &#10;150 &#10;5,3 "/>
                    <pic:cNvPicPr preferRelativeResize="0"/>
                  </pic:nvPicPr>
                  <pic:blipFill>
                    <a:blip r:embed="rId349"/>
                    <a:srcRect/>
                    <a:stretch>
                      <a:fillRect/>
                    </a:stretch>
                  </pic:blipFill>
                  <pic:spPr>
                    <a:xfrm>
                      <a:off x="0" y="0"/>
                      <a:ext cx="4798060" cy="688340"/>
                    </a:xfrm>
                    <a:prstGeom prst="rect">
                      <a:avLst/>
                    </a:prstGeom>
                    <a:ln/>
                  </pic:spPr>
                </pic:pic>
              </a:graphicData>
            </a:graphic>
          </wp:inline>
        </w:drawing>
      </w:r>
    </w:p>
    <w:p w14:paraId="4DB80DB5" w14:textId="1648BEE4"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2.2. Po darbo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Rugilė apsilankė sporto klube ir visą valandą intensyviai sportavo. Kuris grafikas rodo, kaip per tą laiką kito insulino koncentracija kraujyje?</w:t>
      </w:r>
    </w:p>
    <w:p w14:paraId="28F2AF86"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lastRenderedPageBreak/>
        <w:drawing>
          <wp:inline distT="0" distB="0" distL="0" distR="0" wp14:anchorId="36D9BC02" wp14:editId="5A0E5A36">
            <wp:extent cx="3002915" cy="2110740"/>
            <wp:effectExtent l="0" t="0" r="0" b="0"/>
            <wp:docPr id="77" name="image47.png" descr="Fizinio krüvio trukmé, min &#10;Fizinio krüvio trukmé, min &#10;Fizinio krüvio trukmé, min &#10;Fizinio krüvio trukmé, min "/>
            <wp:cNvGraphicFramePr/>
            <a:graphic xmlns:a="http://schemas.openxmlformats.org/drawingml/2006/main">
              <a:graphicData uri="http://schemas.openxmlformats.org/drawingml/2006/picture">
                <pic:pic xmlns:pic="http://schemas.openxmlformats.org/drawingml/2006/picture">
                  <pic:nvPicPr>
                    <pic:cNvPr id="0" name="image47.png" descr="Fizinio krüvio trukmé, min &#10;Fizinio krüvio trukmé, min &#10;Fizinio krüvio trukmé, min &#10;Fizinio krüvio trukmé, min "/>
                    <pic:cNvPicPr preferRelativeResize="0"/>
                  </pic:nvPicPr>
                  <pic:blipFill>
                    <a:blip r:embed="rId350"/>
                    <a:srcRect/>
                    <a:stretch>
                      <a:fillRect/>
                    </a:stretch>
                  </pic:blipFill>
                  <pic:spPr>
                    <a:xfrm>
                      <a:off x="0" y="0"/>
                      <a:ext cx="3002915" cy="2110740"/>
                    </a:xfrm>
                    <a:prstGeom prst="rect">
                      <a:avLst/>
                    </a:prstGeom>
                    <a:ln/>
                  </pic:spPr>
                </pic:pic>
              </a:graphicData>
            </a:graphic>
          </wp:inline>
        </w:drawing>
      </w:r>
    </w:p>
    <w:p w14:paraId="0144683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3.1.Savais žodžiais apibūdinkite ligą – cukrinis diabetas.</w:t>
      </w:r>
    </w:p>
    <w:p w14:paraId="65DA00C5" w14:textId="77777777" w:rsidR="006C785A" w:rsidRPr="00A64576" w:rsidRDefault="00092185" w:rsidP="00CF00A1">
      <w:pPr>
        <w:tabs>
          <w:tab w:val="right" w:pos="10397"/>
          <w:tab w:val="right" w:pos="10397"/>
        </w:tabs>
        <w:spacing w:before="100" w:after="0" w:line="240" w:lineRule="auto"/>
        <w:jc w:val="both"/>
        <w:rPr>
          <w:rFonts w:ascii="Times New Roman" w:eastAsia="Times New Roman" w:hAnsi="Times New Roman" w:cs="Times New Roman"/>
          <w:b/>
          <w:sz w:val="24"/>
          <w:szCs w:val="24"/>
        </w:rPr>
      </w:pPr>
      <w:bookmarkStart w:id="83" w:name="_8f6h2lk4acbt" w:colFirst="0" w:colLast="0"/>
      <w:bookmarkEnd w:id="83"/>
      <w:r w:rsidRPr="00A64576">
        <w:rPr>
          <w:rFonts w:ascii="Times New Roman" w:eastAsia="Times New Roman" w:hAnsi="Times New Roman" w:cs="Times New Roman"/>
          <w:b/>
          <w:sz w:val="24"/>
          <w:szCs w:val="24"/>
        </w:rPr>
        <w:t>27.2.3. Kraujas ir kraujotaka.</w:t>
      </w:r>
    </w:p>
    <w:p w14:paraId="775C7C06"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Tema. Kraujo donorystė ir kraujo grupė.</w:t>
      </w:r>
    </w:p>
    <w:p w14:paraId="320EF90D"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Kraujotakos sistema. </w:t>
      </w:r>
      <w:r w:rsidRPr="00A64576">
        <w:rPr>
          <w:rFonts w:ascii="Times New Roman" w:eastAsia="Times New Roman" w:hAnsi="Times New Roman" w:cs="Times New Roman"/>
          <w:sz w:val="24"/>
          <w:szCs w:val="24"/>
        </w:rPr>
        <w:t>Mokomasi paaiškinti, kodėl žmogui svarbu žinoti savo kraujo grupę; nurodyti, ką reikia žinoti prieš tampant neatlygintinu kraujo donoru; apibūdinti kraujo bankų paskirtį.</w:t>
      </w:r>
    </w:p>
    <w:p w14:paraId="03753FC4" w14:textId="20A4A29E"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D2.</w:t>
      </w:r>
      <w:r w:rsidRPr="00A64576">
        <w:rPr>
          <w:rFonts w:ascii="Times New Roman" w:eastAsia="Times New Roman" w:hAnsi="Times New Roman" w:cs="Times New Roman"/>
          <w:sz w:val="24"/>
          <w:szCs w:val="24"/>
        </w:rPr>
        <w:t xml:space="preserve"> Tikslingai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taiko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turimas biologijos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mokslo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žinias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įvairiose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situacijose, aiškindamasis procesus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 reiškinius, sieja skirtingų mokslų žinias į visumą.</w:t>
      </w:r>
    </w:p>
    <w:p w14:paraId="441C0617" w14:textId="77777777" w:rsidR="006C785A" w:rsidRPr="00A64576" w:rsidRDefault="00092185" w:rsidP="00CF00A1">
      <w:pPr>
        <w:spacing w:before="6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Pasiekimų lygių požymiai:</w:t>
      </w:r>
    </w:p>
    <w:tbl>
      <w:tblPr>
        <w:tblStyle w:val="afffc"/>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691"/>
        <w:gridCol w:w="2415"/>
        <w:gridCol w:w="2688"/>
        <w:gridCol w:w="3691"/>
      </w:tblGrid>
      <w:tr w:rsidR="006C785A" w:rsidRPr="00A64576" w14:paraId="10DBE3FA" w14:textId="77777777" w:rsidTr="00384C01">
        <w:tc>
          <w:tcPr>
            <w:tcW w:w="1691" w:type="dxa"/>
            <w:tcMar>
              <w:top w:w="28" w:type="dxa"/>
              <w:left w:w="57" w:type="dxa"/>
              <w:bottom w:w="28" w:type="dxa"/>
              <w:right w:w="57" w:type="dxa"/>
            </w:tcMar>
          </w:tcPr>
          <w:p w14:paraId="02226991"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Padedamas aiškina, kokios kraujo ląstelės lemia kraujo grupę; kaip imuninė sistema reaguoja į svetimus antigenus (D2.1).</w:t>
            </w:r>
          </w:p>
        </w:tc>
        <w:tc>
          <w:tcPr>
            <w:tcW w:w="2415" w:type="dxa"/>
            <w:tcMar>
              <w:top w:w="28" w:type="dxa"/>
              <w:left w:w="57" w:type="dxa"/>
              <w:bottom w:w="28" w:type="dxa"/>
              <w:right w:w="57" w:type="dxa"/>
            </w:tcMar>
          </w:tcPr>
          <w:p w14:paraId="7D387E8B"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Taikydamas biologijos mokslo žinias aiškina, kokios antigeninės medžiagos būdingos tam tikrai kraujo grupei; paaiškina agliutinacijos procesą; argumentuoja neatlygintinos donorystės svarbą visuomenei (D2.2).</w:t>
            </w:r>
          </w:p>
        </w:tc>
        <w:tc>
          <w:tcPr>
            <w:tcW w:w="2688" w:type="dxa"/>
            <w:tcMar>
              <w:top w:w="28" w:type="dxa"/>
              <w:left w:w="57" w:type="dxa"/>
              <w:bottom w:w="28" w:type="dxa"/>
              <w:right w:w="57" w:type="dxa"/>
            </w:tcMar>
          </w:tcPr>
          <w:p w14:paraId="7B5B9467"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Siedamas biologijos mokslo žinias aiškina, kas vyksta organizme perpylus netinkamos grupės kraują; žinias apie imunitetą pritaiko analizuodamas rezus faktoriaus reikšmę besivystančiam vaisiui; pagrindžia kraujo bankų svarbą visuomenei (D2.3).</w:t>
            </w:r>
          </w:p>
        </w:tc>
        <w:tc>
          <w:tcPr>
            <w:tcW w:w="3691" w:type="dxa"/>
            <w:tcMar>
              <w:top w:w="28" w:type="dxa"/>
              <w:left w:w="57" w:type="dxa"/>
              <w:bottom w:w="28" w:type="dxa"/>
              <w:right w:w="57" w:type="dxa"/>
            </w:tcMar>
          </w:tcPr>
          <w:p w14:paraId="03593892"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Siedamas skirtingų mokslų žinias savarankiškai analizuoja informacinius šaltinius apie procesus vykstančius besilaukiančios moters organizme, kai nesutampa motinos ir vaisiaus rezus faktorius; prognozuoja galimą vaisiaus pažeidimą; remiantis medicinos pasiekimais siūlo problemos sprendimo būdą (D2.4). </w:t>
            </w:r>
          </w:p>
        </w:tc>
      </w:tr>
    </w:tbl>
    <w:p w14:paraId="24104311" w14:textId="77777777"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Slenkstinis lygis (</w:t>
      </w:r>
      <w:r w:rsidRPr="00A64576">
        <w:rPr>
          <w:rFonts w:ascii="Times New Roman" w:eastAsia="Times New Roman" w:hAnsi="Times New Roman" w:cs="Times New Roman"/>
          <w:sz w:val="24"/>
          <w:szCs w:val="24"/>
        </w:rPr>
        <w:t>D2.1)</w:t>
      </w:r>
    </w:p>
    <w:p w14:paraId="1EE99A66"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Nuotraukoje matomos kraujo ląstelės: eritrocitai, leukocitai, trombocitai. Remdamiesi žiniomis apie kraujo grupes, atsakykite į žemiau pateiktus klausimus.</w:t>
      </w:r>
    </w:p>
    <w:p w14:paraId="02D50FE1"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73A7C060" wp14:editId="392814B5">
            <wp:extent cx="4464672" cy="2371060"/>
            <wp:effectExtent l="0" t="0" r="0" b="0"/>
            <wp:docPr id="102" name="image71.png" descr="C:\Users\ProBook\AppData\Local\Temp\msohtmlclip1\02\clip_image007.png"/>
            <wp:cNvGraphicFramePr/>
            <a:graphic xmlns:a="http://schemas.openxmlformats.org/drawingml/2006/main">
              <a:graphicData uri="http://schemas.openxmlformats.org/drawingml/2006/picture">
                <pic:pic xmlns:pic="http://schemas.openxmlformats.org/drawingml/2006/picture">
                  <pic:nvPicPr>
                    <pic:cNvPr id="0" name="image71.png" descr="C:\Users\ProBook\AppData\Local\Temp\msohtmlclip1\02\clip_image007.png"/>
                    <pic:cNvPicPr preferRelativeResize="0"/>
                  </pic:nvPicPr>
                  <pic:blipFill rotWithShape="1">
                    <a:blip r:embed="rId351"/>
                    <a:srcRect b="5086"/>
                    <a:stretch/>
                  </pic:blipFill>
                  <pic:spPr bwMode="auto">
                    <a:xfrm>
                      <a:off x="0" y="0"/>
                      <a:ext cx="4505235" cy="2392602"/>
                    </a:xfrm>
                    <a:prstGeom prst="rect">
                      <a:avLst/>
                    </a:prstGeom>
                    <a:ln>
                      <a:noFill/>
                    </a:ln>
                    <a:extLst>
                      <a:ext uri="{53640926-AAD7-44D8-BBD7-CCE9431645EC}">
                        <a14:shadowObscured xmlns:a14="http://schemas.microsoft.com/office/drawing/2010/main"/>
                      </a:ext>
                    </a:extLst>
                  </pic:spPr>
                </pic:pic>
              </a:graphicData>
            </a:graphic>
          </wp:inline>
        </w:drawing>
      </w:r>
    </w:p>
    <w:p w14:paraId="12FC4F01"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Kurių kraujo ląstelių membranose aptinkami antigenai lemia kraujo grupę ir rezus faktorių?</w:t>
      </w:r>
    </w:p>
    <w:p w14:paraId="746FA57D"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2. Kurios kraujo ląstelės geba atpažinti svetimus, organizmui nuo gimimo nebūdingus, antigenus?</w:t>
      </w:r>
    </w:p>
    <w:p w14:paraId="7A2C9B3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Patekus į organizmą antigenams, tam tikros rūšies leukocitai pradeda gaminti ir išskirti specifines medžiagas, kurios neutralizuoja antigenus. Įvardinkite, kaip tos medžiagos yra vadinamos.</w:t>
      </w:r>
    </w:p>
    <w:p w14:paraId="1C4BF2C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 Parašykite vieną - dvi priežastis, dėl kurių žmogui svarbu žinoti savo kraujo grupę.</w:t>
      </w:r>
    </w:p>
    <w:p w14:paraId="326EDD63"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Patenkinamas lygis (</w:t>
      </w:r>
      <w:r w:rsidRPr="00A64576">
        <w:rPr>
          <w:rFonts w:ascii="Times New Roman" w:eastAsia="Times New Roman" w:hAnsi="Times New Roman" w:cs="Times New Roman"/>
          <w:sz w:val="24"/>
          <w:szCs w:val="24"/>
        </w:rPr>
        <w:t>D2.2)</w:t>
      </w:r>
    </w:p>
    <w:p w14:paraId="622FF25C" w14:textId="2D9A83A3"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Naudodamiesi lentelėje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pateikta informacija apie kraujo grupes (ABO) bei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žiniomis apie antigeno ir antikūno sąveiką, atsakykite į žemiau pateiktus klausimus.</w:t>
      </w:r>
    </w:p>
    <w:p w14:paraId="74396A04"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6B97EE88" wp14:editId="1A84A19C">
            <wp:extent cx="3682235" cy="2268000"/>
            <wp:effectExtent l="0" t="0" r="0" b="0"/>
            <wp:docPr id="101" name="image66.png" descr="Kraujo &#10;Antigenas &#10;ABO kraujo &#10;tigenas A Antigenas B &#10;pés &#10;o &#10;tigenai A ir Néra antigent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6.png" descr="Kraujo &#10;Antigenas &#10;ABO kraujo &#10;tigenas A Antigenas B &#10;pés &#10;o &#10;tigenai A ir Néra antigentl "/>
                    <pic:cNvPicPr preferRelativeResize="0"/>
                  </pic:nvPicPr>
                  <pic:blipFill>
                    <a:blip r:embed="rId352"/>
                    <a:srcRect/>
                    <a:stretch>
                      <a:fillRect/>
                    </a:stretch>
                  </pic:blipFill>
                  <pic:spPr>
                    <a:xfrm>
                      <a:off x="0" y="0"/>
                      <a:ext cx="3682235" cy="2268000"/>
                    </a:xfrm>
                    <a:prstGeom prst="rect">
                      <a:avLst/>
                    </a:prstGeom>
                    <a:ln/>
                  </pic:spPr>
                </pic:pic>
              </a:graphicData>
            </a:graphic>
          </wp:inline>
        </w:drawing>
      </w:r>
    </w:p>
    <w:p w14:paraId="2D50F74C"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Kurios kraujo grupės eritrocitai neturi antigenų?</w:t>
      </w:r>
    </w:p>
    <w:p w14:paraId="162BD98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Kurie antikūnai atitinka B antigenų formą ir gali su jais susijungti?</w:t>
      </w:r>
    </w:p>
    <w:p w14:paraId="2B43FADD"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3. Paaiškinkite, kas nutiktų eritrocitams, turintiems antigenų A, jei toje pačioje terpėje būtų anti-A antikūnų. </w:t>
      </w:r>
    </w:p>
    <w:p w14:paraId="69FBB15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 Paaiškinkite, kaip reaguoja leukocitai į organizmą patekus svetimiems antigenams.</w:t>
      </w:r>
    </w:p>
    <w:p w14:paraId="77CE8A1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5. Parašykite vieną – du argumentus „UŽ“ arba „PRIEŠ“ neatlygintiną kraujo donorystę. </w:t>
      </w:r>
    </w:p>
    <w:p w14:paraId="4994F630" w14:textId="672DC4C8"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Pagrindinis lygis (</w:t>
      </w:r>
      <w:r w:rsidRPr="00A64576">
        <w:rPr>
          <w:rFonts w:ascii="Times New Roman" w:eastAsia="Times New Roman" w:hAnsi="Times New Roman" w:cs="Times New Roman"/>
          <w:sz w:val="24"/>
          <w:szCs w:val="24"/>
        </w:rPr>
        <w:t>D2.3)</w:t>
      </w:r>
    </w:p>
    <w:p w14:paraId="72B57B4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Iliustracijoje vaizduojama besilaukiančios moters ir jos vaisiaus kraujo rezus faktorius. Minuso ženklu pažymėtas rezus neigiamas kraujas, o pliuso ženklu – rezus teigiamas.</w:t>
      </w:r>
    </w:p>
    <w:p w14:paraId="37467B6D"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1E9990CD" wp14:editId="19643B8A">
            <wp:extent cx="3138750" cy="2160000"/>
            <wp:effectExtent l="0" t="0" r="5080" b="0"/>
            <wp:docPr id="95" name="image65.png" descr="C:\Users\ProBook\AppData\Local\Temp\msohtmlclip1\02\clip_image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5.png" descr="C:\Users\ProBook\AppData\Local\Temp\msohtmlclip1\02\clip_image009.png"/>
                    <pic:cNvPicPr preferRelativeResize="0"/>
                  </pic:nvPicPr>
                  <pic:blipFill rotWithShape="1">
                    <a:blip r:embed="rId38"/>
                    <a:srcRect t="9798"/>
                    <a:stretch/>
                  </pic:blipFill>
                  <pic:spPr bwMode="auto">
                    <a:xfrm>
                      <a:off x="0" y="0"/>
                      <a:ext cx="3138750" cy="2160000"/>
                    </a:xfrm>
                    <a:prstGeom prst="rect">
                      <a:avLst/>
                    </a:prstGeom>
                    <a:ln>
                      <a:noFill/>
                    </a:ln>
                    <a:extLst>
                      <a:ext uri="{53640926-AAD7-44D8-BBD7-CCE9431645EC}">
                        <a14:shadowObscured xmlns:a14="http://schemas.microsoft.com/office/drawing/2010/main"/>
                      </a:ext>
                    </a:extLst>
                  </pic:spPr>
                </pic:pic>
              </a:graphicData>
            </a:graphic>
          </wp:inline>
        </w:drawing>
      </w:r>
    </w:p>
    <w:p w14:paraId="7F0DB263" w14:textId="1B0C74B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1.1. Kuriomis raidėmis pažymėtose iliustracijoje vaisiui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nėra pavojaus, kad jo eritrocitus gali pradėti naikinti besilaukiančios moters organizme pradėję gamintis antikūnai anti – Rh .</w:t>
      </w:r>
    </w:p>
    <w:p w14:paraId="4B818F01"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1.2. Jei gimusiam kūdikiui, sergančiam naujagimių kraujo hemolizinė liga, tektų skubiai perpilti kraują, ar tiktų jam tėčio I (O) rezus teigiamas kraujas? Savo atsakymą pagrįsk vienu teiginiu.</w:t>
      </w:r>
    </w:p>
    <w:p w14:paraId="4457E9C3" w14:textId="66EF6981"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Paaiškinkite, kas vyktų žmogaus, turinčio O kraujo grupę, organizme,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jei jam būtų perpiltas B grupės kraujas.</w:t>
      </w:r>
    </w:p>
    <w:p w14:paraId="7BAFB3D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Nurodykite 2-3 požymius, kurie būtini žmogui, norinčiam būti kraujo donoru.</w:t>
      </w:r>
    </w:p>
    <w:p w14:paraId="1E93C67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 Paaiškinkite, kaip kraujo bankai prisideda gelbstint žmonių gyvybes. ARBA Paaiškinkite, kodėl svarbu, kad kraujo bankas nuolat turėtų visų kraujo grupių kraujo atsargų.</w:t>
      </w:r>
    </w:p>
    <w:p w14:paraId="1141E8F2" w14:textId="77777777" w:rsidR="005D6565" w:rsidRDefault="005D6565" w:rsidP="00CF00A1">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26322225" w14:textId="68A15B8C"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lastRenderedPageBreak/>
        <w:t>Aukštesnysis lygis (</w:t>
      </w:r>
      <w:r w:rsidRPr="00A64576">
        <w:rPr>
          <w:rFonts w:ascii="Times New Roman" w:eastAsia="Times New Roman" w:hAnsi="Times New Roman" w:cs="Times New Roman"/>
          <w:sz w:val="24"/>
          <w:szCs w:val="24"/>
        </w:rPr>
        <w:t>D2.4)</w:t>
      </w:r>
    </w:p>
    <w:p w14:paraId="6C54A787" w14:textId="6E9AEDEE"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Paveikslėlyje vaizduojama besilaukiančios moters imuninė reakcija į besivystančio vaisiaus rezus teigiamus eritrocitus. Remdamiesi iliustracija ir papildomais informacijos šaltiniais, atsakykite į žemiau pateiktus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klausimus.</w:t>
      </w:r>
    </w:p>
    <w:p w14:paraId="06ABC7D4"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45A09E13" wp14:editId="0FC47922">
            <wp:extent cx="3530010" cy="2700670"/>
            <wp:effectExtent l="0" t="0" r="0" b="4445"/>
            <wp:docPr id="94" name="image60.png" descr="Pirmas gimdymas &#10;Vai si us &#10;Girnda &#10;Pirmas né'turnas &#10;Antras néXtumas "/>
            <wp:cNvGraphicFramePr/>
            <a:graphic xmlns:a="http://schemas.openxmlformats.org/drawingml/2006/main">
              <a:graphicData uri="http://schemas.openxmlformats.org/drawingml/2006/picture">
                <pic:pic xmlns:pic="http://schemas.openxmlformats.org/drawingml/2006/picture">
                  <pic:nvPicPr>
                    <pic:cNvPr id="0" name="image60.png" descr="Pirmas gimdymas &#10;Vai si us &#10;Girnda &#10;Pirmas né'turnas &#10;Antras néXtumas "/>
                    <pic:cNvPicPr preferRelativeResize="0"/>
                  </pic:nvPicPr>
                  <pic:blipFill>
                    <a:blip r:embed="rId39"/>
                    <a:srcRect/>
                    <a:stretch>
                      <a:fillRect/>
                    </a:stretch>
                  </pic:blipFill>
                  <pic:spPr>
                    <a:xfrm>
                      <a:off x="0" y="0"/>
                      <a:ext cx="3558694" cy="2722615"/>
                    </a:xfrm>
                    <a:prstGeom prst="rect">
                      <a:avLst/>
                    </a:prstGeom>
                    <a:ln/>
                  </pic:spPr>
                </pic:pic>
              </a:graphicData>
            </a:graphic>
          </wp:inline>
        </w:drawing>
      </w:r>
    </w:p>
    <w:p w14:paraId="1C20C79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1.1. Koks kraujo rezus faktorius yra būsimos mamos ir koks kraujo rezus faktorius yra dar negimusio kūdikio?</w:t>
      </w:r>
    </w:p>
    <w:p w14:paraId="30962A66"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1.2. Paaiškinkite kaip suprantate rezus teigiamas kraujas ir rezus neigiamas kraujas.</w:t>
      </w:r>
    </w:p>
    <w:p w14:paraId="0BE56187" w14:textId="3DAAC52A"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1.3. Kokios medžiagos vykstant pirmajam gimdymui iš vaisiaus organizmo pro placentą pateko į motinos kraujotakos sistemą ir sukėlė imuninį atsaką?</w:t>
      </w:r>
      <w:r w:rsidR="00AB4741">
        <w:rPr>
          <w:rFonts w:ascii="Times New Roman" w:eastAsia="Times New Roman" w:hAnsi="Times New Roman" w:cs="Times New Roman"/>
          <w:sz w:val="24"/>
          <w:szCs w:val="24"/>
        </w:rPr>
        <w:t xml:space="preserve"> </w:t>
      </w:r>
    </w:p>
    <w:p w14:paraId="79DB1CAE" w14:textId="41CC5178"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1.4. Mamos ir jos būsimo kūdikio kraujo rezus faktorius skiriasi. Vykstant pirmajam gimdymui pro placentą į mamos organizmą pateko vaisiaus eritrocitų. Moteris laukiasi antro kūdikio. Naudodamiesi iliustracija, paaiškinkite, kaip mamos imuninė sistema antrojo nėštumo metu reaguoja į besivystančio vaisiaus kraujo ląsteles ir kuo tai pavojinga vaisiui.</w:t>
      </w:r>
      <w:r w:rsidR="00AB4741">
        <w:rPr>
          <w:rFonts w:ascii="Times New Roman" w:eastAsia="Times New Roman" w:hAnsi="Times New Roman" w:cs="Times New Roman"/>
          <w:sz w:val="24"/>
          <w:szCs w:val="24"/>
        </w:rPr>
        <w:t xml:space="preserve"> </w:t>
      </w:r>
    </w:p>
    <w:p w14:paraId="65E83898" w14:textId="7A8EBDD4"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1.5. Paaiškinkite, kaip šiuolaikinė medicina padeda išvengti motinos imuninio atsako į besivystančio vaisiaus rezus teigiamą kraują.</w:t>
      </w:r>
      <w:r w:rsidR="00AB4741">
        <w:rPr>
          <w:rFonts w:ascii="Times New Roman" w:eastAsia="Times New Roman" w:hAnsi="Times New Roman" w:cs="Times New Roman"/>
          <w:sz w:val="24"/>
          <w:szCs w:val="24"/>
        </w:rPr>
        <w:t xml:space="preserve"> </w:t>
      </w:r>
    </w:p>
    <w:p w14:paraId="7F0DF50C" w14:textId="77777777"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Tema. Vandens užterštumas</w:t>
      </w:r>
    </w:p>
    <w:p w14:paraId="557EC638" w14:textId="77777777" w:rsidR="006C785A" w:rsidRPr="00A64576" w:rsidRDefault="00092185" w:rsidP="00CF00A1">
      <w:pPr>
        <w:spacing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28.2.1. Ekologinės problemos.</w:t>
      </w:r>
    </w:p>
    <w:p w14:paraId="7B872BB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 xml:space="preserve">Įvardijamos žmogaus poveikio aplinkai problemos: šiltnamio efektas, rūgštieji krituliai, vandens (eutrofikacija) ir dirvožemio tarša; tyrinėjant mokomasi susieti jas su Lietuvos ekologine situacija, nurodyti jų priežastis, poveikį organizmams ir sprendimo būdus. Tyrinėjant aiškinamasi, kaip naudojant bioindikatorius galima įvertinti aplinkos taršą. </w:t>
      </w:r>
    </w:p>
    <w:p w14:paraId="0BA59987" w14:textId="77777777" w:rsidR="006C785A" w:rsidRPr="00A64576" w:rsidRDefault="00092185" w:rsidP="00CF00A1">
      <w:pPr>
        <w:tabs>
          <w:tab w:val="right" w:pos="10397"/>
          <w:tab w:val="right" w:pos="10397"/>
        </w:tabs>
        <w:spacing w:before="10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28.2.2. Aplinkosauga.</w:t>
      </w:r>
    </w:p>
    <w:p w14:paraId="6AFF756E"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Mokomasi apibūdinti darnaus vystymosi tikslus ir jų įgyvendinimo galimybes Lietuvoje ir pasaulyje; aptariama pusiausvyra tarp biologinių išteklių saugojimo ir naudojimo socialiniams ekonominiams poreikiams tenkinti, racionalaus gamtos išteklių naudojimo ir neatsinaujinančių išteklių keitimo atsinaujinančiais svarba, atliekų mažinimo ar modernaus tvarkymo būdai.</w:t>
      </w:r>
    </w:p>
    <w:p w14:paraId="42848ED2" w14:textId="53415A2C"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D3.</w:t>
      </w:r>
      <w:r w:rsidRPr="00A64576">
        <w:rPr>
          <w:rFonts w:ascii="Times New Roman" w:eastAsia="Times New Roman" w:hAnsi="Times New Roman" w:cs="Times New Roman"/>
          <w:sz w:val="24"/>
          <w:szCs w:val="24"/>
        </w:rPr>
        <w:t xml:space="preserve"> Aiškina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reiškinių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dėsningumus,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atpažįsta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priežasties 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pasekmės ryšius,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taiko gyvosios gamtos dėsnius. </w:t>
      </w:r>
    </w:p>
    <w:p w14:paraId="1563E122" w14:textId="77777777" w:rsidR="006C785A" w:rsidRPr="00A64576" w:rsidRDefault="00092185" w:rsidP="00CF00A1">
      <w:pPr>
        <w:spacing w:before="6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Pasiekimų lygių požymiai:</w:t>
      </w:r>
    </w:p>
    <w:tbl>
      <w:tblPr>
        <w:tblStyle w:val="afffd"/>
        <w:tblW w:w="1051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389"/>
        <w:gridCol w:w="2681"/>
        <w:gridCol w:w="2797"/>
        <w:gridCol w:w="2652"/>
      </w:tblGrid>
      <w:tr w:rsidR="006C785A" w:rsidRPr="00A64576" w14:paraId="5A46C9B3" w14:textId="77777777" w:rsidTr="005D6565">
        <w:tc>
          <w:tcPr>
            <w:tcW w:w="2389" w:type="dxa"/>
            <w:tcMar>
              <w:top w:w="28" w:type="dxa"/>
              <w:left w:w="57" w:type="dxa"/>
              <w:bottom w:w="28" w:type="dxa"/>
              <w:right w:w="57" w:type="dxa"/>
            </w:tcMar>
          </w:tcPr>
          <w:p w14:paraId="33C081EF" w14:textId="185678DB"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Padedamas pagal</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pateiktą įvestį ir rezultatų grafiką įvardina galimą pasekmę dėl </w:t>
            </w:r>
            <w:r w:rsidRPr="00A64576">
              <w:rPr>
                <w:rFonts w:ascii="Times New Roman" w:eastAsia="Times New Roman" w:hAnsi="Times New Roman" w:cs="Times New Roman"/>
                <w:sz w:val="24"/>
                <w:szCs w:val="24"/>
              </w:rPr>
              <w:lastRenderedPageBreak/>
              <w:t>išleidžiamų nuotekų į upę priežasties (D3.1).</w:t>
            </w:r>
          </w:p>
        </w:tc>
        <w:tc>
          <w:tcPr>
            <w:tcW w:w="2681" w:type="dxa"/>
            <w:tcMar>
              <w:top w:w="28" w:type="dxa"/>
              <w:left w:w="57" w:type="dxa"/>
              <w:bottom w:w="28" w:type="dxa"/>
              <w:right w:w="57" w:type="dxa"/>
            </w:tcMar>
          </w:tcPr>
          <w:p w14:paraId="7B458A95"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 xml:space="preserve">Konsultuodamasis pagal pateiktą įvestį ir rezultatų grafiką papildomai įvardina požymius, kurie atitinka pasekmę dėl </w:t>
            </w:r>
            <w:r w:rsidRPr="00A64576">
              <w:rPr>
                <w:rFonts w:ascii="Times New Roman" w:eastAsia="Times New Roman" w:hAnsi="Times New Roman" w:cs="Times New Roman"/>
                <w:sz w:val="24"/>
                <w:szCs w:val="24"/>
              </w:rPr>
              <w:lastRenderedPageBreak/>
              <w:t>išleidžiamų nuotekų į upę priežasties (D3.2).</w:t>
            </w:r>
          </w:p>
        </w:tc>
        <w:tc>
          <w:tcPr>
            <w:tcW w:w="2797" w:type="dxa"/>
            <w:tcMar>
              <w:top w:w="28" w:type="dxa"/>
              <w:left w:w="57" w:type="dxa"/>
              <w:bottom w:w="28" w:type="dxa"/>
              <w:right w:w="57" w:type="dxa"/>
            </w:tcMar>
          </w:tcPr>
          <w:p w14:paraId="35E27163" w14:textId="1860EB6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 xml:space="preserve">Pagal pateiktą įvestį ir rezultatų grafiką apibūdina galimas priežasties pasekmės ryšius (vandens organizmų pokytį su </w:t>
            </w:r>
            <w:r w:rsidRPr="00A64576">
              <w:rPr>
                <w:rFonts w:ascii="Times New Roman" w:eastAsia="Times New Roman" w:hAnsi="Times New Roman" w:cs="Times New Roman"/>
                <w:sz w:val="24"/>
                <w:szCs w:val="24"/>
              </w:rPr>
              <w:lastRenderedPageBreak/>
              <w:t xml:space="preserve">išleidžiamomis nuotekomis) (D3.3). </w:t>
            </w:r>
          </w:p>
        </w:tc>
        <w:tc>
          <w:tcPr>
            <w:tcW w:w="2652" w:type="dxa"/>
            <w:tcMar>
              <w:top w:w="28" w:type="dxa"/>
              <w:left w:w="57" w:type="dxa"/>
              <w:bottom w:w="28" w:type="dxa"/>
              <w:right w:w="57" w:type="dxa"/>
            </w:tcMar>
          </w:tcPr>
          <w:p w14:paraId="4B24B529" w14:textId="3894FFA3"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 xml:space="preserve">Paaiškina reiškinių dėsningumus (upės užterštumo nustatymas pagal mėginius, siekiant įvertinti deguonies kiekį </w:t>
            </w:r>
            <w:r w:rsidRPr="00A64576">
              <w:rPr>
                <w:rFonts w:ascii="Times New Roman" w:eastAsia="Times New Roman" w:hAnsi="Times New Roman" w:cs="Times New Roman"/>
                <w:sz w:val="24"/>
                <w:szCs w:val="24"/>
              </w:rPr>
              <w:lastRenderedPageBreak/>
              <w:t>skirtinguose tyrimo vietose) (D3.4).</w:t>
            </w:r>
            <w:r w:rsidR="00AB4741">
              <w:rPr>
                <w:rFonts w:ascii="Times New Roman" w:eastAsia="Times New Roman" w:hAnsi="Times New Roman" w:cs="Times New Roman"/>
                <w:sz w:val="24"/>
                <w:szCs w:val="24"/>
              </w:rPr>
              <w:t xml:space="preserve"> </w:t>
            </w:r>
          </w:p>
        </w:tc>
      </w:tr>
    </w:tbl>
    <w:p w14:paraId="76C7E6F0" w14:textId="2F18049D"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Užduotis</w:t>
      </w:r>
      <w:r w:rsidRPr="00A64576">
        <w:rPr>
          <w:rFonts w:ascii="Times New Roman" w:eastAsia="Times New Roman" w:hAnsi="Times New Roman" w:cs="Times New Roman"/>
          <w:sz w:val="24"/>
          <w:szCs w:val="24"/>
        </w:rPr>
        <w:t>. Aplinkosaugos atstovai aiškinosi upės užterštumą dėl išleidžiamų nuotekų.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Jie išmatavo ištirpusio deguonies kiekį vandenyje paimdami mėginius skirtinguose taškuose per visą upės ilgį. Iš viso buvo ištirta 15 mėginių, kas 1 km atstumą. Gauti rezultatai pateikti grafike.</w:t>
      </w:r>
    </w:p>
    <w:p w14:paraId="6DF3853D"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646475B4" wp14:editId="0B0DE7A4">
            <wp:extent cx="2857500" cy="2373153"/>
            <wp:effectExtent l="0" t="0" r="0" b="8255"/>
            <wp:docPr id="98" name="image23.png" descr="10 &#10;o &#10;1 &#10;234 567 8 9101112131415 &#10;Paimto mâginio vieta upâJ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descr="10 &#10;o &#10;1 &#10;234 567 8 9101112131415 &#10;Paimto mâginio vieta upâJe "/>
                    <pic:cNvPicPr preferRelativeResize="0"/>
                  </pic:nvPicPr>
                  <pic:blipFill rotWithShape="1">
                    <a:blip r:embed="rId339"/>
                    <a:srcRect t="4729" b="7642"/>
                    <a:stretch/>
                  </pic:blipFill>
                  <pic:spPr bwMode="auto">
                    <a:xfrm>
                      <a:off x="0" y="0"/>
                      <a:ext cx="2912885" cy="2419150"/>
                    </a:xfrm>
                    <a:prstGeom prst="rect">
                      <a:avLst/>
                    </a:prstGeom>
                    <a:ln>
                      <a:noFill/>
                    </a:ln>
                    <a:extLst>
                      <a:ext uri="{53640926-AAD7-44D8-BBD7-CCE9431645EC}">
                        <a14:shadowObscured xmlns:a14="http://schemas.microsoft.com/office/drawing/2010/main"/>
                      </a:ext>
                    </a:extLst>
                  </pic:spPr>
                </pic:pic>
              </a:graphicData>
            </a:graphic>
          </wp:inline>
        </w:drawing>
      </w:r>
    </w:p>
    <w:p w14:paraId="324B5F56"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Slenkstinis lygis </w:t>
      </w:r>
      <w:r w:rsidRPr="00A64576">
        <w:rPr>
          <w:rFonts w:ascii="Times New Roman" w:eastAsia="Times New Roman" w:hAnsi="Times New Roman" w:cs="Times New Roman"/>
          <w:sz w:val="24"/>
          <w:szCs w:val="24"/>
        </w:rPr>
        <w:t>(D3.1.).</w:t>
      </w:r>
    </w:p>
    <w:p w14:paraId="1095288F" w14:textId="77777777" w:rsidR="006C785A" w:rsidRPr="00A64576" w:rsidRDefault="00092185" w:rsidP="00CF00A1">
      <w:pPr>
        <w:numPr>
          <w:ilvl w:val="0"/>
          <w:numId w:val="62"/>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Naudodamiesi grafiku nustatykite, kurioje upės vietoje buvo užfiksuota didžiausia vandens tarša.</w:t>
      </w:r>
    </w:p>
    <w:p w14:paraId="45419FE9" w14:textId="77777777" w:rsidR="006C785A" w:rsidRPr="00A64576" w:rsidRDefault="00092185" w:rsidP="00CF00A1">
      <w:pPr>
        <w:numPr>
          <w:ilvl w:val="0"/>
          <w:numId w:val="62"/>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Taršos lygiui vandenyje įvertinti gali būti naudojamos vabzdžių lervos. Įvardykite, kaip yra vadinami organizmai, kurių buvimas arba nebuvimas tiriamoje aplinkoje leidžia įvertinti taršos lygį.</w:t>
      </w:r>
    </w:p>
    <w:p w14:paraId="01A07CB3" w14:textId="77777777" w:rsidR="006C785A" w:rsidRPr="00A64576" w:rsidRDefault="00092185" w:rsidP="00CF00A1">
      <w:pPr>
        <w:numPr>
          <w:ilvl w:val="0"/>
          <w:numId w:val="62"/>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Įvardykite, koks procesas gali pasireikšti upėje tarp 6 ir 9 mėginių paėmimo vietų. </w:t>
      </w:r>
    </w:p>
    <w:p w14:paraId="04DC8458" w14:textId="77777777" w:rsidR="006C785A" w:rsidRPr="00A64576" w:rsidRDefault="00092185" w:rsidP="00CF00A1">
      <w:pPr>
        <w:numPr>
          <w:ilvl w:val="0"/>
          <w:numId w:val="62"/>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Apskaičiuokite ištirpusio vandenyje deguonies kiekio vidurkį per visą tirtos upės ilgį.</w:t>
      </w:r>
    </w:p>
    <w:p w14:paraId="1ACDE8FB" w14:textId="77777777" w:rsidR="006C785A" w:rsidRPr="00A64576" w:rsidRDefault="00092185" w:rsidP="00CF00A1">
      <w:pPr>
        <w:numPr>
          <w:ilvl w:val="0"/>
          <w:numId w:val="62"/>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Pateikite vieną aplinkosaugos priemonę, kuri sumažintų patenkančių teršalų kiekį į upę ir nekiltų pavojus ten gyvenantiems organizmams.</w:t>
      </w:r>
    </w:p>
    <w:p w14:paraId="1FA5B7F1"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Patenkinamas lygis </w:t>
      </w:r>
      <w:r w:rsidRPr="00A64576">
        <w:rPr>
          <w:rFonts w:ascii="Times New Roman" w:eastAsia="Times New Roman" w:hAnsi="Times New Roman" w:cs="Times New Roman"/>
          <w:sz w:val="24"/>
          <w:szCs w:val="24"/>
        </w:rPr>
        <w:t>(D3.2.).</w:t>
      </w:r>
    </w:p>
    <w:p w14:paraId="338E5DEF" w14:textId="77777777" w:rsidR="006C785A" w:rsidRPr="00A64576" w:rsidRDefault="00092185" w:rsidP="00CF00A1">
      <w:pPr>
        <w:numPr>
          <w:ilvl w:val="0"/>
          <w:numId w:val="63"/>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Naudodamiesi grafiku nustatykite, kurioje upės vietoje buvo užfiksuota didžiausia vandens tarša. Atsakymą pagrįskite vienu argumentu. </w:t>
      </w:r>
    </w:p>
    <w:p w14:paraId="77B67B4E" w14:textId="77777777" w:rsidR="006C785A" w:rsidRPr="00A64576" w:rsidRDefault="00092185" w:rsidP="00CF00A1">
      <w:pPr>
        <w:numPr>
          <w:ilvl w:val="0"/>
          <w:numId w:val="63"/>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Taršos lygiui vandenyje įvertinti gali būti naudojamos vabzdžių lervos. Naudodamiesi įvairiais šaltiniais, įvardykite vieną vabzdžių rūšį, kurių lervos vystosi švariame vandenyje.</w:t>
      </w:r>
    </w:p>
    <w:p w14:paraId="2EA5453D" w14:textId="77777777" w:rsidR="006C785A" w:rsidRPr="00A64576" w:rsidRDefault="00092185" w:rsidP="00CF00A1">
      <w:pPr>
        <w:numPr>
          <w:ilvl w:val="0"/>
          <w:numId w:val="63"/>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Esant vandens užterštumui prasideda eutrofikacija. Įvardykite dar du požymius (neminint deguonies kiekio), kurie vizualiai, remiantis vandens fizinėmis savybėmis, leistų daryti prielaidą, kad upės vanduo nešvarus.</w:t>
      </w:r>
    </w:p>
    <w:p w14:paraId="155E1033" w14:textId="77777777" w:rsidR="006C785A" w:rsidRPr="00A64576" w:rsidRDefault="00092185" w:rsidP="00CF00A1">
      <w:pPr>
        <w:numPr>
          <w:ilvl w:val="0"/>
          <w:numId w:val="63"/>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Apibūdinkite vandenyje ištirpusio deguonies kiekio pokytį nuo 1 iki 7 mėginio paėmimo vietos upėje.</w:t>
      </w:r>
    </w:p>
    <w:p w14:paraId="54A0429A" w14:textId="77777777" w:rsidR="006C785A" w:rsidRPr="00A64576" w:rsidRDefault="00092185" w:rsidP="00CF00A1">
      <w:pPr>
        <w:numPr>
          <w:ilvl w:val="0"/>
          <w:numId w:val="63"/>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Pateikite vieną aplinkosaugos priemonę, kad į upę išleidžiamos nuotekos nedarytų žalos upėje gyvenantiems organizmams.</w:t>
      </w:r>
    </w:p>
    <w:p w14:paraId="2327F220" w14:textId="7FC1DF41"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Pagrindinis lygis </w:t>
      </w:r>
      <w:r w:rsidRPr="00A64576">
        <w:rPr>
          <w:rFonts w:ascii="Times New Roman" w:eastAsia="Times New Roman" w:hAnsi="Times New Roman" w:cs="Times New Roman"/>
          <w:sz w:val="24"/>
          <w:szCs w:val="24"/>
        </w:rPr>
        <w:t>(D3.3.).</w:t>
      </w:r>
    </w:p>
    <w:p w14:paraId="4E8089D8" w14:textId="77777777" w:rsidR="006C785A" w:rsidRPr="00A64576" w:rsidRDefault="00092185" w:rsidP="00CF00A1">
      <w:pPr>
        <w:numPr>
          <w:ilvl w:val="0"/>
          <w:numId w:val="50"/>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Naudodamiesi grafiku, nurodykite upės vietas, kuriuose nustatytas mažiausias deguonies kiekis. Atsakymą pagrįskite dviem argumentais.</w:t>
      </w:r>
    </w:p>
    <w:p w14:paraId="3435039A" w14:textId="09F97AA7" w:rsidR="006C785A" w:rsidRPr="00A64576" w:rsidRDefault="00092185" w:rsidP="00CF00A1">
      <w:pPr>
        <w:numPr>
          <w:ilvl w:val="0"/>
          <w:numId w:val="50"/>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Taršos lygiui vandenyje įvertinti gali būti naudojamos vabzdžių lervos. Naudodamiesi įvairiais šaltiniais įvardykite po vieną vabzdžių rūšį, kurių lervos vystosi švariame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 užterštame vandenyje.</w:t>
      </w:r>
    </w:p>
    <w:p w14:paraId="70D80681" w14:textId="77777777" w:rsidR="006C785A" w:rsidRPr="00A64576" w:rsidRDefault="00092185" w:rsidP="00CF00A1">
      <w:pPr>
        <w:numPr>
          <w:ilvl w:val="0"/>
          <w:numId w:val="50"/>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Esant vandens užterštumui prasideda eutrofikacija. Apibūdinkite vandens organizmų rūšinės įvairovės pokytį dėl prasidėjusios eutrofikacijos.</w:t>
      </w:r>
    </w:p>
    <w:p w14:paraId="2A7E81B8" w14:textId="77777777" w:rsidR="006C785A" w:rsidRPr="00A64576" w:rsidRDefault="00092185" w:rsidP="00CF00A1">
      <w:pPr>
        <w:numPr>
          <w:ilvl w:val="0"/>
          <w:numId w:val="50"/>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Apibūdinkite vandenyje ištirpusio deguonies kiekio pokytį upės atkarpoje nuo 1 mėginio paėmimo vietos iki 15.</w:t>
      </w:r>
    </w:p>
    <w:p w14:paraId="52433740" w14:textId="1A786313" w:rsidR="006C785A" w:rsidRPr="00A64576" w:rsidRDefault="00092185" w:rsidP="00CF00A1">
      <w:pPr>
        <w:numPr>
          <w:ilvl w:val="0"/>
          <w:numId w:val="50"/>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Pateikite vieną aplinkosaugos priemonę,</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kad į ją išleidžiamos nuotekos nedarytų žalos upėje gyvenantiems organizmams. Atsakymą paaiškinkite.</w:t>
      </w:r>
    </w:p>
    <w:p w14:paraId="77AB700F" w14:textId="77777777" w:rsidR="006C785A" w:rsidRPr="00A64576" w:rsidRDefault="00092185" w:rsidP="00CF00A1">
      <w:pPr>
        <w:numPr>
          <w:ilvl w:val="0"/>
          <w:numId w:val="50"/>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Naudodamiesi papildomais informaciniais šaltiniais išsiaiškinkite, kuris darnaus vystymosi tikslas labiausiai atitinka aprašytą situaciją ir kaip Lietuva yra įsipareigojusi šį tikslą įgyvendinti.</w:t>
      </w:r>
    </w:p>
    <w:p w14:paraId="06F6D92D" w14:textId="31C4ED01"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Aukštesnysis lygis </w:t>
      </w:r>
      <w:r w:rsidRPr="00A64576">
        <w:rPr>
          <w:rFonts w:ascii="Times New Roman" w:eastAsia="Times New Roman" w:hAnsi="Times New Roman" w:cs="Times New Roman"/>
          <w:sz w:val="24"/>
          <w:szCs w:val="24"/>
        </w:rPr>
        <w:t>(D3.4.).</w:t>
      </w:r>
    </w:p>
    <w:p w14:paraId="46F65236" w14:textId="46A440B6" w:rsidR="006C785A" w:rsidRPr="00A64576" w:rsidRDefault="00092185" w:rsidP="00CF00A1">
      <w:pPr>
        <w:numPr>
          <w:ilvl w:val="0"/>
          <w:numId w:val="51"/>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Remdamiesi grafiko duomenimis, nurodykite, kurioje tirtos upės atkarpoje buvo nustatytas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mažiausias deguonies kiekis. Atsakymą pagrįskite dviem argumentais.</w:t>
      </w:r>
    </w:p>
    <w:p w14:paraId="72BCCAAA" w14:textId="77777777" w:rsidR="006C785A" w:rsidRPr="00A64576" w:rsidRDefault="00092185" w:rsidP="00CF00A1">
      <w:pPr>
        <w:numPr>
          <w:ilvl w:val="0"/>
          <w:numId w:val="51"/>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Taršos lygiui vandenyje įvertinti gali būti naudojamos vabzdžių lervos. Naudodamiesi įvairiais informaciniais šaltiniais, įvardykite, kokias vabzdžių rūšis aptiktumėte upės vandenyje, kai deguonies kiekis yra 8,1 mg/l ir kokias - kai dvigubai mažesnis. </w:t>
      </w:r>
    </w:p>
    <w:p w14:paraId="4FB7CEEC" w14:textId="77777777" w:rsidR="006C785A" w:rsidRPr="00A64576" w:rsidRDefault="00092185" w:rsidP="00CF00A1">
      <w:pPr>
        <w:numPr>
          <w:ilvl w:val="0"/>
          <w:numId w:val="51"/>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Jeigu jūs būtumėte vienas iš aplinkosaugos atstovų, kaip neatliekant jokių laboratorinių tyrimų, nustatytumėte, kuriose upės vietose yra didžiausias užterštumas.</w:t>
      </w:r>
    </w:p>
    <w:p w14:paraId="598A149E" w14:textId="77777777" w:rsidR="006C785A" w:rsidRPr="00A64576" w:rsidRDefault="00092185" w:rsidP="00CF00A1">
      <w:pPr>
        <w:numPr>
          <w:ilvl w:val="0"/>
          <w:numId w:val="51"/>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Nurodykite, ties kuria upės vieta galėjo į upės vandenį patekti nuotėkos? Atsakymą pagrįskite.</w:t>
      </w:r>
    </w:p>
    <w:p w14:paraId="2145C5EB" w14:textId="728132D4"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5.1. Naudodamiesi informaciniais šaltiniais išsiaiškinkite, kurie du darnaus vystymosi tikslai labiausiai atitinka aprašytą situaciją ir kaip Lietuva yra įsipareigojusi šį tikslą įgyvendinti.</w:t>
      </w:r>
    </w:p>
    <w:p w14:paraId="0CC69E05" w14:textId="700B6E98"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5.2 Įvardykite vieną darnaus vystymosi tikslo uždavinį, kurį galėtumėte įgyvendinti, siekiant apsaugoti vidaus vandenų ekosistemų išsaugojimą ir tausojimą. </w:t>
      </w:r>
    </w:p>
    <w:p w14:paraId="786E9D64" w14:textId="77777777" w:rsidR="006C785A" w:rsidRPr="00A64576" w:rsidRDefault="00092185" w:rsidP="00CF00A1">
      <w:pPr>
        <w:tabs>
          <w:tab w:val="right" w:pos="10397"/>
          <w:tab w:val="right" w:pos="10397"/>
        </w:tabs>
        <w:spacing w:before="100" w:after="0" w:line="240" w:lineRule="auto"/>
        <w:jc w:val="both"/>
        <w:rPr>
          <w:rFonts w:ascii="Times New Roman" w:eastAsia="Times New Roman" w:hAnsi="Times New Roman" w:cs="Times New Roman"/>
          <w:b/>
          <w:sz w:val="24"/>
          <w:szCs w:val="24"/>
        </w:rPr>
      </w:pPr>
      <w:bookmarkStart w:id="84" w:name="_t2psxv1jzlkf" w:colFirst="0" w:colLast="0"/>
      <w:bookmarkEnd w:id="84"/>
      <w:r w:rsidRPr="00A64576">
        <w:rPr>
          <w:rFonts w:ascii="Times New Roman" w:eastAsia="Times New Roman" w:hAnsi="Times New Roman" w:cs="Times New Roman"/>
          <w:b/>
          <w:sz w:val="24"/>
          <w:szCs w:val="24"/>
        </w:rPr>
        <w:t>28.2.1. Ekologinės problemos.</w:t>
      </w:r>
    </w:p>
    <w:p w14:paraId="46990B4D"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Tema. Eutrofikacija</w:t>
      </w:r>
    </w:p>
    <w:p w14:paraId="78535A1E" w14:textId="3B6E9A02"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BP:</w:t>
      </w:r>
      <w:r w:rsidR="00AB4741">
        <w:rPr>
          <w:rFonts w:ascii="Times New Roman" w:eastAsia="Times New Roman" w:hAnsi="Times New Roman" w:cs="Times New Roman"/>
          <w:b/>
          <w:sz w:val="24"/>
          <w:szCs w:val="24"/>
        </w:rPr>
        <w:t xml:space="preserve"> </w:t>
      </w:r>
      <w:r w:rsidRPr="00A64576">
        <w:rPr>
          <w:rFonts w:ascii="Times New Roman" w:eastAsia="Times New Roman" w:hAnsi="Times New Roman" w:cs="Times New Roman"/>
          <w:sz w:val="24"/>
          <w:szCs w:val="24"/>
        </w:rPr>
        <w:t>Įvardijamos žmogaus poveikio aplinkai problemos: šiltnamio efektas, rūgštieji krituliai, vandens (eutrofikacija) ir dirvožemio tarša;</w:t>
      </w:r>
    </w:p>
    <w:p w14:paraId="30B5263D" w14:textId="3A6458CC"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D1.</w:t>
      </w:r>
      <w:r w:rsidRPr="00A64576">
        <w:rPr>
          <w:rFonts w:ascii="Times New Roman" w:eastAsia="Times New Roman" w:hAnsi="Times New Roman" w:cs="Times New Roman"/>
          <w:sz w:val="24"/>
          <w:szCs w:val="24"/>
        </w:rPr>
        <w:t xml:space="preserve"> Atpažįsta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biologijos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mokslo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objektus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reiškinius,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juos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apibūdina.</w:t>
      </w:r>
    </w:p>
    <w:p w14:paraId="3088B705" w14:textId="77777777" w:rsidR="006C785A" w:rsidRPr="00A64576" w:rsidRDefault="00092185" w:rsidP="00CF00A1">
      <w:pPr>
        <w:spacing w:before="6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Pasiekimų lygių požymiai:</w:t>
      </w:r>
    </w:p>
    <w:tbl>
      <w:tblPr>
        <w:tblStyle w:val="afffe"/>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041"/>
        <w:gridCol w:w="2126"/>
        <w:gridCol w:w="2977"/>
        <w:gridCol w:w="3341"/>
      </w:tblGrid>
      <w:tr w:rsidR="006C785A" w:rsidRPr="00A64576" w14:paraId="0C8EE158" w14:textId="77777777" w:rsidTr="006401BC">
        <w:tc>
          <w:tcPr>
            <w:tcW w:w="2041" w:type="dxa"/>
            <w:tcMar>
              <w:top w:w="28" w:type="dxa"/>
              <w:left w:w="57" w:type="dxa"/>
              <w:bottom w:w="28" w:type="dxa"/>
              <w:right w:w="57" w:type="dxa"/>
            </w:tcMar>
          </w:tcPr>
          <w:p w14:paraId="72F7C6EF" w14:textId="6D7737C3" w:rsidR="006C785A" w:rsidRPr="00A64576" w:rsidRDefault="00092185" w:rsidP="00CF00A1">
            <w:pPr>
              <w:spacing w:after="0" w:line="240" w:lineRule="auto"/>
              <w:rPr>
                <w:rFonts w:ascii="Times New Roman" w:hAnsi="Times New Roman" w:cs="Times New Roman"/>
              </w:rPr>
            </w:pPr>
            <w:r w:rsidRPr="00A64576">
              <w:rPr>
                <w:rFonts w:ascii="Times New Roman" w:eastAsia="Times New Roman" w:hAnsi="Times New Roman" w:cs="Times New Roman"/>
                <w:sz w:val="24"/>
                <w:szCs w:val="24"/>
              </w:rPr>
              <w:t>Atpažįsta ir įvardija upės vandenyje fiksuojamą reiškinį aptariamame kontekste (lentelėje) (D1.1).</w:t>
            </w:r>
            <w:r w:rsidR="00AB4741">
              <w:rPr>
                <w:rFonts w:ascii="Times New Roman" w:hAnsi="Times New Roman" w:cs="Times New Roman"/>
              </w:rPr>
              <w:t xml:space="preserve"> </w:t>
            </w:r>
          </w:p>
        </w:tc>
        <w:tc>
          <w:tcPr>
            <w:tcW w:w="2126" w:type="dxa"/>
            <w:tcMar>
              <w:top w:w="28" w:type="dxa"/>
              <w:left w:w="57" w:type="dxa"/>
              <w:bottom w:w="28" w:type="dxa"/>
              <w:right w:w="57" w:type="dxa"/>
            </w:tcMar>
          </w:tcPr>
          <w:p w14:paraId="2697B909" w14:textId="58B48A4A"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Atpažįsta ir įvardija upės vandenyje fiksuojamą reiškinį aptariamame kontekste (lentelėje). Įvardija reiškinį vartodamas tinkamą sąvoką (D1.2).</w:t>
            </w:r>
          </w:p>
          <w:p w14:paraId="25A24BA3" w14:textId="369A7467" w:rsidR="006C785A" w:rsidRPr="00A64576" w:rsidRDefault="00AB4741" w:rsidP="00CF00A1">
            <w:pPr>
              <w:spacing w:after="0" w:line="240" w:lineRule="auto"/>
              <w:rPr>
                <w:rFonts w:ascii="Times New Roman" w:hAnsi="Times New Roman" w:cs="Times New Roman"/>
              </w:rPr>
            </w:pPr>
            <w:r>
              <w:rPr>
                <w:rFonts w:ascii="Times New Roman" w:hAnsi="Times New Roman" w:cs="Times New Roman"/>
              </w:rPr>
              <w:t xml:space="preserve"> </w:t>
            </w:r>
          </w:p>
        </w:tc>
        <w:tc>
          <w:tcPr>
            <w:tcW w:w="2977" w:type="dxa"/>
            <w:tcMar>
              <w:top w:w="28" w:type="dxa"/>
              <w:left w:w="57" w:type="dxa"/>
              <w:bottom w:w="28" w:type="dxa"/>
              <w:right w:w="57" w:type="dxa"/>
            </w:tcMar>
          </w:tcPr>
          <w:p w14:paraId="5193C868" w14:textId="4C0B5C2E" w:rsidR="006C785A" w:rsidRPr="00A64576" w:rsidRDefault="00092185" w:rsidP="00CF00A1">
            <w:pPr>
              <w:spacing w:after="0" w:line="240" w:lineRule="auto"/>
              <w:rPr>
                <w:rFonts w:ascii="Times New Roman" w:hAnsi="Times New Roman" w:cs="Times New Roman"/>
              </w:rPr>
            </w:pPr>
            <w:r w:rsidRPr="00A64576">
              <w:rPr>
                <w:rFonts w:ascii="Times New Roman" w:eastAsia="Times New Roman" w:hAnsi="Times New Roman" w:cs="Times New Roman"/>
                <w:sz w:val="24"/>
                <w:szCs w:val="24"/>
              </w:rPr>
              <w:t>Atpažįsta ir įvardija upės vandenyje fiksuojamą reiškinį aptariamame kontekste (lentelėje). Įvardija reiškinį vartodamas tinkamą sąvoką. Atpažintą reiškinį sieja su galimomis priežastimis, jas įvardija (D1.3).</w:t>
            </w:r>
          </w:p>
        </w:tc>
        <w:tc>
          <w:tcPr>
            <w:tcW w:w="3341" w:type="dxa"/>
            <w:tcMar>
              <w:top w:w="28" w:type="dxa"/>
              <w:left w:w="57" w:type="dxa"/>
              <w:bottom w:w="28" w:type="dxa"/>
              <w:right w:w="57" w:type="dxa"/>
            </w:tcMar>
          </w:tcPr>
          <w:p w14:paraId="2D7C1719" w14:textId="3E3E252C"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Atpažįsta ir įvardija upės vandenyje fiksuojamą reiškinį aptariamame kontekste (lentelėje). Įvardija reiškinį vartodamas tinkamą sąvoką. Atpažintą reiškinį sieja su galimomis priežastimis, jas išvardija ir paaiškina jų pasekmes ekologiniu aspektu. Pateikia kitų analizuojamam reiškiniui atpažinti alternatyvių būdų (D1.4). </w:t>
            </w:r>
          </w:p>
        </w:tc>
      </w:tr>
      <w:tr w:rsidR="00990618" w:rsidRPr="00A64576" w14:paraId="09A2BF8B" w14:textId="77777777" w:rsidTr="006401BC">
        <w:tc>
          <w:tcPr>
            <w:tcW w:w="2041" w:type="dxa"/>
            <w:tcMar>
              <w:top w:w="28" w:type="dxa"/>
              <w:left w:w="57" w:type="dxa"/>
              <w:bottom w:w="28" w:type="dxa"/>
              <w:right w:w="57" w:type="dxa"/>
            </w:tcMar>
          </w:tcPr>
          <w:p w14:paraId="46654875" w14:textId="4608082E" w:rsidR="00990618" w:rsidRPr="00A64576" w:rsidRDefault="0099061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Pagal lentelėje pateiktus tyrimo duomenis apskaičiuoja nitratų koncentracijos vidurkį upės vandenyje (C5.1).</w:t>
            </w:r>
          </w:p>
        </w:tc>
        <w:tc>
          <w:tcPr>
            <w:tcW w:w="2126" w:type="dxa"/>
            <w:tcMar>
              <w:top w:w="28" w:type="dxa"/>
              <w:left w:w="57" w:type="dxa"/>
              <w:bottom w:w="28" w:type="dxa"/>
              <w:right w:w="57" w:type="dxa"/>
            </w:tcMar>
          </w:tcPr>
          <w:p w14:paraId="36999057" w14:textId="3D2EAF64" w:rsidR="00990618" w:rsidRPr="00A64576" w:rsidRDefault="0099061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Pagal lentelėje pateiktus tyrimo duomenis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apskaičiuoja nitratų koncentracijos pokytį upės vandenyje</w:t>
            </w:r>
            <w:r>
              <w:rPr>
                <w:rFonts w:ascii="Times New Roman" w:hAnsi="Times New Roman" w:cs="Times New Roman"/>
              </w:rPr>
              <w:t xml:space="preserve"> </w:t>
            </w:r>
            <w:r w:rsidRPr="00A64576">
              <w:rPr>
                <w:rFonts w:ascii="Times New Roman" w:hAnsi="Times New Roman" w:cs="Times New Roman"/>
              </w:rPr>
              <w:t>(</w:t>
            </w:r>
            <w:r w:rsidRPr="00A64576">
              <w:rPr>
                <w:rFonts w:ascii="Times New Roman" w:eastAsia="Times New Roman" w:hAnsi="Times New Roman" w:cs="Times New Roman"/>
                <w:sz w:val="24"/>
                <w:szCs w:val="24"/>
              </w:rPr>
              <w:t>C5.2).</w:t>
            </w:r>
          </w:p>
        </w:tc>
        <w:tc>
          <w:tcPr>
            <w:tcW w:w="2977" w:type="dxa"/>
            <w:tcMar>
              <w:top w:w="28" w:type="dxa"/>
              <w:left w:w="57" w:type="dxa"/>
              <w:bottom w:w="28" w:type="dxa"/>
              <w:right w:w="57" w:type="dxa"/>
            </w:tcMar>
          </w:tcPr>
          <w:p w14:paraId="3C43194C" w14:textId="430B71A2" w:rsidR="00990618" w:rsidRPr="00A64576" w:rsidRDefault="0099061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Pagal lentelėje pateiktus tyrimo duomenis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apskaičiuoja nitratų koncentracijos pokytį upės vandenyje. Pasirinktinai nubraižo grafiką arba diagramą (C5.3).</w:t>
            </w:r>
          </w:p>
        </w:tc>
        <w:tc>
          <w:tcPr>
            <w:tcW w:w="3341" w:type="dxa"/>
            <w:tcMar>
              <w:top w:w="28" w:type="dxa"/>
              <w:left w:w="57" w:type="dxa"/>
              <w:bottom w:w="28" w:type="dxa"/>
              <w:right w:w="57" w:type="dxa"/>
            </w:tcMar>
          </w:tcPr>
          <w:p w14:paraId="752E3B38" w14:textId="291339AE" w:rsidR="00990618" w:rsidRPr="00A64576" w:rsidRDefault="00990618"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Pagal lentelėje pateiktus tyrimo duomenis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apskaičiuoja nitratų koncentracijos pokytį upės vandenyje. Nubraižo grafiką</w:t>
            </w:r>
            <w:r w:rsidRPr="00A64576">
              <w:rPr>
                <w:rFonts w:ascii="Times New Roman" w:hAnsi="Times New Roman" w:cs="Times New Roman"/>
              </w:rPr>
              <w:t xml:space="preserve"> (</w:t>
            </w:r>
            <w:r w:rsidRPr="00A64576">
              <w:rPr>
                <w:rFonts w:ascii="Times New Roman" w:eastAsia="Times New Roman" w:hAnsi="Times New Roman" w:cs="Times New Roman"/>
                <w:sz w:val="24"/>
                <w:szCs w:val="24"/>
              </w:rPr>
              <w:t>C5.3).</w:t>
            </w:r>
          </w:p>
        </w:tc>
      </w:tr>
    </w:tbl>
    <w:p w14:paraId="50E4CE24" w14:textId="4AFB47C0" w:rsidR="00D3241E" w:rsidRDefault="00D3241E" w:rsidP="00CF00A1">
      <w:p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Užduotis skirta pasiekimams D1, C5 ir C6 pasiekimams ugdyti ir vertinti.</w:t>
      </w:r>
    </w:p>
    <w:p w14:paraId="6067967A" w14:textId="47242679" w:rsidR="006C785A" w:rsidRPr="00A64576" w:rsidRDefault="00092185" w:rsidP="00CF00A1">
      <w:pPr>
        <w:spacing w:before="120" w:after="0" w:line="240" w:lineRule="auto"/>
        <w:jc w:val="both"/>
        <w:rPr>
          <w:rFonts w:ascii="Times New Roman" w:eastAsia="Times New Roman" w:hAnsi="Times New Roman" w:cs="Times New Roman"/>
        </w:rPr>
      </w:pPr>
      <w:r w:rsidRPr="00A64576">
        <w:rPr>
          <w:rFonts w:ascii="Times New Roman" w:eastAsia="Times New Roman" w:hAnsi="Times New Roman" w:cs="Times New Roman"/>
          <w:sz w:val="24"/>
          <w:szCs w:val="24"/>
        </w:rPr>
        <w:t>Lentelėje pateiktas nitratų koncentracijos kiekis upėje, lyginant su žuvies skaičiumi kubiniame metre 2002</w:t>
      </w:r>
      <w:r w:rsidR="006B0204">
        <w:rPr>
          <w:rFonts w:ascii="Times New Roman" w:eastAsia="Times New Roman" w:hAnsi="Times New Roman" w:cs="Times New Roman"/>
          <w:sz w:val="24"/>
          <w:szCs w:val="24"/>
        </w:rPr>
        <w:t>–</w:t>
      </w:r>
      <w:r w:rsidRPr="00A64576">
        <w:rPr>
          <w:rFonts w:ascii="Times New Roman" w:eastAsia="Times New Roman" w:hAnsi="Times New Roman" w:cs="Times New Roman"/>
          <w:sz w:val="24"/>
          <w:szCs w:val="24"/>
        </w:rPr>
        <w:t>2010 metais.</w:t>
      </w:r>
    </w:p>
    <w:tbl>
      <w:tblPr>
        <w:tblStyle w:val="affff"/>
        <w:tblW w:w="779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234"/>
        <w:gridCol w:w="960"/>
        <w:gridCol w:w="960"/>
        <w:gridCol w:w="960"/>
        <w:gridCol w:w="960"/>
        <w:gridCol w:w="720"/>
      </w:tblGrid>
      <w:tr w:rsidR="006C785A" w:rsidRPr="00A64576" w14:paraId="7310C51B" w14:textId="77777777" w:rsidTr="006B0204">
        <w:tc>
          <w:tcPr>
            <w:tcW w:w="3234" w:type="dxa"/>
            <w:tcMar>
              <w:top w:w="80" w:type="dxa"/>
              <w:left w:w="80" w:type="dxa"/>
              <w:bottom w:w="80" w:type="dxa"/>
              <w:right w:w="80" w:type="dxa"/>
            </w:tcMar>
          </w:tcPr>
          <w:p w14:paraId="0104B84A" w14:textId="35C8139B" w:rsidR="006C785A" w:rsidRPr="00A64576" w:rsidRDefault="00AB4741" w:rsidP="00CF00A1">
            <w:pPr>
              <w:spacing w:after="0" w:line="240" w:lineRule="auto"/>
              <w:jc w:val="both"/>
              <w:rPr>
                <w:rFonts w:ascii="Times New Roman" w:hAnsi="Times New Roman" w:cs="Times New Roman"/>
              </w:rPr>
            </w:pPr>
            <w:r>
              <w:rPr>
                <w:rFonts w:ascii="Times New Roman" w:hAnsi="Times New Roman" w:cs="Times New Roman"/>
              </w:rPr>
              <w:t xml:space="preserve"> </w:t>
            </w:r>
          </w:p>
        </w:tc>
        <w:tc>
          <w:tcPr>
            <w:tcW w:w="960" w:type="dxa"/>
            <w:tcMar>
              <w:top w:w="80" w:type="dxa"/>
              <w:left w:w="80" w:type="dxa"/>
              <w:bottom w:w="80" w:type="dxa"/>
              <w:right w:w="80" w:type="dxa"/>
            </w:tcMar>
          </w:tcPr>
          <w:p w14:paraId="2D1EACED"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2012</w:t>
            </w:r>
          </w:p>
        </w:tc>
        <w:tc>
          <w:tcPr>
            <w:tcW w:w="960" w:type="dxa"/>
            <w:tcMar>
              <w:top w:w="80" w:type="dxa"/>
              <w:left w:w="80" w:type="dxa"/>
              <w:bottom w:w="80" w:type="dxa"/>
              <w:right w:w="80" w:type="dxa"/>
            </w:tcMar>
          </w:tcPr>
          <w:p w14:paraId="0CDCC2DD"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2014</w:t>
            </w:r>
          </w:p>
        </w:tc>
        <w:tc>
          <w:tcPr>
            <w:tcW w:w="960" w:type="dxa"/>
            <w:tcMar>
              <w:top w:w="80" w:type="dxa"/>
              <w:left w:w="80" w:type="dxa"/>
              <w:bottom w:w="80" w:type="dxa"/>
              <w:right w:w="80" w:type="dxa"/>
            </w:tcMar>
          </w:tcPr>
          <w:p w14:paraId="0C2C513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2016</w:t>
            </w:r>
          </w:p>
        </w:tc>
        <w:tc>
          <w:tcPr>
            <w:tcW w:w="960" w:type="dxa"/>
            <w:tcMar>
              <w:top w:w="80" w:type="dxa"/>
              <w:left w:w="80" w:type="dxa"/>
              <w:bottom w:w="80" w:type="dxa"/>
              <w:right w:w="80" w:type="dxa"/>
            </w:tcMar>
          </w:tcPr>
          <w:p w14:paraId="1B33B023"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2018</w:t>
            </w:r>
          </w:p>
        </w:tc>
        <w:tc>
          <w:tcPr>
            <w:tcW w:w="720" w:type="dxa"/>
            <w:tcMar>
              <w:top w:w="80" w:type="dxa"/>
              <w:left w:w="80" w:type="dxa"/>
              <w:bottom w:w="80" w:type="dxa"/>
              <w:right w:w="80" w:type="dxa"/>
            </w:tcMar>
          </w:tcPr>
          <w:p w14:paraId="28F8FD0E"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2020</w:t>
            </w:r>
          </w:p>
        </w:tc>
      </w:tr>
      <w:tr w:rsidR="006C785A" w:rsidRPr="00A64576" w14:paraId="7404B71A" w14:textId="77777777" w:rsidTr="006B0204">
        <w:tc>
          <w:tcPr>
            <w:tcW w:w="3234" w:type="dxa"/>
            <w:tcMar>
              <w:top w:w="80" w:type="dxa"/>
              <w:left w:w="80" w:type="dxa"/>
              <w:bottom w:w="80" w:type="dxa"/>
              <w:right w:w="80" w:type="dxa"/>
            </w:tcMar>
          </w:tcPr>
          <w:p w14:paraId="65669C26"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Nitratų koncentracija (mg/l)</w:t>
            </w:r>
          </w:p>
        </w:tc>
        <w:tc>
          <w:tcPr>
            <w:tcW w:w="960" w:type="dxa"/>
            <w:tcMar>
              <w:top w:w="80" w:type="dxa"/>
              <w:left w:w="80" w:type="dxa"/>
              <w:bottom w:w="80" w:type="dxa"/>
              <w:right w:w="80" w:type="dxa"/>
            </w:tcMar>
          </w:tcPr>
          <w:p w14:paraId="2C813F4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22</w:t>
            </w:r>
          </w:p>
        </w:tc>
        <w:tc>
          <w:tcPr>
            <w:tcW w:w="960" w:type="dxa"/>
            <w:tcMar>
              <w:top w:w="80" w:type="dxa"/>
              <w:left w:w="80" w:type="dxa"/>
              <w:bottom w:w="80" w:type="dxa"/>
              <w:right w:w="80" w:type="dxa"/>
            </w:tcMar>
          </w:tcPr>
          <w:p w14:paraId="7565B96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33</w:t>
            </w:r>
          </w:p>
        </w:tc>
        <w:tc>
          <w:tcPr>
            <w:tcW w:w="960" w:type="dxa"/>
            <w:tcMar>
              <w:top w:w="80" w:type="dxa"/>
              <w:left w:w="80" w:type="dxa"/>
              <w:bottom w:w="80" w:type="dxa"/>
              <w:right w:w="80" w:type="dxa"/>
            </w:tcMar>
          </w:tcPr>
          <w:p w14:paraId="5A873F45"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48</w:t>
            </w:r>
          </w:p>
        </w:tc>
        <w:tc>
          <w:tcPr>
            <w:tcW w:w="960" w:type="dxa"/>
            <w:tcMar>
              <w:top w:w="80" w:type="dxa"/>
              <w:left w:w="80" w:type="dxa"/>
              <w:bottom w:w="80" w:type="dxa"/>
              <w:right w:w="80" w:type="dxa"/>
            </w:tcMar>
          </w:tcPr>
          <w:p w14:paraId="11932E95"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63</w:t>
            </w:r>
          </w:p>
        </w:tc>
        <w:tc>
          <w:tcPr>
            <w:tcW w:w="720" w:type="dxa"/>
            <w:tcMar>
              <w:top w:w="80" w:type="dxa"/>
              <w:left w:w="80" w:type="dxa"/>
              <w:bottom w:w="80" w:type="dxa"/>
              <w:right w:w="80" w:type="dxa"/>
            </w:tcMar>
          </w:tcPr>
          <w:p w14:paraId="566ECEE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74</w:t>
            </w:r>
          </w:p>
        </w:tc>
      </w:tr>
      <w:tr w:rsidR="006C785A" w:rsidRPr="00A64576" w14:paraId="6C01FD92" w14:textId="77777777" w:rsidTr="006B0204">
        <w:tc>
          <w:tcPr>
            <w:tcW w:w="3234" w:type="dxa"/>
            <w:tcMar>
              <w:top w:w="80" w:type="dxa"/>
              <w:left w:w="80" w:type="dxa"/>
              <w:bottom w:w="80" w:type="dxa"/>
              <w:right w:w="80" w:type="dxa"/>
            </w:tcMar>
          </w:tcPr>
          <w:p w14:paraId="73F16750"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Žuvies kiekis m3</w:t>
            </w:r>
          </w:p>
        </w:tc>
        <w:tc>
          <w:tcPr>
            <w:tcW w:w="960" w:type="dxa"/>
            <w:tcMar>
              <w:top w:w="80" w:type="dxa"/>
              <w:left w:w="80" w:type="dxa"/>
              <w:bottom w:w="80" w:type="dxa"/>
              <w:right w:w="80" w:type="dxa"/>
            </w:tcMar>
          </w:tcPr>
          <w:p w14:paraId="0F15667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23</w:t>
            </w:r>
          </w:p>
        </w:tc>
        <w:tc>
          <w:tcPr>
            <w:tcW w:w="960" w:type="dxa"/>
            <w:tcMar>
              <w:top w:w="80" w:type="dxa"/>
              <w:left w:w="80" w:type="dxa"/>
              <w:bottom w:w="80" w:type="dxa"/>
              <w:right w:w="80" w:type="dxa"/>
            </w:tcMar>
          </w:tcPr>
          <w:p w14:paraId="4308CD8E"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21</w:t>
            </w:r>
          </w:p>
        </w:tc>
        <w:tc>
          <w:tcPr>
            <w:tcW w:w="960" w:type="dxa"/>
            <w:tcMar>
              <w:top w:w="80" w:type="dxa"/>
              <w:left w:w="80" w:type="dxa"/>
              <w:bottom w:w="80" w:type="dxa"/>
              <w:right w:w="80" w:type="dxa"/>
            </w:tcMar>
          </w:tcPr>
          <w:p w14:paraId="43C290C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10</w:t>
            </w:r>
          </w:p>
        </w:tc>
        <w:tc>
          <w:tcPr>
            <w:tcW w:w="960" w:type="dxa"/>
            <w:tcMar>
              <w:top w:w="80" w:type="dxa"/>
              <w:left w:w="80" w:type="dxa"/>
              <w:bottom w:w="80" w:type="dxa"/>
              <w:right w:w="80" w:type="dxa"/>
            </w:tcMar>
          </w:tcPr>
          <w:p w14:paraId="1A3849F5"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w:t>
            </w:r>
          </w:p>
        </w:tc>
        <w:tc>
          <w:tcPr>
            <w:tcW w:w="720" w:type="dxa"/>
            <w:tcMar>
              <w:top w:w="80" w:type="dxa"/>
              <w:left w:w="80" w:type="dxa"/>
              <w:bottom w:w="80" w:type="dxa"/>
              <w:right w:w="80" w:type="dxa"/>
            </w:tcMar>
          </w:tcPr>
          <w:p w14:paraId="7C79E98F"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0</w:t>
            </w:r>
          </w:p>
        </w:tc>
      </w:tr>
    </w:tbl>
    <w:p w14:paraId="2369B62A" w14:textId="7E5C67C6" w:rsidR="006C785A" w:rsidRPr="00A64576" w:rsidRDefault="00092185" w:rsidP="00CF00A1">
      <w:pPr>
        <w:spacing w:before="120" w:after="0" w:line="240" w:lineRule="auto"/>
        <w:jc w:val="both"/>
        <w:rPr>
          <w:rFonts w:ascii="Times New Roman" w:eastAsia="Times New Roman" w:hAnsi="Times New Roman" w:cs="Times New Roman"/>
        </w:rPr>
      </w:pPr>
      <w:r w:rsidRPr="00A64576">
        <w:rPr>
          <w:rFonts w:ascii="Times New Roman" w:eastAsia="Times New Roman" w:hAnsi="Times New Roman" w:cs="Times New Roman"/>
          <w:b/>
          <w:sz w:val="24"/>
          <w:szCs w:val="24"/>
        </w:rPr>
        <w:lastRenderedPageBreak/>
        <w:t xml:space="preserve">Slenkstinis </w:t>
      </w:r>
      <w:r w:rsidR="00D3241E">
        <w:rPr>
          <w:rFonts w:ascii="Times New Roman" w:eastAsia="Times New Roman" w:hAnsi="Times New Roman" w:cs="Times New Roman"/>
          <w:b/>
          <w:sz w:val="24"/>
          <w:szCs w:val="24"/>
        </w:rPr>
        <w:t>lygis</w:t>
      </w:r>
    </w:p>
    <w:p w14:paraId="297E20EE"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(D1.1) Įvardykite, ką rodo nuolat didėjantis nitratų koncentracijos kiekis upės vandenyje.</w:t>
      </w:r>
    </w:p>
    <w:p w14:paraId="66C222B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(C5.1) Apskaičiuokite, nitratų koncentracijos vidurkį per 8 tyrimo metus.</w:t>
      </w:r>
    </w:p>
    <w:p w14:paraId="63BC36A0" w14:textId="64AF1C28"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Patenkinamas </w:t>
      </w:r>
      <w:r w:rsidR="00D3241E">
        <w:rPr>
          <w:rFonts w:ascii="Times New Roman" w:eastAsia="Times New Roman" w:hAnsi="Times New Roman" w:cs="Times New Roman"/>
          <w:b/>
          <w:sz w:val="24"/>
          <w:szCs w:val="24"/>
        </w:rPr>
        <w:t>lygis</w:t>
      </w:r>
    </w:p>
    <w:p w14:paraId="468884D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(D1.2) Įvardykite, kaip vadinasi procesas vykstantis upėje dėl didėjančios nitratų koncentracijos.</w:t>
      </w:r>
    </w:p>
    <w:p w14:paraId="7E5D41CF"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(D1.1) Įvardykite, ką rodo nuolat didėjantis nitratų koncentracijos kiekis upės vandenyje.</w:t>
      </w:r>
    </w:p>
    <w:p w14:paraId="5AB29F41"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(C5.2.) Apskaičiuokite, kiek kartų nitratų koncentracija padidėjo per 8 tyrimo metus.</w:t>
      </w:r>
    </w:p>
    <w:p w14:paraId="11946099" w14:textId="0DB3630D" w:rsidR="006C785A" w:rsidRPr="00A64576" w:rsidRDefault="00092185" w:rsidP="00CF00A1">
      <w:pPr>
        <w:spacing w:after="0" w:line="240" w:lineRule="auto"/>
        <w:jc w:val="both"/>
        <w:rPr>
          <w:rFonts w:ascii="Times New Roman" w:eastAsia="Times New Roman" w:hAnsi="Times New Roman" w:cs="Times New Roman"/>
        </w:rPr>
      </w:pPr>
      <w:r w:rsidRPr="00A64576">
        <w:rPr>
          <w:rFonts w:ascii="Times New Roman" w:eastAsia="Times New Roman" w:hAnsi="Times New Roman" w:cs="Times New Roman"/>
          <w:b/>
          <w:sz w:val="24"/>
          <w:szCs w:val="24"/>
        </w:rPr>
        <w:t xml:space="preserve">Pagrindinis </w:t>
      </w:r>
      <w:r w:rsidR="00D3241E">
        <w:rPr>
          <w:rFonts w:ascii="Times New Roman" w:eastAsia="Times New Roman" w:hAnsi="Times New Roman" w:cs="Times New Roman"/>
          <w:b/>
          <w:sz w:val="24"/>
          <w:szCs w:val="24"/>
        </w:rPr>
        <w:t>lygis</w:t>
      </w:r>
    </w:p>
    <w:p w14:paraId="044A9B36"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(D1.2) Įvardykite, kaip vadinasi procesas vykstantis upėje dėl didėjančios nitratų koncentracijos.</w:t>
      </w:r>
    </w:p>
    <w:p w14:paraId="3D3120FD"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(D1.1) Įvardykite, ką rodo nuolat didėjantis nitratų koncentracijos kiekis upės vandenyje.</w:t>
      </w:r>
    </w:p>
    <w:p w14:paraId="20CB507F"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(C5.1) Apskaičiuokite, kiek kartų nitratų koncentracija padidėjo per 8 tyrimo metus.</w:t>
      </w:r>
    </w:p>
    <w:p w14:paraId="32DBCFA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(C5.3) Remiantis lentelėje pateiktais tyrimo rezultatais nubraižykite grafiką arba diagramą.</w:t>
      </w:r>
    </w:p>
    <w:p w14:paraId="35BA50B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(C6.3) Pagal pateiktus duomenis padarykite apibendrinamąją išvadą apie nitratų koncentracijos ir žuvies skaičiaus pokytį nuo 2012 iki 2020 metų.</w:t>
      </w:r>
    </w:p>
    <w:p w14:paraId="47B7AA3D"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(D1.3) Pateikite galimas tris priežastis, dėl kurių upėje per 8 metus nuolat didėjo nitratų koncentracija.</w:t>
      </w:r>
    </w:p>
    <w:p w14:paraId="6C0AC89D"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i/>
          <w:sz w:val="24"/>
          <w:szCs w:val="24"/>
        </w:rPr>
        <w:t>1 priežastis:</w:t>
      </w:r>
    </w:p>
    <w:p w14:paraId="74BF22CC"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i/>
          <w:sz w:val="24"/>
          <w:szCs w:val="24"/>
        </w:rPr>
        <w:t>2 priežastis:</w:t>
      </w:r>
    </w:p>
    <w:p w14:paraId="63A6DE60" w14:textId="04EF7EC4" w:rsidR="006C785A" w:rsidRDefault="00092185" w:rsidP="00CF00A1">
      <w:pPr>
        <w:spacing w:after="0" w:line="240" w:lineRule="auto"/>
        <w:jc w:val="both"/>
        <w:rPr>
          <w:rFonts w:ascii="Times New Roman" w:eastAsia="Times New Roman" w:hAnsi="Times New Roman" w:cs="Times New Roman"/>
          <w:i/>
          <w:sz w:val="24"/>
          <w:szCs w:val="24"/>
        </w:rPr>
      </w:pPr>
      <w:r w:rsidRPr="00A64576">
        <w:rPr>
          <w:rFonts w:ascii="Times New Roman" w:eastAsia="Times New Roman" w:hAnsi="Times New Roman" w:cs="Times New Roman"/>
          <w:i/>
          <w:sz w:val="24"/>
          <w:szCs w:val="24"/>
        </w:rPr>
        <w:t>3 priežastis:</w:t>
      </w:r>
    </w:p>
    <w:p w14:paraId="13ADE2DE" w14:textId="6AC8CFFA"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Aukštesnysis </w:t>
      </w:r>
      <w:r w:rsidR="00D3241E">
        <w:rPr>
          <w:rFonts w:ascii="Times New Roman" w:eastAsia="Times New Roman" w:hAnsi="Times New Roman" w:cs="Times New Roman"/>
          <w:b/>
          <w:sz w:val="24"/>
          <w:szCs w:val="24"/>
        </w:rPr>
        <w:t>lygis</w:t>
      </w:r>
    </w:p>
    <w:p w14:paraId="10E517E6"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(D1.2) Įvardykite, kaip vadinasi procesas vykstantis upėje dėl didėjančios nitratų koncentracijos.</w:t>
      </w:r>
    </w:p>
    <w:p w14:paraId="3FD27D57"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(D1.1) Įvardykite, ką rodo nuolat didėjantis nitratų koncentracijos kiekis upės vandenyje.</w:t>
      </w:r>
    </w:p>
    <w:p w14:paraId="091F4195"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(C5.1) Apskaičiuokite, kiek kartų nitratų koncentracija padidėjo per 8 tyrimo metus.</w:t>
      </w:r>
    </w:p>
    <w:p w14:paraId="0F23B5D7"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(C5.4) Remiantis lentelėje pateiktais tyrimo rezultatais nubraižykite grafiką arba diagramą.</w:t>
      </w:r>
    </w:p>
    <w:p w14:paraId="6803C23C"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(C6.3) Pagal pateiktus duomenis padarykite apibendrinamąją išvadą apie nitratų koncentracijos ir žuvies skaičiaus pokytį nuo 2012 iki 2020 metų.</w:t>
      </w:r>
    </w:p>
    <w:p w14:paraId="733F5C6C"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(D1.3) Pateikite galimas tris priežastis, dėl kurių upėje per 8 metus nuolat didėjo nitratų koncentracija.</w:t>
      </w:r>
    </w:p>
    <w:p w14:paraId="60C99943"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i/>
          <w:sz w:val="24"/>
          <w:szCs w:val="24"/>
        </w:rPr>
        <w:t>1 priežastis:</w:t>
      </w:r>
    </w:p>
    <w:p w14:paraId="31098D43"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i/>
          <w:sz w:val="24"/>
          <w:szCs w:val="24"/>
        </w:rPr>
        <w:t>2 priežastis:</w:t>
      </w:r>
    </w:p>
    <w:p w14:paraId="567D08B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i/>
          <w:sz w:val="24"/>
          <w:szCs w:val="24"/>
        </w:rPr>
        <w:t>3 priežastis:</w:t>
      </w:r>
    </w:p>
    <w:p w14:paraId="15C482B1"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(D1.4)Paaiškinkite, kaip ir kodėl kito organizmų rūšių įvairovė upėje didėjant nitratų koncentracijai.</w:t>
      </w:r>
    </w:p>
    <w:p w14:paraId="2ED67FD7"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i/>
          <w:sz w:val="24"/>
          <w:szCs w:val="24"/>
        </w:rPr>
        <w:t>Kaip:</w:t>
      </w:r>
    </w:p>
    <w:p w14:paraId="75F33624"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i/>
          <w:sz w:val="24"/>
          <w:szCs w:val="24"/>
        </w:rPr>
        <w:t>Kodėl:</w:t>
      </w:r>
    </w:p>
    <w:p w14:paraId="0E70F785"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(D1.4) Remdamiesi papildomais informacijos šaltiniais nurodykite, kokių dar bioindikatorių, įrodančių upės vandens taršą, aptiktumėte tyrimui paimtame mėginyje.</w:t>
      </w:r>
    </w:p>
    <w:p w14:paraId="558B1750" w14:textId="77777777" w:rsidR="006C785A" w:rsidRPr="00A64576" w:rsidRDefault="00092185" w:rsidP="00CF00A1">
      <w:pPr>
        <w:pStyle w:val="Antrat3"/>
        <w:spacing w:before="120" w:line="240" w:lineRule="auto"/>
        <w:jc w:val="both"/>
        <w:rPr>
          <w:rFonts w:ascii="Times New Roman" w:eastAsia="Times New Roman" w:hAnsi="Times New Roman" w:cs="Times New Roman"/>
          <w:color w:val="000000"/>
          <w:sz w:val="24"/>
          <w:szCs w:val="24"/>
        </w:rPr>
      </w:pPr>
      <w:bookmarkStart w:id="85" w:name="_Toc147495680"/>
      <w:r w:rsidRPr="00A64576">
        <w:rPr>
          <w:rFonts w:ascii="Times New Roman" w:eastAsia="Times New Roman" w:hAnsi="Times New Roman" w:cs="Times New Roman"/>
          <w:color w:val="000000"/>
          <w:sz w:val="24"/>
          <w:szCs w:val="24"/>
        </w:rPr>
        <w:t>Problemų sprendimas ir refleksija (E).</w:t>
      </w:r>
      <w:bookmarkEnd w:id="85"/>
    </w:p>
    <w:p w14:paraId="540A2FF4" w14:textId="77777777" w:rsidR="006C785A" w:rsidRPr="00A64576" w:rsidRDefault="00092185" w:rsidP="00CF00A1">
      <w:pPr>
        <w:tabs>
          <w:tab w:val="right" w:pos="10397"/>
          <w:tab w:val="right" w:pos="10397"/>
        </w:tabs>
        <w:spacing w:before="100" w:after="0" w:line="240" w:lineRule="auto"/>
        <w:jc w:val="both"/>
        <w:rPr>
          <w:rFonts w:ascii="Times New Roman" w:eastAsia="Times New Roman" w:hAnsi="Times New Roman" w:cs="Times New Roman"/>
          <w:b/>
          <w:sz w:val="24"/>
          <w:szCs w:val="24"/>
        </w:rPr>
      </w:pPr>
      <w:bookmarkStart w:id="86" w:name="_f2g9yzv83fqw" w:colFirst="0" w:colLast="0"/>
      <w:bookmarkEnd w:id="86"/>
      <w:r w:rsidRPr="00A64576">
        <w:rPr>
          <w:rFonts w:ascii="Times New Roman" w:eastAsia="Times New Roman" w:hAnsi="Times New Roman" w:cs="Times New Roman"/>
          <w:b/>
          <w:sz w:val="24"/>
          <w:szCs w:val="24"/>
        </w:rPr>
        <w:t>27.5.1. Žmogaus gyvenimo ciklas.</w:t>
      </w:r>
    </w:p>
    <w:p w14:paraId="25DE7FF4"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Tema. Chromosomų rinkiniai ir lyties paveldėjimas</w:t>
      </w:r>
    </w:p>
    <w:p w14:paraId="63DF8516"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Mokomasi apibūdinti, kas yra chromosomų rinkinys ir paaiškinti, kad žmogaus lyties paveldėjimą nulemia lytinės chromosomos (XX – moteris, XY – vyras).</w:t>
      </w:r>
    </w:p>
    <w:p w14:paraId="110187D8" w14:textId="69162245"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E2.</w:t>
      </w:r>
      <w:r w:rsidRPr="00A64576">
        <w:rPr>
          <w:rFonts w:ascii="Times New Roman" w:eastAsia="Times New Roman" w:hAnsi="Times New Roman" w:cs="Times New Roman"/>
          <w:sz w:val="24"/>
          <w:szCs w:val="24"/>
        </w:rPr>
        <w:t xml:space="preserve"> Tikslingai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kūrybiškai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taiko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turimas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biologijos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mokslo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žinias 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gebėjimus, gautus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tyrimų rezultatus įvairiose situacijose.</w:t>
      </w:r>
    </w:p>
    <w:p w14:paraId="02C51DB3" w14:textId="77777777" w:rsidR="006C785A" w:rsidRPr="00A64576" w:rsidRDefault="00092185" w:rsidP="00CF00A1">
      <w:pPr>
        <w:spacing w:before="6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Pasiekimų lygių požymiai:</w:t>
      </w:r>
    </w:p>
    <w:tbl>
      <w:tblPr>
        <w:tblStyle w:val="affff0"/>
        <w:tblW w:w="1054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169"/>
        <w:gridCol w:w="2221"/>
        <w:gridCol w:w="2976"/>
        <w:gridCol w:w="3178"/>
      </w:tblGrid>
      <w:tr w:rsidR="00180028" w:rsidRPr="00A64576" w14:paraId="3DA52BAC" w14:textId="77777777" w:rsidTr="005D6565">
        <w:tc>
          <w:tcPr>
            <w:tcW w:w="2169" w:type="dxa"/>
            <w:tcMar>
              <w:top w:w="28" w:type="dxa"/>
              <w:left w:w="57" w:type="dxa"/>
              <w:bottom w:w="28" w:type="dxa"/>
              <w:right w:w="57" w:type="dxa"/>
            </w:tcMar>
          </w:tcPr>
          <w:p w14:paraId="5F11004B"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Nurodo, kad žmogaus lytį lemia paveldėtos lytinės chromosomos. Įprastoje situacijoje atskiria žmogaus </w:t>
            </w:r>
            <w:r w:rsidRPr="00A64576">
              <w:rPr>
                <w:rFonts w:ascii="Times New Roman" w:eastAsia="Times New Roman" w:hAnsi="Times New Roman" w:cs="Times New Roman"/>
                <w:sz w:val="24"/>
                <w:szCs w:val="24"/>
              </w:rPr>
              <w:lastRenderedPageBreak/>
              <w:t xml:space="preserve">vyriškos lyties kariotipą nuo moteriškos lyties kariotipo (E2.1). </w:t>
            </w:r>
          </w:p>
        </w:tc>
        <w:tc>
          <w:tcPr>
            <w:tcW w:w="2221" w:type="dxa"/>
            <w:tcMar>
              <w:top w:w="28" w:type="dxa"/>
              <w:left w:w="57" w:type="dxa"/>
              <w:bottom w:w="28" w:type="dxa"/>
              <w:right w:w="57" w:type="dxa"/>
            </w:tcMar>
          </w:tcPr>
          <w:p w14:paraId="2A4513CB" w14:textId="38E273EB"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 xml:space="preserve">Įvardija moteriškos ir vyriškos lyties kariotipo skirtumą. Įprastoje situacijoje pagal lytines chromosomas, </w:t>
            </w:r>
            <w:r w:rsidRPr="00A64576">
              <w:rPr>
                <w:rFonts w:ascii="Times New Roman" w:eastAsia="Times New Roman" w:hAnsi="Times New Roman" w:cs="Times New Roman"/>
                <w:sz w:val="24"/>
                <w:szCs w:val="24"/>
              </w:rPr>
              <w:lastRenderedPageBreak/>
              <w:t>atpažįsta moteriškos ir vyriškos lyties kariotipus (E2.2).</w:t>
            </w:r>
          </w:p>
        </w:tc>
        <w:tc>
          <w:tcPr>
            <w:tcW w:w="2976" w:type="dxa"/>
            <w:tcMar>
              <w:top w:w="28" w:type="dxa"/>
              <w:left w:w="57" w:type="dxa"/>
              <w:bottom w:w="28" w:type="dxa"/>
              <w:right w:w="57" w:type="dxa"/>
            </w:tcMar>
          </w:tcPr>
          <w:p w14:paraId="3715155C"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Apibūdina, kaip paveldima žmogaus lytis.</w:t>
            </w:r>
          </w:p>
          <w:p w14:paraId="3EE13041" w14:textId="3AB0976C"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Tikslingai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nustato kokios lyties organizmo chromosomų rinkinys vaizduojamas įvairiose </w:t>
            </w:r>
            <w:r w:rsidRPr="00A64576">
              <w:rPr>
                <w:rFonts w:ascii="Times New Roman" w:eastAsia="Times New Roman" w:hAnsi="Times New Roman" w:cs="Times New Roman"/>
                <w:sz w:val="24"/>
                <w:szCs w:val="24"/>
              </w:rPr>
              <w:lastRenderedPageBreak/>
              <w:t>iliustracijose, palygina diploidinį chromosomų rinkinį su haploidiniu (E2.3).</w:t>
            </w:r>
          </w:p>
        </w:tc>
        <w:tc>
          <w:tcPr>
            <w:tcW w:w="3178" w:type="dxa"/>
            <w:tcMar>
              <w:top w:w="28" w:type="dxa"/>
              <w:left w:w="57" w:type="dxa"/>
              <w:bottom w:w="28" w:type="dxa"/>
              <w:right w:w="57" w:type="dxa"/>
            </w:tcMar>
          </w:tcPr>
          <w:p w14:paraId="6005128A"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 xml:space="preserve">Tikslingai ir kūrybiškai taiko turimas žinias apie lyties paveldėjimą įvairiose situacijose. Analizuoja žmogaus diploidinį ir haploidinį chromosomų </w:t>
            </w:r>
            <w:r w:rsidRPr="00A64576">
              <w:rPr>
                <w:rFonts w:ascii="Times New Roman" w:eastAsia="Times New Roman" w:hAnsi="Times New Roman" w:cs="Times New Roman"/>
                <w:sz w:val="24"/>
                <w:szCs w:val="24"/>
              </w:rPr>
              <w:lastRenderedPageBreak/>
              <w:t>rinkinius, analizuoja papildomus literatūros šaltinius konstruodamas atsakymus į pateiktus klausimus (E2.4).</w:t>
            </w:r>
          </w:p>
        </w:tc>
      </w:tr>
    </w:tbl>
    <w:p w14:paraId="20D35EE1" w14:textId="3B19C472"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Slenkstinis </w:t>
      </w:r>
      <w:r w:rsidR="00D3241E">
        <w:rPr>
          <w:rFonts w:ascii="Times New Roman" w:eastAsia="Times New Roman" w:hAnsi="Times New Roman" w:cs="Times New Roman"/>
          <w:b/>
          <w:sz w:val="24"/>
          <w:szCs w:val="24"/>
        </w:rPr>
        <w:t>lygis</w:t>
      </w:r>
      <w:r w:rsidRPr="00A64576">
        <w:rPr>
          <w:rFonts w:ascii="Times New Roman" w:eastAsia="Times New Roman" w:hAnsi="Times New Roman" w:cs="Times New Roman"/>
          <w:b/>
          <w:sz w:val="24"/>
          <w:szCs w:val="24"/>
        </w:rPr>
        <w:t xml:space="preserve"> </w:t>
      </w:r>
      <w:r w:rsidRPr="00180028">
        <w:rPr>
          <w:rFonts w:ascii="Times New Roman" w:eastAsia="Times New Roman" w:hAnsi="Times New Roman" w:cs="Times New Roman"/>
          <w:b/>
          <w:sz w:val="24"/>
          <w:szCs w:val="24"/>
        </w:rPr>
        <w:t>(E2.1)</w:t>
      </w:r>
    </w:p>
    <w:p w14:paraId="67EB9303"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Kiekvienai rūšiai yra būdingas unikalus / specifinis chromosomų rinkinys, t.y. chromosomų skaičius, dydis, forma. Paprastai žmogaus ir gyvūnų somatinėse ląstelėse būna diploidinis chromosomų rinkinys, o lytinėse ląstelėse – haploidinis chromosomų rinkinys.</w:t>
      </w:r>
    </w:p>
    <w:p w14:paraId="5373B98C"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Paveikslėlyje pavaizduotos vaisinės muselės drozofilos lytinės ir somatinės ląstelės chromosomų rinkiniai.</w:t>
      </w:r>
    </w:p>
    <w:p w14:paraId="48872E75" w14:textId="02345A6B"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2E9B1981" wp14:editId="0DF22E37">
            <wp:extent cx="2756386" cy="1476000"/>
            <wp:effectExtent l="0" t="0" r="6350" b="0"/>
            <wp:docPr id="97" name="image64.png" descr="C:\Users\ProBook\AppData\Local\Temp\msohtmlclip1\02\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4.png" descr="C:\Users\ProBook\AppData\Local\Temp\msohtmlclip1\02\clip_image001.png"/>
                    <pic:cNvPicPr/>
                  </pic:nvPicPr>
                  <pic:blipFill rotWithShape="1">
                    <a:blip r:embed="rId353"/>
                    <a:srcRect l="11441" t="5169" r="8709" b="4635"/>
                    <a:stretch/>
                  </pic:blipFill>
                  <pic:spPr bwMode="auto">
                    <a:xfrm>
                      <a:off x="0" y="0"/>
                      <a:ext cx="2756386" cy="1476000"/>
                    </a:xfrm>
                    <a:prstGeom prst="rect">
                      <a:avLst/>
                    </a:prstGeom>
                    <a:ln>
                      <a:noFill/>
                    </a:ln>
                    <a:extLst>
                      <a:ext uri="{53640926-AAD7-44D8-BBD7-CCE9431645EC}">
                        <a14:shadowObscured xmlns:a14="http://schemas.microsoft.com/office/drawing/2010/main"/>
                      </a:ext>
                    </a:extLst>
                  </pic:spPr>
                </pic:pic>
              </a:graphicData>
            </a:graphic>
          </wp:inline>
        </w:drawing>
      </w:r>
      <w:r w:rsidR="00AB4741">
        <w:rPr>
          <w:rFonts w:ascii="Times New Roman" w:hAnsi="Times New Roman" w:cs="Times New Roman"/>
        </w:rPr>
        <w:t xml:space="preserve"> </w:t>
      </w:r>
    </w:p>
    <w:p w14:paraId="050E0EC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Paaiškinkite, koks chromosomų rinkinys vadinamas diploidiniu .</w:t>
      </w:r>
    </w:p>
    <w:p w14:paraId="0758CA33"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Paaiškinkite, koks chromosomų rinkinys vadinamas haploidiniu arba viengubuoju.</w:t>
      </w:r>
    </w:p>
    <w:p w14:paraId="7451AFF6"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Kokia raide pažymėtas lytinės ląstelės, o kokia – somatinės ląstelės chromosomų rinkinys?</w:t>
      </w:r>
    </w:p>
    <w:p w14:paraId="7CD85B5D"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3.1. Savo pasirinkimą paaiškinkite.</w:t>
      </w:r>
    </w:p>
    <w:p w14:paraId="1335E750"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 Paaiškinkite, kuo skiriasi haploidinis chromosomų rinkinys nuo diploidinio chromosomų rinkinio.</w:t>
      </w:r>
    </w:p>
    <w:p w14:paraId="15F7AA87"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5. Kaip vadinamos chromosomos, kurios nulemia žmogaus organizmo lytį?</w:t>
      </w:r>
    </w:p>
    <w:p w14:paraId="480B485C" w14:textId="1CA16D13"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Patenkinamas </w:t>
      </w:r>
      <w:r w:rsidR="00D3241E">
        <w:rPr>
          <w:rFonts w:ascii="Times New Roman" w:eastAsia="Times New Roman" w:hAnsi="Times New Roman" w:cs="Times New Roman"/>
          <w:b/>
          <w:sz w:val="24"/>
          <w:szCs w:val="24"/>
        </w:rPr>
        <w:t>lygis</w:t>
      </w:r>
      <w:r w:rsidRPr="00A64576">
        <w:rPr>
          <w:rFonts w:ascii="Times New Roman" w:eastAsia="Times New Roman" w:hAnsi="Times New Roman" w:cs="Times New Roman"/>
          <w:b/>
          <w:sz w:val="24"/>
          <w:szCs w:val="24"/>
        </w:rPr>
        <w:t xml:space="preserve"> (E2.2)</w:t>
      </w:r>
    </w:p>
    <w:p w14:paraId="73E3BDD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Kiekvienai rūšiai yra būdingas specifinis chromosomų rinkinys, t.</w:t>
      </w:r>
      <w:r w:rsidR="006A243B" w:rsidRPr="00A64576">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y. chromosomų skaičius, dydis, forma. Paprastai žmogaus ir gyvūnų somatinėse ląstelėse būna diploidinis chromosomų rinkinys, o lytinėse ląstelėse – haploidinis chromosomų rinkinys.</w:t>
      </w:r>
    </w:p>
    <w:p w14:paraId="02F7122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Iliustracijoje pateiktas žmogaus ir vaisinės muselės chromosomų rinkiniai.</w:t>
      </w:r>
    </w:p>
    <w:tbl>
      <w:tblPr>
        <w:tblStyle w:val="affff1"/>
        <w:tblW w:w="944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238"/>
        <w:gridCol w:w="5209"/>
      </w:tblGrid>
      <w:tr w:rsidR="006C785A" w:rsidRPr="00A64576" w14:paraId="44CE25D2" w14:textId="77777777" w:rsidTr="00180028">
        <w:tc>
          <w:tcPr>
            <w:tcW w:w="4238" w:type="dxa"/>
            <w:tcMar>
              <w:top w:w="80" w:type="dxa"/>
              <w:left w:w="80" w:type="dxa"/>
              <w:bottom w:w="80" w:type="dxa"/>
              <w:right w:w="80" w:type="dxa"/>
            </w:tcMar>
            <w:vAlign w:val="center"/>
          </w:tcPr>
          <w:p w14:paraId="01C51F3F" w14:textId="0F56115D" w:rsidR="006C785A" w:rsidRPr="00A64576" w:rsidRDefault="00092185" w:rsidP="00CF00A1">
            <w:pPr>
              <w:spacing w:after="0" w:line="240" w:lineRule="auto"/>
              <w:jc w:val="center"/>
              <w:rPr>
                <w:rFonts w:ascii="Times New Roman" w:hAnsi="Times New Roman" w:cs="Times New Roman"/>
              </w:rPr>
            </w:pPr>
            <w:r w:rsidRPr="00A64576">
              <w:rPr>
                <w:rFonts w:ascii="Times New Roman" w:eastAsia="Times New Roman" w:hAnsi="Times New Roman" w:cs="Times New Roman"/>
                <w:noProof/>
                <w:sz w:val="24"/>
                <w:szCs w:val="24"/>
              </w:rPr>
              <w:drawing>
                <wp:inline distT="0" distB="0" distL="0" distR="0" wp14:anchorId="7DA5D986" wp14:editId="5E96E5FC">
                  <wp:extent cx="1862455" cy="1795145"/>
                  <wp:effectExtent l="0" t="0" r="0" b="0"/>
                  <wp:docPr id="90" name="image62.png" descr="C:\Users\ProBook\AppData\Local\Temp\msohtmlclip1\02\clip_image002.png"/>
                  <wp:cNvGraphicFramePr/>
                  <a:graphic xmlns:a="http://schemas.openxmlformats.org/drawingml/2006/main">
                    <a:graphicData uri="http://schemas.openxmlformats.org/drawingml/2006/picture">
                      <pic:pic xmlns:pic="http://schemas.openxmlformats.org/drawingml/2006/picture">
                        <pic:nvPicPr>
                          <pic:cNvPr id="0" name="image62.png" descr="C:\Users\ProBook\AppData\Local\Temp\msohtmlclip1\02\clip_image002.png"/>
                          <pic:cNvPicPr preferRelativeResize="0"/>
                        </pic:nvPicPr>
                        <pic:blipFill>
                          <a:blip r:embed="rId354"/>
                          <a:srcRect/>
                          <a:stretch>
                            <a:fillRect/>
                          </a:stretch>
                        </pic:blipFill>
                        <pic:spPr>
                          <a:xfrm>
                            <a:off x="0" y="0"/>
                            <a:ext cx="1862455" cy="1795145"/>
                          </a:xfrm>
                          <a:prstGeom prst="rect">
                            <a:avLst/>
                          </a:prstGeom>
                          <a:ln/>
                        </pic:spPr>
                      </pic:pic>
                    </a:graphicData>
                  </a:graphic>
                </wp:inline>
              </w:drawing>
            </w:r>
          </w:p>
        </w:tc>
        <w:tc>
          <w:tcPr>
            <w:tcW w:w="5209" w:type="dxa"/>
            <w:tcMar>
              <w:top w:w="80" w:type="dxa"/>
              <w:left w:w="80" w:type="dxa"/>
              <w:bottom w:w="80" w:type="dxa"/>
              <w:right w:w="80" w:type="dxa"/>
            </w:tcMar>
            <w:vAlign w:val="center"/>
          </w:tcPr>
          <w:p w14:paraId="4596C9F2" w14:textId="2F7088E7" w:rsidR="006C785A" w:rsidRPr="00180028" w:rsidRDefault="00092185"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5E01DB92" wp14:editId="085166E1">
                  <wp:extent cx="3206115" cy="2348230"/>
                  <wp:effectExtent l="0" t="0" r="0" b="0"/>
                  <wp:docPr id="89" name="image58.png" descr="C:\Users\ProBook\AppData\Local\Temp\msohtmlclip1\02\clip_image003.png"/>
                  <wp:cNvGraphicFramePr/>
                  <a:graphic xmlns:a="http://schemas.openxmlformats.org/drawingml/2006/main">
                    <a:graphicData uri="http://schemas.openxmlformats.org/drawingml/2006/picture">
                      <pic:pic xmlns:pic="http://schemas.openxmlformats.org/drawingml/2006/picture">
                        <pic:nvPicPr>
                          <pic:cNvPr id="0" name="image58.png" descr="C:\Users\ProBook\AppData\Local\Temp\msohtmlclip1\02\clip_image003.png"/>
                          <pic:cNvPicPr preferRelativeResize="0"/>
                        </pic:nvPicPr>
                        <pic:blipFill>
                          <a:blip r:embed="rId355"/>
                          <a:srcRect/>
                          <a:stretch>
                            <a:fillRect/>
                          </a:stretch>
                        </pic:blipFill>
                        <pic:spPr>
                          <a:xfrm>
                            <a:off x="0" y="0"/>
                            <a:ext cx="3206115" cy="2348230"/>
                          </a:xfrm>
                          <a:prstGeom prst="rect">
                            <a:avLst/>
                          </a:prstGeom>
                          <a:ln/>
                        </pic:spPr>
                      </pic:pic>
                    </a:graphicData>
                  </a:graphic>
                </wp:inline>
              </w:drawing>
            </w:r>
          </w:p>
        </w:tc>
      </w:tr>
      <w:tr w:rsidR="006C785A" w:rsidRPr="00A64576" w14:paraId="74C490D0" w14:textId="77777777" w:rsidTr="00180028">
        <w:tc>
          <w:tcPr>
            <w:tcW w:w="4238" w:type="dxa"/>
            <w:tcMar>
              <w:top w:w="80" w:type="dxa"/>
              <w:left w:w="80" w:type="dxa"/>
              <w:bottom w:w="80" w:type="dxa"/>
              <w:right w:w="80" w:type="dxa"/>
            </w:tcMar>
          </w:tcPr>
          <w:p w14:paraId="338DC47A" w14:textId="77777777" w:rsidR="006C785A" w:rsidRPr="00A64576" w:rsidRDefault="00092185"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Vaisinės muselės chromosomų rinkinys</w:t>
            </w:r>
          </w:p>
        </w:tc>
        <w:tc>
          <w:tcPr>
            <w:tcW w:w="5209" w:type="dxa"/>
            <w:tcMar>
              <w:top w:w="80" w:type="dxa"/>
              <w:left w:w="80" w:type="dxa"/>
              <w:bottom w:w="80" w:type="dxa"/>
              <w:right w:w="80" w:type="dxa"/>
            </w:tcMar>
          </w:tcPr>
          <w:p w14:paraId="60B75855" w14:textId="77777777" w:rsidR="006C785A" w:rsidRPr="00A64576" w:rsidRDefault="00092185"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Žmogaus chromosomų rinkinys</w:t>
            </w:r>
          </w:p>
        </w:tc>
      </w:tr>
    </w:tbl>
    <w:p w14:paraId="33F476E5"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rPr>
        <w:t xml:space="preserve"> </w:t>
      </w:r>
    </w:p>
    <w:p w14:paraId="4482086E"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Įvardinkite tris skirtumus tarp žmogaus ir vaisinės muselės chromosomų rinkinių.</w:t>
      </w:r>
    </w:p>
    <w:p w14:paraId="4B8A4A9D"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2. Koks chromosomų rinkinys (haploidinis ar diploidinis) pavaizduotas vaisinės muselės ir žmogaus? Pagrįsti savo atsakymą 1-2 teiginiais. </w:t>
      </w:r>
    </w:p>
    <w:p w14:paraId="135D3D0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Iliustracijoje pažymėkite chromosomas, kuriose yra išsidėstę genai lemiantys žmogaus lytį.</w:t>
      </w:r>
    </w:p>
    <w:p w14:paraId="7AFB272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4. Kokias lytines chromosomas paveldi moteriškos lyties organizmas ir kokias – vyriškos lyties organizmas?</w:t>
      </w:r>
    </w:p>
    <w:p w14:paraId="10192B4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5. Kokios lyties (vyro ar moters) pavaizduotas žmogaus chromosomų rinkinys? Paaiškinkite savo atsakymą.</w:t>
      </w:r>
    </w:p>
    <w:p w14:paraId="3C6148AA" w14:textId="01E056BA" w:rsidR="006C785A" w:rsidRPr="00180028" w:rsidRDefault="00092185" w:rsidP="00CF00A1">
      <w:pPr>
        <w:spacing w:before="12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 xml:space="preserve">Pagrindinis </w:t>
      </w:r>
      <w:r w:rsidR="00D3241E">
        <w:rPr>
          <w:rFonts w:ascii="Times New Roman" w:eastAsia="Times New Roman" w:hAnsi="Times New Roman" w:cs="Times New Roman"/>
          <w:b/>
          <w:sz w:val="24"/>
          <w:szCs w:val="24"/>
        </w:rPr>
        <w:t>lygis</w:t>
      </w:r>
      <w:r w:rsidRPr="00A64576">
        <w:rPr>
          <w:rFonts w:ascii="Times New Roman" w:eastAsia="Times New Roman" w:hAnsi="Times New Roman" w:cs="Times New Roman"/>
          <w:b/>
          <w:sz w:val="24"/>
          <w:szCs w:val="24"/>
        </w:rPr>
        <w:t xml:space="preserve"> </w:t>
      </w:r>
      <w:r w:rsidRPr="00180028">
        <w:rPr>
          <w:rFonts w:ascii="Times New Roman" w:eastAsia="Times New Roman" w:hAnsi="Times New Roman" w:cs="Times New Roman"/>
          <w:b/>
          <w:sz w:val="24"/>
          <w:szCs w:val="24"/>
        </w:rPr>
        <w:t>(E2.3)</w:t>
      </w:r>
    </w:p>
    <w:p w14:paraId="7B2D6591" w14:textId="74676DFC"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Vaisinių muselių patinėliai ir patelės turi po 8 chromosomas: tris poras autosomų (II, III, IV) ir vieną porą lytinių chromosomų (I). Lazdelės formos lytinė chromosoma vadinama X chromosoma. Patelė turi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dvi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tokias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chromosomas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(XX).</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Patinėlis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kartu</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su</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X</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chromosoma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turi</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dar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lytinę chromosomą,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vadinamą</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Y</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chromosoma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(XY).</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Kaip</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žmogaus,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vaisinių muselių lytį lemia lytinės chromosomos.</w:t>
      </w:r>
    </w:p>
    <w:p w14:paraId="179E5447"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35E47C5D" wp14:editId="758FDEB7">
            <wp:extent cx="2513280" cy="1008000"/>
            <wp:effectExtent l="0" t="0" r="1905" b="1905"/>
            <wp:docPr id="93" name="image59.png" descr="C:\Users\ProBook\AppData\Local\Temp\msohtmlclip1\02\clip_image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9.png" descr="C:\Users\ProBook\AppData\Local\Temp\msohtmlclip1\02\clip_image004.png"/>
                    <pic:cNvPicPr preferRelativeResize="0"/>
                  </pic:nvPicPr>
                  <pic:blipFill rotWithShape="1">
                    <a:blip r:embed="rId356"/>
                    <a:srcRect t="15854" b="4860"/>
                    <a:stretch/>
                  </pic:blipFill>
                  <pic:spPr bwMode="auto">
                    <a:xfrm>
                      <a:off x="0" y="0"/>
                      <a:ext cx="2513280" cy="1008000"/>
                    </a:xfrm>
                    <a:prstGeom prst="rect">
                      <a:avLst/>
                    </a:prstGeom>
                    <a:ln>
                      <a:noFill/>
                    </a:ln>
                    <a:extLst>
                      <a:ext uri="{53640926-AAD7-44D8-BBD7-CCE9431645EC}">
                        <a14:shadowObscured xmlns:a14="http://schemas.microsoft.com/office/drawing/2010/main"/>
                      </a:ext>
                    </a:extLst>
                  </pic:spPr>
                </pic:pic>
              </a:graphicData>
            </a:graphic>
          </wp:inline>
        </w:drawing>
      </w:r>
    </w:p>
    <w:p w14:paraId="3013F126"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Remdamiesi vaisinės muselės chromosomų rinkinio pavyzdžiu, išanalizuokite genetiškai sveikų žmonių chromosomų rinkinius ir atsakykite į žemiau pateiktus klausimus.</w:t>
      </w:r>
    </w:p>
    <w:tbl>
      <w:tblPr>
        <w:tblStyle w:val="affff2"/>
        <w:tblW w:w="733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40"/>
        <w:gridCol w:w="3498"/>
      </w:tblGrid>
      <w:tr w:rsidR="006C785A" w:rsidRPr="00A64576" w14:paraId="174EF092" w14:textId="77777777" w:rsidTr="007A654D">
        <w:tc>
          <w:tcPr>
            <w:tcW w:w="3840" w:type="dxa"/>
            <w:tcMar>
              <w:top w:w="80" w:type="dxa"/>
              <w:left w:w="80" w:type="dxa"/>
              <w:bottom w:w="80" w:type="dxa"/>
              <w:right w:w="80" w:type="dxa"/>
            </w:tcMar>
          </w:tcPr>
          <w:p w14:paraId="78196F1F" w14:textId="2BB9E6D0" w:rsidR="006C785A" w:rsidRPr="00A64576" w:rsidRDefault="00092185" w:rsidP="00CF00A1">
            <w:pPr>
              <w:spacing w:after="0" w:line="240" w:lineRule="auto"/>
              <w:jc w:val="center"/>
              <w:rPr>
                <w:rFonts w:ascii="Times New Roman" w:hAnsi="Times New Roman" w:cs="Times New Roman"/>
              </w:rPr>
            </w:pPr>
            <w:r w:rsidRPr="00A64576">
              <w:rPr>
                <w:rFonts w:ascii="Times New Roman" w:eastAsia="Times New Roman" w:hAnsi="Times New Roman" w:cs="Times New Roman"/>
                <w:noProof/>
                <w:sz w:val="24"/>
                <w:szCs w:val="24"/>
              </w:rPr>
              <w:drawing>
                <wp:inline distT="0" distB="0" distL="0" distR="0" wp14:anchorId="6E4BB376" wp14:editId="3DEBC566">
                  <wp:extent cx="1679146" cy="2376000"/>
                  <wp:effectExtent l="0" t="0" r="0" b="5715"/>
                  <wp:docPr id="92" name="image55.png" descr="2 &#10;7 &#10;6 &#10;| 6 &#10;3 &#10;8 &#10;X Y &#10;4 &#10;9 &#10;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5.png" descr="2 &#10;7 &#10;6 &#10;| 6 &#10;3 &#10;8 &#10;X Y &#10;4 &#10;9 &#10;5 "/>
                          <pic:cNvPicPr preferRelativeResize="0"/>
                        </pic:nvPicPr>
                        <pic:blipFill>
                          <a:blip r:embed="rId357"/>
                          <a:srcRect/>
                          <a:stretch>
                            <a:fillRect/>
                          </a:stretch>
                        </pic:blipFill>
                        <pic:spPr>
                          <a:xfrm>
                            <a:off x="0" y="0"/>
                            <a:ext cx="1679146" cy="2376000"/>
                          </a:xfrm>
                          <a:prstGeom prst="rect">
                            <a:avLst/>
                          </a:prstGeom>
                          <a:ln/>
                        </pic:spPr>
                      </pic:pic>
                    </a:graphicData>
                  </a:graphic>
                </wp:inline>
              </w:drawing>
            </w:r>
            <w:r w:rsidR="00AB4741">
              <w:rPr>
                <w:rFonts w:ascii="Times New Roman" w:hAnsi="Times New Roman" w:cs="Times New Roman"/>
              </w:rPr>
              <w:t xml:space="preserve"> </w:t>
            </w:r>
          </w:p>
        </w:tc>
        <w:tc>
          <w:tcPr>
            <w:tcW w:w="3498" w:type="dxa"/>
            <w:tcMar>
              <w:top w:w="80" w:type="dxa"/>
              <w:left w:w="80" w:type="dxa"/>
              <w:bottom w:w="80" w:type="dxa"/>
              <w:right w:w="80" w:type="dxa"/>
            </w:tcMar>
          </w:tcPr>
          <w:p w14:paraId="7058BCC6" w14:textId="0431B5CF" w:rsidR="006C785A" w:rsidRPr="00A64576" w:rsidRDefault="00092185" w:rsidP="00CF00A1">
            <w:pPr>
              <w:spacing w:after="0" w:line="240" w:lineRule="auto"/>
              <w:jc w:val="center"/>
              <w:rPr>
                <w:rFonts w:ascii="Times New Roman" w:hAnsi="Times New Roman" w:cs="Times New Roman"/>
              </w:rPr>
            </w:pPr>
            <w:r w:rsidRPr="00A64576">
              <w:rPr>
                <w:rFonts w:ascii="Times New Roman" w:eastAsia="Times New Roman" w:hAnsi="Times New Roman" w:cs="Times New Roman"/>
                <w:noProof/>
                <w:sz w:val="24"/>
                <w:szCs w:val="24"/>
              </w:rPr>
              <w:drawing>
                <wp:inline distT="0" distB="0" distL="0" distR="0" wp14:anchorId="0D63BB40" wp14:editId="72B4BCA7">
                  <wp:extent cx="1595238" cy="2376000"/>
                  <wp:effectExtent l="0" t="0" r="5080" b="5715"/>
                  <wp:docPr id="50" name="image43.png" descr="12 &#10;17 &#10;22 &#10;13 &#10;18 &#10;14 &#10;19 &#10;10 &#10;15 &#10;20 &#10;16 &#10;2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3.png" descr="12 &#10;17 &#10;22 &#10;13 &#10;18 &#10;14 &#10;19 &#10;10 &#10;15 &#10;20 &#10;16 &#10;21 "/>
                          <pic:cNvPicPr preferRelativeResize="0"/>
                        </pic:nvPicPr>
                        <pic:blipFill>
                          <a:blip r:embed="rId358"/>
                          <a:srcRect/>
                          <a:stretch>
                            <a:fillRect/>
                          </a:stretch>
                        </pic:blipFill>
                        <pic:spPr>
                          <a:xfrm>
                            <a:off x="0" y="0"/>
                            <a:ext cx="1595238" cy="2376000"/>
                          </a:xfrm>
                          <a:prstGeom prst="rect">
                            <a:avLst/>
                          </a:prstGeom>
                          <a:ln/>
                        </pic:spPr>
                      </pic:pic>
                    </a:graphicData>
                  </a:graphic>
                </wp:inline>
              </w:drawing>
            </w:r>
            <w:r w:rsidR="00AB4741">
              <w:rPr>
                <w:rFonts w:ascii="Times New Roman" w:hAnsi="Times New Roman" w:cs="Times New Roman"/>
              </w:rPr>
              <w:t xml:space="preserve"> </w:t>
            </w:r>
          </w:p>
        </w:tc>
      </w:tr>
      <w:tr w:rsidR="006C785A" w:rsidRPr="00A64576" w14:paraId="7834661B" w14:textId="77777777" w:rsidTr="005D6565">
        <w:tc>
          <w:tcPr>
            <w:tcW w:w="3840" w:type="dxa"/>
            <w:tcMar>
              <w:top w:w="28" w:type="dxa"/>
              <w:left w:w="57" w:type="dxa"/>
              <w:bottom w:w="28" w:type="dxa"/>
              <w:right w:w="57" w:type="dxa"/>
            </w:tcMar>
          </w:tcPr>
          <w:p w14:paraId="4A6FC62A" w14:textId="77777777" w:rsidR="006C785A" w:rsidRPr="00A64576" w:rsidRDefault="00092185"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A chromosomų rinkinys</w:t>
            </w:r>
          </w:p>
        </w:tc>
        <w:tc>
          <w:tcPr>
            <w:tcW w:w="3498" w:type="dxa"/>
            <w:tcMar>
              <w:top w:w="28" w:type="dxa"/>
              <w:left w:w="57" w:type="dxa"/>
              <w:bottom w:w="28" w:type="dxa"/>
              <w:right w:w="57" w:type="dxa"/>
            </w:tcMar>
          </w:tcPr>
          <w:p w14:paraId="3D120AC8" w14:textId="77777777" w:rsidR="006C785A" w:rsidRPr="00A64576" w:rsidRDefault="00092185"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B chromosomų rinkinys</w:t>
            </w:r>
          </w:p>
        </w:tc>
      </w:tr>
    </w:tbl>
    <w:p w14:paraId="29AD52E4"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Kiek sveiko žmogaus dvigubajame chromosomų rinkinyje yra chromosomų?</w:t>
      </w:r>
    </w:p>
    <w:p w14:paraId="7951D050"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Kiek pavaizduotame chromosomų rinkinyje yra porų autosomų ir kiek – lytinių chromosomų.</w:t>
      </w:r>
    </w:p>
    <w:p w14:paraId="52B184F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Paveikslėlyje apibraukite lytines chromosomas.</w:t>
      </w:r>
    </w:p>
    <w:p w14:paraId="7F4629B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4. Įvardinkite matomą skirtumą tarp A ir B chromosomų rinkinių. </w:t>
      </w:r>
    </w:p>
    <w:p w14:paraId="5AF75792" w14:textId="1E296B03"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Aukštesnysis </w:t>
      </w:r>
      <w:r w:rsidR="00D3241E">
        <w:rPr>
          <w:rFonts w:ascii="Times New Roman" w:eastAsia="Times New Roman" w:hAnsi="Times New Roman" w:cs="Times New Roman"/>
          <w:b/>
          <w:sz w:val="24"/>
          <w:szCs w:val="24"/>
        </w:rPr>
        <w:t>lygis</w:t>
      </w:r>
      <w:r w:rsidRPr="00A64576">
        <w:rPr>
          <w:rFonts w:ascii="Times New Roman" w:eastAsia="Times New Roman" w:hAnsi="Times New Roman" w:cs="Times New Roman"/>
          <w:sz w:val="24"/>
          <w:szCs w:val="24"/>
        </w:rPr>
        <w:t xml:space="preserve"> </w:t>
      </w:r>
      <w:r w:rsidRPr="007A654D">
        <w:rPr>
          <w:rFonts w:ascii="Times New Roman" w:eastAsia="Times New Roman" w:hAnsi="Times New Roman" w:cs="Times New Roman"/>
          <w:b/>
          <w:sz w:val="24"/>
          <w:szCs w:val="24"/>
        </w:rPr>
        <w:t>(E2.4)</w:t>
      </w:r>
    </w:p>
    <w:p w14:paraId="5DE75CFF"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Iliustracijoje pavaizduoti sveiko </w:t>
      </w:r>
      <w:r w:rsidRPr="00A64576">
        <w:rPr>
          <w:rFonts w:ascii="Times New Roman" w:eastAsia="Times New Roman" w:hAnsi="Times New Roman" w:cs="Times New Roman"/>
          <w:b/>
          <w:sz w:val="24"/>
          <w:szCs w:val="24"/>
        </w:rPr>
        <w:t>to paties žmogaus</w:t>
      </w:r>
      <w:r w:rsidRPr="00A64576">
        <w:rPr>
          <w:rFonts w:ascii="Times New Roman" w:eastAsia="Times New Roman" w:hAnsi="Times New Roman" w:cs="Times New Roman"/>
          <w:sz w:val="24"/>
          <w:szCs w:val="24"/>
        </w:rPr>
        <w:t xml:space="preserve"> ląstelių A ir B chromosomų rinkiniai. Naudodamiesi iliustracija, atsakykite į žemiau pateiktus klausimus.</w:t>
      </w:r>
    </w:p>
    <w:tbl>
      <w:tblPr>
        <w:tblStyle w:val="affff3"/>
        <w:tblW w:w="8138" w:type="dxa"/>
        <w:tblInd w:w="0" w:type="dxa"/>
        <w:tblBorders>
          <w:top w:val="single" w:sz="8" w:space="0" w:color="A3A3A3"/>
          <w:left w:val="single" w:sz="8" w:space="0" w:color="A3A3A3"/>
          <w:bottom w:val="single" w:sz="8" w:space="0" w:color="A3A3A3"/>
          <w:right w:val="single" w:sz="8" w:space="0" w:color="A3A3A3"/>
        </w:tblBorders>
        <w:tblLayout w:type="fixed"/>
        <w:tblLook w:val="0400" w:firstRow="0" w:lastRow="0" w:firstColumn="0" w:lastColumn="0" w:noHBand="0" w:noVBand="1"/>
      </w:tblPr>
      <w:tblGrid>
        <w:gridCol w:w="4245"/>
        <w:gridCol w:w="3893"/>
      </w:tblGrid>
      <w:tr w:rsidR="006C785A" w:rsidRPr="00A64576" w14:paraId="2248A757" w14:textId="77777777">
        <w:tc>
          <w:tcPr>
            <w:tcW w:w="424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48E7441" w14:textId="49A57494" w:rsidR="006C785A" w:rsidRPr="007A654D" w:rsidRDefault="00092185"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6D26E8E2" wp14:editId="15FC8B64">
                  <wp:extent cx="2146642" cy="1800000"/>
                  <wp:effectExtent l="0" t="0" r="6350" b="0"/>
                  <wp:docPr id="53" name="image36.png" descr="13 &#10;19 &#10;14 &#10;20 &#10;1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6.png" descr="13 &#10;19 &#10;14 &#10;20 &#10;15 "/>
                          <pic:cNvPicPr preferRelativeResize="0"/>
                        </pic:nvPicPr>
                        <pic:blipFill rotWithShape="1">
                          <a:blip r:embed="rId359"/>
                          <a:srcRect b="9992"/>
                          <a:stretch/>
                        </pic:blipFill>
                        <pic:spPr bwMode="auto">
                          <a:xfrm>
                            <a:off x="0" y="0"/>
                            <a:ext cx="2146642" cy="1800000"/>
                          </a:xfrm>
                          <a:prstGeom prst="rect">
                            <a:avLst/>
                          </a:prstGeom>
                          <a:ln>
                            <a:noFill/>
                          </a:ln>
                          <a:extLst>
                            <a:ext uri="{53640926-AAD7-44D8-BBD7-CCE9431645EC}">
                              <a14:shadowObscured xmlns:a14="http://schemas.microsoft.com/office/drawing/2010/main"/>
                            </a:ext>
                          </a:extLst>
                        </pic:spPr>
                      </pic:pic>
                    </a:graphicData>
                  </a:graphic>
                </wp:inline>
              </w:drawing>
            </w:r>
          </w:p>
        </w:tc>
        <w:tc>
          <w:tcPr>
            <w:tcW w:w="38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3CF49A2" w14:textId="0927003B" w:rsidR="006C785A" w:rsidRPr="007A654D" w:rsidRDefault="00092185"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729FCA42" wp14:editId="7ACF867A">
                  <wp:extent cx="1941117" cy="1800000"/>
                  <wp:effectExtent l="0" t="0" r="2540" b="0"/>
                  <wp:docPr id="52" name="image34.png" descr="72 &#10;61 &#10;91 &#10;0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4.png" descr="72 &#10;61 &#10;91 &#10;01 "/>
                          <pic:cNvPicPr preferRelativeResize="0"/>
                        </pic:nvPicPr>
                        <pic:blipFill>
                          <a:blip r:embed="rId360"/>
                          <a:srcRect/>
                          <a:stretch>
                            <a:fillRect/>
                          </a:stretch>
                        </pic:blipFill>
                        <pic:spPr>
                          <a:xfrm>
                            <a:off x="0" y="0"/>
                            <a:ext cx="1941117" cy="1800000"/>
                          </a:xfrm>
                          <a:prstGeom prst="rect">
                            <a:avLst/>
                          </a:prstGeom>
                          <a:ln/>
                        </pic:spPr>
                      </pic:pic>
                    </a:graphicData>
                  </a:graphic>
                </wp:inline>
              </w:drawing>
            </w:r>
          </w:p>
        </w:tc>
      </w:tr>
      <w:tr w:rsidR="006C785A" w:rsidRPr="00A64576" w14:paraId="687CA484" w14:textId="77777777" w:rsidTr="005D6565">
        <w:tc>
          <w:tcPr>
            <w:tcW w:w="4245"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58488620" w14:textId="77777777" w:rsidR="006C785A" w:rsidRPr="00A64576" w:rsidRDefault="00092185"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A chromosomų rinkinys</w:t>
            </w:r>
          </w:p>
        </w:tc>
        <w:tc>
          <w:tcPr>
            <w:tcW w:w="3893" w:type="dxa"/>
            <w:tcBorders>
              <w:top w:val="single" w:sz="8" w:space="0" w:color="A3A3A3"/>
              <w:left w:val="single" w:sz="8" w:space="0" w:color="A3A3A3"/>
              <w:bottom w:val="single" w:sz="8" w:space="0" w:color="A3A3A3"/>
              <w:right w:val="single" w:sz="8" w:space="0" w:color="A3A3A3"/>
            </w:tcBorders>
            <w:tcMar>
              <w:top w:w="28" w:type="dxa"/>
              <w:left w:w="57" w:type="dxa"/>
              <w:bottom w:w="28" w:type="dxa"/>
              <w:right w:w="57" w:type="dxa"/>
            </w:tcMar>
          </w:tcPr>
          <w:p w14:paraId="714E6B70" w14:textId="77777777" w:rsidR="006C785A" w:rsidRPr="00A64576" w:rsidRDefault="00092185" w:rsidP="00CF00A1">
            <w:pPr>
              <w:spacing w:after="0" w:line="240" w:lineRule="auto"/>
              <w:jc w:val="center"/>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B chromosomų rinkinys</w:t>
            </w:r>
          </w:p>
        </w:tc>
      </w:tr>
    </w:tbl>
    <w:p w14:paraId="3C68D58D" w14:textId="77777777" w:rsidR="006C785A" w:rsidRPr="00A64576" w:rsidRDefault="00092185" w:rsidP="00CF00A1">
      <w:pPr>
        <w:numPr>
          <w:ilvl w:val="0"/>
          <w:numId w:val="53"/>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Pagal kurį chromosomų rinkinį A ar B galima nustatyti žmogaus lytį? Savo atsakymą argumentuokite.</w:t>
      </w:r>
    </w:p>
    <w:p w14:paraId="1CD55DB6" w14:textId="77777777" w:rsidR="006C785A" w:rsidRPr="00A64576" w:rsidRDefault="00092185" w:rsidP="00CF00A1">
      <w:pPr>
        <w:numPr>
          <w:ilvl w:val="0"/>
          <w:numId w:val="53"/>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Kuo tarpusavyje skiriasi A ir B chromosomų rinkiniai?</w:t>
      </w:r>
    </w:p>
    <w:p w14:paraId="4078E0A4" w14:textId="77777777" w:rsidR="006C785A" w:rsidRPr="00A64576" w:rsidRDefault="00092185" w:rsidP="00CF00A1">
      <w:pPr>
        <w:numPr>
          <w:ilvl w:val="0"/>
          <w:numId w:val="53"/>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Kokios lyties organizmas gimtų, jei ląstelė su paveikslėlyje pavaizduotu B chromosomų rinkiniu dalyvautų apvaisinime? </w:t>
      </w:r>
    </w:p>
    <w:p w14:paraId="784EBF07" w14:textId="77777777" w:rsidR="006C785A" w:rsidRPr="00A64576" w:rsidRDefault="00092185" w:rsidP="00CF00A1">
      <w:pPr>
        <w:numPr>
          <w:ilvl w:val="0"/>
          <w:numId w:val="53"/>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Naudodamiesi papildomais informacijos šaltiniais apie moteriškos ir vyriškos lyties organizmų chromosomų rinkinius paneikite arba patvirtinkite išvadą „Būsimo kūdikio lytis priklauso tik nuo tėvo.“ </w:t>
      </w:r>
    </w:p>
    <w:p w14:paraId="1E616A08" w14:textId="1CB6ECA4" w:rsidR="006C785A" w:rsidRPr="00A64576" w:rsidRDefault="00092185" w:rsidP="00CF00A1">
      <w:pPr>
        <w:pStyle w:val="Antrat3"/>
        <w:spacing w:before="120" w:line="240" w:lineRule="auto"/>
        <w:jc w:val="both"/>
        <w:rPr>
          <w:rFonts w:ascii="Times New Roman" w:eastAsia="Times New Roman" w:hAnsi="Times New Roman" w:cs="Times New Roman"/>
          <w:color w:val="000000"/>
          <w:sz w:val="24"/>
          <w:szCs w:val="24"/>
        </w:rPr>
      </w:pPr>
      <w:bookmarkStart w:id="87" w:name="_Toc147495681"/>
      <w:r w:rsidRPr="00A64576">
        <w:rPr>
          <w:rFonts w:ascii="Times New Roman" w:eastAsia="Times New Roman" w:hAnsi="Times New Roman" w:cs="Times New Roman"/>
          <w:color w:val="000000"/>
          <w:sz w:val="24"/>
          <w:szCs w:val="24"/>
        </w:rPr>
        <w:t xml:space="preserve">Žmogaus ir </w:t>
      </w:r>
      <w:r w:rsidR="00743FB6" w:rsidRPr="00A64576">
        <w:rPr>
          <w:rFonts w:ascii="Times New Roman" w:eastAsia="Times New Roman" w:hAnsi="Times New Roman" w:cs="Times New Roman"/>
          <w:color w:val="000000"/>
          <w:sz w:val="24"/>
          <w:szCs w:val="24"/>
        </w:rPr>
        <w:t>aplinkos</w:t>
      </w:r>
      <w:r w:rsidRPr="00A64576">
        <w:rPr>
          <w:rFonts w:ascii="Times New Roman" w:eastAsia="Times New Roman" w:hAnsi="Times New Roman" w:cs="Times New Roman"/>
          <w:color w:val="000000"/>
          <w:sz w:val="24"/>
          <w:szCs w:val="24"/>
        </w:rPr>
        <w:t xml:space="preserve"> dermės pažinimas (F)</w:t>
      </w:r>
      <w:bookmarkEnd w:id="87"/>
      <w:r w:rsidRPr="00A64576">
        <w:rPr>
          <w:rFonts w:ascii="Times New Roman" w:eastAsia="Times New Roman" w:hAnsi="Times New Roman" w:cs="Times New Roman"/>
          <w:color w:val="000000"/>
          <w:sz w:val="24"/>
          <w:szCs w:val="24"/>
        </w:rPr>
        <w:t xml:space="preserve"> </w:t>
      </w:r>
    </w:p>
    <w:p w14:paraId="1A2D6F81" w14:textId="77777777" w:rsidR="006C785A" w:rsidRPr="00A64576" w:rsidRDefault="00092185" w:rsidP="00CF00A1">
      <w:pPr>
        <w:tabs>
          <w:tab w:val="right" w:pos="10397"/>
          <w:tab w:val="right" w:pos="10397"/>
        </w:tabs>
        <w:spacing w:before="100" w:after="0" w:line="240" w:lineRule="auto"/>
        <w:jc w:val="both"/>
        <w:rPr>
          <w:rFonts w:ascii="Times New Roman" w:eastAsia="Times New Roman" w:hAnsi="Times New Roman" w:cs="Times New Roman"/>
          <w:b/>
          <w:sz w:val="24"/>
          <w:szCs w:val="24"/>
        </w:rPr>
      </w:pPr>
      <w:bookmarkStart w:id="88" w:name="_8vr0ghadfe63" w:colFirst="0" w:colLast="0"/>
      <w:bookmarkEnd w:id="88"/>
      <w:r w:rsidRPr="00A64576">
        <w:rPr>
          <w:rFonts w:ascii="Times New Roman" w:eastAsia="Times New Roman" w:hAnsi="Times New Roman" w:cs="Times New Roman"/>
          <w:b/>
          <w:sz w:val="24"/>
          <w:szCs w:val="24"/>
        </w:rPr>
        <w:t>28.1.1. Genetika.</w:t>
      </w:r>
    </w:p>
    <w:p w14:paraId="5C1B6ACF"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Tema. Mutacijos</w:t>
      </w:r>
    </w:p>
    <w:p w14:paraId="22DD7F93"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BP</w:t>
      </w:r>
      <w:r w:rsidRPr="00A64576">
        <w:rPr>
          <w:rFonts w:ascii="Times New Roman" w:eastAsia="Times New Roman" w:hAnsi="Times New Roman" w:cs="Times New Roman"/>
          <w:sz w:val="24"/>
          <w:szCs w:val="24"/>
        </w:rPr>
        <w:t xml:space="preserve">. Mokomasi apibūdinti mutacijas ir nurodyti jas sukeliančių mutagenų pavyzdžių. Remiantis Dauno sindromo pavyzdžiu analizuojamos chromosomų skaičiaus mutacijos, albinizmo pavyzdžiu – geno mutacijos. </w:t>
      </w:r>
    </w:p>
    <w:p w14:paraId="2673E9A5" w14:textId="3582AB38"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F1.</w:t>
      </w:r>
      <w:r w:rsidRPr="00A64576">
        <w:rPr>
          <w:rFonts w:ascii="Times New Roman" w:eastAsia="Times New Roman" w:hAnsi="Times New Roman" w:cs="Times New Roman"/>
          <w:sz w:val="24"/>
          <w:szCs w:val="24"/>
        </w:rPr>
        <w:t xml:space="preserve"> Įvardija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save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kaip</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gamtos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dalį, apibūdina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organizme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vykstančius procesus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pokyčius remdamasis biologijos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mokslo</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žiniomis,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paaiškina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sveikos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gyvensenos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principus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jų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laikosi.</w:t>
      </w:r>
    </w:p>
    <w:p w14:paraId="47D71E1B" w14:textId="77777777" w:rsidR="006C785A" w:rsidRPr="00A64576" w:rsidRDefault="00092185" w:rsidP="00CF00A1">
      <w:pPr>
        <w:spacing w:before="6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Pasiekimų lygių požymiai:</w:t>
      </w:r>
    </w:p>
    <w:tbl>
      <w:tblPr>
        <w:tblStyle w:val="affff4"/>
        <w:tblW w:w="1029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58"/>
        <w:gridCol w:w="2417"/>
        <w:gridCol w:w="3273"/>
        <w:gridCol w:w="2646"/>
      </w:tblGrid>
      <w:tr w:rsidR="006C785A" w:rsidRPr="00A64576" w14:paraId="1F095B8C" w14:textId="77777777" w:rsidTr="007A654D">
        <w:trPr>
          <w:trHeight w:val="3616"/>
        </w:trPr>
        <w:tc>
          <w:tcPr>
            <w:tcW w:w="1958" w:type="dxa"/>
            <w:tcMar>
              <w:top w:w="28" w:type="dxa"/>
              <w:left w:w="57" w:type="dxa"/>
              <w:bottom w:w="28" w:type="dxa"/>
              <w:right w:w="57" w:type="dxa"/>
            </w:tcMar>
          </w:tcPr>
          <w:p w14:paraId="22AAD05F"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Pateikia tris skirtingus mutagenų pavyzdžius, kurie gali sukelti mutacijas; atskiria sveiko žmogaus chromosomų rinkinį nuo žmogaus, paveldėjusio Dauno sindromą (F1.1).</w:t>
            </w:r>
          </w:p>
        </w:tc>
        <w:tc>
          <w:tcPr>
            <w:tcW w:w="2417" w:type="dxa"/>
            <w:tcMar>
              <w:top w:w="28" w:type="dxa"/>
              <w:left w:w="57" w:type="dxa"/>
              <w:bottom w:w="28" w:type="dxa"/>
              <w:right w:w="57" w:type="dxa"/>
            </w:tcMar>
          </w:tcPr>
          <w:p w14:paraId="0E0888D5"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Pateikia tris skirtingus mutagenų pavyzdžius, kurie gali sukelti mutacijas; žmogaus chromosomų rinkinyje atpažįsta homologines chromosomas bei remdamasis žiniomis apie sveiko žmogaus chromosomų rinkinį geba identifikuoti </w:t>
            </w:r>
            <w:r w:rsidR="001B126E" w:rsidRPr="00A64576">
              <w:rPr>
                <w:rFonts w:ascii="Times New Roman" w:eastAsia="Times New Roman" w:hAnsi="Times New Roman" w:cs="Times New Roman"/>
                <w:sz w:val="24"/>
                <w:szCs w:val="24"/>
              </w:rPr>
              <w:t>chromosomų</w:t>
            </w:r>
            <w:r w:rsidRPr="00A64576">
              <w:rPr>
                <w:rFonts w:ascii="Times New Roman" w:eastAsia="Times New Roman" w:hAnsi="Times New Roman" w:cs="Times New Roman"/>
                <w:sz w:val="24"/>
                <w:szCs w:val="24"/>
              </w:rPr>
              <w:t xml:space="preserve"> mutacijas (F1.2).</w:t>
            </w:r>
          </w:p>
        </w:tc>
        <w:tc>
          <w:tcPr>
            <w:tcW w:w="3273" w:type="dxa"/>
            <w:tcMar>
              <w:top w:w="28" w:type="dxa"/>
              <w:left w:w="57" w:type="dxa"/>
              <w:bottom w:w="28" w:type="dxa"/>
              <w:right w:w="57" w:type="dxa"/>
            </w:tcMar>
          </w:tcPr>
          <w:p w14:paraId="78760F52"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Apibūdina žmogaus, paveldėjusio Dauno sindromą, chromosomų rinkinį; naudodamasis papildomais informacijos šaltiniais, įvardina dar dvi žmonėms būdingas </w:t>
            </w:r>
            <w:r w:rsidR="001B126E" w:rsidRPr="00A64576">
              <w:rPr>
                <w:rFonts w:ascii="Times New Roman" w:eastAsia="Times New Roman" w:hAnsi="Times New Roman" w:cs="Times New Roman"/>
                <w:sz w:val="24"/>
                <w:szCs w:val="24"/>
              </w:rPr>
              <w:t>chromosomų</w:t>
            </w:r>
            <w:r w:rsidRPr="00A64576">
              <w:rPr>
                <w:rFonts w:ascii="Times New Roman" w:eastAsia="Times New Roman" w:hAnsi="Times New Roman" w:cs="Times New Roman"/>
                <w:sz w:val="24"/>
                <w:szCs w:val="24"/>
              </w:rPr>
              <w:t xml:space="preserve"> mutacija</w:t>
            </w:r>
            <w:r w:rsidR="00776F12" w:rsidRPr="00A64576">
              <w:rPr>
                <w:rFonts w:ascii="Times New Roman" w:eastAsia="Times New Roman" w:hAnsi="Times New Roman" w:cs="Times New Roman"/>
                <w:sz w:val="24"/>
                <w:szCs w:val="24"/>
              </w:rPr>
              <w:t>s</w:t>
            </w:r>
            <w:r w:rsidRPr="00A64576">
              <w:rPr>
                <w:rFonts w:ascii="Times New Roman" w:eastAsia="Times New Roman" w:hAnsi="Times New Roman" w:cs="Times New Roman"/>
                <w:sz w:val="24"/>
                <w:szCs w:val="24"/>
              </w:rPr>
              <w:t xml:space="preserve"> ir paaiškina, kokią žalą jos daro žmogaus sveikatai; išsiaiškina, kad magnetinis spinduliavimas yra vienas iš mutagenų, kenkiančių žmogaus sveikatai (F1.3).</w:t>
            </w:r>
          </w:p>
        </w:tc>
        <w:tc>
          <w:tcPr>
            <w:tcW w:w="2646" w:type="dxa"/>
            <w:tcMar>
              <w:top w:w="28" w:type="dxa"/>
              <w:left w:w="57" w:type="dxa"/>
              <w:bottom w:w="28" w:type="dxa"/>
              <w:right w:w="57" w:type="dxa"/>
            </w:tcMar>
          </w:tcPr>
          <w:p w14:paraId="6436A29D" w14:textId="77777777" w:rsidR="006C785A" w:rsidRPr="00A64576" w:rsidRDefault="001B126E"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Chromosomų</w:t>
            </w:r>
            <w:r w:rsidR="00092185" w:rsidRPr="00A64576">
              <w:rPr>
                <w:rFonts w:ascii="Times New Roman" w:eastAsia="Times New Roman" w:hAnsi="Times New Roman" w:cs="Times New Roman"/>
                <w:sz w:val="24"/>
                <w:szCs w:val="24"/>
              </w:rPr>
              <w:t xml:space="preserve"> mutacijų atsiradimą sieja su mejozės proceso sutrikimu; Dauno sindromo dažnį susieja su gimdyvės amžiumi; analizuoja, kokių kenksmingų žmogaus sveikatai mutagenų yra galimybė vengti ir taip sumažinti galimų žalingų mutacijų tikimybę (F1.4).</w:t>
            </w:r>
          </w:p>
        </w:tc>
      </w:tr>
    </w:tbl>
    <w:p w14:paraId="4CF44ED7" w14:textId="1A1CF2ED" w:rsidR="00032BB1" w:rsidRDefault="00032BB1" w:rsidP="00CF00A1">
      <w:p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Slenkstinio, patenkinamo ir pagrindinio pasiekimų lygio mokiniams </w:t>
      </w:r>
      <w:r w:rsidRPr="00032BB1">
        <w:rPr>
          <w:rFonts w:ascii="Times New Roman" w:eastAsia="Times New Roman" w:hAnsi="Times New Roman" w:cs="Times New Roman"/>
          <w:sz w:val="24"/>
          <w:szCs w:val="24"/>
        </w:rPr>
        <w:t>pateikiama informacija ir iliustracija</w:t>
      </w:r>
      <w:r>
        <w:rPr>
          <w:rFonts w:ascii="Times New Roman" w:eastAsia="Times New Roman" w:hAnsi="Times New Roman" w:cs="Times New Roman"/>
          <w:sz w:val="24"/>
          <w:szCs w:val="24"/>
        </w:rPr>
        <w:t>:</w:t>
      </w:r>
      <w:r w:rsidRPr="00032BB1">
        <w:rPr>
          <w:rFonts w:ascii="Times New Roman" w:eastAsia="Times New Roman" w:hAnsi="Times New Roman" w:cs="Times New Roman"/>
          <w:sz w:val="24"/>
          <w:szCs w:val="24"/>
        </w:rPr>
        <w:t xml:space="preserve"> </w:t>
      </w:r>
    </w:p>
    <w:p w14:paraId="7740E507" w14:textId="02BD3231" w:rsidR="00032BB1" w:rsidRDefault="00032BB1"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Neturinčio chromosomų mutacijos žmogaus diploidiniame chromosomų rinkinyje yra kiekvienos rūšies chromosomų po dvi.</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Esant chromosomų mutacijai gali pakisti pavienių chromosomų skaičius.</w:t>
      </w:r>
      <w:r>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Iliustracijoje yra sveiko žmogaus ir turinčio Dauno sindromą chromosomų rinkiniai A ir B.</w:t>
      </w:r>
    </w:p>
    <w:tbl>
      <w:tblPr>
        <w:tblStyle w:val="affff5"/>
        <w:tblW w:w="816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185"/>
        <w:gridCol w:w="3982"/>
      </w:tblGrid>
      <w:tr w:rsidR="00032BB1" w:rsidRPr="00A64576" w14:paraId="15DD83C8" w14:textId="77777777" w:rsidTr="00892AF0">
        <w:tc>
          <w:tcPr>
            <w:tcW w:w="4185" w:type="dxa"/>
            <w:tcMar>
              <w:top w:w="28" w:type="dxa"/>
              <w:left w:w="28" w:type="dxa"/>
              <w:bottom w:w="28" w:type="dxa"/>
              <w:right w:w="28" w:type="dxa"/>
            </w:tcMar>
          </w:tcPr>
          <w:p w14:paraId="785CB4EA" w14:textId="77777777" w:rsidR="00032BB1" w:rsidRPr="007A654D" w:rsidRDefault="00032BB1"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7747F94F" wp14:editId="09817EA1">
                  <wp:extent cx="2370791" cy="1836000"/>
                  <wp:effectExtent l="0" t="0" r="0" b="0"/>
                  <wp:docPr id="45" name="image26.png" descr="хм &#10;ЯИ чу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descr="хм &#10;ЯИ чу "/>
                          <pic:cNvPicPr preferRelativeResize="0"/>
                        </pic:nvPicPr>
                        <pic:blipFill>
                          <a:blip r:embed="rId361"/>
                          <a:srcRect/>
                          <a:stretch>
                            <a:fillRect/>
                          </a:stretch>
                        </pic:blipFill>
                        <pic:spPr>
                          <a:xfrm>
                            <a:off x="0" y="0"/>
                            <a:ext cx="2370791" cy="1836000"/>
                          </a:xfrm>
                          <a:prstGeom prst="rect">
                            <a:avLst/>
                          </a:prstGeom>
                          <a:ln/>
                        </pic:spPr>
                      </pic:pic>
                    </a:graphicData>
                  </a:graphic>
                </wp:inline>
              </w:drawing>
            </w:r>
          </w:p>
        </w:tc>
        <w:tc>
          <w:tcPr>
            <w:tcW w:w="3982" w:type="dxa"/>
            <w:tcMar>
              <w:top w:w="28" w:type="dxa"/>
              <w:left w:w="28" w:type="dxa"/>
              <w:bottom w:w="28" w:type="dxa"/>
              <w:right w:w="28" w:type="dxa"/>
            </w:tcMar>
          </w:tcPr>
          <w:p w14:paraId="59546618" w14:textId="0B796EA4" w:rsidR="00032BB1" w:rsidRPr="009831B9" w:rsidRDefault="00032BB1"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31B00CEE" wp14:editId="49ECC5B3">
                  <wp:extent cx="2426970" cy="1795145"/>
                  <wp:effectExtent l="0" t="0" r="0" b="0"/>
                  <wp:docPr id="43" name="image28.png" descr="C:\Users\ProBook\AppData\Local\Temp\msohtmlclip1\02\clip_image002.png"/>
                  <wp:cNvGraphicFramePr/>
                  <a:graphic xmlns:a="http://schemas.openxmlformats.org/drawingml/2006/main">
                    <a:graphicData uri="http://schemas.openxmlformats.org/drawingml/2006/picture">
                      <pic:pic xmlns:pic="http://schemas.openxmlformats.org/drawingml/2006/picture">
                        <pic:nvPicPr>
                          <pic:cNvPr id="0" name="image28.png" descr="C:\Users\ProBook\AppData\Local\Temp\msohtmlclip1\02\clip_image002.png"/>
                          <pic:cNvPicPr preferRelativeResize="0"/>
                        </pic:nvPicPr>
                        <pic:blipFill>
                          <a:blip r:embed="rId362"/>
                          <a:srcRect/>
                          <a:stretch>
                            <a:fillRect/>
                          </a:stretch>
                        </pic:blipFill>
                        <pic:spPr>
                          <a:xfrm>
                            <a:off x="0" y="0"/>
                            <a:ext cx="2426970" cy="1795145"/>
                          </a:xfrm>
                          <a:prstGeom prst="rect">
                            <a:avLst/>
                          </a:prstGeom>
                          <a:ln/>
                        </pic:spPr>
                      </pic:pic>
                    </a:graphicData>
                  </a:graphic>
                </wp:inline>
              </w:drawing>
            </w:r>
          </w:p>
        </w:tc>
      </w:tr>
      <w:tr w:rsidR="00032BB1" w:rsidRPr="007A654D" w14:paraId="079EEF1E" w14:textId="77777777" w:rsidTr="00892AF0">
        <w:tc>
          <w:tcPr>
            <w:tcW w:w="4185" w:type="dxa"/>
            <w:tcMar>
              <w:top w:w="28" w:type="dxa"/>
              <w:left w:w="28" w:type="dxa"/>
              <w:bottom w:w="28" w:type="dxa"/>
              <w:right w:w="28" w:type="dxa"/>
            </w:tcMar>
          </w:tcPr>
          <w:p w14:paraId="6E155A0F" w14:textId="77777777" w:rsidR="00032BB1" w:rsidRPr="007A654D" w:rsidRDefault="00032BB1" w:rsidP="00CF00A1">
            <w:pPr>
              <w:spacing w:after="0" w:line="240" w:lineRule="auto"/>
              <w:jc w:val="center"/>
              <w:rPr>
                <w:rFonts w:ascii="Times New Roman" w:eastAsia="Times New Roman" w:hAnsi="Times New Roman" w:cs="Times New Roman"/>
                <w:b/>
                <w:sz w:val="24"/>
                <w:szCs w:val="24"/>
              </w:rPr>
            </w:pPr>
            <w:r w:rsidRPr="007A654D">
              <w:rPr>
                <w:rFonts w:ascii="Times New Roman" w:eastAsia="Times New Roman" w:hAnsi="Times New Roman" w:cs="Times New Roman"/>
                <w:b/>
                <w:sz w:val="24"/>
                <w:szCs w:val="24"/>
              </w:rPr>
              <w:t>A chromosomų rinkinys</w:t>
            </w:r>
          </w:p>
        </w:tc>
        <w:tc>
          <w:tcPr>
            <w:tcW w:w="3982" w:type="dxa"/>
            <w:tcMar>
              <w:top w:w="28" w:type="dxa"/>
              <w:left w:w="28" w:type="dxa"/>
              <w:bottom w:w="28" w:type="dxa"/>
              <w:right w:w="28" w:type="dxa"/>
            </w:tcMar>
          </w:tcPr>
          <w:p w14:paraId="442CD973" w14:textId="77777777" w:rsidR="00032BB1" w:rsidRPr="007A654D" w:rsidRDefault="00032BB1" w:rsidP="00CF00A1">
            <w:pPr>
              <w:spacing w:after="0" w:line="240" w:lineRule="auto"/>
              <w:jc w:val="center"/>
              <w:rPr>
                <w:rFonts w:ascii="Times New Roman" w:eastAsia="Times New Roman" w:hAnsi="Times New Roman" w:cs="Times New Roman"/>
                <w:b/>
                <w:sz w:val="24"/>
                <w:szCs w:val="24"/>
              </w:rPr>
            </w:pPr>
            <w:r w:rsidRPr="007A654D">
              <w:rPr>
                <w:rFonts w:ascii="Times New Roman" w:eastAsia="Times New Roman" w:hAnsi="Times New Roman" w:cs="Times New Roman"/>
                <w:b/>
                <w:sz w:val="24"/>
                <w:szCs w:val="24"/>
              </w:rPr>
              <w:t>B chromosomų rinkinys</w:t>
            </w:r>
          </w:p>
        </w:tc>
      </w:tr>
    </w:tbl>
    <w:p w14:paraId="21977F15" w14:textId="172811D5"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Slenkstinis </w:t>
      </w:r>
      <w:r w:rsidR="00D3241E">
        <w:rPr>
          <w:rFonts w:ascii="Times New Roman" w:eastAsia="Times New Roman" w:hAnsi="Times New Roman" w:cs="Times New Roman"/>
          <w:b/>
          <w:sz w:val="24"/>
          <w:szCs w:val="24"/>
        </w:rPr>
        <w:t>lygis</w:t>
      </w:r>
      <w:r w:rsidRPr="00A64576">
        <w:rPr>
          <w:rFonts w:ascii="Times New Roman" w:eastAsia="Times New Roman" w:hAnsi="Times New Roman" w:cs="Times New Roman"/>
          <w:b/>
          <w:sz w:val="24"/>
          <w:szCs w:val="24"/>
        </w:rPr>
        <w:t xml:space="preserve"> (F1.1)</w:t>
      </w:r>
    </w:p>
    <w:p w14:paraId="0E4BBDA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Kuris chromosomų rinkinys yra sveiko žmogaus, o kuris – paveldėjusio Dauno sindromą?</w:t>
      </w:r>
    </w:p>
    <w:p w14:paraId="0AB7D62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Kuo Dauno sindromu sergančio chromosomų rinkinys skiriasi nuo šia liga nesergančio žmogaus chromosomų rinkinio?</w:t>
      </w:r>
    </w:p>
    <w:p w14:paraId="0EFE6662" w14:textId="7241643B" w:rsidR="000C48D1" w:rsidRDefault="00310689" w:rsidP="00E302D4">
      <w:pPr>
        <w:spacing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sz w:val="24"/>
          <w:szCs w:val="24"/>
        </w:rPr>
        <w:t>3.</w:t>
      </w:r>
      <w:r w:rsidR="00092185" w:rsidRPr="00A64576">
        <w:rPr>
          <w:rFonts w:ascii="Times New Roman" w:eastAsia="Times New Roman" w:hAnsi="Times New Roman" w:cs="Times New Roman"/>
          <w:sz w:val="24"/>
          <w:szCs w:val="24"/>
        </w:rPr>
        <w:t xml:space="preserve"> Pateikite tris skirtingus mutagenus, kurie gali sukelti negrįžtamus genetinės medžiagos pakitimus.</w:t>
      </w:r>
    </w:p>
    <w:p w14:paraId="0B4AFA93" w14:textId="237D0A3C"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lastRenderedPageBreak/>
        <w:t xml:space="preserve">Patenkinamas </w:t>
      </w:r>
      <w:r w:rsidR="00D3241E">
        <w:rPr>
          <w:rFonts w:ascii="Times New Roman" w:eastAsia="Times New Roman" w:hAnsi="Times New Roman" w:cs="Times New Roman"/>
          <w:b/>
          <w:sz w:val="24"/>
          <w:szCs w:val="24"/>
        </w:rPr>
        <w:t>lygis</w:t>
      </w:r>
      <w:r w:rsidRPr="00A64576">
        <w:rPr>
          <w:rFonts w:ascii="Times New Roman" w:eastAsia="Times New Roman" w:hAnsi="Times New Roman" w:cs="Times New Roman"/>
          <w:b/>
          <w:sz w:val="24"/>
          <w:szCs w:val="24"/>
        </w:rPr>
        <w:t xml:space="preserve"> (F1.2)</w:t>
      </w:r>
    </w:p>
    <w:p w14:paraId="56BF67B5"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Koks chromosomų skaičius yra A chromosomų rinkinyje ir koks – B?</w:t>
      </w:r>
    </w:p>
    <w:p w14:paraId="07FA77A1"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2. Kuris chromosomų rinkinys yra sveiko žmogaus, o kuris – paveldėjusio </w:t>
      </w:r>
      <w:r w:rsidR="00310689" w:rsidRPr="00A64576">
        <w:rPr>
          <w:rFonts w:ascii="Times New Roman" w:eastAsia="Times New Roman" w:hAnsi="Times New Roman" w:cs="Times New Roman"/>
          <w:sz w:val="24"/>
          <w:szCs w:val="24"/>
        </w:rPr>
        <w:t>chromosomų</w:t>
      </w:r>
      <w:r w:rsidRPr="00A64576">
        <w:rPr>
          <w:rFonts w:ascii="Times New Roman" w:eastAsia="Times New Roman" w:hAnsi="Times New Roman" w:cs="Times New Roman"/>
          <w:sz w:val="24"/>
          <w:szCs w:val="24"/>
        </w:rPr>
        <w:t xml:space="preserve"> mutaciją?</w:t>
      </w:r>
    </w:p>
    <w:p w14:paraId="2ECC0C0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3. Surask chromosomų rinkinyje tris vienodas homologines chromosomas ir jas apibrauk.</w:t>
      </w:r>
    </w:p>
    <w:p w14:paraId="64F6D07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4. Įvardink sindromą, kurį sukelia apibrauktos trys vienodos homologinės chromosomos.</w:t>
      </w:r>
    </w:p>
    <w:p w14:paraId="6BA7861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5. Įvardinkite tris skirtingus mutagenus, kurie gali sąveikauti su genetine medžiaga ir ją negrįžtamai pakeisti.</w:t>
      </w:r>
    </w:p>
    <w:p w14:paraId="14CF4685" w14:textId="7B665EBE"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Pagrindinis </w:t>
      </w:r>
      <w:r w:rsidR="00D3241E">
        <w:rPr>
          <w:rFonts w:ascii="Times New Roman" w:eastAsia="Times New Roman" w:hAnsi="Times New Roman" w:cs="Times New Roman"/>
          <w:b/>
          <w:sz w:val="24"/>
          <w:szCs w:val="24"/>
        </w:rPr>
        <w:t>lygis</w:t>
      </w:r>
      <w:r w:rsidRPr="00A64576">
        <w:rPr>
          <w:rFonts w:ascii="Times New Roman" w:eastAsia="Times New Roman" w:hAnsi="Times New Roman" w:cs="Times New Roman"/>
          <w:b/>
          <w:sz w:val="24"/>
          <w:szCs w:val="24"/>
        </w:rPr>
        <w:t xml:space="preserve"> (F1.3)</w:t>
      </w:r>
    </w:p>
    <w:p w14:paraId="3B3BED97"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Suraskite skirtumą tarp A ir B chromosomų rinkinių.</w:t>
      </w:r>
    </w:p>
    <w:p w14:paraId="051695A6"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Kuris chromosomų rinkinys yra žmogaus paveldėjusio Dauno sindromą? Koks genetinės medžiagos pokytis lėmė sindromo paveldėjimą?</w:t>
      </w:r>
    </w:p>
    <w:p w14:paraId="4E77A1F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3. Naudodamiesi papildomais informaciniais šaltinais įvardinkite dar dvi žmonėms būdingas </w:t>
      </w:r>
      <w:r w:rsidR="00310689" w:rsidRPr="00A64576">
        <w:rPr>
          <w:rFonts w:ascii="Times New Roman" w:eastAsia="Times New Roman" w:hAnsi="Times New Roman" w:cs="Times New Roman"/>
          <w:sz w:val="24"/>
          <w:szCs w:val="24"/>
        </w:rPr>
        <w:t>chromosomų</w:t>
      </w:r>
      <w:r w:rsidRPr="00A64576">
        <w:rPr>
          <w:rFonts w:ascii="Times New Roman" w:eastAsia="Times New Roman" w:hAnsi="Times New Roman" w:cs="Times New Roman"/>
          <w:sz w:val="24"/>
          <w:szCs w:val="24"/>
        </w:rPr>
        <w:t xml:space="preserve"> mutacijas, kurios sukelia sveikatos sutrikimus.</w:t>
      </w:r>
    </w:p>
    <w:p w14:paraId="5E8DAEC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4. Pateikite vieną skirtumą, kuo </w:t>
      </w:r>
      <w:r w:rsidR="00310689" w:rsidRPr="00A64576">
        <w:rPr>
          <w:rFonts w:ascii="Times New Roman" w:eastAsia="Times New Roman" w:hAnsi="Times New Roman" w:cs="Times New Roman"/>
          <w:sz w:val="24"/>
          <w:szCs w:val="24"/>
        </w:rPr>
        <w:t>chromosomų</w:t>
      </w:r>
      <w:r w:rsidRPr="00A64576">
        <w:rPr>
          <w:rFonts w:ascii="Times New Roman" w:eastAsia="Times New Roman" w:hAnsi="Times New Roman" w:cs="Times New Roman"/>
          <w:sz w:val="24"/>
          <w:szCs w:val="24"/>
        </w:rPr>
        <w:t xml:space="preserve"> mutacijos skiriasi nuo genų mutacijų.</w:t>
      </w:r>
    </w:p>
    <w:p w14:paraId="7C775358"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5. </w:t>
      </w:r>
      <w:r w:rsidR="00BD69DF" w:rsidRPr="00A64576">
        <w:rPr>
          <w:rFonts w:ascii="Times New Roman" w:eastAsia="Times New Roman" w:hAnsi="Times New Roman" w:cs="Times New Roman"/>
          <w:sz w:val="24"/>
          <w:szCs w:val="24"/>
        </w:rPr>
        <w:t>Remdamiesi fizikos žiniomis</w:t>
      </w:r>
      <w:r w:rsidRPr="00A64576">
        <w:rPr>
          <w:rFonts w:ascii="Times New Roman" w:eastAsia="Times New Roman" w:hAnsi="Times New Roman" w:cs="Times New Roman"/>
          <w:sz w:val="24"/>
          <w:szCs w:val="24"/>
        </w:rPr>
        <w:t>, įvardinkite fizinį mutageną, kurį spinduliuoja veikiantis mobilusis telefonas. Išsiaiškinkite, kodėl patariama mobiliuoju telefonu kalbėti naudojant ausinukus / laisvų rankų įrangą.</w:t>
      </w:r>
    </w:p>
    <w:p w14:paraId="08C5609E" w14:textId="1CF18262"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Aukštesnysis </w:t>
      </w:r>
      <w:r w:rsidR="00D3241E">
        <w:rPr>
          <w:rFonts w:ascii="Times New Roman" w:eastAsia="Times New Roman" w:hAnsi="Times New Roman" w:cs="Times New Roman"/>
          <w:b/>
          <w:sz w:val="24"/>
          <w:szCs w:val="24"/>
        </w:rPr>
        <w:t>lygis</w:t>
      </w:r>
      <w:r w:rsidRPr="00A64576">
        <w:rPr>
          <w:rFonts w:ascii="Times New Roman" w:eastAsia="Times New Roman" w:hAnsi="Times New Roman" w:cs="Times New Roman"/>
          <w:b/>
          <w:sz w:val="24"/>
          <w:szCs w:val="24"/>
        </w:rPr>
        <w:t xml:space="preserve"> (F1.4)</w:t>
      </w:r>
    </w:p>
    <w:p w14:paraId="17183470"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Iliustracijoje pavaizduoti skirtingų žmonių chromosomų rinkiniai: </w:t>
      </w:r>
      <w:r w:rsidR="007B7379" w:rsidRPr="00A64576">
        <w:rPr>
          <w:rFonts w:ascii="Times New Roman" w:eastAsia="Times New Roman" w:hAnsi="Times New Roman" w:cs="Times New Roman"/>
          <w:sz w:val="24"/>
          <w:szCs w:val="24"/>
        </w:rPr>
        <w:t>A ir C</w:t>
      </w:r>
      <w:r w:rsidRPr="00A64576">
        <w:rPr>
          <w:rFonts w:ascii="Times New Roman" w:eastAsia="Times New Roman" w:hAnsi="Times New Roman" w:cs="Times New Roman"/>
          <w:sz w:val="24"/>
          <w:szCs w:val="24"/>
        </w:rPr>
        <w:t xml:space="preserve"> vyriškos lyties</w:t>
      </w:r>
      <w:r w:rsidR="007B7379" w:rsidRPr="00A64576">
        <w:rPr>
          <w:rFonts w:ascii="Times New Roman" w:eastAsia="Times New Roman" w:hAnsi="Times New Roman" w:cs="Times New Roman"/>
          <w:sz w:val="24"/>
          <w:szCs w:val="24"/>
        </w:rPr>
        <w:t>, o B</w:t>
      </w:r>
      <w:r w:rsidRPr="00A64576">
        <w:rPr>
          <w:rFonts w:ascii="Times New Roman" w:eastAsia="Times New Roman" w:hAnsi="Times New Roman" w:cs="Times New Roman"/>
          <w:sz w:val="24"/>
          <w:szCs w:val="24"/>
        </w:rPr>
        <w:t xml:space="preserve"> moteriškos lyties. Naudodamiesi iliustracija ir papildomais informacijos šaltiniais, atsakykite į žemiau pateiktus klausimus.</w:t>
      </w:r>
    </w:p>
    <w:tbl>
      <w:tblPr>
        <w:tblStyle w:val="affff8"/>
        <w:tblW w:w="10082" w:type="dxa"/>
        <w:tblInd w:w="132" w:type="dxa"/>
        <w:tblBorders>
          <w:top w:val="single" w:sz="8" w:space="0" w:color="A3A3A3"/>
          <w:left w:val="single" w:sz="8" w:space="0" w:color="A3A3A3"/>
          <w:bottom w:val="single" w:sz="8" w:space="0" w:color="A3A3A3"/>
          <w:right w:val="single" w:sz="8" w:space="0" w:color="A3A3A3"/>
        </w:tblBorders>
        <w:tblLayout w:type="fixed"/>
        <w:tblLook w:val="0400" w:firstRow="0" w:lastRow="0" w:firstColumn="0" w:lastColumn="0" w:noHBand="0" w:noVBand="1"/>
      </w:tblPr>
      <w:tblGrid>
        <w:gridCol w:w="3348"/>
        <w:gridCol w:w="3570"/>
        <w:gridCol w:w="3164"/>
      </w:tblGrid>
      <w:tr w:rsidR="006C785A" w:rsidRPr="00A64576" w14:paraId="6C946B21" w14:textId="77777777" w:rsidTr="00E302D4">
        <w:tc>
          <w:tcPr>
            <w:tcW w:w="3348" w:type="dxa"/>
            <w:tcBorders>
              <w:top w:val="single" w:sz="8" w:space="0" w:color="A3A3A3"/>
              <w:left w:val="single" w:sz="8" w:space="0" w:color="A3A3A3"/>
              <w:bottom w:val="single" w:sz="8" w:space="0" w:color="A3A3A3"/>
              <w:right w:val="single" w:sz="8" w:space="0" w:color="A3A3A3"/>
            </w:tcBorders>
            <w:tcMar>
              <w:top w:w="28" w:type="dxa"/>
              <w:left w:w="28" w:type="dxa"/>
              <w:bottom w:w="28" w:type="dxa"/>
              <w:right w:w="28" w:type="dxa"/>
            </w:tcMar>
          </w:tcPr>
          <w:p w14:paraId="11797E52" w14:textId="6D344C81" w:rsidR="006C785A" w:rsidRPr="00032BB1"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299D4E88" wp14:editId="12DA8569">
                  <wp:extent cx="2054860" cy="1602740"/>
                  <wp:effectExtent l="0" t="0" r="0" b="0"/>
                  <wp:docPr id="41" name="image27.png" descr="C:\Users\ProBook\AppData\Local\Temp\msohtmlclip1\02\clip_image003.png"/>
                  <wp:cNvGraphicFramePr/>
                  <a:graphic xmlns:a="http://schemas.openxmlformats.org/drawingml/2006/main">
                    <a:graphicData uri="http://schemas.openxmlformats.org/drawingml/2006/picture">
                      <pic:pic xmlns:pic="http://schemas.openxmlformats.org/drawingml/2006/picture">
                        <pic:nvPicPr>
                          <pic:cNvPr id="0" name="image27.png" descr="C:\Users\ProBook\AppData\Local\Temp\msohtmlclip1\02\clip_image003.png"/>
                          <pic:cNvPicPr preferRelativeResize="0"/>
                        </pic:nvPicPr>
                        <pic:blipFill>
                          <a:blip r:embed="rId363"/>
                          <a:srcRect/>
                          <a:stretch>
                            <a:fillRect/>
                          </a:stretch>
                        </pic:blipFill>
                        <pic:spPr>
                          <a:xfrm>
                            <a:off x="0" y="0"/>
                            <a:ext cx="2054860" cy="1602740"/>
                          </a:xfrm>
                          <a:prstGeom prst="rect">
                            <a:avLst/>
                          </a:prstGeom>
                          <a:ln/>
                        </pic:spPr>
                      </pic:pic>
                    </a:graphicData>
                  </a:graphic>
                </wp:inline>
              </w:drawing>
            </w:r>
          </w:p>
        </w:tc>
        <w:tc>
          <w:tcPr>
            <w:tcW w:w="3570" w:type="dxa"/>
            <w:tcBorders>
              <w:top w:val="single" w:sz="8" w:space="0" w:color="A3A3A3"/>
              <w:left w:val="single" w:sz="8" w:space="0" w:color="A3A3A3"/>
              <w:bottom w:val="single" w:sz="8" w:space="0" w:color="A3A3A3"/>
              <w:right w:val="single" w:sz="8" w:space="0" w:color="A3A3A3"/>
            </w:tcBorders>
            <w:tcMar>
              <w:top w:w="28" w:type="dxa"/>
              <w:left w:w="28" w:type="dxa"/>
              <w:bottom w:w="28" w:type="dxa"/>
              <w:right w:w="28" w:type="dxa"/>
            </w:tcMar>
          </w:tcPr>
          <w:p w14:paraId="146521EA" w14:textId="26826294" w:rsidR="006C785A" w:rsidRPr="002E15C1"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643CC3FD" wp14:editId="21E474CB">
                  <wp:extent cx="2110701" cy="1512570"/>
                  <wp:effectExtent l="0" t="0" r="4445" b="0"/>
                  <wp:docPr id="69" name="image33.png" descr="C:\Users\ProBook\AppData\Local\Temp\msohtmlclip1\02\clip_image004.png"/>
                  <wp:cNvGraphicFramePr/>
                  <a:graphic xmlns:a="http://schemas.openxmlformats.org/drawingml/2006/main">
                    <a:graphicData uri="http://schemas.openxmlformats.org/drawingml/2006/picture">
                      <pic:pic xmlns:pic="http://schemas.openxmlformats.org/drawingml/2006/picture">
                        <pic:nvPicPr>
                          <pic:cNvPr id="0" name="image33.png" descr="C:\Users\ProBook\AppData\Local\Temp\msohtmlclip1\02\clip_image004.png"/>
                          <pic:cNvPicPr preferRelativeResize="0"/>
                        </pic:nvPicPr>
                        <pic:blipFill rotWithShape="1">
                          <a:blip r:embed="rId364"/>
                          <a:srcRect t="4957" b="6884"/>
                          <a:stretch/>
                        </pic:blipFill>
                        <pic:spPr bwMode="auto">
                          <a:xfrm>
                            <a:off x="0" y="0"/>
                            <a:ext cx="2110740" cy="1512598"/>
                          </a:xfrm>
                          <a:prstGeom prst="rect">
                            <a:avLst/>
                          </a:prstGeom>
                          <a:ln>
                            <a:noFill/>
                          </a:ln>
                          <a:extLst>
                            <a:ext uri="{53640926-AAD7-44D8-BBD7-CCE9431645EC}">
                              <a14:shadowObscured xmlns:a14="http://schemas.microsoft.com/office/drawing/2010/main"/>
                            </a:ext>
                          </a:extLst>
                        </pic:spPr>
                      </pic:pic>
                    </a:graphicData>
                  </a:graphic>
                </wp:inline>
              </w:drawing>
            </w:r>
          </w:p>
        </w:tc>
        <w:tc>
          <w:tcPr>
            <w:tcW w:w="3164" w:type="dxa"/>
            <w:tcBorders>
              <w:top w:val="single" w:sz="8" w:space="0" w:color="A3A3A3"/>
              <w:left w:val="single" w:sz="8" w:space="0" w:color="A3A3A3"/>
              <w:bottom w:val="single" w:sz="8" w:space="0" w:color="A3A3A3"/>
              <w:right w:val="single" w:sz="8" w:space="0" w:color="A3A3A3"/>
            </w:tcBorders>
            <w:tcMar>
              <w:top w:w="28" w:type="dxa"/>
              <w:left w:w="28" w:type="dxa"/>
              <w:bottom w:w="28" w:type="dxa"/>
              <w:right w:w="28" w:type="dxa"/>
            </w:tcMar>
          </w:tcPr>
          <w:p w14:paraId="4CAB8EDC" w14:textId="7E813FAC" w:rsidR="006C785A" w:rsidRPr="002E15C1"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noProof/>
                <w:sz w:val="24"/>
                <w:szCs w:val="24"/>
              </w:rPr>
              <w:drawing>
                <wp:inline distT="0" distB="0" distL="0" distR="0" wp14:anchorId="17BEC9CC" wp14:editId="0D504FD5">
                  <wp:extent cx="1907540" cy="1512570"/>
                  <wp:effectExtent l="0" t="0" r="0" b="0"/>
                  <wp:docPr id="67" name="image41.png" descr="C:\Users\ProBook\AppData\Local\Temp\msohtmlclip1\02\clip_image005.png"/>
                  <wp:cNvGraphicFramePr/>
                  <a:graphic xmlns:a="http://schemas.openxmlformats.org/drawingml/2006/main">
                    <a:graphicData uri="http://schemas.openxmlformats.org/drawingml/2006/picture">
                      <pic:pic xmlns:pic="http://schemas.openxmlformats.org/drawingml/2006/picture">
                        <pic:nvPicPr>
                          <pic:cNvPr id="0" name="image41.png" descr="C:\Users\ProBook\AppData\Local\Temp\msohtmlclip1\02\clip_image005.png"/>
                          <pic:cNvPicPr preferRelativeResize="0"/>
                        </pic:nvPicPr>
                        <pic:blipFill>
                          <a:blip r:embed="rId365"/>
                          <a:srcRect/>
                          <a:stretch>
                            <a:fillRect/>
                          </a:stretch>
                        </pic:blipFill>
                        <pic:spPr>
                          <a:xfrm>
                            <a:off x="0" y="0"/>
                            <a:ext cx="1907540" cy="1512570"/>
                          </a:xfrm>
                          <a:prstGeom prst="rect">
                            <a:avLst/>
                          </a:prstGeom>
                          <a:ln/>
                        </pic:spPr>
                      </pic:pic>
                    </a:graphicData>
                  </a:graphic>
                </wp:inline>
              </w:drawing>
            </w:r>
          </w:p>
        </w:tc>
      </w:tr>
      <w:tr w:rsidR="006C785A" w:rsidRPr="00032BB1" w14:paraId="35A8BF65" w14:textId="77777777" w:rsidTr="00E302D4">
        <w:tc>
          <w:tcPr>
            <w:tcW w:w="3348" w:type="dxa"/>
            <w:tcBorders>
              <w:top w:val="single" w:sz="8" w:space="0" w:color="A3A3A3"/>
              <w:left w:val="single" w:sz="8" w:space="0" w:color="A3A3A3"/>
              <w:bottom w:val="single" w:sz="8" w:space="0" w:color="A3A3A3"/>
              <w:right w:val="single" w:sz="8" w:space="0" w:color="A3A3A3"/>
            </w:tcBorders>
            <w:tcMar>
              <w:top w:w="28" w:type="dxa"/>
              <w:left w:w="28" w:type="dxa"/>
              <w:bottom w:w="28" w:type="dxa"/>
              <w:right w:w="28" w:type="dxa"/>
            </w:tcMar>
          </w:tcPr>
          <w:p w14:paraId="14DECFB2" w14:textId="77777777" w:rsidR="006C785A" w:rsidRPr="00032BB1" w:rsidRDefault="00092185" w:rsidP="00CF00A1">
            <w:pPr>
              <w:spacing w:after="0" w:line="240" w:lineRule="auto"/>
              <w:jc w:val="center"/>
              <w:rPr>
                <w:rFonts w:ascii="Times New Roman" w:eastAsia="Times New Roman" w:hAnsi="Times New Roman" w:cs="Times New Roman"/>
                <w:b/>
                <w:sz w:val="24"/>
                <w:szCs w:val="24"/>
              </w:rPr>
            </w:pPr>
            <w:r w:rsidRPr="00032BB1">
              <w:rPr>
                <w:rFonts w:ascii="Times New Roman" w:eastAsia="Times New Roman" w:hAnsi="Times New Roman" w:cs="Times New Roman"/>
                <w:b/>
                <w:sz w:val="24"/>
                <w:szCs w:val="24"/>
              </w:rPr>
              <w:t>A chromosomų rinkinys</w:t>
            </w:r>
          </w:p>
        </w:tc>
        <w:tc>
          <w:tcPr>
            <w:tcW w:w="3570" w:type="dxa"/>
            <w:tcBorders>
              <w:top w:val="single" w:sz="8" w:space="0" w:color="A3A3A3"/>
              <w:left w:val="single" w:sz="8" w:space="0" w:color="A3A3A3"/>
              <w:bottom w:val="single" w:sz="8" w:space="0" w:color="A3A3A3"/>
              <w:right w:val="single" w:sz="8" w:space="0" w:color="A3A3A3"/>
            </w:tcBorders>
            <w:tcMar>
              <w:top w:w="28" w:type="dxa"/>
              <w:left w:w="28" w:type="dxa"/>
              <w:bottom w:w="28" w:type="dxa"/>
              <w:right w:w="28" w:type="dxa"/>
            </w:tcMar>
          </w:tcPr>
          <w:p w14:paraId="42D29922" w14:textId="77777777" w:rsidR="006C785A" w:rsidRPr="00032BB1" w:rsidRDefault="00092185" w:rsidP="00CF00A1">
            <w:pPr>
              <w:spacing w:after="0" w:line="240" w:lineRule="auto"/>
              <w:jc w:val="center"/>
              <w:rPr>
                <w:rFonts w:ascii="Times New Roman" w:eastAsia="Times New Roman" w:hAnsi="Times New Roman" w:cs="Times New Roman"/>
                <w:b/>
                <w:sz w:val="24"/>
                <w:szCs w:val="24"/>
              </w:rPr>
            </w:pPr>
            <w:r w:rsidRPr="00032BB1">
              <w:rPr>
                <w:rFonts w:ascii="Times New Roman" w:eastAsia="Times New Roman" w:hAnsi="Times New Roman" w:cs="Times New Roman"/>
                <w:b/>
                <w:sz w:val="24"/>
                <w:szCs w:val="24"/>
              </w:rPr>
              <w:t>B chromosomų rinkinys</w:t>
            </w:r>
          </w:p>
        </w:tc>
        <w:tc>
          <w:tcPr>
            <w:tcW w:w="3164" w:type="dxa"/>
            <w:tcBorders>
              <w:top w:val="single" w:sz="8" w:space="0" w:color="A3A3A3"/>
              <w:left w:val="single" w:sz="8" w:space="0" w:color="A3A3A3"/>
              <w:bottom w:val="single" w:sz="8" w:space="0" w:color="A3A3A3"/>
              <w:right w:val="single" w:sz="8" w:space="0" w:color="A3A3A3"/>
            </w:tcBorders>
            <w:tcMar>
              <w:top w:w="28" w:type="dxa"/>
              <w:left w:w="28" w:type="dxa"/>
              <w:bottom w:w="28" w:type="dxa"/>
              <w:right w:w="28" w:type="dxa"/>
            </w:tcMar>
          </w:tcPr>
          <w:p w14:paraId="24499368" w14:textId="77777777" w:rsidR="006C785A" w:rsidRPr="00032BB1" w:rsidRDefault="00092185" w:rsidP="00CF00A1">
            <w:pPr>
              <w:spacing w:after="0" w:line="240" w:lineRule="auto"/>
              <w:jc w:val="center"/>
              <w:rPr>
                <w:rFonts w:ascii="Times New Roman" w:eastAsia="Times New Roman" w:hAnsi="Times New Roman" w:cs="Times New Roman"/>
                <w:b/>
                <w:sz w:val="24"/>
                <w:szCs w:val="24"/>
              </w:rPr>
            </w:pPr>
            <w:r w:rsidRPr="00032BB1">
              <w:rPr>
                <w:rFonts w:ascii="Times New Roman" w:eastAsia="Times New Roman" w:hAnsi="Times New Roman" w:cs="Times New Roman"/>
                <w:b/>
                <w:sz w:val="24"/>
                <w:szCs w:val="24"/>
              </w:rPr>
              <w:t>C chromosomų rinkinys</w:t>
            </w:r>
          </w:p>
        </w:tc>
      </w:tr>
    </w:tbl>
    <w:p w14:paraId="5035389C" w14:textId="09B198F0" w:rsidR="006C785A" w:rsidRPr="002E15C1" w:rsidRDefault="002E15C1" w:rsidP="00CF00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w:t>
      </w:r>
      <w:r w:rsidR="007B7379" w:rsidRPr="002E15C1">
        <w:rPr>
          <w:rFonts w:ascii="Times New Roman" w:eastAsia="Times New Roman" w:hAnsi="Times New Roman" w:cs="Times New Roman"/>
          <w:sz w:val="24"/>
          <w:szCs w:val="24"/>
        </w:rPr>
        <w:t>Kuris vienas i</w:t>
      </w:r>
      <w:r w:rsidR="00092185" w:rsidRPr="002E15C1">
        <w:rPr>
          <w:rFonts w:ascii="Times New Roman" w:eastAsia="Times New Roman" w:hAnsi="Times New Roman" w:cs="Times New Roman"/>
          <w:sz w:val="24"/>
          <w:szCs w:val="24"/>
        </w:rPr>
        <w:t xml:space="preserve">š pateiktų A, B, C chromosomų rinkinių yra be </w:t>
      </w:r>
      <w:r w:rsidR="00BD69DF" w:rsidRPr="002E15C1">
        <w:rPr>
          <w:rFonts w:ascii="Times New Roman" w:eastAsia="Times New Roman" w:hAnsi="Times New Roman" w:cs="Times New Roman"/>
          <w:sz w:val="24"/>
          <w:szCs w:val="24"/>
        </w:rPr>
        <w:t>chromosomų</w:t>
      </w:r>
      <w:r w:rsidR="00092185" w:rsidRPr="002E15C1">
        <w:rPr>
          <w:rFonts w:ascii="Times New Roman" w:eastAsia="Times New Roman" w:hAnsi="Times New Roman" w:cs="Times New Roman"/>
          <w:sz w:val="24"/>
          <w:szCs w:val="24"/>
        </w:rPr>
        <w:t xml:space="preserve"> mutacijos</w:t>
      </w:r>
      <w:r w:rsidR="007B7379" w:rsidRPr="002E15C1">
        <w:rPr>
          <w:rFonts w:ascii="Times New Roman" w:eastAsia="Times New Roman" w:hAnsi="Times New Roman" w:cs="Times New Roman"/>
          <w:sz w:val="24"/>
          <w:szCs w:val="24"/>
        </w:rPr>
        <w:t>?</w:t>
      </w:r>
    </w:p>
    <w:p w14:paraId="24C985DA" w14:textId="1E513B90" w:rsidR="006C785A" w:rsidRPr="002E15C1" w:rsidRDefault="002E15C1" w:rsidP="00CF00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w:t>
      </w:r>
      <w:r w:rsidR="00092185" w:rsidRPr="002E15C1">
        <w:rPr>
          <w:rFonts w:ascii="Times New Roman" w:eastAsia="Times New Roman" w:hAnsi="Times New Roman" w:cs="Times New Roman"/>
          <w:sz w:val="24"/>
          <w:szCs w:val="24"/>
        </w:rPr>
        <w:t>Paaiškink</w:t>
      </w:r>
      <w:r w:rsidR="007B7379" w:rsidRPr="002E15C1">
        <w:rPr>
          <w:rFonts w:ascii="Times New Roman" w:eastAsia="Times New Roman" w:hAnsi="Times New Roman" w:cs="Times New Roman"/>
          <w:sz w:val="24"/>
          <w:szCs w:val="24"/>
        </w:rPr>
        <w:t>ite</w:t>
      </w:r>
      <w:r w:rsidR="00092185" w:rsidRPr="002E15C1">
        <w:rPr>
          <w:rFonts w:ascii="Times New Roman" w:eastAsia="Times New Roman" w:hAnsi="Times New Roman" w:cs="Times New Roman"/>
          <w:sz w:val="24"/>
          <w:szCs w:val="24"/>
        </w:rPr>
        <w:t xml:space="preserve">, kodėl du nepasirinkti chromosomų rinkiniai yra su </w:t>
      </w:r>
      <w:r w:rsidR="00BD69DF" w:rsidRPr="002E15C1">
        <w:rPr>
          <w:rFonts w:ascii="Times New Roman" w:eastAsia="Times New Roman" w:hAnsi="Times New Roman" w:cs="Times New Roman"/>
          <w:sz w:val="24"/>
          <w:szCs w:val="24"/>
        </w:rPr>
        <w:t>chromosomų</w:t>
      </w:r>
      <w:r w:rsidR="00092185" w:rsidRPr="002E15C1">
        <w:rPr>
          <w:rFonts w:ascii="Times New Roman" w:eastAsia="Times New Roman" w:hAnsi="Times New Roman" w:cs="Times New Roman"/>
          <w:sz w:val="24"/>
          <w:szCs w:val="24"/>
        </w:rPr>
        <w:t xml:space="preserve"> mutacija.</w:t>
      </w:r>
    </w:p>
    <w:p w14:paraId="6220B31E" w14:textId="2E1412F0" w:rsidR="006C785A" w:rsidRPr="002E15C1" w:rsidRDefault="002E15C1" w:rsidP="00CF00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w:t>
      </w:r>
      <w:r w:rsidR="00092185" w:rsidRPr="002E15C1">
        <w:rPr>
          <w:rFonts w:ascii="Times New Roman" w:eastAsia="Times New Roman" w:hAnsi="Times New Roman" w:cs="Times New Roman"/>
          <w:sz w:val="24"/>
          <w:szCs w:val="24"/>
        </w:rPr>
        <w:t xml:space="preserve">Kokio sindromo požymiai pasireiškia moteriai </w:t>
      </w:r>
      <w:r w:rsidR="007B7379" w:rsidRPr="002E15C1">
        <w:rPr>
          <w:rFonts w:ascii="Times New Roman" w:eastAsia="Times New Roman" w:hAnsi="Times New Roman" w:cs="Times New Roman"/>
          <w:sz w:val="24"/>
          <w:szCs w:val="24"/>
        </w:rPr>
        <w:t xml:space="preserve">(B) </w:t>
      </w:r>
      <w:r w:rsidR="00092185" w:rsidRPr="002E15C1">
        <w:rPr>
          <w:rFonts w:ascii="Times New Roman" w:eastAsia="Times New Roman" w:hAnsi="Times New Roman" w:cs="Times New Roman"/>
          <w:sz w:val="24"/>
          <w:szCs w:val="24"/>
        </w:rPr>
        <w:t>turinčiai chromosomų rinkinyje tik vieną lytinę X chromosomą?</w:t>
      </w:r>
    </w:p>
    <w:p w14:paraId="1B846536" w14:textId="28258D62" w:rsidR="006C785A" w:rsidRPr="002E15C1" w:rsidRDefault="002E15C1" w:rsidP="00CF00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w:t>
      </w:r>
      <w:r w:rsidR="00092185" w:rsidRPr="002E15C1">
        <w:rPr>
          <w:rFonts w:ascii="Times New Roman" w:eastAsia="Times New Roman" w:hAnsi="Times New Roman" w:cs="Times New Roman"/>
          <w:sz w:val="24"/>
          <w:szCs w:val="24"/>
        </w:rPr>
        <w:t>Nurodyk</w:t>
      </w:r>
      <w:r w:rsidR="007B7379" w:rsidRPr="002E15C1">
        <w:rPr>
          <w:rFonts w:ascii="Times New Roman" w:eastAsia="Times New Roman" w:hAnsi="Times New Roman" w:cs="Times New Roman"/>
          <w:sz w:val="24"/>
          <w:szCs w:val="24"/>
        </w:rPr>
        <w:t>ite</w:t>
      </w:r>
      <w:r w:rsidR="00092185" w:rsidRPr="002E15C1">
        <w:rPr>
          <w:rFonts w:ascii="Times New Roman" w:eastAsia="Times New Roman" w:hAnsi="Times New Roman" w:cs="Times New Roman"/>
          <w:sz w:val="24"/>
          <w:szCs w:val="24"/>
        </w:rPr>
        <w:t>, kokiam procesui sutrikus pasikeičia chromosomų skaičius rinkinyje.</w:t>
      </w:r>
    </w:p>
    <w:p w14:paraId="412B7DE4" w14:textId="082A42CC" w:rsidR="006C785A" w:rsidRPr="002E15C1" w:rsidRDefault="002E15C1" w:rsidP="00CF00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w:t>
      </w:r>
      <w:r w:rsidR="00092185" w:rsidRPr="002E15C1">
        <w:rPr>
          <w:rFonts w:ascii="Times New Roman" w:eastAsia="Times New Roman" w:hAnsi="Times New Roman" w:cs="Times New Roman"/>
          <w:sz w:val="24"/>
          <w:szCs w:val="24"/>
        </w:rPr>
        <w:t>Įvardink</w:t>
      </w:r>
      <w:r w:rsidR="007B7379" w:rsidRPr="002E15C1">
        <w:rPr>
          <w:rFonts w:ascii="Times New Roman" w:eastAsia="Times New Roman" w:hAnsi="Times New Roman" w:cs="Times New Roman"/>
          <w:sz w:val="24"/>
          <w:szCs w:val="24"/>
        </w:rPr>
        <w:t>ite</w:t>
      </w:r>
      <w:r w:rsidR="00092185" w:rsidRPr="002E15C1">
        <w:rPr>
          <w:rFonts w:ascii="Times New Roman" w:eastAsia="Times New Roman" w:hAnsi="Times New Roman" w:cs="Times New Roman"/>
          <w:sz w:val="24"/>
          <w:szCs w:val="24"/>
        </w:rPr>
        <w:t xml:space="preserve"> du aplinkos veiksnius, dėl kurių gali pakisti įprastas chromosomų skaičius ląstelėse.</w:t>
      </w:r>
    </w:p>
    <w:p w14:paraId="3C89734A" w14:textId="373578A2" w:rsidR="006C785A" w:rsidRPr="002E15C1" w:rsidRDefault="002E15C1" w:rsidP="00CF00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w:t>
      </w:r>
      <w:r w:rsidR="00092185" w:rsidRPr="002E15C1">
        <w:rPr>
          <w:rFonts w:ascii="Times New Roman" w:eastAsia="Times New Roman" w:hAnsi="Times New Roman" w:cs="Times New Roman"/>
          <w:sz w:val="24"/>
          <w:szCs w:val="24"/>
        </w:rPr>
        <w:t xml:space="preserve">Dažniausiai paplitusi </w:t>
      </w:r>
      <w:r w:rsidR="00900A02" w:rsidRPr="002E15C1">
        <w:rPr>
          <w:rFonts w:ascii="Times New Roman" w:eastAsia="Times New Roman" w:hAnsi="Times New Roman" w:cs="Times New Roman"/>
          <w:sz w:val="24"/>
          <w:szCs w:val="24"/>
        </w:rPr>
        <w:t>chromosomų</w:t>
      </w:r>
      <w:r w:rsidR="00092185" w:rsidRPr="002E15C1">
        <w:rPr>
          <w:rFonts w:ascii="Times New Roman" w:eastAsia="Times New Roman" w:hAnsi="Times New Roman" w:cs="Times New Roman"/>
          <w:sz w:val="24"/>
          <w:szCs w:val="24"/>
        </w:rPr>
        <w:t xml:space="preserve"> mutacija sukelia Dauno sindromą. Paaiškinkite, kodėl vyresnio amžiaus gimdyvė turi didesnę galimybę susilaukti kūdikio su Dauno sindromu.</w:t>
      </w:r>
    </w:p>
    <w:p w14:paraId="0018A119" w14:textId="01B34209" w:rsidR="006C785A" w:rsidRPr="002E15C1" w:rsidRDefault="002E15C1" w:rsidP="00CF00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w:t>
      </w:r>
      <w:r w:rsidR="00092185" w:rsidRPr="002E15C1">
        <w:rPr>
          <w:rFonts w:ascii="Times New Roman" w:eastAsia="Times New Roman" w:hAnsi="Times New Roman" w:cs="Times New Roman"/>
          <w:sz w:val="24"/>
          <w:szCs w:val="24"/>
        </w:rPr>
        <w:t xml:space="preserve">Naudodamiesi papildomais literatūros šaltiniais apie mutagenus, paaiškinti, kokių mutagenų poveikio žmogus gali vengti? </w:t>
      </w:r>
    </w:p>
    <w:p w14:paraId="41D67726" w14:textId="04E12B9E" w:rsidR="006C785A" w:rsidRPr="00A64576" w:rsidRDefault="00092185" w:rsidP="00CF00A1">
      <w:pPr>
        <w:tabs>
          <w:tab w:val="right" w:pos="10397"/>
          <w:tab w:val="right" w:pos="10397"/>
        </w:tabs>
        <w:spacing w:before="100" w:after="0" w:line="240" w:lineRule="auto"/>
        <w:jc w:val="both"/>
        <w:rPr>
          <w:rFonts w:ascii="Times New Roman" w:eastAsia="Times New Roman" w:hAnsi="Times New Roman" w:cs="Times New Roman"/>
          <w:b/>
          <w:sz w:val="24"/>
          <w:szCs w:val="24"/>
        </w:rPr>
      </w:pPr>
      <w:bookmarkStart w:id="89" w:name="_kdmistekjmud" w:colFirst="0" w:colLast="0"/>
      <w:bookmarkEnd w:id="89"/>
      <w:r w:rsidRPr="00A64576">
        <w:rPr>
          <w:rFonts w:ascii="Times New Roman" w:eastAsia="Times New Roman" w:hAnsi="Times New Roman" w:cs="Times New Roman"/>
          <w:b/>
          <w:sz w:val="24"/>
          <w:szCs w:val="24"/>
        </w:rPr>
        <w:t>27.4.2. Humoralinis reguliavimas.</w:t>
      </w:r>
    </w:p>
    <w:p w14:paraId="5BA5CA9D"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Tema. Homeostazė</w:t>
      </w:r>
    </w:p>
    <w:p w14:paraId="025AD2C3"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Mokomasi atpažinti endokrinines liaukas (hipofizė, kasa, antinksčiai), apibūdinti jų išskiriamų hormonų (augimo / somatotropino, insulino, gliukagono, adrenalino) poveikį organizmui. Naudojantis schemomis, mokomasi apibūdinti kasos išskiriamų hormonų įtaką palaikant gliukozės pastovią koncentraciją kraujuje. Mokomasi paaiškinti, kodėl svarbu kontroliuoti gliukozės koncentraciją kraujyje, sergant cukriniu diabetu.</w:t>
      </w:r>
    </w:p>
    <w:p w14:paraId="48669F92" w14:textId="6CF7ECC2" w:rsidR="006C785A" w:rsidRPr="00A64576" w:rsidRDefault="00092185" w:rsidP="00CF00A1">
      <w:pPr>
        <w:spacing w:after="0" w:line="240" w:lineRule="auto"/>
        <w:jc w:val="both"/>
        <w:rPr>
          <w:rFonts w:ascii="Times New Roman" w:eastAsia="Times New Roman" w:hAnsi="Times New Roman" w:cs="Times New Roman"/>
          <w:color w:val="FF0000"/>
          <w:sz w:val="24"/>
          <w:szCs w:val="24"/>
        </w:rPr>
      </w:pPr>
      <w:r w:rsidRPr="00A64576">
        <w:rPr>
          <w:rFonts w:ascii="Times New Roman" w:eastAsia="Times New Roman" w:hAnsi="Times New Roman" w:cs="Times New Roman"/>
          <w:b/>
          <w:sz w:val="24"/>
          <w:szCs w:val="24"/>
        </w:rPr>
        <w:t xml:space="preserve">F1. </w:t>
      </w:r>
      <w:r w:rsidRPr="00A64576">
        <w:rPr>
          <w:rFonts w:ascii="Times New Roman" w:eastAsia="Times New Roman" w:hAnsi="Times New Roman" w:cs="Times New Roman"/>
          <w:sz w:val="24"/>
          <w:szCs w:val="24"/>
        </w:rPr>
        <w:t>Įvardija save kaip gamtos dalį, apibūdina organizme vykstančius procesus ir pokyčius.</w:t>
      </w:r>
      <w:r w:rsidR="00AB4741">
        <w:rPr>
          <w:rFonts w:ascii="Times New Roman" w:eastAsia="Times New Roman" w:hAnsi="Times New Roman" w:cs="Times New Roman"/>
          <w:sz w:val="24"/>
          <w:szCs w:val="24"/>
        </w:rPr>
        <w:t xml:space="preserve"> </w:t>
      </w:r>
    </w:p>
    <w:p w14:paraId="24048BF7" w14:textId="62B7AA7D" w:rsidR="006C785A" w:rsidRPr="00A64576" w:rsidRDefault="00092185" w:rsidP="00CF00A1">
      <w:pPr>
        <w:spacing w:before="6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Pasiekimų lygių požymiai:</w:t>
      </w:r>
    </w:p>
    <w:tbl>
      <w:tblPr>
        <w:tblStyle w:val="affff9"/>
        <w:tblW w:w="1051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403"/>
        <w:gridCol w:w="2814"/>
        <w:gridCol w:w="2650"/>
        <w:gridCol w:w="2651"/>
      </w:tblGrid>
      <w:tr w:rsidR="006C785A" w:rsidRPr="00A64576" w14:paraId="5CFCDCB7" w14:textId="77777777" w:rsidTr="00E302D4">
        <w:tc>
          <w:tcPr>
            <w:tcW w:w="2403" w:type="dxa"/>
            <w:tcMar>
              <w:top w:w="28" w:type="dxa"/>
              <w:left w:w="57" w:type="dxa"/>
              <w:bottom w:w="28" w:type="dxa"/>
              <w:right w:w="57" w:type="dxa"/>
            </w:tcMar>
          </w:tcPr>
          <w:p w14:paraId="5D7A5A18"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Pateikdamas pavyzdžių įvardija žmogaus </w:t>
            </w:r>
            <w:r w:rsidRPr="00A64576">
              <w:rPr>
                <w:rFonts w:ascii="Times New Roman" w:eastAsia="Times New Roman" w:hAnsi="Times New Roman" w:cs="Times New Roman"/>
                <w:sz w:val="24"/>
                <w:szCs w:val="24"/>
              </w:rPr>
              <w:lastRenderedPageBreak/>
              <w:t>gyvenimo būdo ir aplinkos veiksnių įtaką tinkamai kasos veiklai (F1.1).</w:t>
            </w:r>
          </w:p>
        </w:tc>
        <w:tc>
          <w:tcPr>
            <w:tcW w:w="2814" w:type="dxa"/>
            <w:tcMar>
              <w:top w:w="28" w:type="dxa"/>
              <w:left w:w="57" w:type="dxa"/>
              <w:bottom w:w="28" w:type="dxa"/>
              <w:right w:w="57" w:type="dxa"/>
            </w:tcMar>
          </w:tcPr>
          <w:p w14:paraId="39DF42FB"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 xml:space="preserve">Įvardija žmogaus gyvenimo būdo ir aplinkos veiksnių </w:t>
            </w:r>
            <w:r w:rsidRPr="00A64576">
              <w:rPr>
                <w:rFonts w:ascii="Times New Roman" w:eastAsia="Times New Roman" w:hAnsi="Times New Roman" w:cs="Times New Roman"/>
                <w:sz w:val="24"/>
                <w:szCs w:val="24"/>
              </w:rPr>
              <w:lastRenderedPageBreak/>
              <w:t>įtaką kasos veiklai, pateikia praktinių sveikatos stiprinimo pavyzdžių sergant cukriniu diabetu (F1.2).</w:t>
            </w:r>
          </w:p>
        </w:tc>
        <w:tc>
          <w:tcPr>
            <w:tcW w:w="2650" w:type="dxa"/>
            <w:tcMar>
              <w:top w:w="28" w:type="dxa"/>
              <w:left w:w="57" w:type="dxa"/>
              <w:bottom w:w="28" w:type="dxa"/>
              <w:right w:w="57" w:type="dxa"/>
            </w:tcMar>
          </w:tcPr>
          <w:p w14:paraId="45195F1D"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 xml:space="preserve">Sieja žmogaus gyvenimo būdo ir aplinkos veiksnių </w:t>
            </w:r>
            <w:r w:rsidRPr="00A64576">
              <w:rPr>
                <w:rFonts w:ascii="Times New Roman" w:eastAsia="Times New Roman" w:hAnsi="Times New Roman" w:cs="Times New Roman"/>
                <w:sz w:val="24"/>
                <w:szCs w:val="24"/>
              </w:rPr>
              <w:lastRenderedPageBreak/>
              <w:t>įtaką kasos veiklai, pateikia praktinių sveikatos stiprinimo priemonių sergant cukriniu diabetu (F1.3).</w:t>
            </w:r>
          </w:p>
        </w:tc>
        <w:tc>
          <w:tcPr>
            <w:tcW w:w="2651" w:type="dxa"/>
            <w:tcMar>
              <w:top w:w="28" w:type="dxa"/>
              <w:left w:w="57" w:type="dxa"/>
              <w:bottom w:w="28" w:type="dxa"/>
              <w:right w:w="57" w:type="dxa"/>
            </w:tcMar>
          </w:tcPr>
          <w:p w14:paraId="7962C3C2" w14:textId="3AB5B7F4"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lastRenderedPageBreak/>
              <w:t xml:space="preserve">Analizuoja žmogaus gyvenimo būdo ir </w:t>
            </w:r>
            <w:r w:rsidRPr="00A64576">
              <w:rPr>
                <w:rFonts w:ascii="Times New Roman" w:eastAsia="Times New Roman" w:hAnsi="Times New Roman" w:cs="Times New Roman"/>
                <w:sz w:val="24"/>
                <w:szCs w:val="24"/>
              </w:rPr>
              <w:lastRenderedPageBreak/>
              <w:t>aplinkos veiksnių įtaką kasos veiklai, siūlo</w:t>
            </w:r>
            <w:r w:rsidR="00FC0C84">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sveikatos stiprinimo priemonių sergant cukriniu diabetu (F1.4).</w:t>
            </w:r>
          </w:p>
        </w:tc>
      </w:tr>
    </w:tbl>
    <w:p w14:paraId="6BAC4067" w14:textId="6179D772"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Slenkstinis lygis</w:t>
      </w:r>
      <w:r w:rsidR="00FC0C84">
        <w:rPr>
          <w:rFonts w:ascii="Times New Roman" w:eastAsia="Times New Roman" w:hAnsi="Times New Roman" w:cs="Times New Roman"/>
          <w:b/>
          <w:sz w:val="24"/>
          <w:szCs w:val="24"/>
        </w:rPr>
        <w:t xml:space="preserve"> </w:t>
      </w:r>
      <w:r w:rsidR="00FC0C84" w:rsidRPr="00A64576">
        <w:rPr>
          <w:rFonts w:ascii="Times New Roman" w:eastAsia="Times New Roman" w:hAnsi="Times New Roman" w:cs="Times New Roman"/>
          <w:b/>
          <w:sz w:val="24"/>
          <w:szCs w:val="24"/>
        </w:rPr>
        <w:t>(F1.1)</w:t>
      </w:r>
    </w:p>
    <w:p w14:paraId="4A2FAD26" w14:textId="5F14B39A"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Schemoje pavaizduotas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gliukozės koncentracijos reguliavimo kraujyje fragmentas. </w:t>
      </w:r>
    </w:p>
    <w:p w14:paraId="22125CDA"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5D13651C" wp14:editId="4C1ACEFE">
            <wp:extent cx="2320506" cy="1699404"/>
            <wp:effectExtent l="0" t="0" r="3810" b="0"/>
            <wp:docPr id="73" name="image48.png" descr="C:\Users\ProBook\AppData\Local\Temp\msohtmlclip1\02\clip_image006.png"/>
            <wp:cNvGraphicFramePr/>
            <a:graphic xmlns:a="http://schemas.openxmlformats.org/drawingml/2006/main">
              <a:graphicData uri="http://schemas.openxmlformats.org/drawingml/2006/picture">
                <pic:pic xmlns:pic="http://schemas.openxmlformats.org/drawingml/2006/picture">
                  <pic:nvPicPr>
                    <pic:cNvPr id="0" name="image48.png" descr="C:\Users\ProBook\AppData\Local\Temp\msohtmlclip1\02\clip_image006.png"/>
                    <pic:cNvPicPr preferRelativeResize="0"/>
                  </pic:nvPicPr>
                  <pic:blipFill>
                    <a:blip r:embed="rId345"/>
                    <a:srcRect/>
                    <a:stretch>
                      <a:fillRect/>
                    </a:stretch>
                  </pic:blipFill>
                  <pic:spPr>
                    <a:xfrm>
                      <a:off x="0" y="0"/>
                      <a:ext cx="2326313" cy="1703656"/>
                    </a:xfrm>
                    <a:prstGeom prst="rect">
                      <a:avLst/>
                    </a:prstGeom>
                    <a:ln/>
                  </pic:spPr>
                </pic:pic>
              </a:graphicData>
            </a:graphic>
          </wp:inline>
        </w:drawing>
      </w:r>
    </w:p>
    <w:p w14:paraId="36AFDC4C" w14:textId="30E3EFC4" w:rsidR="006C785A" w:rsidRPr="00A64576" w:rsidRDefault="00FC0C84" w:rsidP="00CF00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92185" w:rsidRPr="00A64576">
        <w:rPr>
          <w:rFonts w:ascii="Times New Roman" w:eastAsia="Times New Roman" w:hAnsi="Times New Roman" w:cs="Times New Roman"/>
          <w:sz w:val="24"/>
          <w:szCs w:val="24"/>
        </w:rPr>
        <w:t>. Jeigu sutrinka A liaukos veikla galima susirgti cukriniu diabetu. Nurodykite vieną priežastį, kaip galima sumažinti riziką susirgti II tipo cukriniu diabetu.</w:t>
      </w:r>
    </w:p>
    <w:p w14:paraId="13A319F1" w14:textId="3F765F12"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Patenkinamas lygis</w:t>
      </w:r>
      <w:r w:rsidR="00FC0C84">
        <w:rPr>
          <w:rFonts w:ascii="Times New Roman" w:eastAsia="Times New Roman" w:hAnsi="Times New Roman" w:cs="Times New Roman"/>
          <w:b/>
          <w:sz w:val="24"/>
          <w:szCs w:val="24"/>
        </w:rPr>
        <w:t xml:space="preserve"> </w:t>
      </w:r>
      <w:r w:rsidR="00FC0C84" w:rsidRPr="00A64576">
        <w:rPr>
          <w:rFonts w:ascii="Times New Roman" w:eastAsia="Times New Roman" w:hAnsi="Times New Roman" w:cs="Times New Roman"/>
          <w:b/>
          <w:sz w:val="24"/>
          <w:szCs w:val="24"/>
        </w:rPr>
        <w:t>(F1.2)</w:t>
      </w:r>
    </w:p>
    <w:p w14:paraId="7326ED38" w14:textId="4A1545F3"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Schemoje pavaizduotas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gliukozės koncentracijos reguliavimo kraujyje fragmentas. </w:t>
      </w:r>
    </w:p>
    <w:p w14:paraId="37675FCD"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drawing>
          <wp:inline distT="0" distB="0" distL="0" distR="0" wp14:anchorId="3B83CEB9" wp14:editId="55EDEAE6">
            <wp:extent cx="2889250" cy="3003469"/>
            <wp:effectExtent l="0" t="0" r="6350" b="6985"/>
            <wp:docPr id="71" name="image45.png" descr="SeuOW]OH "/>
            <wp:cNvGraphicFramePr/>
            <a:graphic xmlns:a="http://schemas.openxmlformats.org/drawingml/2006/main">
              <a:graphicData uri="http://schemas.openxmlformats.org/drawingml/2006/picture">
                <pic:pic xmlns:pic="http://schemas.openxmlformats.org/drawingml/2006/picture">
                  <pic:nvPicPr>
                    <pic:cNvPr id="0" name="image45.png" descr="SeuOW]OH "/>
                    <pic:cNvPicPr preferRelativeResize="0"/>
                  </pic:nvPicPr>
                  <pic:blipFill rotWithShape="1">
                    <a:blip r:embed="rId346"/>
                    <a:srcRect t="2172"/>
                    <a:stretch/>
                  </pic:blipFill>
                  <pic:spPr bwMode="auto">
                    <a:xfrm>
                      <a:off x="0" y="0"/>
                      <a:ext cx="2929337" cy="3045141"/>
                    </a:xfrm>
                    <a:prstGeom prst="rect">
                      <a:avLst/>
                    </a:prstGeom>
                    <a:ln>
                      <a:noFill/>
                    </a:ln>
                    <a:extLst>
                      <a:ext uri="{53640926-AAD7-44D8-BBD7-CCE9431645EC}">
                        <a14:shadowObscured xmlns:a14="http://schemas.microsoft.com/office/drawing/2010/main"/>
                      </a:ext>
                    </a:extLst>
                  </pic:spPr>
                </pic:pic>
              </a:graphicData>
            </a:graphic>
          </wp:inline>
        </w:drawing>
      </w:r>
    </w:p>
    <w:p w14:paraId="7FC9D593" w14:textId="6824694C" w:rsidR="006C785A" w:rsidRPr="00A64576" w:rsidRDefault="00FC0C84" w:rsidP="00CF00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92185" w:rsidRPr="00A64576">
        <w:rPr>
          <w:rFonts w:ascii="Times New Roman" w:eastAsia="Times New Roman" w:hAnsi="Times New Roman" w:cs="Times New Roman"/>
          <w:sz w:val="24"/>
          <w:szCs w:val="24"/>
        </w:rPr>
        <w:t>. Sutrikus liaukos veiklai susergama cukriniu diabetu. Dieta</w:t>
      </w:r>
      <w:r w:rsidR="00AB4741">
        <w:rPr>
          <w:rFonts w:ascii="Times New Roman" w:eastAsia="Times New Roman" w:hAnsi="Times New Roman" w:cs="Times New Roman"/>
          <w:sz w:val="24"/>
          <w:szCs w:val="24"/>
        </w:rPr>
        <w:t xml:space="preserve"> </w:t>
      </w:r>
      <w:r w:rsidR="00092185" w:rsidRPr="00A64576">
        <w:rPr>
          <w:rFonts w:ascii="Times New Roman" w:eastAsia="Times New Roman" w:hAnsi="Times New Roman" w:cs="Times New Roman"/>
          <w:sz w:val="24"/>
          <w:szCs w:val="24"/>
        </w:rPr>
        <w:t>ir intensyvus judėjimas svarbiausi veiksniai gydant šią ligą. Pasinaudodami informaciniais šaltiniais nurodykite keletą</w:t>
      </w:r>
      <w:r w:rsidR="00AB4741">
        <w:rPr>
          <w:rFonts w:ascii="Times New Roman" w:eastAsia="Times New Roman" w:hAnsi="Times New Roman" w:cs="Times New Roman"/>
          <w:sz w:val="24"/>
          <w:szCs w:val="24"/>
        </w:rPr>
        <w:t xml:space="preserve"> </w:t>
      </w:r>
      <w:r w:rsidR="00092185" w:rsidRPr="00A64576">
        <w:rPr>
          <w:rFonts w:ascii="Times New Roman" w:eastAsia="Times New Roman" w:hAnsi="Times New Roman" w:cs="Times New Roman"/>
          <w:sz w:val="24"/>
          <w:szCs w:val="24"/>
        </w:rPr>
        <w:t>taisyklių, kurių turi laikytis diabetikas.</w:t>
      </w:r>
    </w:p>
    <w:p w14:paraId="64352BC6" w14:textId="77777777" w:rsidR="00422C4F" w:rsidRDefault="00422C4F" w:rsidP="00CF00A1">
      <w:pPr>
        <w:spacing w:before="120"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7D1374E4" w14:textId="114A2334"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lastRenderedPageBreak/>
        <w:t>Pagrindinis lygis</w:t>
      </w:r>
      <w:r w:rsidR="00FC0C84">
        <w:rPr>
          <w:rFonts w:ascii="Times New Roman" w:eastAsia="Times New Roman" w:hAnsi="Times New Roman" w:cs="Times New Roman"/>
          <w:b/>
          <w:sz w:val="24"/>
          <w:szCs w:val="24"/>
        </w:rPr>
        <w:t xml:space="preserve"> </w:t>
      </w:r>
      <w:r w:rsidR="00FC0C84" w:rsidRPr="00A64576">
        <w:rPr>
          <w:rFonts w:ascii="Times New Roman" w:eastAsia="Times New Roman" w:hAnsi="Times New Roman" w:cs="Times New Roman"/>
          <w:b/>
          <w:sz w:val="24"/>
          <w:szCs w:val="24"/>
        </w:rPr>
        <w:t>(F1.3)</w:t>
      </w:r>
    </w:p>
    <w:p w14:paraId="6E783ED8" w14:textId="2ACB4A21"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Schemoje pavaizduotas</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gliukozės koncentracijos reguliavimo kraujyje fragmentas.</w:t>
      </w:r>
    </w:p>
    <w:p w14:paraId="160FD397" w14:textId="390FE09F" w:rsidR="006C785A" w:rsidRPr="00A64576" w:rsidRDefault="00AB4741" w:rsidP="00CF00A1">
      <w:pPr>
        <w:spacing w:after="0" w:line="240" w:lineRule="auto"/>
        <w:jc w:val="both"/>
        <w:rPr>
          <w:rFonts w:ascii="Times New Roman" w:hAnsi="Times New Roman" w:cs="Times New Roman"/>
        </w:rPr>
      </w:pPr>
      <w:r>
        <w:rPr>
          <w:rFonts w:ascii="Times New Roman" w:hAnsi="Times New Roman" w:cs="Times New Roman"/>
        </w:rPr>
        <w:t xml:space="preserve"> </w:t>
      </w:r>
      <w:r w:rsidR="00092185" w:rsidRPr="00A64576">
        <w:rPr>
          <w:rFonts w:ascii="Times New Roman" w:hAnsi="Times New Roman" w:cs="Times New Roman"/>
          <w:noProof/>
        </w:rPr>
        <w:drawing>
          <wp:inline distT="0" distB="0" distL="0" distR="0" wp14:anchorId="3B617553" wp14:editId="24DEBBB5">
            <wp:extent cx="3415744" cy="2336095"/>
            <wp:effectExtent l="0" t="0" r="0" b="0"/>
            <wp:docPr id="62" name="image35.png" descr="A liauka išskiria daugiau hormono . &#10;Gliukozés &#10;kraujyje &#10;padaugéja &#10;c &#10;Normali gliukozes koncentracija &#10;(90 m11100 ml kraujo) &#10;A liauka išskiria daugiau &#10;Gliukozés &#10;kraujyje &#10;sumažéja &#10;hormono..„.. "/>
            <wp:cNvGraphicFramePr/>
            <a:graphic xmlns:a="http://schemas.openxmlformats.org/drawingml/2006/main">
              <a:graphicData uri="http://schemas.openxmlformats.org/drawingml/2006/picture">
                <pic:pic xmlns:pic="http://schemas.openxmlformats.org/drawingml/2006/picture">
                  <pic:nvPicPr>
                    <pic:cNvPr id="0" name="image35.png" descr="A liauka išskiria daugiau hormono . &#10;Gliukozés &#10;kraujyje &#10;padaugéja &#10;c &#10;Normali gliukozes koncentracija &#10;(90 m11100 ml kraujo) &#10;A liauka išskiria daugiau &#10;Gliukozés &#10;kraujyje &#10;sumažéja &#10;hormono..„.. "/>
                    <pic:cNvPicPr preferRelativeResize="0"/>
                  </pic:nvPicPr>
                  <pic:blipFill>
                    <a:blip r:embed="rId347"/>
                    <a:srcRect/>
                    <a:stretch>
                      <a:fillRect/>
                    </a:stretch>
                  </pic:blipFill>
                  <pic:spPr>
                    <a:xfrm>
                      <a:off x="0" y="0"/>
                      <a:ext cx="3415744" cy="2336095"/>
                    </a:xfrm>
                    <a:prstGeom prst="rect">
                      <a:avLst/>
                    </a:prstGeom>
                    <a:ln/>
                  </pic:spPr>
                </pic:pic>
              </a:graphicData>
            </a:graphic>
          </wp:inline>
        </w:drawing>
      </w:r>
    </w:p>
    <w:p w14:paraId="212F6FF1" w14:textId="3D565C81" w:rsidR="006C785A" w:rsidRPr="00A64576" w:rsidRDefault="00FC0C84" w:rsidP="00CF00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92185" w:rsidRPr="00A64576">
        <w:rPr>
          <w:rFonts w:ascii="Times New Roman" w:eastAsia="Times New Roman" w:hAnsi="Times New Roman" w:cs="Times New Roman"/>
          <w:sz w:val="24"/>
          <w:szCs w:val="24"/>
        </w:rPr>
        <w:t>. Kokių sveikos gyvensenos taisyklių reikia laikytis, kad tinkamai veiktų A liauka?</w:t>
      </w:r>
    </w:p>
    <w:p w14:paraId="33E63D6E" w14:textId="22133172"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Aukštesnysis lygis</w:t>
      </w:r>
      <w:r w:rsidR="00FC0C84">
        <w:rPr>
          <w:rFonts w:ascii="Times New Roman" w:eastAsia="Times New Roman" w:hAnsi="Times New Roman" w:cs="Times New Roman"/>
          <w:b/>
          <w:sz w:val="24"/>
          <w:szCs w:val="24"/>
        </w:rPr>
        <w:t xml:space="preserve"> </w:t>
      </w:r>
      <w:r w:rsidR="00FC0C84" w:rsidRPr="00A64576">
        <w:rPr>
          <w:rFonts w:ascii="Times New Roman" w:eastAsia="Times New Roman" w:hAnsi="Times New Roman" w:cs="Times New Roman"/>
          <w:b/>
          <w:sz w:val="24"/>
          <w:szCs w:val="24"/>
        </w:rPr>
        <w:t>(F1.4)</w:t>
      </w:r>
    </w:p>
    <w:p w14:paraId="00DBAEF4" w14:textId="22C65304" w:rsidR="006C785A" w:rsidRPr="00A64576" w:rsidRDefault="00DB7A22" w:rsidP="00CF00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92185" w:rsidRPr="00A64576">
        <w:rPr>
          <w:rFonts w:ascii="Times New Roman" w:eastAsia="Times New Roman" w:hAnsi="Times New Roman" w:cs="Times New Roman"/>
          <w:sz w:val="24"/>
          <w:szCs w:val="24"/>
        </w:rPr>
        <w:t>. Pasinaudodami informaciniais šaltiniais, paaiškinkite, kodėl diabetu sergantys žmonės turėtų vengti aukšto GI (Glikeminio indekso) turinčio maisto. Kokius produktus patartumėte jiems vartoti?</w:t>
      </w:r>
    </w:p>
    <w:p w14:paraId="7A09422E" w14:textId="77777777" w:rsidR="006C785A" w:rsidRPr="00A64576" w:rsidRDefault="00092185" w:rsidP="00CF00A1">
      <w:pPr>
        <w:spacing w:before="12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28.2.2. Aplinkosauga.</w:t>
      </w:r>
    </w:p>
    <w:p w14:paraId="503CDD9A"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Tema. Klimato kaitos įtaka bioįvairovei ir žmogaus sveikatai</w:t>
      </w:r>
    </w:p>
    <w:p w14:paraId="4A0E3AFB"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Mokomasi paaiškinti žmogaus veiklos (miškų kirtimas, gaisrai, iškastinio kuro naudojimas) įtaką klimato kaitai. Analizuojant statistinius duomenis, mokomasi paaiškinti, kokią įtaką klimato pokyčiai turi organizmų bioįvairovei, augalų ir gyvūnų gyvenimo ciklo pokyčiams ir ekosistemų stabilumui; aiškinamasi, kaip klimato kaita veikia ekosistemų funkcionavimo sąlygas ir žmogaus sveikatą.</w:t>
      </w:r>
    </w:p>
    <w:p w14:paraId="65CE1F91" w14:textId="224114CA"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F3. </w:t>
      </w:r>
      <w:r w:rsidRPr="00A64576">
        <w:rPr>
          <w:rFonts w:ascii="Times New Roman" w:eastAsia="Times New Roman" w:hAnsi="Times New Roman" w:cs="Times New Roman"/>
          <w:sz w:val="24"/>
          <w:szCs w:val="24"/>
        </w:rPr>
        <w:t>Prisiima atsakomybę ir imasi veiksmų saugant gamtą ir racionaliai vartojant išteklius.</w:t>
      </w:r>
      <w:r w:rsidR="00AB4741">
        <w:rPr>
          <w:rFonts w:ascii="Times New Roman" w:eastAsia="Times New Roman" w:hAnsi="Times New Roman" w:cs="Times New Roman"/>
          <w:sz w:val="24"/>
          <w:szCs w:val="24"/>
        </w:rPr>
        <w:t xml:space="preserve"> </w:t>
      </w:r>
    </w:p>
    <w:p w14:paraId="2F9DE0E2" w14:textId="77777777" w:rsidR="006C785A" w:rsidRPr="00A64576" w:rsidRDefault="00092185" w:rsidP="00CF00A1">
      <w:pPr>
        <w:spacing w:before="6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Pasiekimų lygių požymiai:</w:t>
      </w:r>
    </w:p>
    <w:tbl>
      <w:tblPr>
        <w:tblStyle w:val="affffa"/>
        <w:tblW w:w="1053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392"/>
        <w:gridCol w:w="2486"/>
        <w:gridCol w:w="3092"/>
        <w:gridCol w:w="2567"/>
      </w:tblGrid>
      <w:tr w:rsidR="006C785A" w:rsidRPr="00A64576" w14:paraId="366AF563" w14:textId="77777777" w:rsidTr="009A1462">
        <w:trPr>
          <w:trHeight w:val="3300"/>
        </w:trPr>
        <w:tc>
          <w:tcPr>
            <w:tcW w:w="2392" w:type="dxa"/>
            <w:tcMar>
              <w:top w:w="28" w:type="dxa"/>
              <w:left w:w="57" w:type="dxa"/>
              <w:bottom w:w="28" w:type="dxa"/>
              <w:right w:w="57" w:type="dxa"/>
            </w:tcMar>
          </w:tcPr>
          <w:p w14:paraId="56C90475"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Atsakydamas į klausimus paaiškina, kodėl svarbu saugoti gamtą, taupiai vartoti išteklius. Įvardija aplinkos ir išteklių apsaugos būdus. Dalyvauja mokyklos ir vietos bendruomenės akcijose, projektuose ir kitose veiklose (F3.1).</w:t>
            </w:r>
          </w:p>
        </w:tc>
        <w:tc>
          <w:tcPr>
            <w:tcW w:w="2486" w:type="dxa"/>
            <w:tcMar>
              <w:top w:w="28" w:type="dxa"/>
              <w:left w:w="57" w:type="dxa"/>
              <w:bottom w:w="28" w:type="dxa"/>
              <w:right w:w="57" w:type="dxa"/>
            </w:tcMar>
          </w:tcPr>
          <w:p w14:paraId="78BCEBD8"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Paaiškina, kodėl svarbu saugoti gamtą, racionaliai vartoti išteklius. Aptaria aplinkos ir išteklių apsaugos būdus, siūlo jų pritaikymą konkrečioje situacijoje. Dalyvauja mokyklos ir vietos bendruomenės akcijose, projektuose ir kitose veiklose (F3.2). </w:t>
            </w:r>
          </w:p>
        </w:tc>
        <w:tc>
          <w:tcPr>
            <w:tcW w:w="3092" w:type="dxa"/>
            <w:tcMar>
              <w:top w:w="28" w:type="dxa"/>
              <w:left w:w="57" w:type="dxa"/>
              <w:bottom w:w="28" w:type="dxa"/>
              <w:right w:w="57" w:type="dxa"/>
            </w:tcMar>
          </w:tcPr>
          <w:p w14:paraId="02B0BA87"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Diskutuoja apie gamtos saugojimo, racionalaus išteklių vartojimo klausimais. Siūlo aplinkos ir išteklių apsaugos būdų, nagrinėja jų pritaikymo konkrečioje situacijoje galimybes. Dalyvauja mokyklos, vietos bendruomenės ir gamtosaugos organizacijų akcijose, projektuose ir kitose veiklose (F3.3). </w:t>
            </w:r>
          </w:p>
        </w:tc>
        <w:tc>
          <w:tcPr>
            <w:tcW w:w="2567" w:type="dxa"/>
            <w:tcMar>
              <w:top w:w="28" w:type="dxa"/>
              <w:left w:w="57" w:type="dxa"/>
              <w:bottom w:w="28" w:type="dxa"/>
              <w:right w:w="57" w:type="dxa"/>
            </w:tcMar>
          </w:tcPr>
          <w:p w14:paraId="50F086AA" w14:textId="77777777"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Diskutuoja ekologinio tvarumo įvairiose srityse (buityje, žemės ūkyje, pramonėje, transporte, biotechnologijose ir kt.) klausimais. Dalyvauja mokyklos, vietos bendruomenės ir gamtosaugos organizacijų akcijose, projektuose ir kitose veiklose (F3.4). </w:t>
            </w:r>
          </w:p>
        </w:tc>
      </w:tr>
    </w:tbl>
    <w:p w14:paraId="6237327C" w14:textId="77777777" w:rsidR="00D20C02" w:rsidRPr="002B7717" w:rsidRDefault="00D20C02" w:rsidP="00CF00A1">
      <w:p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4"/>
          <w:szCs w:val="24"/>
        </w:rPr>
      </w:pPr>
      <w:r w:rsidRPr="002B7717">
        <w:rPr>
          <w:rFonts w:ascii="Times New Roman" w:eastAsia="Times New Roman" w:hAnsi="Times New Roman" w:cs="Times New Roman"/>
          <w:b/>
          <w:color w:val="000000"/>
          <w:sz w:val="24"/>
          <w:szCs w:val="24"/>
        </w:rPr>
        <w:t>Slenkstinio, patenkinamo ir pagrindinio pasiekimų lygio</w:t>
      </w:r>
      <w:r w:rsidRPr="002B7717">
        <w:rPr>
          <w:rFonts w:ascii="Times New Roman" w:eastAsia="Times New Roman" w:hAnsi="Times New Roman" w:cs="Times New Roman"/>
          <w:color w:val="000000"/>
          <w:sz w:val="24"/>
          <w:szCs w:val="24"/>
        </w:rPr>
        <w:t xml:space="preserve"> mokiniams pateikiamas gamtamokslinis tekstas: </w:t>
      </w:r>
    </w:p>
    <w:p w14:paraId="7A98AACA" w14:textId="77777777" w:rsidR="00D20C02" w:rsidRPr="00A64576" w:rsidRDefault="00D20C02" w:rsidP="00CF00A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64576">
        <w:rPr>
          <w:rFonts w:ascii="Times New Roman" w:eastAsia="Times New Roman" w:hAnsi="Times New Roman" w:cs="Times New Roman"/>
          <w:color w:val="000000"/>
          <w:sz w:val="24"/>
          <w:szCs w:val="24"/>
        </w:rPr>
        <w:t xml:space="preserve">Žmonija ieško būdų, kaip sumažinti į Žemės atmosferą išskiriamo anglies dioksido kiekį. Pasiūlyta daug idėjų, kaip tai galima būtų padaryti. Viena iš perspektyviausių idėjų yra gluosnių auginimas ir jų naudojimas kurui, gaminant elektros energiją. Yra daug argumentų, kodėl gluosnių auginimas gali būti naudingas saugant aplinką. Pavyzdžiui, deginant gluosnius išsiskiria tik tiek anglies dioksido, kiek šie medžiai augdami pasisavino iš atmosferos. Gluosnynuose dauginasi vabzdžiai – paukščių giesmininkų maistas. Gluosniai gali augti šlapiose žemėse, kurias sunku panaudoti kitiems tikslams. Jie gali padėti išsaugoti pelkes. Kitos šalys, tokios kaip Švedija, jau suprato gluosnių auginimo kurui naudą. Mes turime sekti šių šalių pavyzdžiu. </w:t>
      </w:r>
    </w:p>
    <w:p w14:paraId="76212791" w14:textId="1B3A9C7C" w:rsidR="001F4E54" w:rsidRDefault="00D20C02" w:rsidP="00422C4F">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i/>
          <w:color w:val="000000"/>
          <w:sz w:val="24"/>
          <w:szCs w:val="24"/>
        </w:rPr>
        <w:t xml:space="preserve">Pastaba: </w:t>
      </w:r>
      <w:r w:rsidRPr="00A64576">
        <w:rPr>
          <w:rFonts w:ascii="Times New Roman" w:eastAsia="Times New Roman" w:hAnsi="Times New Roman" w:cs="Times New Roman"/>
          <w:i/>
          <w:color w:val="000000"/>
          <w:sz w:val="24"/>
          <w:szCs w:val="24"/>
        </w:rPr>
        <w:t>Tekste yra minimos kelios ekologinės problemos, mok</w:t>
      </w:r>
      <w:r w:rsidR="008E3EE0">
        <w:rPr>
          <w:rFonts w:ascii="Times New Roman" w:eastAsia="Times New Roman" w:hAnsi="Times New Roman" w:cs="Times New Roman"/>
          <w:i/>
          <w:color w:val="000000"/>
          <w:sz w:val="24"/>
          <w:szCs w:val="24"/>
        </w:rPr>
        <w:t>in</w:t>
      </w:r>
      <w:r w:rsidRPr="00A64576">
        <w:rPr>
          <w:rFonts w:ascii="Times New Roman" w:eastAsia="Times New Roman" w:hAnsi="Times New Roman" w:cs="Times New Roman"/>
          <w:i/>
          <w:color w:val="000000"/>
          <w:sz w:val="24"/>
          <w:szCs w:val="24"/>
        </w:rPr>
        <w:t>iai gali pasirinkti vieną pvz., klimato kaita)</w:t>
      </w:r>
      <w:r w:rsidR="001F4E54">
        <w:rPr>
          <w:rFonts w:ascii="Times New Roman" w:eastAsia="Times New Roman" w:hAnsi="Times New Roman" w:cs="Times New Roman"/>
          <w:b/>
          <w:sz w:val="24"/>
          <w:szCs w:val="24"/>
        </w:rPr>
        <w:br w:type="page"/>
      </w:r>
    </w:p>
    <w:p w14:paraId="0ACACF20" w14:textId="066BF19F" w:rsidR="006C785A" w:rsidRPr="00A64576" w:rsidRDefault="00092185" w:rsidP="00CF00A1">
      <w:pPr>
        <w:spacing w:before="120" w:after="0" w:line="240" w:lineRule="auto"/>
        <w:jc w:val="both"/>
        <w:rPr>
          <w:rFonts w:ascii="Times New Roman" w:hAnsi="Times New Roman" w:cs="Times New Roman"/>
        </w:rPr>
      </w:pPr>
      <w:r w:rsidRPr="00A64576">
        <w:rPr>
          <w:rFonts w:ascii="Times New Roman" w:eastAsia="Times New Roman" w:hAnsi="Times New Roman" w:cs="Times New Roman"/>
          <w:b/>
          <w:sz w:val="24"/>
          <w:szCs w:val="24"/>
        </w:rPr>
        <w:lastRenderedPageBreak/>
        <w:t>Slenkstinis lygis</w:t>
      </w:r>
      <w:r w:rsidR="00D20C02">
        <w:rPr>
          <w:rFonts w:ascii="Times New Roman" w:eastAsia="Times New Roman" w:hAnsi="Times New Roman" w:cs="Times New Roman"/>
          <w:b/>
          <w:sz w:val="24"/>
          <w:szCs w:val="24"/>
        </w:rPr>
        <w:t xml:space="preserve"> </w:t>
      </w:r>
      <w:r w:rsidR="00D20C02" w:rsidRPr="00A64576">
        <w:rPr>
          <w:rFonts w:ascii="Times New Roman" w:eastAsia="Times New Roman" w:hAnsi="Times New Roman" w:cs="Times New Roman"/>
          <w:b/>
          <w:sz w:val="24"/>
          <w:szCs w:val="24"/>
        </w:rPr>
        <w:t>(F3.1)</w:t>
      </w:r>
    </w:p>
    <w:p w14:paraId="011856E7" w14:textId="01F303C5"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1. </w:t>
      </w:r>
      <w:r w:rsidR="00BC5C25">
        <w:rPr>
          <w:rFonts w:ascii="Times New Roman" w:eastAsia="Times New Roman" w:hAnsi="Times New Roman" w:cs="Times New Roman"/>
          <w:sz w:val="24"/>
          <w:szCs w:val="24"/>
        </w:rPr>
        <w:t>Perskaitę tekstą, pateikite pavyzdžių, kurie patvirtintų aptariamos ekologinės problemos svarbą jūsų gyvenamojoje aplinkoje.</w:t>
      </w:r>
    </w:p>
    <w:p w14:paraId="528601FA" w14:textId="2A941AA8"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Patenkinamas lygis</w:t>
      </w:r>
      <w:r w:rsidR="00BC5C25" w:rsidRPr="00A64576">
        <w:rPr>
          <w:rFonts w:ascii="Times New Roman" w:eastAsia="Times New Roman" w:hAnsi="Times New Roman" w:cs="Times New Roman"/>
          <w:b/>
          <w:sz w:val="24"/>
          <w:szCs w:val="24"/>
        </w:rPr>
        <w:t xml:space="preserve"> (F3.2)</w:t>
      </w:r>
    </w:p>
    <w:p w14:paraId="741A127F" w14:textId="77777777" w:rsidR="00BC5C25"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1. </w:t>
      </w:r>
      <w:r w:rsidR="00BC5C25">
        <w:rPr>
          <w:rFonts w:ascii="Times New Roman" w:eastAsia="Times New Roman" w:hAnsi="Times New Roman" w:cs="Times New Roman"/>
          <w:sz w:val="24"/>
          <w:szCs w:val="24"/>
        </w:rPr>
        <w:t>Perskaitę tekstą, pateikite pavyzdžių, kurie patvirtintų aptariamos ekologinės problemos svarbą jūsų gyvenamojoje aplinkoje.</w:t>
      </w:r>
    </w:p>
    <w:p w14:paraId="1103CFBE" w14:textId="38B70F4B"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2. </w:t>
      </w:r>
      <w:r w:rsidR="00BC5C25">
        <w:rPr>
          <w:rFonts w:ascii="Times New Roman" w:eastAsia="Times New Roman" w:hAnsi="Times New Roman" w:cs="Times New Roman"/>
          <w:sz w:val="24"/>
          <w:szCs w:val="24"/>
        </w:rPr>
        <w:t>A</w:t>
      </w:r>
      <w:r w:rsidR="008A7FCF">
        <w:rPr>
          <w:rFonts w:ascii="Times New Roman" w:eastAsia="Times New Roman" w:hAnsi="Times New Roman" w:cs="Times New Roman"/>
          <w:sz w:val="24"/>
          <w:szCs w:val="24"/>
        </w:rPr>
        <w:t>r</w:t>
      </w:r>
      <w:r w:rsidR="00BC5C25">
        <w:rPr>
          <w:rFonts w:ascii="Times New Roman" w:eastAsia="Times New Roman" w:hAnsi="Times New Roman" w:cs="Times New Roman"/>
          <w:sz w:val="24"/>
          <w:szCs w:val="24"/>
        </w:rPr>
        <w:t xml:space="preserve"> tekste siūlom</w:t>
      </w:r>
      <w:r w:rsidR="008A7FCF">
        <w:rPr>
          <w:rFonts w:ascii="Times New Roman" w:eastAsia="Times New Roman" w:hAnsi="Times New Roman" w:cs="Times New Roman"/>
          <w:sz w:val="24"/>
          <w:szCs w:val="24"/>
        </w:rPr>
        <w:t>as</w:t>
      </w:r>
      <w:r w:rsidR="00BC5C25">
        <w:rPr>
          <w:rFonts w:ascii="Times New Roman" w:eastAsia="Times New Roman" w:hAnsi="Times New Roman" w:cs="Times New Roman"/>
          <w:sz w:val="24"/>
          <w:szCs w:val="24"/>
        </w:rPr>
        <w:t xml:space="preserve"> </w:t>
      </w:r>
      <w:r w:rsidR="008A7FCF">
        <w:rPr>
          <w:rFonts w:ascii="Times New Roman" w:eastAsia="Times New Roman" w:hAnsi="Times New Roman" w:cs="Times New Roman"/>
          <w:sz w:val="24"/>
          <w:szCs w:val="24"/>
        </w:rPr>
        <w:t xml:space="preserve">į </w:t>
      </w:r>
      <w:r w:rsidR="008A7FCF" w:rsidRPr="00A64576">
        <w:rPr>
          <w:rFonts w:ascii="Times New Roman" w:eastAsia="Times New Roman" w:hAnsi="Times New Roman" w:cs="Times New Roman"/>
          <w:color w:val="000000"/>
          <w:sz w:val="24"/>
          <w:szCs w:val="24"/>
        </w:rPr>
        <w:t>Žemės atmosferą išskiriamo anglies dioksido kiek</w:t>
      </w:r>
      <w:r w:rsidR="008A7FCF">
        <w:rPr>
          <w:rFonts w:ascii="Times New Roman" w:eastAsia="Times New Roman" w:hAnsi="Times New Roman" w:cs="Times New Roman"/>
          <w:color w:val="000000"/>
          <w:sz w:val="24"/>
          <w:szCs w:val="24"/>
        </w:rPr>
        <w:t xml:space="preserve">io mažinimo būdas tinkamas </w:t>
      </w:r>
      <w:r w:rsidR="008A7FCF">
        <w:rPr>
          <w:rFonts w:ascii="Times New Roman" w:eastAsia="Times New Roman" w:hAnsi="Times New Roman" w:cs="Times New Roman"/>
          <w:sz w:val="24"/>
          <w:szCs w:val="24"/>
        </w:rPr>
        <w:t>jūsų gyvenamojoje aplinkoje? Kodėl taip manote?</w:t>
      </w:r>
    </w:p>
    <w:p w14:paraId="4C63C147" w14:textId="00A388BC"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Pagrindinis lygis</w:t>
      </w:r>
      <w:r w:rsidR="00820C8D" w:rsidRPr="00A64576">
        <w:rPr>
          <w:rFonts w:ascii="Times New Roman" w:eastAsia="Times New Roman" w:hAnsi="Times New Roman" w:cs="Times New Roman"/>
          <w:b/>
          <w:sz w:val="24"/>
          <w:szCs w:val="24"/>
        </w:rPr>
        <w:t xml:space="preserve"> (F3.3)</w:t>
      </w:r>
    </w:p>
    <w:p w14:paraId="77129E50" w14:textId="776CD71A"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Nurodykite dvi ekologines problemas ir pasiūlykite po vieną sprendimo būdą, kaip jas galima sumažinti.</w:t>
      </w:r>
    </w:p>
    <w:p w14:paraId="2050569B" w14:textId="61A65C9E"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Pasinaudodami informaci</w:t>
      </w:r>
      <w:r w:rsidR="008E6D68">
        <w:rPr>
          <w:rFonts w:ascii="Times New Roman" w:eastAsia="Times New Roman" w:hAnsi="Times New Roman" w:cs="Times New Roman"/>
          <w:sz w:val="24"/>
          <w:szCs w:val="24"/>
        </w:rPr>
        <w:t>jo</w:t>
      </w:r>
      <w:r w:rsidRPr="00A64576">
        <w:rPr>
          <w:rFonts w:ascii="Times New Roman" w:eastAsia="Times New Roman" w:hAnsi="Times New Roman" w:cs="Times New Roman"/>
          <w:sz w:val="24"/>
          <w:szCs w:val="24"/>
        </w:rPr>
        <w:t>s šaltiniais argumentuokite, kokios yra</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 xml:space="preserve">jūsų pasiūlytų ekologinių problemų sprendimo būdų įgyvendinimo galimybės. </w:t>
      </w:r>
    </w:p>
    <w:p w14:paraId="45172F62" w14:textId="351608E9" w:rsidR="006C785A" w:rsidRPr="00A64576" w:rsidRDefault="00092185" w:rsidP="00CF00A1">
      <w:pPr>
        <w:spacing w:after="0" w:line="240" w:lineRule="auto"/>
        <w:jc w:val="both"/>
        <w:rPr>
          <w:rFonts w:ascii="Times New Roman" w:hAnsi="Times New Roman" w:cs="Times New Roman"/>
        </w:rPr>
      </w:pPr>
      <w:r w:rsidRPr="00A64576">
        <w:rPr>
          <w:rFonts w:ascii="Times New Roman" w:eastAsia="Times New Roman" w:hAnsi="Times New Roman" w:cs="Times New Roman"/>
          <w:b/>
          <w:sz w:val="24"/>
          <w:szCs w:val="24"/>
        </w:rPr>
        <w:t xml:space="preserve">Aukštesnysis lygis </w:t>
      </w:r>
      <w:r w:rsidR="00820C8D" w:rsidRPr="00A64576">
        <w:rPr>
          <w:rFonts w:ascii="Times New Roman" w:eastAsia="Times New Roman" w:hAnsi="Times New Roman" w:cs="Times New Roman"/>
          <w:b/>
          <w:sz w:val="24"/>
          <w:szCs w:val="24"/>
        </w:rPr>
        <w:t>(F3.4)</w:t>
      </w:r>
    </w:p>
    <w:p w14:paraId="13274C56"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1. Pasiūlykite akciją skirtą klimato kaitos mažinimui, kurią galima būtų įgyvendinti mokykloje.</w:t>
      </w:r>
    </w:p>
    <w:p w14:paraId="65A83C02"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2. Kokių priemonių reikia imtis, kad į organizuojamą akciją įsitrauktų kuo didesnis bendruomenės narių skaičius?</w:t>
      </w:r>
    </w:p>
    <w:p w14:paraId="0212FE7C" w14:textId="77777777" w:rsidR="003B344F" w:rsidRPr="00A64576" w:rsidRDefault="003B344F" w:rsidP="00CF00A1">
      <w:pPr>
        <w:spacing w:after="0" w:line="240" w:lineRule="auto"/>
        <w:jc w:val="both"/>
        <w:rPr>
          <w:rFonts w:ascii="Times New Roman" w:eastAsia="Times New Roman" w:hAnsi="Times New Roman" w:cs="Times New Roman"/>
          <w:sz w:val="24"/>
          <w:szCs w:val="24"/>
        </w:rPr>
      </w:pPr>
    </w:p>
    <w:p w14:paraId="2DB981C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Tema. Vandens užterštumas</w:t>
      </w:r>
    </w:p>
    <w:p w14:paraId="40B4D257" w14:textId="77777777" w:rsidR="006C785A" w:rsidRPr="00A64576" w:rsidRDefault="00092185" w:rsidP="00CF00A1">
      <w:pPr>
        <w:spacing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28.2.1. Ekologinės problemos.</w:t>
      </w:r>
    </w:p>
    <w:p w14:paraId="73F627AC"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 xml:space="preserve">Įvardijamos žmogaus poveikio aplinkai problemos: šiltnamio efektas, rūgštieji krituliai, vandens (eutrofikacija) ir dirvožemio tarša; tyrinėjant mokomasi susieti jas su Lietuvos ekologine situacija, nurodyti jų priežastis, poveikį organizmams ir sprendimo būdus. Tyrinėjant aiškinamasi, kaip naudojant bioindikatorius galima įvertinti aplinkos taršą. </w:t>
      </w:r>
    </w:p>
    <w:p w14:paraId="455CEA0B" w14:textId="77777777" w:rsidR="006C785A" w:rsidRPr="00A64576" w:rsidRDefault="00092185" w:rsidP="00CF00A1">
      <w:pPr>
        <w:tabs>
          <w:tab w:val="right" w:pos="10397"/>
          <w:tab w:val="right" w:pos="10397"/>
        </w:tabs>
        <w:spacing w:before="100" w:after="0" w:line="240" w:lineRule="auto"/>
        <w:jc w:val="both"/>
        <w:rPr>
          <w:rFonts w:ascii="Times New Roman" w:eastAsia="Times New Roman" w:hAnsi="Times New Roman" w:cs="Times New Roman"/>
          <w:b/>
          <w:sz w:val="24"/>
          <w:szCs w:val="24"/>
        </w:rPr>
      </w:pPr>
      <w:bookmarkStart w:id="90" w:name="_wanyo7rxyt6" w:colFirst="0" w:colLast="0"/>
      <w:bookmarkEnd w:id="90"/>
      <w:r w:rsidRPr="00A64576">
        <w:rPr>
          <w:rFonts w:ascii="Times New Roman" w:eastAsia="Times New Roman" w:hAnsi="Times New Roman" w:cs="Times New Roman"/>
          <w:b/>
          <w:sz w:val="24"/>
          <w:szCs w:val="24"/>
        </w:rPr>
        <w:t>28.2.2. Aplinkosauga.</w:t>
      </w:r>
    </w:p>
    <w:p w14:paraId="188B8BE1"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BP: </w:t>
      </w:r>
      <w:r w:rsidRPr="00A64576">
        <w:rPr>
          <w:rFonts w:ascii="Times New Roman" w:eastAsia="Times New Roman" w:hAnsi="Times New Roman" w:cs="Times New Roman"/>
          <w:sz w:val="24"/>
          <w:szCs w:val="24"/>
        </w:rPr>
        <w:t>Mokomasi apibūdinti darnaus vystymosi tikslus ir jų įgyvendinimo galimybes Lietuvoje ir pasaulyje; aptariama pusiausvyra tarp biologinių išteklių saugojimo ir naudojimo socialiniams ekonominiams poreikiams tenkinti, racionalaus gamtos išteklių naudojimo ir neatsinaujinančių išteklių keitimo atsinaujinančiais svarba, atliekų mažinimo ar modernaus tvarkymo būdai.</w:t>
      </w:r>
    </w:p>
    <w:p w14:paraId="796723DA" w14:textId="77777777" w:rsidR="006C785A" w:rsidRPr="00CA7B5A" w:rsidRDefault="00092185" w:rsidP="00CF00A1">
      <w:pPr>
        <w:spacing w:after="0" w:line="240" w:lineRule="auto"/>
        <w:jc w:val="both"/>
        <w:rPr>
          <w:rFonts w:ascii="Times New Roman" w:eastAsia="Times New Roman" w:hAnsi="Times New Roman" w:cs="Times New Roman"/>
          <w:color w:val="000000" w:themeColor="text1"/>
          <w:sz w:val="24"/>
          <w:szCs w:val="24"/>
        </w:rPr>
      </w:pPr>
      <w:r w:rsidRPr="00A64576">
        <w:rPr>
          <w:rFonts w:ascii="Times New Roman" w:eastAsia="Times New Roman" w:hAnsi="Times New Roman" w:cs="Times New Roman"/>
          <w:b/>
          <w:sz w:val="24"/>
          <w:szCs w:val="24"/>
        </w:rPr>
        <w:t>F3.</w:t>
      </w:r>
      <w:r w:rsidRPr="00A64576">
        <w:rPr>
          <w:rFonts w:ascii="Times New Roman" w:eastAsia="Times New Roman" w:hAnsi="Times New Roman" w:cs="Times New Roman"/>
          <w:sz w:val="24"/>
          <w:szCs w:val="24"/>
        </w:rPr>
        <w:t xml:space="preserve"> Prisiima atsakomybę ir imasi veiksmų saugant gamtą ir racionaliai vartojant išteklius. </w:t>
      </w:r>
    </w:p>
    <w:p w14:paraId="04D75597" w14:textId="77777777" w:rsidR="006C785A" w:rsidRPr="00A64576" w:rsidRDefault="00092185" w:rsidP="00CF00A1">
      <w:pPr>
        <w:spacing w:before="60"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Pasiekimų lygių požymiai:</w:t>
      </w:r>
    </w:p>
    <w:tbl>
      <w:tblPr>
        <w:tblStyle w:val="affffb"/>
        <w:tblW w:w="1052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726"/>
        <w:gridCol w:w="2026"/>
        <w:gridCol w:w="2749"/>
        <w:gridCol w:w="4028"/>
      </w:tblGrid>
      <w:tr w:rsidR="006C785A" w:rsidRPr="00A64576" w14:paraId="54F029CB" w14:textId="77777777" w:rsidTr="009A1462">
        <w:trPr>
          <w:trHeight w:val="2495"/>
        </w:trPr>
        <w:tc>
          <w:tcPr>
            <w:tcW w:w="1726" w:type="dxa"/>
            <w:tcMar>
              <w:top w:w="28" w:type="dxa"/>
              <w:left w:w="57" w:type="dxa"/>
              <w:bottom w:w="28" w:type="dxa"/>
              <w:right w:w="57" w:type="dxa"/>
            </w:tcMar>
          </w:tcPr>
          <w:p w14:paraId="53FB2AD7"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Įvardija vieną aplinkosaugos priemonę, galinčią padėti išspręsti upės taršos klausimą (F3.1).</w:t>
            </w:r>
          </w:p>
        </w:tc>
        <w:tc>
          <w:tcPr>
            <w:tcW w:w="2026" w:type="dxa"/>
            <w:tcMar>
              <w:top w:w="28" w:type="dxa"/>
              <w:left w:w="57" w:type="dxa"/>
              <w:bottom w:w="28" w:type="dxa"/>
              <w:right w:w="57" w:type="dxa"/>
            </w:tcMar>
          </w:tcPr>
          <w:p w14:paraId="65A761A8" w14:textId="1F5DF29D"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Įvardija vieną aplinkosaugos priemonę, konkrečioje situacijoje (siejant su upės organizmų išsaugojimu). (F3.2).</w:t>
            </w:r>
            <w:r w:rsidR="00AB4741">
              <w:rPr>
                <w:rFonts w:ascii="Times New Roman" w:eastAsia="Times New Roman" w:hAnsi="Times New Roman" w:cs="Times New Roman"/>
                <w:sz w:val="24"/>
                <w:szCs w:val="24"/>
              </w:rPr>
              <w:t xml:space="preserve"> </w:t>
            </w:r>
          </w:p>
        </w:tc>
        <w:tc>
          <w:tcPr>
            <w:tcW w:w="2749" w:type="dxa"/>
            <w:tcMar>
              <w:top w:w="28" w:type="dxa"/>
              <w:left w:w="57" w:type="dxa"/>
              <w:bottom w:w="28" w:type="dxa"/>
              <w:right w:w="57" w:type="dxa"/>
            </w:tcMar>
          </w:tcPr>
          <w:p w14:paraId="615A44EB" w14:textId="6C0C2471" w:rsidR="006C785A" w:rsidRPr="00A64576" w:rsidRDefault="00092185" w:rsidP="00CF00A1">
            <w:pPr>
              <w:spacing w:after="0" w:line="240" w:lineRule="auto"/>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Įvardija vieną aplinkosaugos priemonę, konkrečioje situacijoje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(siejant su upės organizmų išsaugojimu).</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Atsakymą paaiškina. Situaciją sieja su darnaus vystymosi tikslo įgyvendinimu Lietuvoje (F3.3).</w:t>
            </w:r>
          </w:p>
        </w:tc>
        <w:tc>
          <w:tcPr>
            <w:tcW w:w="4028" w:type="dxa"/>
            <w:tcMar>
              <w:top w:w="28" w:type="dxa"/>
              <w:left w:w="57" w:type="dxa"/>
              <w:bottom w:w="28" w:type="dxa"/>
              <w:right w:w="57" w:type="dxa"/>
            </w:tcMar>
          </w:tcPr>
          <w:p w14:paraId="5F12D1DF" w14:textId="0D9B313A"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Įvardija vieną aplinkosaugos priemonę, konkrečiai siejant su upės organizmų išsaugojimu.</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Atsakymą paaiškina. Situaciją sieja su darnaus vystymosi tikslo įgyvendinimu Lietuvoje.</w:t>
            </w:r>
          </w:p>
          <w:p w14:paraId="700A446E"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Pasirenka vieną iš darnaus vystymosi tikslo užduočių, kurią galėtų įgyvendinti, siekiant išsaugoti vandens ekosistemas Lietuvoje (F3.4).</w:t>
            </w:r>
          </w:p>
        </w:tc>
      </w:tr>
    </w:tbl>
    <w:p w14:paraId="7DF3F6E2" w14:textId="70E22CBA" w:rsidR="006C785A" w:rsidRPr="00A64576" w:rsidRDefault="00092185" w:rsidP="00CF00A1">
      <w:pPr>
        <w:spacing w:before="120"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Užduotis</w:t>
      </w:r>
      <w:r w:rsidRPr="00A64576">
        <w:rPr>
          <w:rFonts w:ascii="Times New Roman" w:eastAsia="Times New Roman" w:hAnsi="Times New Roman" w:cs="Times New Roman"/>
          <w:sz w:val="24"/>
          <w:szCs w:val="24"/>
        </w:rPr>
        <w:t>. Aplinkosaugos atstovai aiškinosi upės užterštumą dėl išleidžiamų nuotekų.</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Jie išmatavo ištirpusio deguonies kiekį vandenyje paimdami mėginius skirtinguose taškuose per visą upės ilgį. Iš viso buvo ištirta 15 mėginių, kas 1 km atstumą. Gauti rezultatai pateikti grafike.</w:t>
      </w:r>
    </w:p>
    <w:p w14:paraId="13532EF8" w14:textId="77777777" w:rsidR="006C785A" w:rsidRPr="00A64576" w:rsidRDefault="00092185" w:rsidP="00CF00A1">
      <w:pPr>
        <w:spacing w:after="0" w:line="240" w:lineRule="auto"/>
        <w:jc w:val="both"/>
        <w:rPr>
          <w:rFonts w:ascii="Times New Roman" w:hAnsi="Times New Roman" w:cs="Times New Roman"/>
        </w:rPr>
      </w:pPr>
      <w:r w:rsidRPr="00A64576">
        <w:rPr>
          <w:rFonts w:ascii="Times New Roman" w:hAnsi="Times New Roman" w:cs="Times New Roman"/>
          <w:noProof/>
        </w:rPr>
        <w:lastRenderedPageBreak/>
        <w:drawing>
          <wp:inline distT="0" distB="0" distL="0" distR="0" wp14:anchorId="3661C13B" wp14:editId="5AF70F3C">
            <wp:extent cx="3182984" cy="2886075"/>
            <wp:effectExtent l="0" t="0" r="0" b="0"/>
            <wp:docPr id="22" name="image23.png" descr="10 &#10;o &#10;1 &#10;234 567 8 9101112131415 &#10;Paimto mâginio vieta upâJe "/>
            <wp:cNvGraphicFramePr/>
            <a:graphic xmlns:a="http://schemas.openxmlformats.org/drawingml/2006/main">
              <a:graphicData uri="http://schemas.openxmlformats.org/drawingml/2006/picture">
                <pic:pic xmlns:pic="http://schemas.openxmlformats.org/drawingml/2006/picture">
                  <pic:nvPicPr>
                    <pic:cNvPr id="0" name="image23.png" descr="10 &#10;o &#10;1 &#10;234 567 8 9101112131415 &#10;Paimto mâginio vieta upâJe "/>
                    <pic:cNvPicPr preferRelativeResize="0"/>
                  </pic:nvPicPr>
                  <pic:blipFill rotWithShape="1">
                    <a:blip r:embed="rId339"/>
                    <a:srcRect t="4662" b="7033"/>
                    <a:stretch/>
                  </pic:blipFill>
                  <pic:spPr bwMode="auto">
                    <a:xfrm>
                      <a:off x="0" y="0"/>
                      <a:ext cx="3183860" cy="2886870"/>
                    </a:xfrm>
                    <a:prstGeom prst="rect">
                      <a:avLst/>
                    </a:prstGeom>
                    <a:ln>
                      <a:noFill/>
                    </a:ln>
                    <a:extLst>
                      <a:ext uri="{53640926-AAD7-44D8-BBD7-CCE9431645EC}">
                        <a14:shadowObscured xmlns:a14="http://schemas.microsoft.com/office/drawing/2010/main"/>
                      </a:ext>
                    </a:extLst>
                  </pic:spPr>
                </pic:pic>
              </a:graphicData>
            </a:graphic>
          </wp:inline>
        </w:drawing>
      </w:r>
    </w:p>
    <w:p w14:paraId="793DA519" w14:textId="77777777"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b/>
          <w:sz w:val="24"/>
          <w:szCs w:val="24"/>
        </w:rPr>
        <w:t xml:space="preserve">Slenkstinis lygis </w:t>
      </w:r>
      <w:r w:rsidRPr="00A64576">
        <w:rPr>
          <w:rFonts w:ascii="Times New Roman" w:eastAsia="Times New Roman" w:hAnsi="Times New Roman" w:cs="Times New Roman"/>
          <w:sz w:val="24"/>
          <w:szCs w:val="24"/>
        </w:rPr>
        <w:t>(F3.1)</w:t>
      </w:r>
    </w:p>
    <w:p w14:paraId="4CF3BB73" w14:textId="77777777" w:rsidR="006C785A" w:rsidRPr="00A64576" w:rsidRDefault="00092185" w:rsidP="00CF00A1">
      <w:pPr>
        <w:numPr>
          <w:ilvl w:val="0"/>
          <w:numId w:val="61"/>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Naudodamiesi grafiku nustatykite, kurioje upės vietoje buvo užfiksuota didžiausia vandens tarša.</w:t>
      </w:r>
    </w:p>
    <w:p w14:paraId="3D6AFEEC" w14:textId="77777777" w:rsidR="006C785A" w:rsidRPr="00A64576" w:rsidRDefault="00092185" w:rsidP="00CF00A1">
      <w:pPr>
        <w:numPr>
          <w:ilvl w:val="0"/>
          <w:numId w:val="61"/>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Taršos lygiui vandenyje įvertinti gali būti naudojamos vabzdžių lervos. Įvardykite, kaip yra vadinami organizmai, kurių buvimas arba nebuvimas tiriamoje aplinkoje leidžia įvertinti taršos lygį.</w:t>
      </w:r>
    </w:p>
    <w:p w14:paraId="4CC27CE6" w14:textId="77777777" w:rsidR="006C785A" w:rsidRPr="00A64576" w:rsidRDefault="00092185" w:rsidP="00CF00A1">
      <w:pPr>
        <w:numPr>
          <w:ilvl w:val="0"/>
          <w:numId w:val="61"/>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Įvardykite, koks procesas gali pasireikšti upėje tarp 6 ir 9 mėginių paėmimo vietų. </w:t>
      </w:r>
    </w:p>
    <w:p w14:paraId="5C3E633D" w14:textId="77777777" w:rsidR="006C785A" w:rsidRPr="00A64576" w:rsidRDefault="00092185" w:rsidP="00CF00A1">
      <w:pPr>
        <w:numPr>
          <w:ilvl w:val="0"/>
          <w:numId w:val="61"/>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Apskaičiuokite ištirpusio vandenyje deguonies kiekio vidurkį per visą tirtos upės ilgį.</w:t>
      </w:r>
    </w:p>
    <w:p w14:paraId="6071F346" w14:textId="77777777" w:rsidR="006C785A" w:rsidRPr="00A64576" w:rsidRDefault="00092185" w:rsidP="00CF00A1">
      <w:pPr>
        <w:numPr>
          <w:ilvl w:val="0"/>
          <w:numId w:val="61"/>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Pateikite vieną aplinkosaugos priemonę, kuri sumažintų patenkančių teršalų kiekį į upę ir nekiltų pavojus ten gyvenantiems organizmams.</w:t>
      </w:r>
    </w:p>
    <w:p w14:paraId="0E8EB5A6" w14:textId="2F3ED136" w:rsidR="006C785A" w:rsidRPr="00A64576" w:rsidRDefault="00092185" w:rsidP="00CF00A1">
      <w:pPr>
        <w:spacing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 xml:space="preserve">Patenkinamas lygis </w:t>
      </w:r>
      <w:r w:rsidRPr="00A64576">
        <w:rPr>
          <w:rFonts w:ascii="Times New Roman" w:eastAsia="Times New Roman" w:hAnsi="Times New Roman" w:cs="Times New Roman"/>
          <w:sz w:val="24"/>
          <w:szCs w:val="24"/>
        </w:rPr>
        <w:t>(F3.2)</w:t>
      </w:r>
    </w:p>
    <w:p w14:paraId="13DB6664" w14:textId="77777777" w:rsidR="006C785A" w:rsidRPr="00A64576" w:rsidRDefault="00092185" w:rsidP="00CF00A1">
      <w:pPr>
        <w:numPr>
          <w:ilvl w:val="0"/>
          <w:numId w:val="14"/>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Naudodamiesi grafiku nustatykite, kurioje upės vietoje buvo užfiksuota didžiausia vandens tarša. Atsakymą pagrįskite vienu argumentu. </w:t>
      </w:r>
    </w:p>
    <w:p w14:paraId="62F3CFEF" w14:textId="77777777" w:rsidR="006C785A" w:rsidRPr="00A64576" w:rsidRDefault="00092185" w:rsidP="00CF00A1">
      <w:pPr>
        <w:numPr>
          <w:ilvl w:val="0"/>
          <w:numId w:val="14"/>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Taršos lygiui vandenyje įvertinti gali būti naudojamos vabzdžių lervos. Naudodamiesi įvairiais šaltiniais, įvardykite vieną vabzdžių rūšį, kurių lervos vystosi švariame vandenyje.</w:t>
      </w:r>
    </w:p>
    <w:p w14:paraId="3E7CFA36" w14:textId="77777777" w:rsidR="006C785A" w:rsidRPr="00A64576" w:rsidRDefault="00092185" w:rsidP="00CF00A1">
      <w:pPr>
        <w:numPr>
          <w:ilvl w:val="0"/>
          <w:numId w:val="14"/>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Esant vandens užterštumui prasideda eutrofikacija. Įvardykite dar du požymius (neminint deguonies kiekio), kurie vizualiai, remiantis vandens fizinėmis savybėmis, leistų daryti prielaidą, kad upės vanduo nešvarus.</w:t>
      </w:r>
    </w:p>
    <w:p w14:paraId="5B97C328" w14:textId="77777777" w:rsidR="006C785A" w:rsidRPr="00A64576" w:rsidRDefault="00092185" w:rsidP="00CF00A1">
      <w:pPr>
        <w:numPr>
          <w:ilvl w:val="0"/>
          <w:numId w:val="14"/>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Apibūdinkite vandenyje ištirpusio deguonies kiekio pokytį nuo 1 iki 7 mėginio paėmimo vietos upėje.</w:t>
      </w:r>
    </w:p>
    <w:p w14:paraId="6826B1B1" w14:textId="77777777" w:rsidR="006C785A" w:rsidRPr="00A64576" w:rsidRDefault="00092185" w:rsidP="00CF00A1">
      <w:pPr>
        <w:numPr>
          <w:ilvl w:val="0"/>
          <w:numId w:val="14"/>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Pateikite vieną aplinkosaugos priemonę, kad į upę išleidžiamos nuotekos nedarytų žalos upėje gyvenantiems organizmams.</w:t>
      </w:r>
    </w:p>
    <w:p w14:paraId="7D7B96BD" w14:textId="77777777" w:rsidR="006C785A" w:rsidRPr="00A64576" w:rsidRDefault="00092185" w:rsidP="00CF00A1">
      <w:pPr>
        <w:spacing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t xml:space="preserve">Pagrindinis lygis </w:t>
      </w:r>
      <w:r w:rsidRPr="00A64576">
        <w:rPr>
          <w:rFonts w:ascii="Times New Roman" w:eastAsia="Times New Roman" w:hAnsi="Times New Roman" w:cs="Times New Roman"/>
          <w:sz w:val="24"/>
          <w:szCs w:val="24"/>
        </w:rPr>
        <w:t>(F3.3)</w:t>
      </w:r>
    </w:p>
    <w:p w14:paraId="0952C8B3" w14:textId="77777777" w:rsidR="006C785A" w:rsidRPr="00A64576" w:rsidRDefault="00092185" w:rsidP="00CF00A1">
      <w:pPr>
        <w:numPr>
          <w:ilvl w:val="0"/>
          <w:numId w:val="1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Naudodamiesi grafiku, nurodykite upės vietas, kuriuose nustatytas mažiausias deguonies kiekis. Atsakymą pagrįskite dviem argumentais.</w:t>
      </w:r>
    </w:p>
    <w:p w14:paraId="47EA2E34" w14:textId="76769768" w:rsidR="006C785A" w:rsidRPr="00A64576" w:rsidRDefault="00092185" w:rsidP="00CF00A1">
      <w:pPr>
        <w:numPr>
          <w:ilvl w:val="0"/>
          <w:numId w:val="1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Taršos lygiui vandenyje įvertinti gali būti naudojamos vabzdžių lervos. Naudodamiesi įvairiais šaltiniais įvardykite po vieną vabzdžių rūšį, kurių lervos vystosi švariame</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ir užterštame vandenyje.</w:t>
      </w:r>
    </w:p>
    <w:p w14:paraId="7DFB5D0D" w14:textId="77777777" w:rsidR="006C785A" w:rsidRPr="00A64576" w:rsidRDefault="00092185" w:rsidP="00CF00A1">
      <w:pPr>
        <w:numPr>
          <w:ilvl w:val="0"/>
          <w:numId w:val="1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Esant vandens užterštumui prasideda eutrofikacija. Apibūdinkite vandens organizmų rūšinės įvairovės pokytį dėl prasidėjusios eutrofikacijos.</w:t>
      </w:r>
    </w:p>
    <w:p w14:paraId="2F2DA599" w14:textId="77777777" w:rsidR="006C785A" w:rsidRPr="00A64576" w:rsidRDefault="00092185" w:rsidP="00CF00A1">
      <w:pPr>
        <w:numPr>
          <w:ilvl w:val="0"/>
          <w:numId w:val="1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Apibūdinkite vandenyje ištirpusio deguonies kiekio pokytį upės atkarpoje nuo 1 mėginio paėmimo vietos iki 15.</w:t>
      </w:r>
    </w:p>
    <w:p w14:paraId="0536AB63" w14:textId="69AC8380" w:rsidR="006C785A" w:rsidRPr="00A64576" w:rsidRDefault="00092185" w:rsidP="00CF00A1">
      <w:pPr>
        <w:numPr>
          <w:ilvl w:val="0"/>
          <w:numId w:val="1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Pateikite vieną aplinkosaugos priemonę,</w:t>
      </w:r>
      <w:r w:rsidR="00AB4741">
        <w:rPr>
          <w:rFonts w:ascii="Times New Roman" w:eastAsia="Times New Roman" w:hAnsi="Times New Roman" w:cs="Times New Roman"/>
          <w:sz w:val="24"/>
          <w:szCs w:val="24"/>
        </w:rPr>
        <w:t xml:space="preserve"> </w:t>
      </w:r>
      <w:r w:rsidRPr="00A64576">
        <w:rPr>
          <w:rFonts w:ascii="Times New Roman" w:eastAsia="Times New Roman" w:hAnsi="Times New Roman" w:cs="Times New Roman"/>
          <w:sz w:val="24"/>
          <w:szCs w:val="24"/>
        </w:rPr>
        <w:t>kad į ją išleidžiamos nuotekos nedarytų žalos upėje gyvenantiems organizmams. Atsakymą paaiškinkite.</w:t>
      </w:r>
    </w:p>
    <w:p w14:paraId="1D59AF69" w14:textId="77777777" w:rsidR="006C785A" w:rsidRPr="00A64576" w:rsidRDefault="00092185" w:rsidP="00CF00A1">
      <w:pPr>
        <w:numPr>
          <w:ilvl w:val="0"/>
          <w:numId w:val="16"/>
        </w:numPr>
        <w:spacing w:after="0" w:line="240" w:lineRule="auto"/>
        <w:ind w:left="540"/>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Naudodamiesi papildomais informaciniais šaltiniais išsiaiškinkite, kuris darnaus vystymosi tikslas labiausiai atitinka aprašytą situaciją ir kaip Lietuva yra įsipareigojusi šį tikslą įgyvendinti.</w:t>
      </w:r>
    </w:p>
    <w:p w14:paraId="47D78AA8" w14:textId="77777777" w:rsidR="00422C4F" w:rsidRDefault="00422C4F" w:rsidP="00CF00A1">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14AB1CB3" w14:textId="2691F101" w:rsidR="006C785A" w:rsidRPr="00A64576" w:rsidRDefault="00092185" w:rsidP="00CF00A1">
      <w:pPr>
        <w:spacing w:after="0" w:line="240" w:lineRule="auto"/>
        <w:jc w:val="both"/>
        <w:rPr>
          <w:rFonts w:ascii="Times New Roman" w:eastAsia="Times New Roman" w:hAnsi="Times New Roman" w:cs="Times New Roman"/>
          <w:b/>
          <w:sz w:val="24"/>
          <w:szCs w:val="24"/>
        </w:rPr>
      </w:pPr>
      <w:r w:rsidRPr="00A64576">
        <w:rPr>
          <w:rFonts w:ascii="Times New Roman" w:eastAsia="Times New Roman" w:hAnsi="Times New Roman" w:cs="Times New Roman"/>
          <w:b/>
          <w:sz w:val="24"/>
          <w:szCs w:val="24"/>
        </w:rPr>
        <w:lastRenderedPageBreak/>
        <w:t xml:space="preserve">Aukštesnysis lygis </w:t>
      </w:r>
      <w:r w:rsidRPr="00A64576">
        <w:rPr>
          <w:rFonts w:ascii="Times New Roman" w:eastAsia="Times New Roman" w:hAnsi="Times New Roman" w:cs="Times New Roman"/>
          <w:sz w:val="24"/>
          <w:szCs w:val="24"/>
        </w:rPr>
        <w:t>(F3.4)</w:t>
      </w:r>
    </w:p>
    <w:p w14:paraId="0378B26F" w14:textId="7D9C6B71" w:rsidR="006C785A" w:rsidRPr="00A64576" w:rsidRDefault="00CB2176" w:rsidP="00CF00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092185" w:rsidRPr="00A64576">
        <w:rPr>
          <w:rFonts w:ascii="Times New Roman" w:eastAsia="Times New Roman" w:hAnsi="Times New Roman" w:cs="Times New Roman"/>
          <w:sz w:val="24"/>
          <w:szCs w:val="24"/>
        </w:rPr>
        <w:t>Remdamiesi grafiko duomenimis, nurodykite, kurioje tirtos upės atkarpoje buvo nustatytas</w:t>
      </w:r>
      <w:r w:rsidR="00AB4741">
        <w:rPr>
          <w:rFonts w:ascii="Times New Roman" w:eastAsia="Times New Roman" w:hAnsi="Times New Roman" w:cs="Times New Roman"/>
          <w:sz w:val="24"/>
          <w:szCs w:val="24"/>
        </w:rPr>
        <w:t xml:space="preserve"> </w:t>
      </w:r>
      <w:r w:rsidR="00092185" w:rsidRPr="00A64576">
        <w:rPr>
          <w:rFonts w:ascii="Times New Roman" w:eastAsia="Times New Roman" w:hAnsi="Times New Roman" w:cs="Times New Roman"/>
          <w:sz w:val="24"/>
          <w:szCs w:val="24"/>
        </w:rPr>
        <w:t>mažiausias deguonies kiekis. Atsakymą pagrįskite dviem argumentais.</w:t>
      </w:r>
    </w:p>
    <w:p w14:paraId="4861F0AA" w14:textId="7B46DAD9" w:rsidR="006C785A" w:rsidRPr="00A64576" w:rsidRDefault="00CB2176" w:rsidP="00CF00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092185" w:rsidRPr="00A64576">
        <w:rPr>
          <w:rFonts w:ascii="Times New Roman" w:eastAsia="Times New Roman" w:hAnsi="Times New Roman" w:cs="Times New Roman"/>
          <w:sz w:val="24"/>
          <w:szCs w:val="24"/>
        </w:rPr>
        <w:t>Taršos lygiui vandenyje įvertinti gali būti naudojamos vabzdžių lervos. Naudodamiesi įvairiais informaciniais šaltiniais, įvardykite, kokias vabzdžių rūšis aptiktumėte upės vandenyje, kai deguonies</w:t>
      </w:r>
      <w:r w:rsidR="002657FA">
        <w:rPr>
          <w:rFonts w:ascii="Times New Roman" w:eastAsia="Times New Roman" w:hAnsi="Times New Roman" w:cs="Times New Roman"/>
          <w:sz w:val="24"/>
          <w:szCs w:val="24"/>
        </w:rPr>
        <w:t xml:space="preserve"> kiekis yra 8,1 mg/l ir kokias –</w:t>
      </w:r>
      <w:r w:rsidR="00092185" w:rsidRPr="00A64576">
        <w:rPr>
          <w:rFonts w:ascii="Times New Roman" w:eastAsia="Times New Roman" w:hAnsi="Times New Roman" w:cs="Times New Roman"/>
          <w:sz w:val="24"/>
          <w:szCs w:val="24"/>
        </w:rPr>
        <w:t xml:space="preserve"> kai dvigubai mažesnis. </w:t>
      </w:r>
    </w:p>
    <w:p w14:paraId="705A8744" w14:textId="27176E80" w:rsidR="006C785A" w:rsidRPr="00A64576" w:rsidRDefault="00CB2176" w:rsidP="00CF00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092185" w:rsidRPr="00A64576">
        <w:rPr>
          <w:rFonts w:ascii="Times New Roman" w:eastAsia="Times New Roman" w:hAnsi="Times New Roman" w:cs="Times New Roman"/>
          <w:sz w:val="24"/>
          <w:szCs w:val="24"/>
        </w:rPr>
        <w:t>Jeigu jūs būtumėte vienas iš aplinkosaugos atstovų, kaip neatliekant jokių laboratorinių tyrimų, nustatytumėte, kuriose upės vietose yra didžiausias užterštumas.</w:t>
      </w:r>
    </w:p>
    <w:p w14:paraId="5C042FEA" w14:textId="00BA12CC" w:rsidR="006C785A" w:rsidRPr="00A64576" w:rsidRDefault="00CB2176" w:rsidP="00CF00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092185" w:rsidRPr="00A64576">
        <w:rPr>
          <w:rFonts w:ascii="Times New Roman" w:eastAsia="Times New Roman" w:hAnsi="Times New Roman" w:cs="Times New Roman"/>
          <w:sz w:val="24"/>
          <w:szCs w:val="24"/>
        </w:rPr>
        <w:t>Nurodykite, ties kuria upės vieta galėjo į upės vandenį patekti nuotėkos? Atsakymą pagrįskite.</w:t>
      </w:r>
    </w:p>
    <w:p w14:paraId="27AF19B9" w14:textId="7785AEFC"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5.1. Naudodamiesi informaciniais šaltiniais išsiaiškinkite, kurie du darnaus vystymosi tikslai labiausiai atitinka aprašytą situaciją ir kaip Lietuva yra įsipareigojusi šį tikslą įgyvendinti.</w:t>
      </w:r>
    </w:p>
    <w:p w14:paraId="03A94446" w14:textId="259F6A12" w:rsidR="006C785A" w:rsidRPr="00A64576" w:rsidRDefault="00092185" w:rsidP="00CF00A1">
      <w:pPr>
        <w:spacing w:after="0" w:line="240" w:lineRule="auto"/>
        <w:jc w:val="both"/>
        <w:rPr>
          <w:rFonts w:ascii="Times New Roman" w:eastAsia="Times New Roman" w:hAnsi="Times New Roman" w:cs="Times New Roman"/>
          <w:sz w:val="24"/>
          <w:szCs w:val="24"/>
        </w:rPr>
      </w:pPr>
      <w:r w:rsidRPr="00A64576">
        <w:rPr>
          <w:rFonts w:ascii="Times New Roman" w:eastAsia="Times New Roman" w:hAnsi="Times New Roman" w:cs="Times New Roman"/>
          <w:sz w:val="24"/>
          <w:szCs w:val="24"/>
        </w:rPr>
        <w:t xml:space="preserve">5.2 Įvardykite vieną darnaus vystymosi tikslo uždavinį, kurį galėtumėte įgyvendinti, siekiant apsaugoti vidaus vandenų ekosistemų išsaugojimą ir tausojimą. </w:t>
      </w:r>
    </w:p>
    <w:sectPr w:rsidR="006C785A" w:rsidRPr="00A64576" w:rsidSect="00817DC0">
      <w:pgSz w:w="12240" w:h="15840"/>
      <w:pgMar w:top="1134" w:right="567" w:bottom="567" w:left="1134" w:header="567" w:footer="567" w:gutter="0"/>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23C1A" w14:textId="77777777" w:rsidR="00F469DB" w:rsidRDefault="00F469DB">
      <w:pPr>
        <w:spacing w:after="0" w:line="240" w:lineRule="auto"/>
      </w:pPr>
      <w:r>
        <w:separator/>
      </w:r>
    </w:p>
  </w:endnote>
  <w:endnote w:type="continuationSeparator" w:id="0">
    <w:p w14:paraId="393E8DC1" w14:textId="77777777" w:rsidR="00F469DB" w:rsidRDefault="00F46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Quattrocento Sans">
    <w:altName w:val="Times New Roman"/>
    <w:charset w:val="00"/>
    <w:family w:val="swiss"/>
    <w:pitch w:val="variable"/>
    <w:sig w:usb0="800000BF" w:usb1="4000005B" w:usb2="00000000" w:usb3="00000000" w:csb0="00000001" w:csb1="00000000"/>
  </w:font>
  <w:font w:name="Gungsuh">
    <w:altName w:val="Times New Roman"/>
    <w:charset w:val="81"/>
    <w:family w:val="roman"/>
    <w:pitch w:val="variable"/>
    <w:sig w:usb0="B00002AF" w:usb1="69D77CFB" w:usb2="00000030" w:usb3="00000000" w:csb0="0008009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70B1C" w14:textId="307F158C" w:rsidR="00AF65B1" w:rsidRDefault="00AF65B1" w:rsidP="002F5FC2">
    <w:pPr>
      <w:pBdr>
        <w:top w:val="nil"/>
        <w:left w:val="nil"/>
        <w:bottom w:val="nil"/>
        <w:right w:val="nil"/>
        <w:between w:val="nil"/>
      </w:pBdr>
      <w:tabs>
        <w:tab w:val="center" w:pos="4680"/>
        <w:tab w:val="right" w:pos="9360"/>
      </w:tabs>
      <w:spacing w:after="0" w:line="240" w:lineRule="auto"/>
      <w:jc w:val="right"/>
    </w:pPr>
    <w:r>
      <w:rPr>
        <w:color w:val="000000"/>
      </w:rPr>
      <w:fldChar w:fldCharType="begin"/>
    </w:r>
    <w:r>
      <w:rPr>
        <w:color w:val="000000"/>
      </w:rPr>
      <w:instrText>PAGE</w:instrText>
    </w:r>
    <w:r>
      <w:rPr>
        <w:color w:val="000000"/>
      </w:rPr>
      <w:fldChar w:fldCharType="separate"/>
    </w:r>
    <w:r>
      <w:rPr>
        <w:noProof/>
        <w:color w:val="000000"/>
      </w:rPr>
      <w:t>30</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754D1" w14:textId="17B6845F" w:rsidR="00AF65B1" w:rsidRDefault="00AF65B1" w:rsidP="002F5FC2">
    <w:pPr>
      <w:pBdr>
        <w:top w:val="nil"/>
        <w:left w:val="nil"/>
        <w:bottom w:val="nil"/>
        <w:right w:val="nil"/>
        <w:between w:val="nil"/>
      </w:pBdr>
      <w:tabs>
        <w:tab w:val="center" w:pos="4680"/>
        <w:tab w:val="right" w:pos="9360"/>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EE4AC" w14:textId="77777777" w:rsidR="00F469DB" w:rsidRDefault="00F469DB">
      <w:pPr>
        <w:spacing w:after="0" w:line="240" w:lineRule="auto"/>
      </w:pPr>
      <w:r>
        <w:separator/>
      </w:r>
    </w:p>
  </w:footnote>
  <w:footnote w:type="continuationSeparator" w:id="0">
    <w:p w14:paraId="6364CF94" w14:textId="77777777" w:rsidR="00F469DB" w:rsidRDefault="00F469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8607595"/>
      <w:docPartObj>
        <w:docPartGallery w:val="Page Numbers (Top of Page)"/>
        <w:docPartUnique/>
      </w:docPartObj>
    </w:sdtPr>
    <w:sdtContent>
      <w:p w14:paraId="65B30838" w14:textId="08D9742D" w:rsidR="00CC6743" w:rsidRDefault="00CC6743">
        <w:pPr>
          <w:pStyle w:val="Antrats"/>
          <w:jc w:val="center"/>
        </w:pPr>
        <w:r>
          <w:fldChar w:fldCharType="begin"/>
        </w:r>
        <w:r>
          <w:instrText>PAGE   \* MERGEFORMAT</w:instrText>
        </w:r>
        <w:r>
          <w:fldChar w:fldCharType="separate"/>
        </w:r>
        <w:r>
          <w:t>2</w:t>
        </w:r>
        <w:r>
          <w:fldChar w:fldCharType="end"/>
        </w:r>
      </w:p>
    </w:sdtContent>
  </w:sdt>
  <w:p w14:paraId="149C8BBB" w14:textId="2ED4F3A6" w:rsidR="00112B17" w:rsidRDefault="00112B17" w:rsidP="001A18CF">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CC9DC" w14:textId="57285269" w:rsidR="006F18A4" w:rsidRPr="006F18A4" w:rsidRDefault="006F18A4" w:rsidP="006F18A4">
    <w:pPr>
      <w:pStyle w:val="Antrats"/>
      <w:jc w:val="right"/>
      <w:rPr>
        <w:rFonts w:ascii="Times New Roman" w:hAnsi="Times New Roman"/>
        <w:i/>
        <w:iCs/>
      </w:rPr>
    </w:pPr>
    <w:r>
      <w:rPr>
        <w:rFonts w:ascii="Times New Roman" w:hAnsi="Times New Roman"/>
        <w:i/>
        <w:iCs/>
      </w:rPr>
      <w:t>2025-</w:t>
    </w:r>
    <w:r w:rsidR="00235C1C">
      <w:rPr>
        <w:rFonts w:ascii="Times New Roman" w:hAnsi="Times New Roman"/>
        <w:i/>
        <w:iCs/>
      </w:rPr>
      <w:t>08-25. Tekstas neredaguotas</w:t>
    </w:r>
  </w:p>
  <w:p w14:paraId="41EE7058" w14:textId="220FAF2A" w:rsidR="006F18A4" w:rsidRDefault="00235C1C">
    <w:pPr>
      <w:pStyle w:val="Antrats"/>
    </w:pPr>
    <w:r>
      <w:rPr>
        <w:noProof/>
      </w:rPr>
      <mc:AlternateContent>
        <mc:Choice Requires="wpg">
          <w:drawing>
            <wp:anchor distT="0" distB="0" distL="114300" distR="114300" simplePos="0" relativeHeight="251663360" behindDoc="0" locked="0" layoutInCell="1" allowOverlap="1" wp14:anchorId="675042D3" wp14:editId="0FE95537">
              <wp:simplePos x="0" y="0"/>
              <wp:positionH relativeFrom="page">
                <wp:align>center</wp:align>
              </wp:positionH>
              <wp:positionV relativeFrom="paragraph">
                <wp:posOffset>15240</wp:posOffset>
              </wp:positionV>
              <wp:extent cx="3542030" cy="397510"/>
              <wp:effectExtent l="0" t="0" r="1270" b="2540"/>
              <wp:wrapSquare wrapText="bothSides"/>
              <wp:docPr id="1725705425" name="Grupė 5"/>
              <wp:cNvGraphicFramePr/>
              <a:graphic xmlns:a="http://schemas.openxmlformats.org/drawingml/2006/main">
                <a:graphicData uri="http://schemas.microsoft.com/office/word/2010/wordprocessingGroup">
                  <wpg:wgp>
                    <wpg:cNvGrpSpPr/>
                    <wpg:grpSpPr>
                      <a:xfrm>
                        <a:off x="0" y="0"/>
                        <a:ext cx="3542030" cy="397510"/>
                        <a:chOff x="0" y="0"/>
                        <a:chExt cx="3542535" cy="397510"/>
                      </a:xfrm>
                    </wpg:grpSpPr>
                    <pic:pic xmlns:pic="http://schemas.openxmlformats.org/drawingml/2006/picture">
                      <pic:nvPicPr>
                        <pic:cNvPr id="243999691" name="Paveikslėlis 1" descr="ESFIVP-I-2"/>
                        <pic:cNvPicPr>
                          <a:picLocks noChangeAspect="1"/>
                        </pic:cNvPicPr>
                      </pic:nvPicPr>
                      <pic:blipFill>
                        <a:blip r:embed="rId1"/>
                        <a:srcRect t="13433" b="14925"/>
                        <a:stretch>
                          <a:fillRect/>
                        </a:stretch>
                      </pic:blipFill>
                      <pic:spPr bwMode="auto">
                        <a:xfrm>
                          <a:off x="0" y="38100"/>
                          <a:ext cx="1171575" cy="359410"/>
                        </a:xfrm>
                        <a:prstGeom prst="rect">
                          <a:avLst/>
                        </a:prstGeom>
                        <a:noFill/>
                      </pic:spPr>
                    </pic:pic>
                    <pic:pic xmlns:pic="http://schemas.openxmlformats.org/drawingml/2006/picture">
                      <pic:nvPicPr>
                        <pic:cNvPr id="65592351" name="Paveikslėlis 6" descr="Paveikslėlis, kuriame yra ekrano kopija, Šriftas, Grafika, tekstas&#10;&#10;Dirbtinio intelekto sugeneruotas turinys gali būti neteisingas."/>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2865120" y="83820"/>
                          <a:ext cx="677415" cy="288000"/>
                        </a:xfrm>
                        <a:prstGeom prst="rect">
                          <a:avLst/>
                        </a:prstGeom>
                        <a:noFill/>
                      </pic:spPr>
                    </pic:pic>
                    <pic:pic xmlns:pic="http://schemas.openxmlformats.org/drawingml/2006/picture">
                      <pic:nvPicPr>
                        <pic:cNvPr id="1237812112" name="Paveikslėlis 4" descr="Paveikslėlis, kuriame yra Šriftas, tekstas, baltas, ekrano kopija&#10;&#10;Dirbtinio intelekto sugeneruotas turinys gali būti neteisingas."/>
                        <pic:cNvPicPr>
                          <a:picLocks noChangeAspect="1"/>
                        </pic:cNvPicPr>
                      </pic:nvPicPr>
                      <pic:blipFill rotWithShape="1">
                        <a:blip r:embed="rId3" cstate="print">
                          <a:extLst>
                            <a:ext uri="{28A0092B-C50C-407E-A947-70E740481C1C}">
                              <a14:useLocalDpi xmlns:a14="http://schemas.microsoft.com/office/drawing/2010/main" val="0"/>
                            </a:ext>
                          </a:extLst>
                        </a:blip>
                        <a:srcRect l="11454" t="17220" r="15460" b="34487"/>
                        <a:stretch>
                          <a:fillRect/>
                        </a:stretch>
                      </pic:blipFill>
                      <pic:spPr bwMode="auto">
                        <a:xfrm>
                          <a:off x="1569717" y="0"/>
                          <a:ext cx="865505" cy="35941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01D385DB" id="Grupė 5" o:spid="_x0000_s1026" style="position:absolute;margin-left:0;margin-top:1.2pt;width:278.9pt;height:31.3pt;z-index:251663360;mso-position-horizontal:center;mso-position-horizontal-relative:page;mso-width-relative:margin" coordsize="35425,397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f/0N/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H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S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f/09/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T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V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f/1t/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f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Q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f/0d/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L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T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f/1N/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X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W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&#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Q3+P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f/0d/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9L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T3+P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f/1N/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9X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W3+P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f/19/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9D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R3+P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f/0t/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9P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U3+P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f/1d/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9b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X3+P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f/0N/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1" o:spid="_x0000_s1027" type="#_x0000_t75" alt="ESFIVP-I-2" style="position:absolute;top:381;width:11715;height: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">
                <v:imagedata r:id="rId4" o:title="ESFIVP-I-2" croptop="8803f" cropbottom="9781f"/>
              </v:shape>
              <v:shape id="Paveikslėlis 6" o:spid="_x0000_s1028" type="#_x0000_t75" alt="Paveikslėlis, kuriame yra ekrano kopija, Šriftas, Grafika, tekstas&#10;&#10;Dirbtinio intelekto sugeneruotas turinys gali būti neteisingas." style="position:absolute;left:28651;top:838;width:6774;height:2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">
                <v:imagedata r:id="rId5" o:title="Paveikslėlis, kuriame yra ekrano kopija, Šriftas, Grafika, tekstas&#10;&#10;Dirbtinio intelekto sugeneruotas turinys gali būti neteisingas"/>
              </v:shape>
              <v:shape id="Paveikslėlis 4" o:spid="_x0000_s1029" type="#_x0000_t75" alt="Paveikslėlis, kuriame yra Šriftas, tekstas, baltas, ekrano kopija&#10;&#10;Dirbtinio intelekto sugeneruotas turinys gali būti neteisingas." style="position:absolute;left:15697;width:8655;height: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">
                <v:imagedata r:id="rId6" o:title="Paveikslėlis, kuriame yra Šriftas, tekstas, baltas, ekrano kopija&#10;&#10;Dirbtinio intelekto sugeneruotas turinys gali būti neteisingas" croptop="11285f" cropbottom="22601f" cropleft="7506f" cropright="10132f"/>
              </v:shape>
              <w10:wrap type="square" anchorx="page"/>
            </v:group>
          </w:pict>
        </mc:Fallback>
      </mc:AlternateContent>
    </w:r>
  </w:p>
  <w:p w14:paraId="16211E7C" w14:textId="77777777" w:rsidR="00235C1C" w:rsidRDefault="00235C1C">
    <w:pPr>
      <w:pStyle w:val="Antrats"/>
    </w:pPr>
  </w:p>
  <w:p w14:paraId="70D27BF3" w14:textId="163C4AD6" w:rsidR="00437D7A" w:rsidRDefault="00437D7A">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69FC8" w14:textId="77777777" w:rsidR="00AF65B1" w:rsidRDefault="00AF65B1">
    <w:pPr>
      <w:pBdr>
        <w:top w:val="nil"/>
        <w:left w:val="nil"/>
        <w:bottom w:val="nil"/>
        <w:right w:val="nil"/>
        <w:between w:val="nil"/>
      </w:pBdr>
      <w:tabs>
        <w:tab w:val="center" w:pos="4680"/>
        <w:tab w:val="right" w:pos="9360"/>
      </w:tabs>
      <w:spacing w:after="0" w:line="240" w:lineRule="auto"/>
      <w:jc w:val="right"/>
      <w:rPr>
        <w:color w:val="000000"/>
      </w:rPr>
    </w:pPr>
    <w:r>
      <w:rPr>
        <w:i/>
        <w:color w:val="000000"/>
      </w:rPr>
      <w:t>2023-06-</w:t>
    </w:r>
    <w:r>
      <w:rPr>
        <w:i/>
      </w:rPr>
      <w:t>05</w:t>
    </w:r>
    <w:r>
      <w:rPr>
        <w:i/>
        <w:color w:val="000000"/>
      </w:rPr>
      <w:t>. Tekstas neredaguotas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0342644"/>
      <w:docPartObj>
        <w:docPartGallery w:val="Page Numbers (Top of Page)"/>
        <w:docPartUnique/>
      </w:docPartObj>
    </w:sdtPr>
    <w:sdtContent>
      <w:p w14:paraId="26F0A821" w14:textId="1C732ED6" w:rsidR="00DE1677" w:rsidRDefault="00DE1677">
        <w:pPr>
          <w:pStyle w:val="Antrats"/>
          <w:jc w:val="center"/>
        </w:pPr>
        <w:r>
          <w:fldChar w:fldCharType="begin"/>
        </w:r>
        <w:r>
          <w:instrText>PAGE   \* MERGEFORMAT</w:instrText>
        </w:r>
        <w:r>
          <w:fldChar w:fldCharType="separate"/>
        </w:r>
        <w:r>
          <w:t>2</w:t>
        </w:r>
        <w:r>
          <w:fldChar w:fldCharType="end"/>
        </w:r>
      </w:p>
    </w:sdtContent>
  </w:sdt>
  <w:p w14:paraId="78B78FEA" w14:textId="7329D581" w:rsidR="00AF65B1" w:rsidRPr="005246A5" w:rsidRDefault="00AF65B1" w:rsidP="004D7D94">
    <w:pPr>
      <w:pStyle w:val="Antrats"/>
      <w:jc w:val="right"/>
      <w:rPr>
        <w:rFonts w:ascii="Times New Roman" w:hAnsi="Times New Roman"/>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4769803"/>
      <w:docPartObj>
        <w:docPartGallery w:val="Page Numbers (Top of Page)"/>
        <w:docPartUnique/>
      </w:docPartObj>
    </w:sdtPr>
    <w:sdtContent>
      <w:p w14:paraId="5FD720BA" w14:textId="3D2C1052" w:rsidR="00817DC0" w:rsidRDefault="00817DC0">
        <w:pPr>
          <w:pStyle w:val="Antrats"/>
          <w:jc w:val="center"/>
        </w:pPr>
        <w:r>
          <w:fldChar w:fldCharType="begin"/>
        </w:r>
        <w:r>
          <w:instrText>PAGE   \* MERGEFORMAT</w:instrText>
        </w:r>
        <w:r>
          <w:fldChar w:fldCharType="separate"/>
        </w:r>
        <w:r>
          <w:t>2</w:t>
        </w:r>
        <w:r>
          <w:fldChar w:fldCharType="end"/>
        </w:r>
      </w:p>
    </w:sdtContent>
  </w:sdt>
  <w:p w14:paraId="1D825FF1" w14:textId="19DB77F9" w:rsidR="00AF65B1" w:rsidRPr="005246A5" w:rsidRDefault="00AF65B1" w:rsidP="00CA491E">
    <w:pPr>
      <w:pBdr>
        <w:top w:val="nil"/>
        <w:left w:val="nil"/>
        <w:bottom w:val="nil"/>
        <w:right w:val="nil"/>
        <w:between w:val="nil"/>
      </w:pBdr>
      <w:tabs>
        <w:tab w:val="center" w:pos="4680"/>
        <w:tab w:val="right" w:pos="9360"/>
      </w:tabs>
      <w:spacing w:after="0" w:line="240" w:lineRule="auto"/>
      <w:rPr>
        <w:rFonts w:ascii="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65" type="#_x0000_t75" alt="Clipboard Mixed outline" style="width:10.8pt;height:13.8pt;visibility:visible" o:bullet="t">
        <v:imagedata r:id="rId1" o:title="" cropbottom="-1179f" cropleft="-8600f" cropright="-9786f"/>
      </v:shape>
    </w:pict>
  </w:numPicBullet>
  <w:numPicBullet w:numPicBulletId="1">
    <w:pict>
      <v:shape id="_x0000_i1866" type="#_x0000_t75" alt="Clipboard Mixed outline" style="width:10.8pt;height:13.8pt;visibility:visible;mso-wrap-style:square" o:bullet="t">
        <v:imagedata r:id="rId2" o:title="Clipboard Mixed outline" cropbottom="-1179f" cropleft="-8600f" cropright="-9786f"/>
      </v:shape>
    </w:pict>
  </w:numPicBullet>
  <w:abstractNum w:abstractNumId="0" w15:restartNumberingAfterBreak="0">
    <w:nsid w:val="01B933EE"/>
    <w:multiLevelType w:val="multilevel"/>
    <w:tmpl w:val="D300281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1CF167B"/>
    <w:multiLevelType w:val="multilevel"/>
    <w:tmpl w:val="3D02D2EC"/>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26168BE"/>
    <w:multiLevelType w:val="multilevel"/>
    <w:tmpl w:val="2070C56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2942098"/>
    <w:multiLevelType w:val="hybridMultilevel"/>
    <w:tmpl w:val="152CA770"/>
    <w:lvl w:ilvl="0" w:tplc="A3A807F6">
      <w:start w:val="1"/>
      <w:numFmt w:val="bullet"/>
      <w:lvlText w:val=""/>
      <w:lvlPicBulletId w:val="1"/>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6F223B8"/>
    <w:multiLevelType w:val="multilevel"/>
    <w:tmpl w:val="294E1B5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08280D39"/>
    <w:multiLevelType w:val="hybridMultilevel"/>
    <w:tmpl w:val="D848E666"/>
    <w:lvl w:ilvl="0" w:tplc="99AAA6A8">
      <w:start w:val="1"/>
      <w:numFmt w:val="bullet"/>
      <w:lvlText w:val=""/>
      <w:lvlPicBulletId w:val="0"/>
      <w:lvlJc w:val="left"/>
      <w:pPr>
        <w:tabs>
          <w:tab w:val="num" w:pos="720"/>
        </w:tabs>
        <w:ind w:left="720" w:hanging="360"/>
      </w:pPr>
      <w:rPr>
        <w:rFonts w:ascii="Symbol" w:hAnsi="Symbol" w:hint="default"/>
      </w:rPr>
    </w:lvl>
    <w:lvl w:ilvl="1" w:tplc="190C5236" w:tentative="1">
      <w:start w:val="1"/>
      <w:numFmt w:val="bullet"/>
      <w:lvlText w:val=""/>
      <w:lvlJc w:val="left"/>
      <w:pPr>
        <w:tabs>
          <w:tab w:val="num" w:pos="1440"/>
        </w:tabs>
        <w:ind w:left="1440" w:hanging="360"/>
      </w:pPr>
      <w:rPr>
        <w:rFonts w:ascii="Symbol" w:hAnsi="Symbol" w:hint="default"/>
      </w:rPr>
    </w:lvl>
    <w:lvl w:ilvl="2" w:tplc="60CA93D0" w:tentative="1">
      <w:start w:val="1"/>
      <w:numFmt w:val="bullet"/>
      <w:lvlText w:val=""/>
      <w:lvlJc w:val="left"/>
      <w:pPr>
        <w:tabs>
          <w:tab w:val="num" w:pos="2160"/>
        </w:tabs>
        <w:ind w:left="2160" w:hanging="360"/>
      </w:pPr>
      <w:rPr>
        <w:rFonts w:ascii="Symbol" w:hAnsi="Symbol" w:hint="default"/>
      </w:rPr>
    </w:lvl>
    <w:lvl w:ilvl="3" w:tplc="1458CF34" w:tentative="1">
      <w:start w:val="1"/>
      <w:numFmt w:val="bullet"/>
      <w:lvlText w:val=""/>
      <w:lvlJc w:val="left"/>
      <w:pPr>
        <w:tabs>
          <w:tab w:val="num" w:pos="2880"/>
        </w:tabs>
        <w:ind w:left="2880" w:hanging="360"/>
      </w:pPr>
      <w:rPr>
        <w:rFonts w:ascii="Symbol" w:hAnsi="Symbol" w:hint="default"/>
      </w:rPr>
    </w:lvl>
    <w:lvl w:ilvl="4" w:tplc="B5527E16" w:tentative="1">
      <w:start w:val="1"/>
      <w:numFmt w:val="bullet"/>
      <w:lvlText w:val=""/>
      <w:lvlJc w:val="left"/>
      <w:pPr>
        <w:tabs>
          <w:tab w:val="num" w:pos="3600"/>
        </w:tabs>
        <w:ind w:left="3600" w:hanging="360"/>
      </w:pPr>
      <w:rPr>
        <w:rFonts w:ascii="Symbol" w:hAnsi="Symbol" w:hint="default"/>
      </w:rPr>
    </w:lvl>
    <w:lvl w:ilvl="5" w:tplc="B9FEBAFE" w:tentative="1">
      <w:start w:val="1"/>
      <w:numFmt w:val="bullet"/>
      <w:lvlText w:val=""/>
      <w:lvlJc w:val="left"/>
      <w:pPr>
        <w:tabs>
          <w:tab w:val="num" w:pos="4320"/>
        </w:tabs>
        <w:ind w:left="4320" w:hanging="360"/>
      </w:pPr>
      <w:rPr>
        <w:rFonts w:ascii="Symbol" w:hAnsi="Symbol" w:hint="default"/>
      </w:rPr>
    </w:lvl>
    <w:lvl w:ilvl="6" w:tplc="26B4161E" w:tentative="1">
      <w:start w:val="1"/>
      <w:numFmt w:val="bullet"/>
      <w:lvlText w:val=""/>
      <w:lvlJc w:val="left"/>
      <w:pPr>
        <w:tabs>
          <w:tab w:val="num" w:pos="5040"/>
        </w:tabs>
        <w:ind w:left="5040" w:hanging="360"/>
      </w:pPr>
      <w:rPr>
        <w:rFonts w:ascii="Symbol" w:hAnsi="Symbol" w:hint="default"/>
      </w:rPr>
    </w:lvl>
    <w:lvl w:ilvl="7" w:tplc="BB0AF8B6" w:tentative="1">
      <w:start w:val="1"/>
      <w:numFmt w:val="bullet"/>
      <w:lvlText w:val=""/>
      <w:lvlJc w:val="left"/>
      <w:pPr>
        <w:tabs>
          <w:tab w:val="num" w:pos="5760"/>
        </w:tabs>
        <w:ind w:left="5760" w:hanging="360"/>
      </w:pPr>
      <w:rPr>
        <w:rFonts w:ascii="Symbol" w:hAnsi="Symbol" w:hint="default"/>
      </w:rPr>
    </w:lvl>
    <w:lvl w:ilvl="8" w:tplc="F7E8208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0C4570C4"/>
    <w:multiLevelType w:val="multilevel"/>
    <w:tmpl w:val="E190EFD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0F5A2F8F"/>
    <w:multiLevelType w:val="multilevel"/>
    <w:tmpl w:val="6498876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0194507"/>
    <w:multiLevelType w:val="multilevel"/>
    <w:tmpl w:val="C526EBB0"/>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10C745BD"/>
    <w:multiLevelType w:val="multilevel"/>
    <w:tmpl w:val="64EE80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155250A"/>
    <w:multiLevelType w:val="multilevel"/>
    <w:tmpl w:val="6ACEE7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1" w15:restartNumberingAfterBreak="0">
    <w:nsid w:val="14C04AC7"/>
    <w:multiLevelType w:val="hybridMultilevel"/>
    <w:tmpl w:val="F8766D7E"/>
    <w:lvl w:ilvl="0" w:tplc="923A5BE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7030202"/>
    <w:multiLevelType w:val="hybridMultilevel"/>
    <w:tmpl w:val="723CCDF6"/>
    <w:lvl w:ilvl="0" w:tplc="923A5BE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18005BFB"/>
    <w:multiLevelType w:val="multilevel"/>
    <w:tmpl w:val="07D4AD0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8A10C23"/>
    <w:multiLevelType w:val="multilevel"/>
    <w:tmpl w:val="8AEC1A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A8C333A"/>
    <w:multiLevelType w:val="multilevel"/>
    <w:tmpl w:val="DF88E82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1AD8105D"/>
    <w:multiLevelType w:val="multilevel"/>
    <w:tmpl w:val="01C2BD9E"/>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1EBB3074"/>
    <w:multiLevelType w:val="multilevel"/>
    <w:tmpl w:val="0F464D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24E520B0"/>
    <w:multiLevelType w:val="multilevel"/>
    <w:tmpl w:val="7C9A9208"/>
    <w:lvl w:ilvl="0">
      <w:start w:val="1"/>
      <w:numFmt w:val="decimal"/>
      <w:lvlText w:val="%1."/>
      <w:lvlJc w:val="left"/>
      <w:pPr>
        <w:ind w:left="540" w:hanging="360"/>
      </w:pPr>
    </w:lvl>
    <w:lvl w:ilvl="1">
      <w:start w:val="1"/>
      <w:numFmt w:val="decimal"/>
      <w:lvlText w:val="%2."/>
      <w:lvlJc w:val="left"/>
      <w:pPr>
        <w:ind w:left="1260" w:hanging="360"/>
      </w:pPr>
    </w:lvl>
    <w:lvl w:ilvl="2">
      <w:start w:val="1"/>
      <w:numFmt w:val="decimal"/>
      <w:lvlText w:val="%3."/>
      <w:lvlJc w:val="left"/>
      <w:pPr>
        <w:ind w:left="1980" w:hanging="360"/>
      </w:pPr>
    </w:lvl>
    <w:lvl w:ilvl="3">
      <w:start w:val="1"/>
      <w:numFmt w:val="decimal"/>
      <w:lvlText w:val="%4."/>
      <w:lvlJc w:val="left"/>
      <w:pPr>
        <w:ind w:left="2700" w:hanging="360"/>
      </w:pPr>
    </w:lvl>
    <w:lvl w:ilvl="4">
      <w:start w:val="1"/>
      <w:numFmt w:val="decimal"/>
      <w:lvlText w:val="%5."/>
      <w:lvlJc w:val="left"/>
      <w:pPr>
        <w:ind w:left="3420" w:hanging="360"/>
      </w:pPr>
    </w:lvl>
    <w:lvl w:ilvl="5">
      <w:start w:val="1"/>
      <w:numFmt w:val="decimal"/>
      <w:lvlText w:val="%6."/>
      <w:lvlJc w:val="left"/>
      <w:pPr>
        <w:ind w:left="4140" w:hanging="360"/>
      </w:pPr>
    </w:lvl>
    <w:lvl w:ilvl="6">
      <w:start w:val="1"/>
      <w:numFmt w:val="decimal"/>
      <w:lvlText w:val="%7."/>
      <w:lvlJc w:val="left"/>
      <w:pPr>
        <w:ind w:left="4860" w:hanging="360"/>
      </w:pPr>
    </w:lvl>
    <w:lvl w:ilvl="7">
      <w:start w:val="1"/>
      <w:numFmt w:val="decimal"/>
      <w:lvlText w:val="%8."/>
      <w:lvlJc w:val="left"/>
      <w:pPr>
        <w:ind w:left="5580" w:hanging="360"/>
      </w:pPr>
    </w:lvl>
    <w:lvl w:ilvl="8">
      <w:start w:val="1"/>
      <w:numFmt w:val="decimal"/>
      <w:lvlText w:val="%9."/>
      <w:lvlJc w:val="left"/>
      <w:pPr>
        <w:ind w:left="6300" w:hanging="360"/>
      </w:pPr>
    </w:lvl>
  </w:abstractNum>
  <w:abstractNum w:abstractNumId="19" w15:restartNumberingAfterBreak="0">
    <w:nsid w:val="2543412F"/>
    <w:multiLevelType w:val="multilevel"/>
    <w:tmpl w:val="F24C029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257D6BCE"/>
    <w:multiLevelType w:val="multilevel"/>
    <w:tmpl w:val="179C37B4"/>
    <w:lvl w:ilvl="0">
      <w:start w:val="1"/>
      <w:numFmt w:val="decimal"/>
      <w:lvlText w:val="%1."/>
      <w:lvlJc w:val="left"/>
      <w:pPr>
        <w:ind w:left="283" w:hanging="283"/>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26147A26"/>
    <w:multiLevelType w:val="hybridMultilevel"/>
    <w:tmpl w:val="D4CC2E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27203A5E"/>
    <w:multiLevelType w:val="multilevel"/>
    <w:tmpl w:val="F1AA8A1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281277B3"/>
    <w:multiLevelType w:val="multilevel"/>
    <w:tmpl w:val="E5685F6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28C96B06"/>
    <w:multiLevelType w:val="multilevel"/>
    <w:tmpl w:val="3168C7D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28F90F20"/>
    <w:multiLevelType w:val="hybridMultilevel"/>
    <w:tmpl w:val="C916DA7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29334153"/>
    <w:multiLevelType w:val="multilevel"/>
    <w:tmpl w:val="7C00AE14"/>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299C0101"/>
    <w:multiLevelType w:val="hybridMultilevel"/>
    <w:tmpl w:val="D602C458"/>
    <w:lvl w:ilvl="0" w:tplc="A3A807F6">
      <w:start w:val="1"/>
      <w:numFmt w:val="bullet"/>
      <w:lvlText w:val=""/>
      <w:lvlPicBulletId w:val="1"/>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2AF25101"/>
    <w:multiLevelType w:val="multilevel"/>
    <w:tmpl w:val="B6C65082"/>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29" w15:restartNumberingAfterBreak="0">
    <w:nsid w:val="2DC47BEE"/>
    <w:multiLevelType w:val="multilevel"/>
    <w:tmpl w:val="64CEAF0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2EA40772"/>
    <w:multiLevelType w:val="multilevel"/>
    <w:tmpl w:val="BD005B0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2EC325C1"/>
    <w:multiLevelType w:val="multilevel"/>
    <w:tmpl w:val="4ABECED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2FDD7225"/>
    <w:multiLevelType w:val="multilevel"/>
    <w:tmpl w:val="79FE979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341969CD"/>
    <w:multiLevelType w:val="multilevel"/>
    <w:tmpl w:val="36A0E302"/>
    <w:lvl w:ilvl="0">
      <w:start w:val="6"/>
      <w:numFmt w:val="decimal"/>
      <w:lvlText w:val="%1."/>
      <w:lvlJc w:val="left"/>
      <w:pPr>
        <w:ind w:left="360" w:hanging="360"/>
      </w:pPr>
    </w:lvl>
    <w:lvl w:ilvl="1">
      <w:start w:val="4"/>
      <w:numFmt w:val="decimal"/>
      <w:lvlText w:val="%1.%2."/>
      <w:lvlJc w:val="left"/>
      <w:pPr>
        <w:ind w:left="425" w:hanging="360"/>
      </w:p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34" w15:restartNumberingAfterBreak="0">
    <w:nsid w:val="345F4EE9"/>
    <w:multiLevelType w:val="multilevel"/>
    <w:tmpl w:val="134825DA"/>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349211EF"/>
    <w:multiLevelType w:val="multilevel"/>
    <w:tmpl w:val="5CB6140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 w15:restartNumberingAfterBreak="0">
    <w:nsid w:val="35A23AA0"/>
    <w:multiLevelType w:val="multilevel"/>
    <w:tmpl w:val="B9E883AC"/>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37" w15:restartNumberingAfterBreak="0">
    <w:nsid w:val="374C2C36"/>
    <w:multiLevelType w:val="multilevel"/>
    <w:tmpl w:val="B976581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 w15:restartNumberingAfterBreak="0">
    <w:nsid w:val="38932E8A"/>
    <w:multiLevelType w:val="hybridMultilevel"/>
    <w:tmpl w:val="605038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39330698"/>
    <w:multiLevelType w:val="multilevel"/>
    <w:tmpl w:val="28C0B4C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15:restartNumberingAfterBreak="0">
    <w:nsid w:val="39A522B9"/>
    <w:multiLevelType w:val="multilevel"/>
    <w:tmpl w:val="7CB0DAA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1" w15:restartNumberingAfterBreak="0">
    <w:nsid w:val="3A4E1419"/>
    <w:multiLevelType w:val="hybridMultilevel"/>
    <w:tmpl w:val="53D44022"/>
    <w:lvl w:ilvl="0" w:tplc="78DCF608">
      <w:start w:val="1"/>
      <w:numFmt w:val="bullet"/>
      <w:lvlText w:val=""/>
      <w:lvlPicBulletId w:val="0"/>
      <w:lvlJc w:val="left"/>
      <w:pPr>
        <w:tabs>
          <w:tab w:val="num" w:pos="720"/>
        </w:tabs>
        <w:ind w:left="720" w:hanging="360"/>
      </w:pPr>
      <w:rPr>
        <w:rFonts w:ascii="Symbol" w:hAnsi="Symbol" w:hint="default"/>
      </w:rPr>
    </w:lvl>
    <w:lvl w:ilvl="1" w:tplc="2AE84F82" w:tentative="1">
      <w:start w:val="1"/>
      <w:numFmt w:val="bullet"/>
      <w:lvlText w:val=""/>
      <w:lvlJc w:val="left"/>
      <w:pPr>
        <w:tabs>
          <w:tab w:val="num" w:pos="1440"/>
        </w:tabs>
        <w:ind w:left="1440" w:hanging="360"/>
      </w:pPr>
      <w:rPr>
        <w:rFonts w:ascii="Symbol" w:hAnsi="Symbol" w:hint="default"/>
      </w:rPr>
    </w:lvl>
    <w:lvl w:ilvl="2" w:tplc="BB1231C8" w:tentative="1">
      <w:start w:val="1"/>
      <w:numFmt w:val="bullet"/>
      <w:lvlText w:val=""/>
      <w:lvlJc w:val="left"/>
      <w:pPr>
        <w:tabs>
          <w:tab w:val="num" w:pos="2160"/>
        </w:tabs>
        <w:ind w:left="2160" w:hanging="360"/>
      </w:pPr>
      <w:rPr>
        <w:rFonts w:ascii="Symbol" w:hAnsi="Symbol" w:hint="default"/>
      </w:rPr>
    </w:lvl>
    <w:lvl w:ilvl="3" w:tplc="0DB88F5A" w:tentative="1">
      <w:start w:val="1"/>
      <w:numFmt w:val="bullet"/>
      <w:lvlText w:val=""/>
      <w:lvlJc w:val="left"/>
      <w:pPr>
        <w:tabs>
          <w:tab w:val="num" w:pos="2880"/>
        </w:tabs>
        <w:ind w:left="2880" w:hanging="360"/>
      </w:pPr>
      <w:rPr>
        <w:rFonts w:ascii="Symbol" w:hAnsi="Symbol" w:hint="default"/>
      </w:rPr>
    </w:lvl>
    <w:lvl w:ilvl="4" w:tplc="0F20A94E" w:tentative="1">
      <w:start w:val="1"/>
      <w:numFmt w:val="bullet"/>
      <w:lvlText w:val=""/>
      <w:lvlJc w:val="left"/>
      <w:pPr>
        <w:tabs>
          <w:tab w:val="num" w:pos="3600"/>
        </w:tabs>
        <w:ind w:left="3600" w:hanging="360"/>
      </w:pPr>
      <w:rPr>
        <w:rFonts w:ascii="Symbol" w:hAnsi="Symbol" w:hint="default"/>
      </w:rPr>
    </w:lvl>
    <w:lvl w:ilvl="5" w:tplc="B99C26C2" w:tentative="1">
      <w:start w:val="1"/>
      <w:numFmt w:val="bullet"/>
      <w:lvlText w:val=""/>
      <w:lvlJc w:val="left"/>
      <w:pPr>
        <w:tabs>
          <w:tab w:val="num" w:pos="4320"/>
        </w:tabs>
        <w:ind w:left="4320" w:hanging="360"/>
      </w:pPr>
      <w:rPr>
        <w:rFonts w:ascii="Symbol" w:hAnsi="Symbol" w:hint="default"/>
      </w:rPr>
    </w:lvl>
    <w:lvl w:ilvl="6" w:tplc="2650530C" w:tentative="1">
      <w:start w:val="1"/>
      <w:numFmt w:val="bullet"/>
      <w:lvlText w:val=""/>
      <w:lvlJc w:val="left"/>
      <w:pPr>
        <w:tabs>
          <w:tab w:val="num" w:pos="5040"/>
        </w:tabs>
        <w:ind w:left="5040" w:hanging="360"/>
      </w:pPr>
      <w:rPr>
        <w:rFonts w:ascii="Symbol" w:hAnsi="Symbol" w:hint="default"/>
      </w:rPr>
    </w:lvl>
    <w:lvl w:ilvl="7" w:tplc="75804524" w:tentative="1">
      <w:start w:val="1"/>
      <w:numFmt w:val="bullet"/>
      <w:lvlText w:val=""/>
      <w:lvlJc w:val="left"/>
      <w:pPr>
        <w:tabs>
          <w:tab w:val="num" w:pos="5760"/>
        </w:tabs>
        <w:ind w:left="5760" w:hanging="360"/>
      </w:pPr>
      <w:rPr>
        <w:rFonts w:ascii="Symbol" w:hAnsi="Symbol" w:hint="default"/>
      </w:rPr>
    </w:lvl>
    <w:lvl w:ilvl="8" w:tplc="D0B64CFC" w:tentative="1">
      <w:start w:val="1"/>
      <w:numFmt w:val="bullet"/>
      <w:lvlText w:val=""/>
      <w:lvlJc w:val="left"/>
      <w:pPr>
        <w:tabs>
          <w:tab w:val="num" w:pos="6480"/>
        </w:tabs>
        <w:ind w:left="6480" w:hanging="360"/>
      </w:pPr>
      <w:rPr>
        <w:rFonts w:ascii="Symbol" w:hAnsi="Symbol" w:hint="default"/>
      </w:rPr>
    </w:lvl>
  </w:abstractNum>
  <w:abstractNum w:abstractNumId="42" w15:restartNumberingAfterBreak="0">
    <w:nsid w:val="3AA74B5F"/>
    <w:multiLevelType w:val="multilevel"/>
    <w:tmpl w:val="9A844FFA"/>
    <w:lvl w:ilvl="0">
      <w:start w:val="2"/>
      <w:numFmt w:val="decimal"/>
      <w:lvlText w:val="%1."/>
      <w:lvlJc w:val="left"/>
      <w:pPr>
        <w:ind w:left="1778" w:hanging="1778"/>
      </w:pPr>
    </w:lvl>
    <w:lvl w:ilvl="1">
      <w:start w:val="2"/>
      <w:numFmt w:val="decimal"/>
      <w:lvlText w:val="%1.%2."/>
      <w:lvlJc w:val="left"/>
      <w:pPr>
        <w:ind w:left="928" w:hanging="360"/>
      </w:p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43" w15:restartNumberingAfterBreak="0">
    <w:nsid w:val="3BAC643B"/>
    <w:multiLevelType w:val="multilevel"/>
    <w:tmpl w:val="10FCE0A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4" w15:restartNumberingAfterBreak="0">
    <w:nsid w:val="3D647796"/>
    <w:multiLevelType w:val="multilevel"/>
    <w:tmpl w:val="2F0E82F8"/>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5" w15:restartNumberingAfterBreak="0">
    <w:nsid w:val="3E0F765E"/>
    <w:multiLevelType w:val="multilevel"/>
    <w:tmpl w:val="74DA2F34"/>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40BE0804"/>
    <w:multiLevelType w:val="multilevel"/>
    <w:tmpl w:val="796212B4"/>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47" w15:restartNumberingAfterBreak="0">
    <w:nsid w:val="418C4D90"/>
    <w:multiLevelType w:val="hybridMultilevel"/>
    <w:tmpl w:val="C1F45E76"/>
    <w:lvl w:ilvl="0" w:tplc="923A5BE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8" w15:restartNumberingAfterBreak="0">
    <w:nsid w:val="42A2716B"/>
    <w:multiLevelType w:val="hybridMultilevel"/>
    <w:tmpl w:val="66E008AE"/>
    <w:lvl w:ilvl="0" w:tplc="DD22F3A2">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9" w15:restartNumberingAfterBreak="0">
    <w:nsid w:val="48A40851"/>
    <w:multiLevelType w:val="multilevel"/>
    <w:tmpl w:val="89748A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4A1C56A1"/>
    <w:multiLevelType w:val="hybridMultilevel"/>
    <w:tmpl w:val="4D90DF26"/>
    <w:lvl w:ilvl="0" w:tplc="923A5BE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1" w15:restartNumberingAfterBreak="0">
    <w:nsid w:val="4A684252"/>
    <w:multiLevelType w:val="multilevel"/>
    <w:tmpl w:val="15A4BDD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2" w15:restartNumberingAfterBreak="0">
    <w:nsid w:val="4A9046E3"/>
    <w:multiLevelType w:val="multilevel"/>
    <w:tmpl w:val="9210E6E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3" w15:restartNumberingAfterBreak="0">
    <w:nsid w:val="4DFC775D"/>
    <w:multiLevelType w:val="multilevel"/>
    <w:tmpl w:val="E0501C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4" w15:restartNumberingAfterBreak="0">
    <w:nsid w:val="4FB64911"/>
    <w:multiLevelType w:val="hybridMultilevel"/>
    <w:tmpl w:val="5C940CB4"/>
    <w:lvl w:ilvl="0" w:tplc="A3A807F6">
      <w:start w:val="1"/>
      <w:numFmt w:val="bullet"/>
      <w:lvlText w:val=""/>
      <w:lvlPicBulletId w:val="1"/>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5" w15:restartNumberingAfterBreak="0">
    <w:nsid w:val="51DA53EF"/>
    <w:multiLevelType w:val="hybridMultilevel"/>
    <w:tmpl w:val="0ADAD03C"/>
    <w:lvl w:ilvl="0" w:tplc="A3A807F6">
      <w:start w:val="1"/>
      <w:numFmt w:val="bullet"/>
      <w:lvlText w:val=""/>
      <w:lvlPicBulletId w:val="1"/>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6" w15:restartNumberingAfterBreak="0">
    <w:nsid w:val="53ED69C9"/>
    <w:multiLevelType w:val="multilevel"/>
    <w:tmpl w:val="15A4BDD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7" w15:restartNumberingAfterBreak="0">
    <w:nsid w:val="54186425"/>
    <w:multiLevelType w:val="multilevel"/>
    <w:tmpl w:val="4AF048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upperLetter"/>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8" w15:restartNumberingAfterBreak="0">
    <w:nsid w:val="54CD01A7"/>
    <w:multiLevelType w:val="multilevel"/>
    <w:tmpl w:val="451CD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4D41CAA"/>
    <w:multiLevelType w:val="multilevel"/>
    <w:tmpl w:val="DB20FC5C"/>
    <w:lvl w:ilvl="0">
      <w:start w:val="6"/>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60" w15:restartNumberingAfterBreak="0">
    <w:nsid w:val="554D3616"/>
    <w:multiLevelType w:val="multilevel"/>
    <w:tmpl w:val="2C54F46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1" w15:restartNumberingAfterBreak="0">
    <w:nsid w:val="55CA5F2B"/>
    <w:multiLevelType w:val="hybridMultilevel"/>
    <w:tmpl w:val="90FCAB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2" w15:restartNumberingAfterBreak="0">
    <w:nsid w:val="568A3C27"/>
    <w:multiLevelType w:val="multilevel"/>
    <w:tmpl w:val="623AD72C"/>
    <w:lvl w:ilvl="0">
      <w:start w:val="1"/>
      <w:numFmt w:val="decimal"/>
      <w:lvlText w:val="%1."/>
      <w:lvlJc w:val="left"/>
      <w:pPr>
        <w:ind w:left="720" w:hanging="720"/>
      </w:pPr>
    </w:lvl>
    <w:lvl w:ilvl="1">
      <w:start w:val="1"/>
      <w:numFmt w:val="decimal"/>
      <w:lvlText w:val="%1.%2."/>
      <w:lvlJc w:val="left"/>
      <w:pPr>
        <w:ind w:left="283" w:firstLine="0"/>
      </w:pPr>
      <w:rPr>
        <w:rFonts w:ascii="Times New Roman" w:eastAsia="Times New Roman" w:hAnsi="Times New Roman" w:cs="Times New Roman"/>
        <w:b/>
        <w:color w:val="000000"/>
        <w:sz w:val="24"/>
        <w:szCs w:val="24"/>
      </w:rPr>
    </w:lvl>
    <w:lvl w:ilvl="2">
      <w:start w:val="1"/>
      <w:numFmt w:val="decimal"/>
      <w:lvlText w:val="%1.%2.%3."/>
      <w:lvlJc w:val="left"/>
      <w:pPr>
        <w:ind w:left="1713" w:hanging="719"/>
      </w:pPr>
      <w:rPr>
        <w:sz w:val="24"/>
        <w:szCs w:val="24"/>
      </w:rPr>
    </w:lvl>
    <w:lvl w:ilvl="3">
      <w:start w:val="1"/>
      <w:numFmt w:val="decimal"/>
      <w:lvlText w:val="%1.%2.%3.%4."/>
      <w:lvlJc w:val="left"/>
      <w:pPr>
        <w:ind w:left="1080" w:hanging="720"/>
      </w:pPr>
      <w:rPr>
        <w:sz w:val="26"/>
        <w:szCs w:val="26"/>
      </w:rPr>
    </w:lvl>
    <w:lvl w:ilvl="4">
      <w:start w:val="1"/>
      <w:numFmt w:val="decimal"/>
      <w:lvlText w:val="%1.%2.%3.%4.%5."/>
      <w:lvlJc w:val="left"/>
      <w:pPr>
        <w:ind w:left="1440" w:hanging="1080"/>
      </w:pPr>
      <w:rPr>
        <w:sz w:val="26"/>
        <w:szCs w:val="26"/>
      </w:rPr>
    </w:lvl>
    <w:lvl w:ilvl="5">
      <w:start w:val="1"/>
      <w:numFmt w:val="decimal"/>
      <w:lvlText w:val="%1.%2.%3.%4.%5.%6."/>
      <w:lvlJc w:val="left"/>
      <w:pPr>
        <w:ind w:left="1440" w:hanging="1080"/>
      </w:pPr>
      <w:rPr>
        <w:sz w:val="26"/>
        <w:szCs w:val="26"/>
      </w:rPr>
    </w:lvl>
    <w:lvl w:ilvl="6">
      <w:start w:val="1"/>
      <w:numFmt w:val="decimal"/>
      <w:lvlText w:val="%1.%2.%3.%4.%5.%6.%7."/>
      <w:lvlJc w:val="left"/>
      <w:pPr>
        <w:ind w:left="1800" w:hanging="1440"/>
      </w:pPr>
      <w:rPr>
        <w:sz w:val="26"/>
        <w:szCs w:val="26"/>
      </w:rPr>
    </w:lvl>
    <w:lvl w:ilvl="7">
      <w:start w:val="1"/>
      <w:numFmt w:val="decimal"/>
      <w:lvlText w:val="%1.%2.%3.%4.%5.%6.%7.%8."/>
      <w:lvlJc w:val="left"/>
      <w:pPr>
        <w:ind w:left="1800" w:hanging="1440"/>
      </w:pPr>
      <w:rPr>
        <w:sz w:val="26"/>
        <w:szCs w:val="26"/>
      </w:rPr>
    </w:lvl>
    <w:lvl w:ilvl="8">
      <w:start w:val="1"/>
      <w:numFmt w:val="decimal"/>
      <w:lvlText w:val="%1.%2.%3.%4.%5.%6.%7.%8.%9."/>
      <w:lvlJc w:val="left"/>
      <w:pPr>
        <w:ind w:left="2160" w:hanging="1800"/>
      </w:pPr>
      <w:rPr>
        <w:sz w:val="26"/>
        <w:szCs w:val="26"/>
      </w:rPr>
    </w:lvl>
  </w:abstractNum>
  <w:abstractNum w:abstractNumId="63" w15:restartNumberingAfterBreak="0">
    <w:nsid w:val="56C87A29"/>
    <w:multiLevelType w:val="multilevel"/>
    <w:tmpl w:val="B0DA47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4" w15:restartNumberingAfterBreak="0">
    <w:nsid w:val="58B30729"/>
    <w:multiLevelType w:val="multilevel"/>
    <w:tmpl w:val="D41256DE"/>
    <w:lvl w:ilvl="0">
      <w:start w:val="1"/>
      <w:numFmt w:val="bullet"/>
      <w:lvlText w:val="●"/>
      <w:lvlJc w:val="left"/>
      <w:pPr>
        <w:ind w:left="720" w:hanging="360"/>
      </w:pPr>
      <w:rPr>
        <w:rFonts w:ascii="Noto Sans Symbols" w:eastAsia="Noto Sans Symbols" w:hAnsi="Noto Sans Symbols" w:cs="Noto Sans Symbols"/>
        <w:sz w:val="20"/>
        <w:szCs w:val="20"/>
      </w:rPr>
    </w:lvl>
    <w:lvl w:ilvl="1">
      <w:start w:val="5"/>
      <w:numFmt w:val="decimal"/>
      <w:lvlText w:val="%2."/>
      <w:lvlJc w:val="left"/>
      <w:pPr>
        <w:ind w:left="141"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5" w15:restartNumberingAfterBreak="0">
    <w:nsid w:val="59F302F3"/>
    <w:multiLevelType w:val="multilevel"/>
    <w:tmpl w:val="8CE6F0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66" w15:restartNumberingAfterBreak="0">
    <w:nsid w:val="5CEE519B"/>
    <w:multiLevelType w:val="multilevel"/>
    <w:tmpl w:val="F8EE4CA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7" w15:restartNumberingAfterBreak="0">
    <w:nsid w:val="62AD500E"/>
    <w:multiLevelType w:val="multilevel"/>
    <w:tmpl w:val="734CB6E6"/>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8" w15:restartNumberingAfterBreak="0">
    <w:nsid w:val="65437F88"/>
    <w:multiLevelType w:val="multilevel"/>
    <w:tmpl w:val="AC608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7852F11"/>
    <w:multiLevelType w:val="multilevel"/>
    <w:tmpl w:val="A44221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0" w15:restartNumberingAfterBreak="0">
    <w:nsid w:val="68234BD0"/>
    <w:multiLevelType w:val="multilevel"/>
    <w:tmpl w:val="42BA2C8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1" w15:restartNumberingAfterBreak="0">
    <w:nsid w:val="68322697"/>
    <w:multiLevelType w:val="multilevel"/>
    <w:tmpl w:val="3AA649F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2" w15:restartNumberingAfterBreak="0">
    <w:nsid w:val="68401C06"/>
    <w:multiLevelType w:val="multilevel"/>
    <w:tmpl w:val="7960C9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73" w15:restartNumberingAfterBreak="0">
    <w:nsid w:val="6A0E572D"/>
    <w:multiLevelType w:val="multilevel"/>
    <w:tmpl w:val="5A6094F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4" w15:restartNumberingAfterBreak="0">
    <w:nsid w:val="6AEE0B85"/>
    <w:multiLevelType w:val="multilevel"/>
    <w:tmpl w:val="484E244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5" w15:restartNumberingAfterBreak="0">
    <w:nsid w:val="6DD026B8"/>
    <w:multiLevelType w:val="multilevel"/>
    <w:tmpl w:val="322AC8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6" w15:restartNumberingAfterBreak="0">
    <w:nsid w:val="6DF354B2"/>
    <w:multiLevelType w:val="multilevel"/>
    <w:tmpl w:val="DCE621A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7" w15:restartNumberingAfterBreak="0">
    <w:nsid w:val="712B4962"/>
    <w:multiLevelType w:val="multilevel"/>
    <w:tmpl w:val="CFC2D8E2"/>
    <w:lvl w:ilvl="0">
      <w:start w:val="1"/>
      <w:numFmt w:val="bullet"/>
      <w:lvlText w:val="●"/>
      <w:lvlJc w:val="left"/>
      <w:pPr>
        <w:ind w:left="720" w:hanging="360"/>
      </w:pPr>
      <w:rPr>
        <w:rFonts w:ascii="Noto Sans Symbols" w:eastAsia="Noto Sans Symbols" w:hAnsi="Noto Sans Symbols" w:cs="Noto Sans Symbols"/>
        <w:sz w:val="20"/>
        <w:szCs w:val="20"/>
      </w:rPr>
    </w:lvl>
    <w:lvl w:ilvl="1">
      <w:start w:val="3"/>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8" w15:restartNumberingAfterBreak="0">
    <w:nsid w:val="74342E24"/>
    <w:multiLevelType w:val="multilevel"/>
    <w:tmpl w:val="A05A4732"/>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9" w15:restartNumberingAfterBreak="0">
    <w:nsid w:val="756032E6"/>
    <w:multiLevelType w:val="multilevel"/>
    <w:tmpl w:val="DBEC8E3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0" w15:restartNumberingAfterBreak="0">
    <w:nsid w:val="76160252"/>
    <w:multiLevelType w:val="multilevel"/>
    <w:tmpl w:val="88800F1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1" w15:restartNumberingAfterBreak="0">
    <w:nsid w:val="76242421"/>
    <w:multiLevelType w:val="multilevel"/>
    <w:tmpl w:val="9C7256F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2" w15:restartNumberingAfterBreak="0">
    <w:nsid w:val="785A6F1A"/>
    <w:multiLevelType w:val="multilevel"/>
    <w:tmpl w:val="2D06B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8EE1933"/>
    <w:multiLevelType w:val="multilevel"/>
    <w:tmpl w:val="C05400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4" w15:restartNumberingAfterBreak="0">
    <w:nsid w:val="7A281D0C"/>
    <w:multiLevelType w:val="multilevel"/>
    <w:tmpl w:val="25CA322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5" w15:restartNumberingAfterBreak="0">
    <w:nsid w:val="7A6A7535"/>
    <w:multiLevelType w:val="multilevel"/>
    <w:tmpl w:val="6FD018A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6" w15:restartNumberingAfterBreak="0">
    <w:nsid w:val="7B7349EF"/>
    <w:multiLevelType w:val="multilevel"/>
    <w:tmpl w:val="2554931E"/>
    <w:lvl w:ilvl="0">
      <w:start w:val="1"/>
      <w:numFmt w:val="bullet"/>
      <w:lvlText w:val="●"/>
      <w:lvlJc w:val="left"/>
      <w:pPr>
        <w:ind w:left="720" w:hanging="360"/>
      </w:pPr>
      <w:rPr>
        <w:rFonts w:ascii="Noto Sans Symbols" w:eastAsia="Noto Sans Symbols" w:hAnsi="Noto Sans Symbols" w:cs="Noto Sans Symbols"/>
        <w:sz w:val="20"/>
        <w:szCs w:val="20"/>
      </w:rPr>
    </w:lvl>
    <w:lvl w:ilvl="1">
      <w:start w:val="4"/>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7" w15:restartNumberingAfterBreak="0">
    <w:nsid w:val="7B914801"/>
    <w:multiLevelType w:val="multilevel"/>
    <w:tmpl w:val="28687050"/>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88" w15:restartNumberingAfterBreak="0">
    <w:nsid w:val="7BAA736C"/>
    <w:multiLevelType w:val="multilevel"/>
    <w:tmpl w:val="96104892"/>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9" w15:restartNumberingAfterBreak="0">
    <w:nsid w:val="7F180754"/>
    <w:multiLevelType w:val="multilevel"/>
    <w:tmpl w:val="C9A677C6"/>
    <w:lvl w:ilvl="0">
      <w:start w:val="1"/>
      <w:numFmt w:val="decimal"/>
      <w:lvlText w:val="%1."/>
      <w:lvlJc w:val="left"/>
      <w:pPr>
        <w:ind w:left="0" w:firstLine="141"/>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730275053">
    <w:abstractNumId w:val="2"/>
  </w:num>
  <w:num w:numId="2" w16cid:durableId="1886675421">
    <w:abstractNumId w:val="33"/>
  </w:num>
  <w:num w:numId="3" w16cid:durableId="1909221787">
    <w:abstractNumId w:val="44"/>
  </w:num>
  <w:num w:numId="4" w16cid:durableId="1462577941">
    <w:abstractNumId w:val="88"/>
  </w:num>
  <w:num w:numId="5" w16cid:durableId="185750389">
    <w:abstractNumId w:val="32"/>
  </w:num>
  <w:num w:numId="6" w16cid:durableId="1095172137">
    <w:abstractNumId w:val="31"/>
  </w:num>
  <w:num w:numId="7" w16cid:durableId="1457213700">
    <w:abstractNumId w:val="0"/>
  </w:num>
  <w:num w:numId="8" w16cid:durableId="1991907192">
    <w:abstractNumId w:val="26"/>
  </w:num>
  <w:num w:numId="9" w16cid:durableId="1493184222">
    <w:abstractNumId w:val="78"/>
  </w:num>
  <w:num w:numId="10" w16cid:durableId="1971012557">
    <w:abstractNumId w:val="71"/>
  </w:num>
  <w:num w:numId="11" w16cid:durableId="972174613">
    <w:abstractNumId w:val="66"/>
  </w:num>
  <w:num w:numId="12" w16cid:durableId="1123618593">
    <w:abstractNumId w:val="76"/>
  </w:num>
  <w:num w:numId="13" w16cid:durableId="649405004">
    <w:abstractNumId w:val="62"/>
  </w:num>
  <w:num w:numId="14" w16cid:durableId="572667755">
    <w:abstractNumId w:val="80"/>
  </w:num>
  <w:num w:numId="15" w16cid:durableId="1379889992">
    <w:abstractNumId w:val="45"/>
  </w:num>
  <w:num w:numId="16" w16cid:durableId="1562710247">
    <w:abstractNumId w:val="15"/>
  </w:num>
  <w:num w:numId="17" w16cid:durableId="156071416">
    <w:abstractNumId w:val="14"/>
  </w:num>
  <w:num w:numId="18" w16cid:durableId="982540120">
    <w:abstractNumId w:val="69"/>
  </w:num>
  <w:num w:numId="19" w16cid:durableId="720248599">
    <w:abstractNumId w:val="16"/>
  </w:num>
  <w:num w:numId="20" w16cid:durableId="920991286">
    <w:abstractNumId w:val="79"/>
  </w:num>
  <w:num w:numId="21" w16cid:durableId="20906130">
    <w:abstractNumId w:val="70"/>
  </w:num>
  <w:num w:numId="22" w16cid:durableId="1411580537">
    <w:abstractNumId w:val="40"/>
  </w:num>
  <w:num w:numId="23" w16cid:durableId="1135103461">
    <w:abstractNumId w:val="87"/>
  </w:num>
  <w:num w:numId="24" w16cid:durableId="1869875179">
    <w:abstractNumId w:val="23"/>
  </w:num>
  <w:num w:numId="25" w16cid:durableId="1024403836">
    <w:abstractNumId w:val="34"/>
  </w:num>
  <w:num w:numId="26" w16cid:durableId="1811628366">
    <w:abstractNumId w:val="35"/>
  </w:num>
  <w:num w:numId="27" w16cid:durableId="1083070337">
    <w:abstractNumId w:val="1"/>
  </w:num>
  <w:num w:numId="28" w16cid:durableId="641230151">
    <w:abstractNumId w:val="17"/>
  </w:num>
  <w:num w:numId="29" w16cid:durableId="1399865821">
    <w:abstractNumId w:val="85"/>
  </w:num>
  <w:num w:numId="30" w16cid:durableId="1625653078">
    <w:abstractNumId w:val="63"/>
  </w:num>
  <w:num w:numId="31" w16cid:durableId="2038235903">
    <w:abstractNumId w:val="19"/>
  </w:num>
  <w:num w:numId="32" w16cid:durableId="2097900831">
    <w:abstractNumId w:val="65"/>
  </w:num>
  <w:num w:numId="33" w16cid:durableId="44448369">
    <w:abstractNumId w:val="81"/>
  </w:num>
  <w:num w:numId="34" w16cid:durableId="1016734118">
    <w:abstractNumId w:val="51"/>
  </w:num>
  <w:num w:numId="35" w16cid:durableId="1229731081">
    <w:abstractNumId w:val="24"/>
  </w:num>
  <w:num w:numId="36" w16cid:durableId="385447606">
    <w:abstractNumId w:val="8"/>
  </w:num>
  <w:num w:numId="37" w16cid:durableId="296882685">
    <w:abstractNumId w:val="39"/>
  </w:num>
  <w:num w:numId="38" w16cid:durableId="1482379893">
    <w:abstractNumId w:val="42"/>
  </w:num>
  <w:num w:numId="39" w16cid:durableId="2125730860">
    <w:abstractNumId w:val="52"/>
  </w:num>
  <w:num w:numId="40" w16cid:durableId="37904122">
    <w:abstractNumId w:val="10"/>
  </w:num>
  <w:num w:numId="41" w16cid:durableId="1452358031">
    <w:abstractNumId w:val="74"/>
  </w:num>
  <w:num w:numId="42" w16cid:durableId="2121952189">
    <w:abstractNumId w:val="72"/>
  </w:num>
  <w:num w:numId="43" w16cid:durableId="260913379">
    <w:abstractNumId w:val="36"/>
  </w:num>
  <w:num w:numId="44" w16cid:durableId="1031809141">
    <w:abstractNumId w:val="75"/>
  </w:num>
  <w:num w:numId="45" w16cid:durableId="2060125153">
    <w:abstractNumId w:val="18"/>
  </w:num>
  <w:num w:numId="46" w16cid:durableId="646591818">
    <w:abstractNumId w:val="73"/>
  </w:num>
  <w:num w:numId="47" w16cid:durableId="1787233695">
    <w:abstractNumId w:val="7"/>
  </w:num>
  <w:num w:numId="48" w16cid:durableId="641621581">
    <w:abstractNumId w:val="30"/>
  </w:num>
  <w:num w:numId="49" w16cid:durableId="181746363">
    <w:abstractNumId w:val="9"/>
  </w:num>
  <w:num w:numId="50" w16cid:durableId="646515863">
    <w:abstractNumId w:val="37"/>
  </w:num>
  <w:num w:numId="51" w16cid:durableId="455873388">
    <w:abstractNumId w:val="53"/>
  </w:num>
  <w:num w:numId="52" w16cid:durableId="575750851">
    <w:abstractNumId w:val="64"/>
  </w:num>
  <w:num w:numId="53" w16cid:durableId="1028993273">
    <w:abstractNumId w:val="84"/>
  </w:num>
  <w:num w:numId="54" w16cid:durableId="144854204">
    <w:abstractNumId w:val="57"/>
  </w:num>
  <w:num w:numId="55" w16cid:durableId="1973437291">
    <w:abstractNumId w:val="67"/>
  </w:num>
  <w:num w:numId="56" w16cid:durableId="1211764159">
    <w:abstractNumId w:val="46"/>
  </w:num>
  <w:num w:numId="57" w16cid:durableId="288895480">
    <w:abstractNumId w:val="29"/>
  </w:num>
  <w:num w:numId="58" w16cid:durableId="312225877">
    <w:abstractNumId w:val="20"/>
  </w:num>
  <w:num w:numId="59" w16cid:durableId="1880774943">
    <w:abstractNumId w:val="28"/>
  </w:num>
  <w:num w:numId="60" w16cid:durableId="62532344">
    <w:abstractNumId w:val="89"/>
  </w:num>
  <w:num w:numId="61" w16cid:durableId="1446539640">
    <w:abstractNumId w:val="43"/>
  </w:num>
  <w:num w:numId="62" w16cid:durableId="949240903">
    <w:abstractNumId w:val="22"/>
  </w:num>
  <w:num w:numId="63" w16cid:durableId="1017923625">
    <w:abstractNumId w:val="60"/>
  </w:num>
  <w:num w:numId="64" w16cid:durableId="1994524097">
    <w:abstractNumId w:val="59"/>
  </w:num>
  <w:num w:numId="65" w16cid:durableId="645475895">
    <w:abstractNumId w:val="6"/>
  </w:num>
  <w:num w:numId="66" w16cid:durableId="414278852">
    <w:abstractNumId w:val="49"/>
  </w:num>
  <w:num w:numId="67" w16cid:durableId="1462651216">
    <w:abstractNumId w:val="4"/>
  </w:num>
  <w:num w:numId="68" w16cid:durableId="1055852541">
    <w:abstractNumId w:val="77"/>
  </w:num>
  <w:num w:numId="69" w16cid:durableId="1051417029">
    <w:abstractNumId w:val="86"/>
  </w:num>
  <w:num w:numId="70" w16cid:durableId="52852330">
    <w:abstractNumId w:val="13"/>
  </w:num>
  <w:num w:numId="71" w16cid:durableId="707029827">
    <w:abstractNumId w:val="21"/>
  </w:num>
  <w:num w:numId="72" w16cid:durableId="186676555">
    <w:abstractNumId w:val="68"/>
    <w:lvlOverride w:ilvl="0">
      <w:startOverride w:val="1"/>
    </w:lvlOverride>
  </w:num>
  <w:num w:numId="73" w16cid:durableId="653024061">
    <w:abstractNumId w:val="58"/>
    <w:lvlOverride w:ilvl="0">
      <w:startOverride w:val="2"/>
    </w:lvlOverride>
  </w:num>
  <w:num w:numId="74" w16cid:durableId="965811603">
    <w:abstractNumId w:val="82"/>
    <w:lvlOverride w:ilvl="0">
      <w:startOverride w:val="3"/>
    </w:lvlOverride>
  </w:num>
  <w:num w:numId="75" w16cid:durableId="312491824">
    <w:abstractNumId w:val="38"/>
  </w:num>
  <w:num w:numId="76" w16cid:durableId="1557669041">
    <w:abstractNumId w:val="48"/>
  </w:num>
  <w:num w:numId="77" w16cid:durableId="1692410320">
    <w:abstractNumId w:val="56"/>
  </w:num>
  <w:num w:numId="78" w16cid:durableId="1615014571">
    <w:abstractNumId w:val="61"/>
  </w:num>
  <w:num w:numId="79" w16cid:durableId="386682338">
    <w:abstractNumId w:val="5"/>
  </w:num>
  <w:num w:numId="80" w16cid:durableId="1590583711">
    <w:abstractNumId w:val="55"/>
  </w:num>
  <w:num w:numId="81" w16cid:durableId="2076933887">
    <w:abstractNumId w:val="41"/>
  </w:num>
  <w:num w:numId="82" w16cid:durableId="973826940">
    <w:abstractNumId w:val="54"/>
  </w:num>
  <w:num w:numId="83" w16cid:durableId="921331606">
    <w:abstractNumId w:val="27"/>
  </w:num>
  <w:num w:numId="84" w16cid:durableId="1246190521">
    <w:abstractNumId w:val="3"/>
  </w:num>
  <w:num w:numId="85" w16cid:durableId="2102413124">
    <w:abstractNumId w:val="50"/>
  </w:num>
  <w:num w:numId="86" w16cid:durableId="1415008591">
    <w:abstractNumId w:val="12"/>
  </w:num>
  <w:num w:numId="87" w16cid:durableId="1460682599">
    <w:abstractNumId w:val="11"/>
  </w:num>
  <w:num w:numId="88" w16cid:durableId="1598515445">
    <w:abstractNumId w:val="47"/>
  </w:num>
  <w:num w:numId="89" w16cid:durableId="722364967">
    <w:abstractNumId w:val="25"/>
  </w:num>
  <w:num w:numId="90" w16cid:durableId="129252503">
    <w:abstractNumId w:val="8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85A"/>
    <w:rsid w:val="00002481"/>
    <w:rsid w:val="00003CCF"/>
    <w:rsid w:val="0000604F"/>
    <w:rsid w:val="00010FD7"/>
    <w:rsid w:val="00013FF5"/>
    <w:rsid w:val="00032BB1"/>
    <w:rsid w:val="0003372A"/>
    <w:rsid w:val="00034B99"/>
    <w:rsid w:val="0003665B"/>
    <w:rsid w:val="00043C00"/>
    <w:rsid w:val="00043E6C"/>
    <w:rsid w:val="00044F1B"/>
    <w:rsid w:val="0004677E"/>
    <w:rsid w:val="00054F0A"/>
    <w:rsid w:val="00054F90"/>
    <w:rsid w:val="00061E63"/>
    <w:rsid w:val="00062D6A"/>
    <w:rsid w:val="00064467"/>
    <w:rsid w:val="00065800"/>
    <w:rsid w:val="00066856"/>
    <w:rsid w:val="00073B69"/>
    <w:rsid w:val="00080089"/>
    <w:rsid w:val="00080C4E"/>
    <w:rsid w:val="000826A8"/>
    <w:rsid w:val="00083DCA"/>
    <w:rsid w:val="00091B7E"/>
    <w:rsid w:val="00092185"/>
    <w:rsid w:val="00092478"/>
    <w:rsid w:val="00095E5E"/>
    <w:rsid w:val="000A0D28"/>
    <w:rsid w:val="000B22F2"/>
    <w:rsid w:val="000C0365"/>
    <w:rsid w:val="000C2B87"/>
    <w:rsid w:val="000C48D1"/>
    <w:rsid w:val="000C55AB"/>
    <w:rsid w:val="000C6E2D"/>
    <w:rsid w:val="000C7E1B"/>
    <w:rsid w:val="000D46DF"/>
    <w:rsid w:val="000D5D61"/>
    <w:rsid w:val="000D7C79"/>
    <w:rsid w:val="000F22E1"/>
    <w:rsid w:val="000F3099"/>
    <w:rsid w:val="000F3B7D"/>
    <w:rsid w:val="000F664A"/>
    <w:rsid w:val="0010544F"/>
    <w:rsid w:val="00107B90"/>
    <w:rsid w:val="00112B17"/>
    <w:rsid w:val="0011587C"/>
    <w:rsid w:val="001215F8"/>
    <w:rsid w:val="00121F4D"/>
    <w:rsid w:val="00132F3A"/>
    <w:rsid w:val="00133B08"/>
    <w:rsid w:val="001371A9"/>
    <w:rsid w:val="00140C93"/>
    <w:rsid w:val="001435E2"/>
    <w:rsid w:val="00144B56"/>
    <w:rsid w:val="00147A7F"/>
    <w:rsid w:val="00147DDD"/>
    <w:rsid w:val="001549B7"/>
    <w:rsid w:val="001553DB"/>
    <w:rsid w:val="001556ED"/>
    <w:rsid w:val="00157F2D"/>
    <w:rsid w:val="001734A8"/>
    <w:rsid w:val="00176069"/>
    <w:rsid w:val="00180028"/>
    <w:rsid w:val="00180FA2"/>
    <w:rsid w:val="00182758"/>
    <w:rsid w:val="00182A31"/>
    <w:rsid w:val="001837A3"/>
    <w:rsid w:val="00185FFB"/>
    <w:rsid w:val="00187AD6"/>
    <w:rsid w:val="00193FEE"/>
    <w:rsid w:val="00194069"/>
    <w:rsid w:val="001970E0"/>
    <w:rsid w:val="001971D1"/>
    <w:rsid w:val="00197C50"/>
    <w:rsid w:val="001A086B"/>
    <w:rsid w:val="001A18CF"/>
    <w:rsid w:val="001A1C6A"/>
    <w:rsid w:val="001A5AF3"/>
    <w:rsid w:val="001A5F98"/>
    <w:rsid w:val="001A7291"/>
    <w:rsid w:val="001A7EA1"/>
    <w:rsid w:val="001B126E"/>
    <w:rsid w:val="001B3687"/>
    <w:rsid w:val="001B6AC2"/>
    <w:rsid w:val="001B7A2B"/>
    <w:rsid w:val="001C50A9"/>
    <w:rsid w:val="001C6660"/>
    <w:rsid w:val="001D0829"/>
    <w:rsid w:val="001D40BB"/>
    <w:rsid w:val="001D66D3"/>
    <w:rsid w:val="001E18B3"/>
    <w:rsid w:val="001E3049"/>
    <w:rsid w:val="001E51A4"/>
    <w:rsid w:val="001E7944"/>
    <w:rsid w:val="001F1F32"/>
    <w:rsid w:val="001F2D35"/>
    <w:rsid w:val="001F4E54"/>
    <w:rsid w:val="001F5622"/>
    <w:rsid w:val="001F799B"/>
    <w:rsid w:val="001F7A43"/>
    <w:rsid w:val="002008E5"/>
    <w:rsid w:val="00201B68"/>
    <w:rsid w:val="00203C2E"/>
    <w:rsid w:val="00203F1D"/>
    <w:rsid w:val="00204A28"/>
    <w:rsid w:val="00212EAE"/>
    <w:rsid w:val="00214744"/>
    <w:rsid w:val="00214A35"/>
    <w:rsid w:val="0022162B"/>
    <w:rsid w:val="00222AA8"/>
    <w:rsid w:val="00222ABA"/>
    <w:rsid w:val="00222C66"/>
    <w:rsid w:val="00225A4F"/>
    <w:rsid w:val="0023182E"/>
    <w:rsid w:val="0023291A"/>
    <w:rsid w:val="00234665"/>
    <w:rsid w:val="00235C1C"/>
    <w:rsid w:val="00242188"/>
    <w:rsid w:val="00245FD7"/>
    <w:rsid w:val="00246CD5"/>
    <w:rsid w:val="00247EB7"/>
    <w:rsid w:val="00257A41"/>
    <w:rsid w:val="00260385"/>
    <w:rsid w:val="00263F93"/>
    <w:rsid w:val="002657FA"/>
    <w:rsid w:val="0027012D"/>
    <w:rsid w:val="00273F42"/>
    <w:rsid w:val="00281F74"/>
    <w:rsid w:val="00293056"/>
    <w:rsid w:val="0029470F"/>
    <w:rsid w:val="00296F57"/>
    <w:rsid w:val="002A01D9"/>
    <w:rsid w:val="002B3F54"/>
    <w:rsid w:val="002B7717"/>
    <w:rsid w:val="002C3130"/>
    <w:rsid w:val="002C65A6"/>
    <w:rsid w:val="002D1908"/>
    <w:rsid w:val="002E15C1"/>
    <w:rsid w:val="002E189E"/>
    <w:rsid w:val="002E706A"/>
    <w:rsid w:val="002E75A1"/>
    <w:rsid w:val="002F0D4F"/>
    <w:rsid w:val="002F18AB"/>
    <w:rsid w:val="002F1A52"/>
    <w:rsid w:val="002F5FA8"/>
    <w:rsid w:val="002F5FC2"/>
    <w:rsid w:val="0030185B"/>
    <w:rsid w:val="00310689"/>
    <w:rsid w:val="00314B46"/>
    <w:rsid w:val="003211A5"/>
    <w:rsid w:val="003279A7"/>
    <w:rsid w:val="00331EFA"/>
    <w:rsid w:val="00332A2F"/>
    <w:rsid w:val="00333CF8"/>
    <w:rsid w:val="00335C5B"/>
    <w:rsid w:val="003400A3"/>
    <w:rsid w:val="00347F8E"/>
    <w:rsid w:val="00351A3C"/>
    <w:rsid w:val="00361860"/>
    <w:rsid w:val="0036444F"/>
    <w:rsid w:val="003663C0"/>
    <w:rsid w:val="003762A0"/>
    <w:rsid w:val="0037743F"/>
    <w:rsid w:val="00384C01"/>
    <w:rsid w:val="003947AD"/>
    <w:rsid w:val="003A0223"/>
    <w:rsid w:val="003A0997"/>
    <w:rsid w:val="003A27D9"/>
    <w:rsid w:val="003A40B0"/>
    <w:rsid w:val="003A49B5"/>
    <w:rsid w:val="003A50D6"/>
    <w:rsid w:val="003A7CDF"/>
    <w:rsid w:val="003B291B"/>
    <w:rsid w:val="003B344F"/>
    <w:rsid w:val="003C1921"/>
    <w:rsid w:val="003D0CDC"/>
    <w:rsid w:val="003D2B73"/>
    <w:rsid w:val="003D2F79"/>
    <w:rsid w:val="003D38A0"/>
    <w:rsid w:val="003D3A2F"/>
    <w:rsid w:val="003F6987"/>
    <w:rsid w:val="00404E87"/>
    <w:rsid w:val="004061E6"/>
    <w:rsid w:val="00411931"/>
    <w:rsid w:val="00412C08"/>
    <w:rsid w:val="00416BB0"/>
    <w:rsid w:val="00421B13"/>
    <w:rsid w:val="00422C4F"/>
    <w:rsid w:val="00430BB9"/>
    <w:rsid w:val="00431679"/>
    <w:rsid w:val="0043345E"/>
    <w:rsid w:val="00437D7A"/>
    <w:rsid w:val="00443966"/>
    <w:rsid w:val="00444B22"/>
    <w:rsid w:val="0044607E"/>
    <w:rsid w:val="0044784B"/>
    <w:rsid w:val="00447880"/>
    <w:rsid w:val="00451CE8"/>
    <w:rsid w:val="00452005"/>
    <w:rsid w:val="00452AF6"/>
    <w:rsid w:val="004544E3"/>
    <w:rsid w:val="00456757"/>
    <w:rsid w:val="004668C4"/>
    <w:rsid w:val="00466F0B"/>
    <w:rsid w:val="00473F67"/>
    <w:rsid w:val="00483688"/>
    <w:rsid w:val="0048519B"/>
    <w:rsid w:val="0048560F"/>
    <w:rsid w:val="00490462"/>
    <w:rsid w:val="00495538"/>
    <w:rsid w:val="004A463A"/>
    <w:rsid w:val="004A4D66"/>
    <w:rsid w:val="004A6DC7"/>
    <w:rsid w:val="004B0A92"/>
    <w:rsid w:val="004B3DE3"/>
    <w:rsid w:val="004B76D6"/>
    <w:rsid w:val="004C1456"/>
    <w:rsid w:val="004C1CA8"/>
    <w:rsid w:val="004C6F86"/>
    <w:rsid w:val="004D18DA"/>
    <w:rsid w:val="004D219F"/>
    <w:rsid w:val="004D2380"/>
    <w:rsid w:val="004D554E"/>
    <w:rsid w:val="004D7833"/>
    <w:rsid w:val="004D7D94"/>
    <w:rsid w:val="004E27D6"/>
    <w:rsid w:val="004E3A8E"/>
    <w:rsid w:val="004E4745"/>
    <w:rsid w:val="004E5C24"/>
    <w:rsid w:val="004F30E0"/>
    <w:rsid w:val="004F360D"/>
    <w:rsid w:val="004F7808"/>
    <w:rsid w:val="00507882"/>
    <w:rsid w:val="00512323"/>
    <w:rsid w:val="00512EDC"/>
    <w:rsid w:val="0051637D"/>
    <w:rsid w:val="00521A26"/>
    <w:rsid w:val="0052264B"/>
    <w:rsid w:val="005246A5"/>
    <w:rsid w:val="0052575C"/>
    <w:rsid w:val="0053112E"/>
    <w:rsid w:val="0053596A"/>
    <w:rsid w:val="00550CA1"/>
    <w:rsid w:val="005545F0"/>
    <w:rsid w:val="005614A1"/>
    <w:rsid w:val="005622B3"/>
    <w:rsid w:val="00563E81"/>
    <w:rsid w:val="0056483F"/>
    <w:rsid w:val="00566632"/>
    <w:rsid w:val="00571258"/>
    <w:rsid w:val="00572C1A"/>
    <w:rsid w:val="00575008"/>
    <w:rsid w:val="00580228"/>
    <w:rsid w:val="00580DCC"/>
    <w:rsid w:val="00582728"/>
    <w:rsid w:val="00582F1C"/>
    <w:rsid w:val="005923C2"/>
    <w:rsid w:val="00594AA9"/>
    <w:rsid w:val="005B4FF2"/>
    <w:rsid w:val="005B606A"/>
    <w:rsid w:val="005C14BB"/>
    <w:rsid w:val="005C5361"/>
    <w:rsid w:val="005D01BD"/>
    <w:rsid w:val="005D17A9"/>
    <w:rsid w:val="005D294B"/>
    <w:rsid w:val="005D3C9F"/>
    <w:rsid w:val="005D6565"/>
    <w:rsid w:val="005D7545"/>
    <w:rsid w:val="005E0988"/>
    <w:rsid w:val="005E2851"/>
    <w:rsid w:val="005E3372"/>
    <w:rsid w:val="005E57C1"/>
    <w:rsid w:val="005F5345"/>
    <w:rsid w:val="006006DC"/>
    <w:rsid w:val="00601050"/>
    <w:rsid w:val="00605F05"/>
    <w:rsid w:val="00611E3B"/>
    <w:rsid w:val="0061217D"/>
    <w:rsid w:val="00613718"/>
    <w:rsid w:val="00614958"/>
    <w:rsid w:val="00614991"/>
    <w:rsid w:val="00621548"/>
    <w:rsid w:val="00622B1B"/>
    <w:rsid w:val="006304A7"/>
    <w:rsid w:val="00630EFE"/>
    <w:rsid w:val="00632C27"/>
    <w:rsid w:val="006401BC"/>
    <w:rsid w:val="006426E5"/>
    <w:rsid w:val="00650ABA"/>
    <w:rsid w:val="006534CA"/>
    <w:rsid w:val="00655687"/>
    <w:rsid w:val="00655E1B"/>
    <w:rsid w:val="0066496F"/>
    <w:rsid w:val="00664CB6"/>
    <w:rsid w:val="006652EB"/>
    <w:rsid w:val="0066556C"/>
    <w:rsid w:val="006726E7"/>
    <w:rsid w:val="006817B1"/>
    <w:rsid w:val="006821CE"/>
    <w:rsid w:val="0068374F"/>
    <w:rsid w:val="00687461"/>
    <w:rsid w:val="006902BF"/>
    <w:rsid w:val="00695487"/>
    <w:rsid w:val="006A0AAA"/>
    <w:rsid w:val="006A243B"/>
    <w:rsid w:val="006A6CD7"/>
    <w:rsid w:val="006B0204"/>
    <w:rsid w:val="006B703D"/>
    <w:rsid w:val="006C4C03"/>
    <w:rsid w:val="006C785A"/>
    <w:rsid w:val="006D06DD"/>
    <w:rsid w:val="006D14A3"/>
    <w:rsid w:val="006D5651"/>
    <w:rsid w:val="006E3920"/>
    <w:rsid w:val="006F18A4"/>
    <w:rsid w:val="006F3574"/>
    <w:rsid w:val="006F5C68"/>
    <w:rsid w:val="00700186"/>
    <w:rsid w:val="00716B7B"/>
    <w:rsid w:val="007204B8"/>
    <w:rsid w:val="00721A64"/>
    <w:rsid w:val="00732740"/>
    <w:rsid w:val="00735871"/>
    <w:rsid w:val="007379A4"/>
    <w:rsid w:val="00737A70"/>
    <w:rsid w:val="00743FB6"/>
    <w:rsid w:val="00764EBB"/>
    <w:rsid w:val="0076600E"/>
    <w:rsid w:val="00770476"/>
    <w:rsid w:val="00776F12"/>
    <w:rsid w:val="00781F18"/>
    <w:rsid w:val="007825E7"/>
    <w:rsid w:val="00783102"/>
    <w:rsid w:val="00786C86"/>
    <w:rsid w:val="007920D2"/>
    <w:rsid w:val="007A0982"/>
    <w:rsid w:val="007A2A57"/>
    <w:rsid w:val="007A4755"/>
    <w:rsid w:val="007A654D"/>
    <w:rsid w:val="007B5ECF"/>
    <w:rsid w:val="007B62AB"/>
    <w:rsid w:val="007B7379"/>
    <w:rsid w:val="007D3BDC"/>
    <w:rsid w:val="007E3FD7"/>
    <w:rsid w:val="007E784B"/>
    <w:rsid w:val="007F11F3"/>
    <w:rsid w:val="007F49E3"/>
    <w:rsid w:val="007F5833"/>
    <w:rsid w:val="00802283"/>
    <w:rsid w:val="00803C16"/>
    <w:rsid w:val="00811125"/>
    <w:rsid w:val="00812B2C"/>
    <w:rsid w:val="00812E65"/>
    <w:rsid w:val="00813407"/>
    <w:rsid w:val="008165A5"/>
    <w:rsid w:val="00817DC0"/>
    <w:rsid w:val="00820C8D"/>
    <w:rsid w:val="00823071"/>
    <w:rsid w:val="00826369"/>
    <w:rsid w:val="00836A34"/>
    <w:rsid w:val="00840A36"/>
    <w:rsid w:val="0084124F"/>
    <w:rsid w:val="0084247D"/>
    <w:rsid w:val="00844F6D"/>
    <w:rsid w:val="00846F30"/>
    <w:rsid w:val="00847788"/>
    <w:rsid w:val="008511BA"/>
    <w:rsid w:val="008749DC"/>
    <w:rsid w:val="00882937"/>
    <w:rsid w:val="008837E2"/>
    <w:rsid w:val="0088514F"/>
    <w:rsid w:val="0088784F"/>
    <w:rsid w:val="0089158F"/>
    <w:rsid w:val="00892AF0"/>
    <w:rsid w:val="008939E3"/>
    <w:rsid w:val="00894D53"/>
    <w:rsid w:val="00895ECC"/>
    <w:rsid w:val="008A0EF4"/>
    <w:rsid w:val="008A2457"/>
    <w:rsid w:val="008A3335"/>
    <w:rsid w:val="008A4D09"/>
    <w:rsid w:val="008A7FCF"/>
    <w:rsid w:val="008B1B10"/>
    <w:rsid w:val="008C0E8A"/>
    <w:rsid w:val="008C2A8C"/>
    <w:rsid w:val="008C7005"/>
    <w:rsid w:val="008D0103"/>
    <w:rsid w:val="008D1612"/>
    <w:rsid w:val="008D3D24"/>
    <w:rsid w:val="008D415A"/>
    <w:rsid w:val="008D4EDE"/>
    <w:rsid w:val="008E3EE0"/>
    <w:rsid w:val="008E6D68"/>
    <w:rsid w:val="008F1206"/>
    <w:rsid w:val="008F6336"/>
    <w:rsid w:val="008F7144"/>
    <w:rsid w:val="0090053C"/>
    <w:rsid w:val="00900A02"/>
    <w:rsid w:val="00900E2B"/>
    <w:rsid w:val="00901808"/>
    <w:rsid w:val="00905361"/>
    <w:rsid w:val="009056D6"/>
    <w:rsid w:val="00907F13"/>
    <w:rsid w:val="00910012"/>
    <w:rsid w:val="00912BBB"/>
    <w:rsid w:val="00915C71"/>
    <w:rsid w:val="00917B87"/>
    <w:rsid w:val="0092251B"/>
    <w:rsid w:val="00935F0C"/>
    <w:rsid w:val="00944FD0"/>
    <w:rsid w:val="009515BF"/>
    <w:rsid w:val="00951636"/>
    <w:rsid w:val="0095306A"/>
    <w:rsid w:val="00955749"/>
    <w:rsid w:val="009674D9"/>
    <w:rsid w:val="009732F3"/>
    <w:rsid w:val="00977EE8"/>
    <w:rsid w:val="009828F9"/>
    <w:rsid w:val="009831B9"/>
    <w:rsid w:val="009875AE"/>
    <w:rsid w:val="00990618"/>
    <w:rsid w:val="00991417"/>
    <w:rsid w:val="00992735"/>
    <w:rsid w:val="00994ACA"/>
    <w:rsid w:val="0099577A"/>
    <w:rsid w:val="009A1462"/>
    <w:rsid w:val="009B0A14"/>
    <w:rsid w:val="009B3415"/>
    <w:rsid w:val="009B3EEC"/>
    <w:rsid w:val="009C1244"/>
    <w:rsid w:val="009C1C3F"/>
    <w:rsid w:val="009C2122"/>
    <w:rsid w:val="009D3ED5"/>
    <w:rsid w:val="009D3F84"/>
    <w:rsid w:val="009D4B0D"/>
    <w:rsid w:val="009E085D"/>
    <w:rsid w:val="009F3333"/>
    <w:rsid w:val="00A07071"/>
    <w:rsid w:val="00A20041"/>
    <w:rsid w:val="00A20366"/>
    <w:rsid w:val="00A20C79"/>
    <w:rsid w:val="00A210A0"/>
    <w:rsid w:val="00A22814"/>
    <w:rsid w:val="00A22924"/>
    <w:rsid w:val="00A23038"/>
    <w:rsid w:val="00A23146"/>
    <w:rsid w:val="00A26BCB"/>
    <w:rsid w:val="00A50F28"/>
    <w:rsid w:val="00A517B4"/>
    <w:rsid w:val="00A52B1A"/>
    <w:rsid w:val="00A6274A"/>
    <w:rsid w:val="00A63F3E"/>
    <w:rsid w:val="00A64576"/>
    <w:rsid w:val="00A65121"/>
    <w:rsid w:val="00A6688C"/>
    <w:rsid w:val="00A76985"/>
    <w:rsid w:val="00A76AC2"/>
    <w:rsid w:val="00A772F6"/>
    <w:rsid w:val="00A77EFC"/>
    <w:rsid w:val="00A84F39"/>
    <w:rsid w:val="00A90897"/>
    <w:rsid w:val="00A92BF8"/>
    <w:rsid w:val="00A94626"/>
    <w:rsid w:val="00AA55CD"/>
    <w:rsid w:val="00AA6682"/>
    <w:rsid w:val="00AB0BBA"/>
    <w:rsid w:val="00AB4741"/>
    <w:rsid w:val="00AC0F8C"/>
    <w:rsid w:val="00AD0DE8"/>
    <w:rsid w:val="00AD5E53"/>
    <w:rsid w:val="00AE3486"/>
    <w:rsid w:val="00AF2F95"/>
    <w:rsid w:val="00AF2F98"/>
    <w:rsid w:val="00AF2FEF"/>
    <w:rsid w:val="00AF65B1"/>
    <w:rsid w:val="00B01E6C"/>
    <w:rsid w:val="00B06D42"/>
    <w:rsid w:val="00B0738A"/>
    <w:rsid w:val="00B14D6B"/>
    <w:rsid w:val="00B213B6"/>
    <w:rsid w:val="00B21F5A"/>
    <w:rsid w:val="00B27E47"/>
    <w:rsid w:val="00B30952"/>
    <w:rsid w:val="00B30F03"/>
    <w:rsid w:val="00B36923"/>
    <w:rsid w:val="00B37D40"/>
    <w:rsid w:val="00B40E0D"/>
    <w:rsid w:val="00B4221E"/>
    <w:rsid w:val="00B47E13"/>
    <w:rsid w:val="00B54FCE"/>
    <w:rsid w:val="00B607F4"/>
    <w:rsid w:val="00B64AA0"/>
    <w:rsid w:val="00B64B70"/>
    <w:rsid w:val="00B659B4"/>
    <w:rsid w:val="00B67BE0"/>
    <w:rsid w:val="00B72AED"/>
    <w:rsid w:val="00B744B1"/>
    <w:rsid w:val="00B8712D"/>
    <w:rsid w:val="00B91DAF"/>
    <w:rsid w:val="00B96EB7"/>
    <w:rsid w:val="00B975C6"/>
    <w:rsid w:val="00BA7073"/>
    <w:rsid w:val="00BA7E1A"/>
    <w:rsid w:val="00BB7BC0"/>
    <w:rsid w:val="00BC5C25"/>
    <w:rsid w:val="00BC654A"/>
    <w:rsid w:val="00BD2875"/>
    <w:rsid w:val="00BD69DF"/>
    <w:rsid w:val="00BE22E7"/>
    <w:rsid w:val="00BE2436"/>
    <w:rsid w:val="00BF0216"/>
    <w:rsid w:val="00BF1AB8"/>
    <w:rsid w:val="00BF471B"/>
    <w:rsid w:val="00BF6F0A"/>
    <w:rsid w:val="00C01826"/>
    <w:rsid w:val="00C01BAA"/>
    <w:rsid w:val="00C02D92"/>
    <w:rsid w:val="00C06EFC"/>
    <w:rsid w:val="00C14207"/>
    <w:rsid w:val="00C14806"/>
    <w:rsid w:val="00C23583"/>
    <w:rsid w:val="00C40954"/>
    <w:rsid w:val="00C43852"/>
    <w:rsid w:val="00C468FC"/>
    <w:rsid w:val="00C52FCE"/>
    <w:rsid w:val="00C542F1"/>
    <w:rsid w:val="00C621C6"/>
    <w:rsid w:val="00C672B2"/>
    <w:rsid w:val="00C7450C"/>
    <w:rsid w:val="00C75375"/>
    <w:rsid w:val="00C764F2"/>
    <w:rsid w:val="00C76A1F"/>
    <w:rsid w:val="00C80A1F"/>
    <w:rsid w:val="00C8696F"/>
    <w:rsid w:val="00C93282"/>
    <w:rsid w:val="00C93856"/>
    <w:rsid w:val="00C968EC"/>
    <w:rsid w:val="00CA14BD"/>
    <w:rsid w:val="00CA491E"/>
    <w:rsid w:val="00CA7B5A"/>
    <w:rsid w:val="00CA7C53"/>
    <w:rsid w:val="00CB132B"/>
    <w:rsid w:val="00CB2176"/>
    <w:rsid w:val="00CC16F4"/>
    <w:rsid w:val="00CC2B89"/>
    <w:rsid w:val="00CC47F3"/>
    <w:rsid w:val="00CC556F"/>
    <w:rsid w:val="00CC6743"/>
    <w:rsid w:val="00CC7A3E"/>
    <w:rsid w:val="00CD0F42"/>
    <w:rsid w:val="00CD25A9"/>
    <w:rsid w:val="00CD654D"/>
    <w:rsid w:val="00CE33F2"/>
    <w:rsid w:val="00CE3A5E"/>
    <w:rsid w:val="00CF00A1"/>
    <w:rsid w:val="00CF2029"/>
    <w:rsid w:val="00CF53F0"/>
    <w:rsid w:val="00D06A79"/>
    <w:rsid w:val="00D11F96"/>
    <w:rsid w:val="00D16889"/>
    <w:rsid w:val="00D16E84"/>
    <w:rsid w:val="00D20C02"/>
    <w:rsid w:val="00D22298"/>
    <w:rsid w:val="00D24C90"/>
    <w:rsid w:val="00D24CBD"/>
    <w:rsid w:val="00D3241E"/>
    <w:rsid w:val="00D517B2"/>
    <w:rsid w:val="00D5324E"/>
    <w:rsid w:val="00D5372E"/>
    <w:rsid w:val="00D6282E"/>
    <w:rsid w:val="00D6619C"/>
    <w:rsid w:val="00D700F0"/>
    <w:rsid w:val="00D71AAB"/>
    <w:rsid w:val="00D81CCC"/>
    <w:rsid w:val="00D83D6F"/>
    <w:rsid w:val="00D8789B"/>
    <w:rsid w:val="00D906E5"/>
    <w:rsid w:val="00D92F39"/>
    <w:rsid w:val="00D943C8"/>
    <w:rsid w:val="00DA18EE"/>
    <w:rsid w:val="00DA200B"/>
    <w:rsid w:val="00DA2B36"/>
    <w:rsid w:val="00DA3FEC"/>
    <w:rsid w:val="00DA5207"/>
    <w:rsid w:val="00DA5DCF"/>
    <w:rsid w:val="00DA6F51"/>
    <w:rsid w:val="00DA7E46"/>
    <w:rsid w:val="00DB1506"/>
    <w:rsid w:val="00DB4D8F"/>
    <w:rsid w:val="00DB6B23"/>
    <w:rsid w:val="00DB7A22"/>
    <w:rsid w:val="00DC18DA"/>
    <w:rsid w:val="00DC1F19"/>
    <w:rsid w:val="00DD406C"/>
    <w:rsid w:val="00DE1677"/>
    <w:rsid w:val="00DE22BA"/>
    <w:rsid w:val="00DE2811"/>
    <w:rsid w:val="00DE3D59"/>
    <w:rsid w:val="00DE4A9A"/>
    <w:rsid w:val="00DE6E76"/>
    <w:rsid w:val="00DF2387"/>
    <w:rsid w:val="00DF3B6C"/>
    <w:rsid w:val="00E0112F"/>
    <w:rsid w:val="00E04140"/>
    <w:rsid w:val="00E06A8B"/>
    <w:rsid w:val="00E11BC5"/>
    <w:rsid w:val="00E122E3"/>
    <w:rsid w:val="00E15DD6"/>
    <w:rsid w:val="00E207C2"/>
    <w:rsid w:val="00E2399A"/>
    <w:rsid w:val="00E25705"/>
    <w:rsid w:val="00E27431"/>
    <w:rsid w:val="00E302D4"/>
    <w:rsid w:val="00E30B74"/>
    <w:rsid w:val="00E414CF"/>
    <w:rsid w:val="00E517BD"/>
    <w:rsid w:val="00E52FC2"/>
    <w:rsid w:val="00E55CD8"/>
    <w:rsid w:val="00E565F8"/>
    <w:rsid w:val="00E5789D"/>
    <w:rsid w:val="00E62712"/>
    <w:rsid w:val="00E65D5E"/>
    <w:rsid w:val="00E67E4D"/>
    <w:rsid w:val="00E76D50"/>
    <w:rsid w:val="00E828B4"/>
    <w:rsid w:val="00E901A1"/>
    <w:rsid w:val="00E90D88"/>
    <w:rsid w:val="00EA0DA6"/>
    <w:rsid w:val="00EA0E43"/>
    <w:rsid w:val="00EA22F9"/>
    <w:rsid w:val="00EA3FF3"/>
    <w:rsid w:val="00EB11B2"/>
    <w:rsid w:val="00EB2AD6"/>
    <w:rsid w:val="00EB6718"/>
    <w:rsid w:val="00EC1EB6"/>
    <w:rsid w:val="00EC2D23"/>
    <w:rsid w:val="00EC3D8C"/>
    <w:rsid w:val="00EC46AC"/>
    <w:rsid w:val="00ED616E"/>
    <w:rsid w:val="00ED7B5B"/>
    <w:rsid w:val="00EE0F2B"/>
    <w:rsid w:val="00EF11DE"/>
    <w:rsid w:val="00EF2495"/>
    <w:rsid w:val="00F01882"/>
    <w:rsid w:val="00F01BF3"/>
    <w:rsid w:val="00F02C35"/>
    <w:rsid w:val="00F109E7"/>
    <w:rsid w:val="00F169D2"/>
    <w:rsid w:val="00F24906"/>
    <w:rsid w:val="00F30B17"/>
    <w:rsid w:val="00F4398E"/>
    <w:rsid w:val="00F461A2"/>
    <w:rsid w:val="00F461F9"/>
    <w:rsid w:val="00F469DB"/>
    <w:rsid w:val="00F50AA1"/>
    <w:rsid w:val="00F60C7E"/>
    <w:rsid w:val="00F62511"/>
    <w:rsid w:val="00F63157"/>
    <w:rsid w:val="00F636DD"/>
    <w:rsid w:val="00F6384E"/>
    <w:rsid w:val="00F70EC1"/>
    <w:rsid w:val="00F83BED"/>
    <w:rsid w:val="00F84D19"/>
    <w:rsid w:val="00F95B4E"/>
    <w:rsid w:val="00FA0601"/>
    <w:rsid w:val="00FA50F7"/>
    <w:rsid w:val="00FB00D6"/>
    <w:rsid w:val="00FB02C1"/>
    <w:rsid w:val="00FB3B06"/>
    <w:rsid w:val="00FB6F4A"/>
    <w:rsid w:val="00FC0C84"/>
    <w:rsid w:val="00FD1626"/>
    <w:rsid w:val="00FD2AD2"/>
    <w:rsid w:val="00FD3250"/>
    <w:rsid w:val="00FD4469"/>
    <w:rsid w:val="00FE3069"/>
    <w:rsid w:val="00FE6ACD"/>
    <w:rsid w:val="00FE7E82"/>
    <w:rsid w:val="00FF2B4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F8F6E"/>
  <w15:docId w15:val="{F161232B-5A8D-447C-B8BD-7224E1E11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2E189E"/>
  </w:style>
  <w:style w:type="paragraph" w:styleId="Antrat1">
    <w:name w:val="heading 1"/>
    <w:basedOn w:val="prastasis"/>
    <w:next w:val="prastasis"/>
    <w:pPr>
      <w:keepNext/>
      <w:keepLines/>
      <w:spacing w:before="480" w:after="0"/>
      <w:outlineLvl w:val="0"/>
    </w:pPr>
    <w:rPr>
      <w:rFonts w:ascii="Cambria" w:eastAsia="Cambria" w:hAnsi="Cambria" w:cs="Cambria"/>
      <w:b/>
      <w:color w:val="366091"/>
      <w:sz w:val="28"/>
      <w:szCs w:val="28"/>
    </w:rPr>
  </w:style>
  <w:style w:type="paragraph" w:styleId="Antrat2">
    <w:name w:val="heading 2"/>
    <w:basedOn w:val="prastasis"/>
    <w:next w:val="prastasis"/>
    <w:pPr>
      <w:keepNext/>
      <w:keepLines/>
      <w:spacing w:before="200" w:after="0"/>
      <w:outlineLvl w:val="1"/>
    </w:pPr>
    <w:rPr>
      <w:rFonts w:ascii="Cambria" w:eastAsia="Cambria" w:hAnsi="Cambria" w:cs="Cambria"/>
      <w:b/>
      <w:color w:val="4F81BD"/>
      <w:sz w:val="26"/>
      <w:szCs w:val="26"/>
    </w:rPr>
  </w:style>
  <w:style w:type="paragraph" w:styleId="Antrat3">
    <w:name w:val="heading 3"/>
    <w:basedOn w:val="prastasis"/>
    <w:next w:val="prastasis"/>
    <w:pPr>
      <w:keepNext/>
      <w:keepLines/>
      <w:spacing w:before="200" w:after="0"/>
      <w:outlineLvl w:val="2"/>
    </w:pPr>
    <w:rPr>
      <w:rFonts w:ascii="Cambria" w:eastAsia="Cambria" w:hAnsi="Cambria" w:cs="Cambria"/>
      <w:b/>
      <w:color w:val="4F81BD"/>
    </w:rPr>
  </w:style>
  <w:style w:type="paragraph" w:styleId="Antrat4">
    <w:name w:val="heading 4"/>
    <w:basedOn w:val="prastasis"/>
    <w:next w:val="prastasis"/>
    <w:pPr>
      <w:keepNext/>
      <w:keepLines/>
      <w:spacing w:before="240" w:after="40"/>
      <w:outlineLvl w:val="3"/>
    </w:pPr>
    <w:rPr>
      <w:b/>
      <w:sz w:val="24"/>
      <w:szCs w:val="24"/>
    </w:rPr>
  </w:style>
  <w:style w:type="paragraph" w:styleId="Antrat5">
    <w:name w:val="heading 5"/>
    <w:basedOn w:val="prastasis"/>
    <w:next w:val="prastasis"/>
    <w:pPr>
      <w:keepNext/>
      <w:keepLines/>
      <w:spacing w:before="220" w:after="40"/>
      <w:outlineLvl w:val="4"/>
    </w:pPr>
    <w:rPr>
      <w:b/>
    </w:rPr>
  </w:style>
  <w:style w:type="paragraph" w:styleId="Antrat6">
    <w:name w:val="heading 6"/>
    <w:basedOn w:val="prastasis"/>
    <w:next w:val="prastasis"/>
    <w:pPr>
      <w:keepNext/>
      <w:keepLines/>
      <w:spacing w:before="200" w:after="40"/>
      <w:outlineLvl w:val="5"/>
    </w:pPr>
    <w:rPr>
      <w:b/>
      <w:sz w:val="20"/>
      <w:szCs w:val="20"/>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Pavadinimas">
    <w:name w:val="Title"/>
    <w:basedOn w:val="prastasis"/>
    <w:next w:val="prastasis"/>
    <w:pPr>
      <w:keepNext/>
      <w:keepLines/>
      <w:spacing w:before="480" w:after="120"/>
    </w:pPr>
    <w:rPr>
      <w:b/>
      <w:sz w:val="72"/>
      <w:szCs w:val="72"/>
    </w:rPr>
  </w:style>
  <w:style w:type="paragraph" w:styleId="Paantrat">
    <w:name w:val="Subtitle"/>
    <w:basedOn w:val="prastasis"/>
    <w:next w:val="prastasis"/>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table" w:customStyle="1" w:styleId="ac">
    <w:basedOn w:val="TableNormal1"/>
    <w:tblPr>
      <w:tblStyleRowBandSize w:val="1"/>
      <w:tblStyleColBandSize w:val="1"/>
    </w:tblPr>
  </w:style>
  <w:style w:type="table" w:customStyle="1" w:styleId="ad">
    <w:basedOn w:val="TableNormal1"/>
    <w:tblPr>
      <w:tblStyleRowBandSize w:val="1"/>
      <w:tblStyleColBandSize w:val="1"/>
    </w:tblPr>
  </w:style>
  <w:style w:type="table" w:customStyle="1" w:styleId="ae">
    <w:basedOn w:val="TableNormal1"/>
    <w:tblPr>
      <w:tblStyleRowBandSize w:val="1"/>
      <w:tblStyleColBandSize w:val="1"/>
    </w:tblPr>
  </w:style>
  <w:style w:type="table" w:customStyle="1" w:styleId="af">
    <w:basedOn w:val="TableNormal1"/>
    <w:tblPr>
      <w:tblStyleRowBandSize w:val="1"/>
      <w:tblStyleColBandSize w:val="1"/>
    </w:tblPr>
  </w:style>
  <w:style w:type="table" w:customStyle="1" w:styleId="af0">
    <w:basedOn w:val="TableNormal1"/>
    <w:tblPr>
      <w:tblStyleRowBandSize w:val="1"/>
      <w:tblStyleColBandSize w:val="1"/>
    </w:tblPr>
  </w:style>
  <w:style w:type="table" w:customStyle="1" w:styleId="af1">
    <w:basedOn w:val="TableNormal1"/>
    <w:tblPr>
      <w:tblStyleRowBandSize w:val="1"/>
      <w:tblStyleColBandSize w:val="1"/>
    </w:tblPr>
  </w:style>
  <w:style w:type="table" w:customStyle="1" w:styleId="af2">
    <w:basedOn w:val="TableNormal1"/>
    <w:tblPr>
      <w:tblStyleRowBandSize w:val="1"/>
      <w:tblStyleColBandSize w:val="1"/>
    </w:tblPr>
  </w:style>
  <w:style w:type="table" w:customStyle="1" w:styleId="af3">
    <w:basedOn w:val="TableNormal1"/>
    <w:tblPr>
      <w:tblStyleRowBandSize w:val="1"/>
      <w:tblStyleColBandSize w:val="1"/>
    </w:tblPr>
  </w:style>
  <w:style w:type="table" w:customStyle="1" w:styleId="af4">
    <w:basedOn w:val="TableNormal1"/>
    <w:tblPr>
      <w:tblStyleRowBandSize w:val="1"/>
      <w:tblStyleColBandSize w:val="1"/>
    </w:tblPr>
  </w:style>
  <w:style w:type="table" w:customStyle="1" w:styleId="af5">
    <w:basedOn w:val="TableNormal1"/>
    <w:tblPr>
      <w:tblStyleRowBandSize w:val="1"/>
      <w:tblStyleColBandSize w:val="1"/>
    </w:tblPr>
  </w:style>
  <w:style w:type="table" w:customStyle="1" w:styleId="af6">
    <w:basedOn w:val="TableNormal1"/>
    <w:tblPr>
      <w:tblStyleRowBandSize w:val="1"/>
      <w:tblStyleColBandSize w:val="1"/>
    </w:tblPr>
  </w:style>
  <w:style w:type="table" w:customStyle="1" w:styleId="af7">
    <w:basedOn w:val="TableNormal1"/>
    <w:tblPr>
      <w:tblStyleRowBandSize w:val="1"/>
      <w:tblStyleColBandSize w:val="1"/>
      <w:tblCellMar>
        <w:top w:w="100" w:type="dxa"/>
        <w:left w:w="100" w:type="dxa"/>
        <w:bottom w:w="100" w:type="dxa"/>
        <w:right w:w="100" w:type="dxa"/>
      </w:tblCellMar>
    </w:tblPr>
  </w:style>
  <w:style w:type="table" w:customStyle="1" w:styleId="af8">
    <w:basedOn w:val="TableNormal1"/>
    <w:tblPr>
      <w:tblStyleRowBandSize w:val="1"/>
      <w:tblStyleColBandSize w:val="1"/>
    </w:tblPr>
  </w:style>
  <w:style w:type="table" w:customStyle="1" w:styleId="af9">
    <w:basedOn w:val="TableNormal1"/>
    <w:tblPr>
      <w:tblStyleRowBandSize w:val="1"/>
      <w:tblStyleColBandSize w:val="1"/>
      <w:tblCellMar>
        <w:top w:w="100" w:type="dxa"/>
        <w:left w:w="100" w:type="dxa"/>
        <w:bottom w:w="100" w:type="dxa"/>
        <w:right w:w="100" w:type="dxa"/>
      </w:tblCellMar>
    </w:tblPr>
  </w:style>
  <w:style w:type="table" w:customStyle="1" w:styleId="afa">
    <w:basedOn w:val="TableNormal1"/>
    <w:tblPr>
      <w:tblStyleRowBandSize w:val="1"/>
      <w:tblStyleColBandSize w:val="1"/>
      <w:tblCellMar>
        <w:top w:w="100" w:type="dxa"/>
        <w:left w:w="100" w:type="dxa"/>
        <w:bottom w:w="100" w:type="dxa"/>
        <w:right w:w="100" w:type="dxa"/>
      </w:tblCellMar>
    </w:tblPr>
  </w:style>
  <w:style w:type="table" w:customStyle="1" w:styleId="afb">
    <w:basedOn w:val="TableNormal1"/>
    <w:tblPr>
      <w:tblStyleRowBandSize w:val="1"/>
      <w:tblStyleColBandSize w:val="1"/>
    </w:tblPr>
  </w:style>
  <w:style w:type="table" w:customStyle="1" w:styleId="afc">
    <w:basedOn w:val="TableNormal1"/>
    <w:tblPr>
      <w:tblStyleRowBandSize w:val="1"/>
      <w:tblStyleColBandSize w:val="1"/>
    </w:tblPr>
  </w:style>
  <w:style w:type="table" w:customStyle="1" w:styleId="afd">
    <w:basedOn w:val="TableNormal1"/>
    <w:tblPr>
      <w:tblStyleRowBandSize w:val="1"/>
      <w:tblStyleColBandSize w:val="1"/>
    </w:tblPr>
  </w:style>
  <w:style w:type="table" w:customStyle="1" w:styleId="afe">
    <w:basedOn w:val="TableNormal1"/>
    <w:tblPr>
      <w:tblStyleRowBandSize w:val="1"/>
      <w:tblStyleColBandSize w:val="1"/>
    </w:tblPr>
  </w:style>
  <w:style w:type="table" w:customStyle="1" w:styleId="aff">
    <w:basedOn w:val="TableNormal1"/>
    <w:tblPr>
      <w:tblStyleRowBandSize w:val="1"/>
      <w:tblStyleColBandSize w:val="1"/>
    </w:tblPr>
  </w:style>
  <w:style w:type="table" w:customStyle="1" w:styleId="aff0">
    <w:basedOn w:val="TableNormal1"/>
    <w:tblPr>
      <w:tblStyleRowBandSize w:val="1"/>
      <w:tblStyleColBandSize w:val="1"/>
    </w:tblPr>
  </w:style>
  <w:style w:type="table" w:customStyle="1" w:styleId="aff1">
    <w:basedOn w:val="TableNormal1"/>
    <w:tblPr>
      <w:tblStyleRowBandSize w:val="1"/>
      <w:tblStyleColBandSize w:val="1"/>
    </w:tblPr>
  </w:style>
  <w:style w:type="table" w:customStyle="1" w:styleId="aff2">
    <w:basedOn w:val="TableNormal1"/>
    <w:tblPr>
      <w:tblStyleRowBandSize w:val="1"/>
      <w:tblStyleColBandSize w:val="1"/>
    </w:tblPr>
  </w:style>
  <w:style w:type="table" w:customStyle="1" w:styleId="aff3">
    <w:basedOn w:val="TableNormal1"/>
    <w:tblPr>
      <w:tblStyleRowBandSize w:val="1"/>
      <w:tblStyleColBandSize w:val="1"/>
    </w:tblPr>
  </w:style>
  <w:style w:type="table" w:customStyle="1" w:styleId="aff4">
    <w:basedOn w:val="TableNormal1"/>
    <w:tblPr>
      <w:tblStyleRowBandSize w:val="1"/>
      <w:tblStyleColBandSize w:val="1"/>
    </w:tblPr>
  </w:style>
  <w:style w:type="table" w:customStyle="1" w:styleId="aff5">
    <w:basedOn w:val="TableNormal1"/>
    <w:tblPr>
      <w:tblStyleRowBandSize w:val="1"/>
      <w:tblStyleColBandSize w:val="1"/>
    </w:tblPr>
  </w:style>
  <w:style w:type="table" w:customStyle="1" w:styleId="aff6">
    <w:basedOn w:val="TableNormal1"/>
    <w:tblPr>
      <w:tblStyleRowBandSize w:val="1"/>
      <w:tblStyleColBandSize w:val="1"/>
    </w:tblPr>
  </w:style>
  <w:style w:type="table" w:customStyle="1" w:styleId="aff7">
    <w:basedOn w:val="TableNormal1"/>
    <w:tblPr>
      <w:tblStyleRowBandSize w:val="1"/>
      <w:tblStyleColBandSize w:val="1"/>
    </w:tblPr>
  </w:style>
  <w:style w:type="table" w:customStyle="1" w:styleId="aff8">
    <w:basedOn w:val="TableNormal1"/>
    <w:tblPr>
      <w:tblStyleRowBandSize w:val="1"/>
      <w:tblStyleColBandSize w:val="1"/>
    </w:tblPr>
  </w:style>
  <w:style w:type="table" w:customStyle="1" w:styleId="aff9">
    <w:basedOn w:val="TableNormal1"/>
    <w:tblPr>
      <w:tblStyleRowBandSize w:val="1"/>
      <w:tblStyleColBandSize w:val="1"/>
    </w:tblPr>
  </w:style>
  <w:style w:type="table" w:customStyle="1" w:styleId="affa">
    <w:basedOn w:val="TableNormal1"/>
    <w:tblPr>
      <w:tblStyleRowBandSize w:val="1"/>
      <w:tblStyleColBandSize w:val="1"/>
    </w:tblPr>
  </w:style>
  <w:style w:type="table" w:customStyle="1" w:styleId="affb">
    <w:basedOn w:val="TableNormal1"/>
    <w:tblPr>
      <w:tblStyleRowBandSize w:val="1"/>
      <w:tblStyleColBandSize w:val="1"/>
    </w:tblPr>
  </w:style>
  <w:style w:type="table" w:customStyle="1" w:styleId="affc">
    <w:basedOn w:val="TableNormal1"/>
    <w:tblPr>
      <w:tblStyleRowBandSize w:val="1"/>
      <w:tblStyleColBandSize w:val="1"/>
    </w:tblPr>
  </w:style>
  <w:style w:type="table" w:customStyle="1" w:styleId="affd">
    <w:basedOn w:val="TableNormal1"/>
    <w:tblPr>
      <w:tblStyleRowBandSize w:val="1"/>
      <w:tblStyleColBandSize w:val="1"/>
    </w:tblPr>
  </w:style>
  <w:style w:type="table" w:customStyle="1" w:styleId="affe">
    <w:basedOn w:val="TableNormal1"/>
    <w:tblPr>
      <w:tblStyleRowBandSize w:val="1"/>
      <w:tblStyleColBandSize w:val="1"/>
    </w:tblPr>
  </w:style>
  <w:style w:type="table" w:customStyle="1" w:styleId="afff">
    <w:basedOn w:val="TableNormal1"/>
    <w:tblPr>
      <w:tblStyleRowBandSize w:val="1"/>
      <w:tblStyleColBandSize w:val="1"/>
    </w:tblPr>
  </w:style>
  <w:style w:type="table" w:customStyle="1" w:styleId="afff0">
    <w:basedOn w:val="TableNormal1"/>
    <w:tblPr>
      <w:tblStyleRowBandSize w:val="1"/>
      <w:tblStyleColBandSize w:val="1"/>
    </w:tblPr>
  </w:style>
  <w:style w:type="table" w:customStyle="1" w:styleId="afff1">
    <w:basedOn w:val="TableNormal1"/>
    <w:tblPr>
      <w:tblStyleRowBandSize w:val="1"/>
      <w:tblStyleColBandSize w:val="1"/>
    </w:tblPr>
  </w:style>
  <w:style w:type="table" w:customStyle="1" w:styleId="afff2">
    <w:basedOn w:val="TableNormal1"/>
    <w:tblPr>
      <w:tblStyleRowBandSize w:val="1"/>
      <w:tblStyleColBandSize w:val="1"/>
    </w:tblPr>
  </w:style>
  <w:style w:type="table" w:customStyle="1" w:styleId="afff3">
    <w:basedOn w:val="TableNormal1"/>
    <w:tblPr>
      <w:tblStyleRowBandSize w:val="1"/>
      <w:tblStyleColBandSize w:val="1"/>
    </w:tblPr>
  </w:style>
  <w:style w:type="table" w:customStyle="1" w:styleId="afff4">
    <w:basedOn w:val="TableNormal1"/>
    <w:tblPr>
      <w:tblStyleRowBandSize w:val="1"/>
      <w:tblStyleColBandSize w:val="1"/>
    </w:tblPr>
  </w:style>
  <w:style w:type="table" w:customStyle="1" w:styleId="afff5">
    <w:basedOn w:val="TableNormal1"/>
    <w:tblPr>
      <w:tblStyleRowBandSize w:val="1"/>
      <w:tblStyleColBandSize w:val="1"/>
    </w:tblPr>
  </w:style>
  <w:style w:type="table" w:customStyle="1" w:styleId="afff6">
    <w:basedOn w:val="TableNormal1"/>
    <w:tblPr>
      <w:tblStyleRowBandSize w:val="1"/>
      <w:tblStyleColBandSize w:val="1"/>
    </w:tblPr>
  </w:style>
  <w:style w:type="table" w:customStyle="1" w:styleId="afff7">
    <w:basedOn w:val="TableNormal1"/>
    <w:tblPr>
      <w:tblStyleRowBandSize w:val="1"/>
      <w:tblStyleColBandSize w:val="1"/>
    </w:tblPr>
  </w:style>
  <w:style w:type="table" w:customStyle="1" w:styleId="afff8">
    <w:basedOn w:val="TableNormal1"/>
    <w:tblPr>
      <w:tblStyleRowBandSize w:val="1"/>
      <w:tblStyleColBandSize w:val="1"/>
    </w:tblPr>
  </w:style>
  <w:style w:type="table" w:customStyle="1" w:styleId="afff9">
    <w:basedOn w:val="TableNormal1"/>
    <w:tblPr>
      <w:tblStyleRowBandSize w:val="1"/>
      <w:tblStyleColBandSize w:val="1"/>
    </w:tblPr>
  </w:style>
  <w:style w:type="table" w:customStyle="1" w:styleId="afffa">
    <w:basedOn w:val="TableNormal1"/>
    <w:tblPr>
      <w:tblStyleRowBandSize w:val="1"/>
      <w:tblStyleColBandSize w:val="1"/>
    </w:tblPr>
  </w:style>
  <w:style w:type="table" w:customStyle="1" w:styleId="afffb">
    <w:basedOn w:val="TableNormal1"/>
    <w:tblPr>
      <w:tblStyleRowBandSize w:val="1"/>
      <w:tblStyleColBandSize w:val="1"/>
    </w:tblPr>
  </w:style>
  <w:style w:type="table" w:customStyle="1" w:styleId="afffc">
    <w:basedOn w:val="TableNormal1"/>
    <w:tblPr>
      <w:tblStyleRowBandSize w:val="1"/>
      <w:tblStyleColBandSize w:val="1"/>
    </w:tblPr>
  </w:style>
  <w:style w:type="table" w:customStyle="1" w:styleId="afffd">
    <w:basedOn w:val="TableNormal1"/>
    <w:tblPr>
      <w:tblStyleRowBandSize w:val="1"/>
      <w:tblStyleColBandSize w:val="1"/>
    </w:tblPr>
  </w:style>
  <w:style w:type="table" w:customStyle="1" w:styleId="afffe">
    <w:basedOn w:val="TableNormal1"/>
    <w:tblPr>
      <w:tblStyleRowBandSize w:val="1"/>
      <w:tblStyleColBandSize w:val="1"/>
    </w:tblPr>
  </w:style>
  <w:style w:type="table" w:customStyle="1" w:styleId="affff">
    <w:basedOn w:val="TableNormal1"/>
    <w:tblPr>
      <w:tblStyleRowBandSize w:val="1"/>
      <w:tblStyleColBandSize w:val="1"/>
    </w:tblPr>
  </w:style>
  <w:style w:type="table" w:customStyle="1" w:styleId="affff0">
    <w:basedOn w:val="TableNormal1"/>
    <w:tblPr>
      <w:tblStyleRowBandSize w:val="1"/>
      <w:tblStyleColBandSize w:val="1"/>
    </w:tblPr>
  </w:style>
  <w:style w:type="table" w:customStyle="1" w:styleId="affff1">
    <w:basedOn w:val="TableNormal1"/>
    <w:tblPr>
      <w:tblStyleRowBandSize w:val="1"/>
      <w:tblStyleColBandSize w:val="1"/>
    </w:tblPr>
  </w:style>
  <w:style w:type="table" w:customStyle="1" w:styleId="affff2">
    <w:basedOn w:val="TableNormal1"/>
    <w:tblPr>
      <w:tblStyleRowBandSize w:val="1"/>
      <w:tblStyleColBandSize w:val="1"/>
    </w:tblPr>
  </w:style>
  <w:style w:type="table" w:customStyle="1" w:styleId="affff3">
    <w:basedOn w:val="TableNormal1"/>
    <w:tblPr>
      <w:tblStyleRowBandSize w:val="1"/>
      <w:tblStyleColBandSize w:val="1"/>
    </w:tblPr>
  </w:style>
  <w:style w:type="table" w:customStyle="1" w:styleId="affff4">
    <w:basedOn w:val="TableNormal1"/>
    <w:tblPr>
      <w:tblStyleRowBandSize w:val="1"/>
      <w:tblStyleColBandSize w:val="1"/>
    </w:tblPr>
  </w:style>
  <w:style w:type="table" w:customStyle="1" w:styleId="affff5">
    <w:basedOn w:val="TableNormal1"/>
    <w:tblPr>
      <w:tblStyleRowBandSize w:val="1"/>
      <w:tblStyleColBandSize w:val="1"/>
    </w:tblPr>
  </w:style>
  <w:style w:type="table" w:customStyle="1" w:styleId="affff6">
    <w:basedOn w:val="TableNormal1"/>
    <w:tblPr>
      <w:tblStyleRowBandSize w:val="1"/>
      <w:tblStyleColBandSize w:val="1"/>
    </w:tblPr>
  </w:style>
  <w:style w:type="table" w:customStyle="1" w:styleId="affff7">
    <w:basedOn w:val="TableNormal1"/>
    <w:tblPr>
      <w:tblStyleRowBandSize w:val="1"/>
      <w:tblStyleColBandSize w:val="1"/>
    </w:tblPr>
  </w:style>
  <w:style w:type="table" w:customStyle="1" w:styleId="affff8">
    <w:basedOn w:val="TableNormal1"/>
    <w:tblPr>
      <w:tblStyleRowBandSize w:val="1"/>
      <w:tblStyleColBandSize w:val="1"/>
    </w:tblPr>
  </w:style>
  <w:style w:type="table" w:customStyle="1" w:styleId="affff9">
    <w:basedOn w:val="TableNormal1"/>
    <w:tblPr>
      <w:tblStyleRowBandSize w:val="1"/>
      <w:tblStyleColBandSize w:val="1"/>
    </w:tblPr>
  </w:style>
  <w:style w:type="table" w:customStyle="1" w:styleId="affffa">
    <w:basedOn w:val="TableNormal1"/>
    <w:tblPr>
      <w:tblStyleRowBandSize w:val="1"/>
      <w:tblStyleColBandSize w:val="1"/>
    </w:tblPr>
  </w:style>
  <w:style w:type="table" w:customStyle="1" w:styleId="affffb">
    <w:basedOn w:val="TableNormal1"/>
    <w:tblPr>
      <w:tblStyleRowBandSize w:val="1"/>
      <w:tblStyleColBandSize w:val="1"/>
    </w:tblPr>
  </w:style>
  <w:style w:type="paragraph" w:styleId="Sraopastraipa">
    <w:name w:val="List Paragraph"/>
    <w:basedOn w:val="prastasis"/>
    <w:uiPriority w:val="34"/>
    <w:qFormat/>
    <w:rsid w:val="003B344F"/>
    <w:pPr>
      <w:ind w:left="720"/>
      <w:contextualSpacing/>
    </w:pPr>
  </w:style>
  <w:style w:type="paragraph" w:styleId="Turinys1">
    <w:name w:val="toc 1"/>
    <w:basedOn w:val="prastasis"/>
    <w:next w:val="prastasis"/>
    <w:autoRedefine/>
    <w:uiPriority w:val="39"/>
    <w:unhideWhenUsed/>
    <w:rsid w:val="003947AD"/>
    <w:pPr>
      <w:spacing w:after="100"/>
    </w:pPr>
  </w:style>
  <w:style w:type="paragraph" w:styleId="Turinys2">
    <w:name w:val="toc 2"/>
    <w:basedOn w:val="prastasis"/>
    <w:next w:val="prastasis"/>
    <w:autoRedefine/>
    <w:uiPriority w:val="39"/>
    <w:unhideWhenUsed/>
    <w:rsid w:val="003947AD"/>
    <w:pPr>
      <w:spacing w:after="100"/>
      <w:ind w:left="220"/>
    </w:pPr>
  </w:style>
  <w:style w:type="paragraph" w:styleId="Turinys3">
    <w:name w:val="toc 3"/>
    <w:basedOn w:val="prastasis"/>
    <w:next w:val="prastasis"/>
    <w:autoRedefine/>
    <w:uiPriority w:val="39"/>
    <w:unhideWhenUsed/>
    <w:rsid w:val="003947AD"/>
    <w:pPr>
      <w:spacing w:after="100"/>
      <w:ind w:left="440"/>
    </w:pPr>
  </w:style>
  <w:style w:type="character" w:styleId="Hipersaitas">
    <w:name w:val="Hyperlink"/>
    <w:basedOn w:val="Numatytasispastraiposriftas"/>
    <w:uiPriority w:val="99"/>
    <w:unhideWhenUsed/>
    <w:rsid w:val="003947AD"/>
    <w:rPr>
      <w:color w:val="0000FF" w:themeColor="hyperlink"/>
      <w:u w:val="single"/>
    </w:rPr>
  </w:style>
  <w:style w:type="paragraph" w:styleId="Porat">
    <w:name w:val="footer"/>
    <w:basedOn w:val="prastasis"/>
    <w:link w:val="PoratDiagrama"/>
    <w:uiPriority w:val="99"/>
    <w:unhideWhenUsed/>
    <w:rsid w:val="00E76D5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E76D50"/>
  </w:style>
  <w:style w:type="paragraph" w:customStyle="1" w:styleId="paragraph">
    <w:name w:val="paragraph"/>
    <w:basedOn w:val="prastasis"/>
    <w:rsid w:val="005B60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5B606A"/>
  </w:style>
  <w:style w:type="character" w:customStyle="1" w:styleId="eop">
    <w:name w:val="eop"/>
    <w:basedOn w:val="Numatytasispastraiposriftas"/>
    <w:rsid w:val="005B606A"/>
  </w:style>
  <w:style w:type="paragraph" w:styleId="prastasiniatinklio">
    <w:name w:val="Normal (Web)"/>
    <w:basedOn w:val="prastasis"/>
    <w:uiPriority w:val="99"/>
    <w:unhideWhenUsed/>
    <w:rsid w:val="00521A2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Debesliotekstas">
    <w:name w:val="Balloon Text"/>
    <w:basedOn w:val="prastasis"/>
    <w:link w:val="DebesliotekstasDiagrama"/>
    <w:uiPriority w:val="99"/>
    <w:semiHidden/>
    <w:unhideWhenUsed/>
    <w:rsid w:val="00E06A8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06A8B"/>
    <w:rPr>
      <w:rFonts w:ascii="Segoe UI" w:hAnsi="Segoe UI" w:cs="Segoe UI"/>
      <w:sz w:val="18"/>
      <w:szCs w:val="18"/>
    </w:rPr>
  </w:style>
  <w:style w:type="character" w:styleId="Perirtashipersaitas">
    <w:name w:val="FollowedHyperlink"/>
    <w:basedOn w:val="Numatytasispastraiposriftas"/>
    <w:uiPriority w:val="99"/>
    <w:semiHidden/>
    <w:unhideWhenUsed/>
    <w:rsid w:val="00BC654A"/>
    <w:rPr>
      <w:color w:val="800080" w:themeColor="followedHyperlink"/>
      <w:u w:val="single"/>
    </w:rPr>
  </w:style>
  <w:style w:type="paragraph" w:styleId="Antrats">
    <w:name w:val="header"/>
    <w:basedOn w:val="prastasis"/>
    <w:link w:val="AntratsDiagrama"/>
    <w:uiPriority w:val="99"/>
    <w:unhideWhenUsed/>
    <w:rsid w:val="00B14D6B"/>
    <w:pPr>
      <w:tabs>
        <w:tab w:val="center" w:pos="4680"/>
        <w:tab w:val="right" w:pos="9360"/>
      </w:tabs>
      <w:spacing w:after="0" w:line="240" w:lineRule="auto"/>
    </w:pPr>
    <w:rPr>
      <w:rFonts w:asciiTheme="minorHAnsi" w:eastAsiaTheme="minorEastAsia" w:hAnsiTheme="minorHAnsi" w:cs="Times New Roman"/>
    </w:rPr>
  </w:style>
  <w:style w:type="character" w:customStyle="1" w:styleId="AntratsDiagrama">
    <w:name w:val="Antraštės Diagrama"/>
    <w:basedOn w:val="Numatytasispastraiposriftas"/>
    <w:link w:val="Antrats"/>
    <w:uiPriority w:val="99"/>
    <w:rsid w:val="00B14D6B"/>
    <w:rPr>
      <w:rFonts w:asciiTheme="minorHAnsi" w:eastAsiaTheme="minorEastAsia" w:hAnsiTheme="minorHAnsi" w:cs="Times New Roman"/>
    </w:rPr>
  </w:style>
  <w:style w:type="character" w:styleId="Komentaronuoroda">
    <w:name w:val="annotation reference"/>
    <w:basedOn w:val="Numatytasispastraiposriftas"/>
    <w:uiPriority w:val="99"/>
    <w:semiHidden/>
    <w:unhideWhenUsed/>
    <w:rsid w:val="00A22814"/>
    <w:rPr>
      <w:sz w:val="16"/>
      <w:szCs w:val="16"/>
    </w:rPr>
  </w:style>
  <w:style w:type="paragraph" w:styleId="Komentarotekstas">
    <w:name w:val="annotation text"/>
    <w:basedOn w:val="prastasis"/>
    <w:link w:val="KomentarotekstasDiagrama"/>
    <w:uiPriority w:val="99"/>
    <w:semiHidden/>
    <w:unhideWhenUsed/>
    <w:rsid w:val="00A22814"/>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A22814"/>
    <w:rPr>
      <w:sz w:val="20"/>
      <w:szCs w:val="20"/>
    </w:rPr>
  </w:style>
  <w:style w:type="paragraph" w:styleId="Komentarotema">
    <w:name w:val="annotation subject"/>
    <w:basedOn w:val="Komentarotekstas"/>
    <w:next w:val="Komentarotekstas"/>
    <w:link w:val="KomentarotemaDiagrama"/>
    <w:uiPriority w:val="99"/>
    <w:semiHidden/>
    <w:unhideWhenUsed/>
    <w:rsid w:val="00A22814"/>
    <w:rPr>
      <w:b/>
      <w:bCs/>
    </w:rPr>
  </w:style>
  <w:style w:type="character" w:customStyle="1" w:styleId="KomentarotemaDiagrama">
    <w:name w:val="Komentaro tema Diagrama"/>
    <w:basedOn w:val="KomentarotekstasDiagrama"/>
    <w:link w:val="Komentarotema"/>
    <w:uiPriority w:val="99"/>
    <w:semiHidden/>
    <w:rsid w:val="00A22814"/>
    <w:rPr>
      <w:b/>
      <w:bCs/>
      <w:sz w:val="20"/>
      <w:szCs w:val="20"/>
    </w:rPr>
  </w:style>
  <w:style w:type="character" w:styleId="Neapdorotaspaminjimas">
    <w:name w:val="Unresolved Mention"/>
    <w:basedOn w:val="Numatytasispastraiposriftas"/>
    <w:uiPriority w:val="99"/>
    <w:semiHidden/>
    <w:unhideWhenUsed/>
    <w:rsid w:val="005C5361"/>
    <w:rPr>
      <w:color w:val="605E5C"/>
      <w:shd w:val="clear" w:color="auto" w:fill="E1DFDD"/>
    </w:rPr>
  </w:style>
  <w:style w:type="table" w:styleId="Lentelstinklelis">
    <w:name w:val="Table Grid"/>
    <w:basedOn w:val="prastojilentel"/>
    <w:uiPriority w:val="39"/>
    <w:rsid w:val="00C409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4F78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17236">
      <w:bodyDiv w:val="1"/>
      <w:marLeft w:val="0"/>
      <w:marRight w:val="0"/>
      <w:marTop w:val="0"/>
      <w:marBottom w:val="0"/>
      <w:divBdr>
        <w:top w:val="none" w:sz="0" w:space="0" w:color="auto"/>
        <w:left w:val="none" w:sz="0" w:space="0" w:color="auto"/>
        <w:bottom w:val="none" w:sz="0" w:space="0" w:color="auto"/>
        <w:right w:val="none" w:sz="0" w:space="0" w:color="auto"/>
      </w:divBdr>
      <w:divsChild>
        <w:div w:id="1091779749">
          <w:marLeft w:val="0"/>
          <w:marRight w:val="0"/>
          <w:marTop w:val="0"/>
          <w:marBottom w:val="0"/>
          <w:divBdr>
            <w:top w:val="none" w:sz="0" w:space="0" w:color="auto"/>
            <w:left w:val="none" w:sz="0" w:space="0" w:color="auto"/>
            <w:bottom w:val="none" w:sz="0" w:space="0" w:color="auto"/>
            <w:right w:val="none" w:sz="0" w:space="0" w:color="auto"/>
          </w:divBdr>
          <w:divsChild>
            <w:div w:id="811216013">
              <w:marLeft w:val="0"/>
              <w:marRight w:val="0"/>
              <w:marTop w:val="0"/>
              <w:marBottom w:val="0"/>
              <w:divBdr>
                <w:top w:val="none" w:sz="0" w:space="0" w:color="auto"/>
                <w:left w:val="none" w:sz="0" w:space="0" w:color="auto"/>
                <w:bottom w:val="none" w:sz="0" w:space="0" w:color="auto"/>
                <w:right w:val="none" w:sz="0" w:space="0" w:color="auto"/>
              </w:divBdr>
            </w:div>
          </w:divsChild>
        </w:div>
        <w:div w:id="903562808">
          <w:marLeft w:val="0"/>
          <w:marRight w:val="0"/>
          <w:marTop w:val="0"/>
          <w:marBottom w:val="0"/>
          <w:divBdr>
            <w:top w:val="none" w:sz="0" w:space="0" w:color="auto"/>
            <w:left w:val="none" w:sz="0" w:space="0" w:color="auto"/>
            <w:bottom w:val="none" w:sz="0" w:space="0" w:color="auto"/>
            <w:right w:val="none" w:sz="0" w:space="0" w:color="auto"/>
          </w:divBdr>
          <w:divsChild>
            <w:div w:id="459999788">
              <w:marLeft w:val="0"/>
              <w:marRight w:val="0"/>
              <w:marTop w:val="0"/>
              <w:marBottom w:val="0"/>
              <w:divBdr>
                <w:top w:val="none" w:sz="0" w:space="0" w:color="auto"/>
                <w:left w:val="none" w:sz="0" w:space="0" w:color="auto"/>
                <w:bottom w:val="none" w:sz="0" w:space="0" w:color="auto"/>
                <w:right w:val="none" w:sz="0" w:space="0" w:color="auto"/>
              </w:divBdr>
            </w:div>
          </w:divsChild>
        </w:div>
        <w:div w:id="1068770517">
          <w:marLeft w:val="0"/>
          <w:marRight w:val="0"/>
          <w:marTop w:val="0"/>
          <w:marBottom w:val="0"/>
          <w:divBdr>
            <w:top w:val="none" w:sz="0" w:space="0" w:color="auto"/>
            <w:left w:val="none" w:sz="0" w:space="0" w:color="auto"/>
            <w:bottom w:val="none" w:sz="0" w:space="0" w:color="auto"/>
            <w:right w:val="none" w:sz="0" w:space="0" w:color="auto"/>
          </w:divBdr>
          <w:divsChild>
            <w:div w:id="169064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13698">
      <w:bodyDiv w:val="1"/>
      <w:marLeft w:val="0"/>
      <w:marRight w:val="0"/>
      <w:marTop w:val="0"/>
      <w:marBottom w:val="0"/>
      <w:divBdr>
        <w:top w:val="none" w:sz="0" w:space="0" w:color="auto"/>
        <w:left w:val="none" w:sz="0" w:space="0" w:color="auto"/>
        <w:bottom w:val="none" w:sz="0" w:space="0" w:color="auto"/>
        <w:right w:val="none" w:sz="0" w:space="0" w:color="auto"/>
      </w:divBdr>
      <w:divsChild>
        <w:div w:id="29763897">
          <w:marLeft w:val="0"/>
          <w:marRight w:val="0"/>
          <w:marTop w:val="0"/>
          <w:marBottom w:val="0"/>
          <w:divBdr>
            <w:top w:val="none" w:sz="0" w:space="0" w:color="auto"/>
            <w:left w:val="none" w:sz="0" w:space="0" w:color="auto"/>
            <w:bottom w:val="none" w:sz="0" w:space="0" w:color="auto"/>
            <w:right w:val="none" w:sz="0" w:space="0" w:color="auto"/>
          </w:divBdr>
          <w:divsChild>
            <w:div w:id="126316258">
              <w:marLeft w:val="0"/>
              <w:marRight w:val="0"/>
              <w:marTop w:val="0"/>
              <w:marBottom w:val="0"/>
              <w:divBdr>
                <w:top w:val="none" w:sz="0" w:space="0" w:color="auto"/>
                <w:left w:val="none" w:sz="0" w:space="0" w:color="auto"/>
                <w:bottom w:val="none" w:sz="0" w:space="0" w:color="auto"/>
                <w:right w:val="none" w:sz="0" w:space="0" w:color="auto"/>
              </w:divBdr>
            </w:div>
          </w:divsChild>
        </w:div>
        <w:div w:id="940068648">
          <w:marLeft w:val="0"/>
          <w:marRight w:val="0"/>
          <w:marTop w:val="0"/>
          <w:marBottom w:val="0"/>
          <w:divBdr>
            <w:top w:val="none" w:sz="0" w:space="0" w:color="auto"/>
            <w:left w:val="none" w:sz="0" w:space="0" w:color="auto"/>
            <w:bottom w:val="none" w:sz="0" w:space="0" w:color="auto"/>
            <w:right w:val="none" w:sz="0" w:space="0" w:color="auto"/>
          </w:divBdr>
          <w:divsChild>
            <w:div w:id="56707836">
              <w:marLeft w:val="0"/>
              <w:marRight w:val="0"/>
              <w:marTop w:val="0"/>
              <w:marBottom w:val="0"/>
              <w:divBdr>
                <w:top w:val="none" w:sz="0" w:space="0" w:color="auto"/>
                <w:left w:val="none" w:sz="0" w:space="0" w:color="auto"/>
                <w:bottom w:val="none" w:sz="0" w:space="0" w:color="auto"/>
                <w:right w:val="none" w:sz="0" w:space="0" w:color="auto"/>
              </w:divBdr>
            </w:div>
          </w:divsChild>
        </w:div>
        <w:div w:id="1139109688">
          <w:marLeft w:val="0"/>
          <w:marRight w:val="0"/>
          <w:marTop w:val="0"/>
          <w:marBottom w:val="0"/>
          <w:divBdr>
            <w:top w:val="none" w:sz="0" w:space="0" w:color="auto"/>
            <w:left w:val="none" w:sz="0" w:space="0" w:color="auto"/>
            <w:bottom w:val="none" w:sz="0" w:space="0" w:color="auto"/>
            <w:right w:val="none" w:sz="0" w:space="0" w:color="auto"/>
          </w:divBdr>
          <w:divsChild>
            <w:div w:id="1360085702">
              <w:marLeft w:val="0"/>
              <w:marRight w:val="0"/>
              <w:marTop w:val="0"/>
              <w:marBottom w:val="0"/>
              <w:divBdr>
                <w:top w:val="none" w:sz="0" w:space="0" w:color="auto"/>
                <w:left w:val="none" w:sz="0" w:space="0" w:color="auto"/>
                <w:bottom w:val="none" w:sz="0" w:space="0" w:color="auto"/>
                <w:right w:val="none" w:sz="0" w:space="0" w:color="auto"/>
              </w:divBdr>
            </w:div>
          </w:divsChild>
        </w:div>
        <w:div w:id="2012291123">
          <w:marLeft w:val="0"/>
          <w:marRight w:val="0"/>
          <w:marTop w:val="0"/>
          <w:marBottom w:val="0"/>
          <w:divBdr>
            <w:top w:val="none" w:sz="0" w:space="0" w:color="auto"/>
            <w:left w:val="none" w:sz="0" w:space="0" w:color="auto"/>
            <w:bottom w:val="none" w:sz="0" w:space="0" w:color="auto"/>
            <w:right w:val="none" w:sz="0" w:space="0" w:color="auto"/>
          </w:divBdr>
          <w:divsChild>
            <w:div w:id="1891842125">
              <w:marLeft w:val="0"/>
              <w:marRight w:val="0"/>
              <w:marTop w:val="0"/>
              <w:marBottom w:val="0"/>
              <w:divBdr>
                <w:top w:val="none" w:sz="0" w:space="0" w:color="auto"/>
                <w:left w:val="none" w:sz="0" w:space="0" w:color="auto"/>
                <w:bottom w:val="none" w:sz="0" w:space="0" w:color="auto"/>
                <w:right w:val="none" w:sz="0" w:space="0" w:color="auto"/>
              </w:divBdr>
            </w:div>
          </w:divsChild>
        </w:div>
        <w:div w:id="88160256">
          <w:marLeft w:val="0"/>
          <w:marRight w:val="0"/>
          <w:marTop w:val="0"/>
          <w:marBottom w:val="0"/>
          <w:divBdr>
            <w:top w:val="none" w:sz="0" w:space="0" w:color="auto"/>
            <w:left w:val="none" w:sz="0" w:space="0" w:color="auto"/>
            <w:bottom w:val="none" w:sz="0" w:space="0" w:color="auto"/>
            <w:right w:val="none" w:sz="0" w:space="0" w:color="auto"/>
          </w:divBdr>
          <w:divsChild>
            <w:div w:id="1363045690">
              <w:marLeft w:val="0"/>
              <w:marRight w:val="0"/>
              <w:marTop w:val="0"/>
              <w:marBottom w:val="0"/>
              <w:divBdr>
                <w:top w:val="none" w:sz="0" w:space="0" w:color="auto"/>
                <w:left w:val="none" w:sz="0" w:space="0" w:color="auto"/>
                <w:bottom w:val="none" w:sz="0" w:space="0" w:color="auto"/>
                <w:right w:val="none" w:sz="0" w:space="0" w:color="auto"/>
              </w:divBdr>
            </w:div>
            <w:div w:id="74517508">
              <w:marLeft w:val="0"/>
              <w:marRight w:val="0"/>
              <w:marTop w:val="0"/>
              <w:marBottom w:val="0"/>
              <w:divBdr>
                <w:top w:val="none" w:sz="0" w:space="0" w:color="auto"/>
                <w:left w:val="none" w:sz="0" w:space="0" w:color="auto"/>
                <w:bottom w:val="none" w:sz="0" w:space="0" w:color="auto"/>
                <w:right w:val="none" w:sz="0" w:space="0" w:color="auto"/>
              </w:divBdr>
            </w:div>
          </w:divsChild>
        </w:div>
        <w:div w:id="784620216">
          <w:marLeft w:val="0"/>
          <w:marRight w:val="0"/>
          <w:marTop w:val="0"/>
          <w:marBottom w:val="0"/>
          <w:divBdr>
            <w:top w:val="none" w:sz="0" w:space="0" w:color="auto"/>
            <w:left w:val="none" w:sz="0" w:space="0" w:color="auto"/>
            <w:bottom w:val="none" w:sz="0" w:space="0" w:color="auto"/>
            <w:right w:val="none" w:sz="0" w:space="0" w:color="auto"/>
          </w:divBdr>
          <w:divsChild>
            <w:div w:id="1743142724">
              <w:marLeft w:val="0"/>
              <w:marRight w:val="0"/>
              <w:marTop w:val="0"/>
              <w:marBottom w:val="0"/>
              <w:divBdr>
                <w:top w:val="none" w:sz="0" w:space="0" w:color="auto"/>
                <w:left w:val="none" w:sz="0" w:space="0" w:color="auto"/>
                <w:bottom w:val="none" w:sz="0" w:space="0" w:color="auto"/>
                <w:right w:val="none" w:sz="0" w:space="0" w:color="auto"/>
              </w:divBdr>
            </w:div>
          </w:divsChild>
        </w:div>
        <w:div w:id="800343432">
          <w:marLeft w:val="0"/>
          <w:marRight w:val="0"/>
          <w:marTop w:val="0"/>
          <w:marBottom w:val="0"/>
          <w:divBdr>
            <w:top w:val="none" w:sz="0" w:space="0" w:color="auto"/>
            <w:left w:val="none" w:sz="0" w:space="0" w:color="auto"/>
            <w:bottom w:val="none" w:sz="0" w:space="0" w:color="auto"/>
            <w:right w:val="none" w:sz="0" w:space="0" w:color="auto"/>
          </w:divBdr>
          <w:divsChild>
            <w:div w:id="1544052734">
              <w:marLeft w:val="0"/>
              <w:marRight w:val="0"/>
              <w:marTop w:val="0"/>
              <w:marBottom w:val="0"/>
              <w:divBdr>
                <w:top w:val="none" w:sz="0" w:space="0" w:color="auto"/>
                <w:left w:val="none" w:sz="0" w:space="0" w:color="auto"/>
                <w:bottom w:val="none" w:sz="0" w:space="0" w:color="auto"/>
                <w:right w:val="none" w:sz="0" w:space="0" w:color="auto"/>
              </w:divBdr>
            </w:div>
          </w:divsChild>
        </w:div>
        <w:div w:id="1086421661">
          <w:marLeft w:val="0"/>
          <w:marRight w:val="0"/>
          <w:marTop w:val="0"/>
          <w:marBottom w:val="0"/>
          <w:divBdr>
            <w:top w:val="none" w:sz="0" w:space="0" w:color="auto"/>
            <w:left w:val="none" w:sz="0" w:space="0" w:color="auto"/>
            <w:bottom w:val="none" w:sz="0" w:space="0" w:color="auto"/>
            <w:right w:val="none" w:sz="0" w:space="0" w:color="auto"/>
          </w:divBdr>
          <w:divsChild>
            <w:div w:id="134223581">
              <w:marLeft w:val="0"/>
              <w:marRight w:val="0"/>
              <w:marTop w:val="0"/>
              <w:marBottom w:val="0"/>
              <w:divBdr>
                <w:top w:val="none" w:sz="0" w:space="0" w:color="auto"/>
                <w:left w:val="none" w:sz="0" w:space="0" w:color="auto"/>
                <w:bottom w:val="none" w:sz="0" w:space="0" w:color="auto"/>
                <w:right w:val="none" w:sz="0" w:space="0" w:color="auto"/>
              </w:divBdr>
            </w:div>
            <w:div w:id="646474714">
              <w:marLeft w:val="0"/>
              <w:marRight w:val="0"/>
              <w:marTop w:val="0"/>
              <w:marBottom w:val="0"/>
              <w:divBdr>
                <w:top w:val="none" w:sz="0" w:space="0" w:color="auto"/>
                <w:left w:val="none" w:sz="0" w:space="0" w:color="auto"/>
                <w:bottom w:val="none" w:sz="0" w:space="0" w:color="auto"/>
                <w:right w:val="none" w:sz="0" w:space="0" w:color="auto"/>
              </w:divBdr>
            </w:div>
          </w:divsChild>
        </w:div>
        <w:div w:id="185490599">
          <w:marLeft w:val="0"/>
          <w:marRight w:val="0"/>
          <w:marTop w:val="0"/>
          <w:marBottom w:val="0"/>
          <w:divBdr>
            <w:top w:val="none" w:sz="0" w:space="0" w:color="auto"/>
            <w:left w:val="none" w:sz="0" w:space="0" w:color="auto"/>
            <w:bottom w:val="none" w:sz="0" w:space="0" w:color="auto"/>
            <w:right w:val="none" w:sz="0" w:space="0" w:color="auto"/>
          </w:divBdr>
          <w:divsChild>
            <w:div w:id="1924800921">
              <w:marLeft w:val="0"/>
              <w:marRight w:val="0"/>
              <w:marTop w:val="0"/>
              <w:marBottom w:val="0"/>
              <w:divBdr>
                <w:top w:val="none" w:sz="0" w:space="0" w:color="auto"/>
                <w:left w:val="none" w:sz="0" w:space="0" w:color="auto"/>
                <w:bottom w:val="none" w:sz="0" w:space="0" w:color="auto"/>
                <w:right w:val="none" w:sz="0" w:space="0" w:color="auto"/>
              </w:divBdr>
            </w:div>
          </w:divsChild>
        </w:div>
        <w:div w:id="1989631970">
          <w:marLeft w:val="0"/>
          <w:marRight w:val="0"/>
          <w:marTop w:val="0"/>
          <w:marBottom w:val="0"/>
          <w:divBdr>
            <w:top w:val="none" w:sz="0" w:space="0" w:color="auto"/>
            <w:left w:val="none" w:sz="0" w:space="0" w:color="auto"/>
            <w:bottom w:val="none" w:sz="0" w:space="0" w:color="auto"/>
            <w:right w:val="none" w:sz="0" w:space="0" w:color="auto"/>
          </w:divBdr>
          <w:divsChild>
            <w:div w:id="271086380">
              <w:marLeft w:val="0"/>
              <w:marRight w:val="0"/>
              <w:marTop w:val="0"/>
              <w:marBottom w:val="0"/>
              <w:divBdr>
                <w:top w:val="none" w:sz="0" w:space="0" w:color="auto"/>
                <w:left w:val="none" w:sz="0" w:space="0" w:color="auto"/>
                <w:bottom w:val="none" w:sz="0" w:space="0" w:color="auto"/>
                <w:right w:val="none" w:sz="0" w:space="0" w:color="auto"/>
              </w:divBdr>
            </w:div>
          </w:divsChild>
        </w:div>
        <w:div w:id="825321106">
          <w:marLeft w:val="0"/>
          <w:marRight w:val="0"/>
          <w:marTop w:val="0"/>
          <w:marBottom w:val="0"/>
          <w:divBdr>
            <w:top w:val="none" w:sz="0" w:space="0" w:color="auto"/>
            <w:left w:val="none" w:sz="0" w:space="0" w:color="auto"/>
            <w:bottom w:val="none" w:sz="0" w:space="0" w:color="auto"/>
            <w:right w:val="none" w:sz="0" w:space="0" w:color="auto"/>
          </w:divBdr>
          <w:divsChild>
            <w:div w:id="123815776">
              <w:marLeft w:val="0"/>
              <w:marRight w:val="0"/>
              <w:marTop w:val="0"/>
              <w:marBottom w:val="0"/>
              <w:divBdr>
                <w:top w:val="none" w:sz="0" w:space="0" w:color="auto"/>
                <w:left w:val="none" w:sz="0" w:space="0" w:color="auto"/>
                <w:bottom w:val="none" w:sz="0" w:space="0" w:color="auto"/>
                <w:right w:val="none" w:sz="0" w:space="0" w:color="auto"/>
              </w:divBdr>
            </w:div>
            <w:div w:id="1557204220">
              <w:marLeft w:val="0"/>
              <w:marRight w:val="0"/>
              <w:marTop w:val="0"/>
              <w:marBottom w:val="0"/>
              <w:divBdr>
                <w:top w:val="none" w:sz="0" w:space="0" w:color="auto"/>
                <w:left w:val="none" w:sz="0" w:space="0" w:color="auto"/>
                <w:bottom w:val="none" w:sz="0" w:space="0" w:color="auto"/>
                <w:right w:val="none" w:sz="0" w:space="0" w:color="auto"/>
              </w:divBdr>
            </w:div>
          </w:divsChild>
        </w:div>
        <w:div w:id="1600987949">
          <w:marLeft w:val="0"/>
          <w:marRight w:val="0"/>
          <w:marTop w:val="0"/>
          <w:marBottom w:val="0"/>
          <w:divBdr>
            <w:top w:val="none" w:sz="0" w:space="0" w:color="auto"/>
            <w:left w:val="none" w:sz="0" w:space="0" w:color="auto"/>
            <w:bottom w:val="none" w:sz="0" w:space="0" w:color="auto"/>
            <w:right w:val="none" w:sz="0" w:space="0" w:color="auto"/>
          </w:divBdr>
          <w:divsChild>
            <w:div w:id="21274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28301">
      <w:bodyDiv w:val="1"/>
      <w:marLeft w:val="0"/>
      <w:marRight w:val="0"/>
      <w:marTop w:val="0"/>
      <w:marBottom w:val="0"/>
      <w:divBdr>
        <w:top w:val="none" w:sz="0" w:space="0" w:color="auto"/>
        <w:left w:val="none" w:sz="0" w:space="0" w:color="auto"/>
        <w:bottom w:val="none" w:sz="0" w:space="0" w:color="auto"/>
        <w:right w:val="none" w:sz="0" w:space="0" w:color="auto"/>
      </w:divBdr>
    </w:div>
    <w:div w:id="1207717944">
      <w:bodyDiv w:val="1"/>
      <w:marLeft w:val="0"/>
      <w:marRight w:val="0"/>
      <w:marTop w:val="0"/>
      <w:marBottom w:val="0"/>
      <w:divBdr>
        <w:top w:val="none" w:sz="0" w:space="0" w:color="auto"/>
        <w:left w:val="none" w:sz="0" w:space="0" w:color="auto"/>
        <w:bottom w:val="none" w:sz="0" w:space="0" w:color="auto"/>
        <w:right w:val="none" w:sz="0" w:space="0" w:color="auto"/>
      </w:divBdr>
      <w:divsChild>
        <w:div w:id="1928151941">
          <w:marLeft w:val="0"/>
          <w:marRight w:val="0"/>
          <w:marTop w:val="0"/>
          <w:marBottom w:val="0"/>
          <w:divBdr>
            <w:top w:val="none" w:sz="0" w:space="0" w:color="auto"/>
            <w:left w:val="none" w:sz="0" w:space="0" w:color="auto"/>
            <w:bottom w:val="none" w:sz="0" w:space="0" w:color="auto"/>
            <w:right w:val="none" w:sz="0" w:space="0" w:color="auto"/>
          </w:divBdr>
        </w:div>
        <w:div w:id="1410926844">
          <w:marLeft w:val="0"/>
          <w:marRight w:val="0"/>
          <w:marTop w:val="0"/>
          <w:marBottom w:val="0"/>
          <w:divBdr>
            <w:top w:val="none" w:sz="0" w:space="0" w:color="auto"/>
            <w:left w:val="none" w:sz="0" w:space="0" w:color="auto"/>
            <w:bottom w:val="none" w:sz="0" w:space="0" w:color="auto"/>
            <w:right w:val="none" w:sz="0" w:space="0" w:color="auto"/>
          </w:divBdr>
        </w:div>
      </w:divsChild>
    </w:div>
    <w:div w:id="1477068632">
      <w:bodyDiv w:val="1"/>
      <w:marLeft w:val="0"/>
      <w:marRight w:val="0"/>
      <w:marTop w:val="0"/>
      <w:marBottom w:val="0"/>
      <w:divBdr>
        <w:top w:val="none" w:sz="0" w:space="0" w:color="auto"/>
        <w:left w:val="none" w:sz="0" w:space="0" w:color="auto"/>
        <w:bottom w:val="none" w:sz="0" w:space="0" w:color="auto"/>
        <w:right w:val="none" w:sz="0" w:space="0" w:color="auto"/>
      </w:divBdr>
      <w:divsChild>
        <w:div w:id="1368875192">
          <w:marLeft w:val="0"/>
          <w:marRight w:val="0"/>
          <w:marTop w:val="0"/>
          <w:marBottom w:val="0"/>
          <w:divBdr>
            <w:top w:val="none" w:sz="0" w:space="0" w:color="auto"/>
            <w:left w:val="none" w:sz="0" w:space="0" w:color="auto"/>
            <w:bottom w:val="none" w:sz="0" w:space="0" w:color="auto"/>
            <w:right w:val="none" w:sz="0" w:space="0" w:color="auto"/>
          </w:divBdr>
          <w:divsChild>
            <w:div w:id="2034574050">
              <w:marLeft w:val="0"/>
              <w:marRight w:val="0"/>
              <w:marTop w:val="0"/>
              <w:marBottom w:val="0"/>
              <w:divBdr>
                <w:top w:val="none" w:sz="0" w:space="0" w:color="auto"/>
                <w:left w:val="none" w:sz="0" w:space="0" w:color="auto"/>
                <w:bottom w:val="none" w:sz="0" w:space="0" w:color="auto"/>
                <w:right w:val="none" w:sz="0" w:space="0" w:color="auto"/>
              </w:divBdr>
            </w:div>
          </w:divsChild>
        </w:div>
        <w:div w:id="619534496">
          <w:marLeft w:val="0"/>
          <w:marRight w:val="0"/>
          <w:marTop w:val="0"/>
          <w:marBottom w:val="0"/>
          <w:divBdr>
            <w:top w:val="none" w:sz="0" w:space="0" w:color="auto"/>
            <w:left w:val="none" w:sz="0" w:space="0" w:color="auto"/>
            <w:bottom w:val="none" w:sz="0" w:space="0" w:color="auto"/>
            <w:right w:val="none" w:sz="0" w:space="0" w:color="auto"/>
          </w:divBdr>
          <w:divsChild>
            <w:div w:id="554850348">
              <w:marLeft w:val="0"/>
              <w:marRight w:val="0"/>
              <w:marTop w:val="0"/>
              <w:marBottom w:val="0"/>
              <w:divBdr>
                <w:top w:val="none" w:sz="0" w:space="0" w:color="auto"/>
                <w:left w:val="none" w:sz="0" w:space="0" w:color="auto"/>
                <w:bottom w:val="none" w:sz="0" w:space="0" w:color="auto"/>
                <w:right w:val="none" w:sz="0" w:space="0" w:color="auto"/>
              </w:divBdr>
            </w:div>
          </w:divsChild>
        </w:div>
        <w:div w:id="307444017">
          <w:marLeft w:val="0"/>
          <w:marRight w:val="0"/>
          <w:marTop w:val="0"/>
          <w:marBottom w:val="0"/>
          <w:divBdr>
            <w:top w:val="none" w:sz="0" w:space="0" w:color="auto"/>
            <w:left w:val="none" w:sz="0" w:space="0" w:color="auto"/>
            <w:bottom w:val="none" w:sz="0" w:space="0" w:color="auto"/>
            <w:right w:val="none" w:sz="0" w:space="0" w:color="auto"/>
          </w:divBdr>
          <w:divsChild>
            <w:div w:id="14602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523126">
      <w:bodyDiv w:val="1"/>
      <w:marLeft w:val="0"/>
      <w:marRight w:val="0"/>
      <w:marTop w:val="0"/>
      <w:marBottom w:val="0"/>
      <w:divBdr>
        <w:top w:val="none" w:sz="0" w:space="0" w:color="auto"/>
        <w:left w:val="none" w:sz="0" w:space="0" w:color="auto"/>
        <w:bottom w:val="none" w:sz="0" w:space="0" w:color="auto"/>
        <w:right w:val="none" w:sz="0" w:space="0" w:color="auto"/>
      </w:divBdr>
      <w:divsChild>
        <w:div w:id="1136336084">
          <w:marLeft w:val="0"/>
          <w:marRight w:val="0"/>
          <w:marTop w:val="0"/>
          <w:marBottom w:val="0"/>
          <w:divBdr>
            <w:top w:val="none" w:sz="0" w:space="0" w:color="auto"/>
            <w:left w:val="none" w:sz="0" w:space="0" w:color="auto"/>
            <w:bottom w:val="none" w:sz="0" w:space="0" w:color="auto"/>
            <w:right w:val="none" w:sz="0" w:space="0" w:color="auto"/>
          </w:divBdr>
          <w:divsChild>
            <w:div w:id="1397359735">
              <w:marLeft w:val="0"/>
              <w:marRight w:val="0"/>
              <w:marTop w:val="0"/>
              <w:marBottom w:val="0"/>
              <w:divBdr>
                <w:top w:val="none" w:sz="0" w:space="0" w:color="auto"/>
                <w:left w:val="none" w:sz="0" w:space="0" w:color="auto"/>
                <w:bottom w:val="none" w:sz="0" w:space="0" w:color="auto"/>
                <w:right w:val="none" w:sz="0" w:space="0" w:color="auto"/>
              </w:divBdr>
            </w:div>
          </w:divsChild>
        </w:div>
        <w:div w:id="807170112">
          <w:marLeft w:val="0"/>
          <w:marRight w:val="0"/>
          <w:marTop w:val="0"/>
          <w:marBottom w:val="0"/>
          <w:divBdr>
            <w:top w:val="none" w:sz="0" w:space="0" w:color="auto"/>
            <w:left w:val="none" w:sz="0" w:space="0" w:color="auto"/>
            <w:bottom w:val="none" w:sz="0" w:space="0" w:color="auto"/>
            <w:right w:val="none" w:sz="0" w:space="0" w:color="auto"/>
          </w:divBdr>
          <w:divsChild>
            <w:div w:id="314533126">
              <w:marLeft w:val="0"/>
              <w:marRight w:val="0"/>
              <w:marTop w:val="0"/>
              <w:marBottom w:val="0"/>
              <w:divBdr>
                <w:top w:val="none" w:sz="0" w:space="0" w:color="auto"/>
                <w:left w:val="none" w:sz="0" w:space="0" w:color="auto"/>
                <w:bottom w:val="none" w:sz="0" w:space="0" w:color="auto"/>
                <w:right w:val="none" w:sz="0" w:space="0" w:color="auto"/>
              </w:divBdr>
            </w:div>
          </w:divsChild>
        </w:div>
        <w:div w:id="1078408515">
          <w:marLeft w:val="0"/>
          <w:marRight w:val="0"/>
          <w:marTop w:val="0"/>
          <w:marBottom w:val="0"/>
          <w:divBdr>
            <w:top w:val="none" w:sz="0" w:space="0" w:color="auto"/>
            <w:left w:val="none" w:sz="0" w:space="0" w:color="auto"/>
            <w:bottom w:val="none" w:sz="0" w:space="0" w:color="auto"/>
            <w:right w:val="none" w:sz="0" w:space="0" w:color="auto"/>
          </w:divBdr>
          <w:divsChild>
            <w:div w:id="199186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945659">
      <w:bodyDiv w:val="1"/>
      <w:marLeft w:val="0"/>
      <w:marRight w:val="0"/>
      <w:marTop w:val="0"/>
      <w:marBottom w:val="0"/>
      <w:divBdr>
        <w:top w:val="none" w:sz="0" w:space="0" w:color="auto"/>
        <w:left w:val="none" w:sz="0" w:space="0" w:color="auto"/>
        <w:bottom w:val="none" w:sz="0" w:space="0" w:color="auto"/>
        <w:right w:val="none" w:sz="0" w:space="0" w:color="auto"/>
      </w:divBdr>
      <w:divsChild>
        <w:div w:id="1607467376">
          <w:marLeft w:val="0"/>
          <w:marRight w:val="0"/>
          <w:marTop w:val="0"/>
          <w:marBottom w:val="0"/>
          <w:divBdr>
            <w:top w:val="none" w:sz="0" w:space="0" w:color="auto"/>
            <w:left w:val="none" w:sz="0" w:space="0" w:color="auto"/>
            <w:bottom w:val="none" w:sz="0" w:space="0" w:color="auto"/>
            <w:right w:val="none" w:sz="0" w:space="0" w:color="auto"/>
          </w:divBdr>
          <w:divsChild>
            <w:div w:id="959651828">
              <w:marLeft w:val="0"/>
              <w:marRight w:val="0"/>
              <w:marTop w:val="0"/>
              <w:marBottom w:val="0"/>
              <w:divBdr>
                <w:top w:val="none" w:sz="0" w:space="0" w:color="auto"/>
                <w:left w:val="none" w:sz="0" w:space="0" w:color="auto"/>
                <w:bottom w:val="none" w:sz="0" w:space="0" w:color="auto"/>
                <w:right w:val="none" w:sz="0" w:space="0" w:color="auto"/>
              </w:divBdr>
            </w:div>
          </w:divsChild>
        </w:div>
        <w:div w:id="419916055">
          <w:marLeft w:val="0"/>
          <w:marRight w:val="0"/>
          <w:marTop w:val="0"/>
          <w:marBottom w:val="0"/>
          <w:divBdr>
            <w:top w:val="none" w:sz="0" w:space="0" w:color="auto"/>
            <w:left w:val="none" w:sz="0" w:space="0" w:color="auto"/>
            <w:bottom w:val="none" w:sz="0" w:space="0" w:color="auto"/>
            <w:right w:val="none" w:sz="0" w:space="0" w:color="auto"/>
          </w:divBdr>
          <w:divsChild>
            <w:div w:id="550314634">
              <w:marLeft w:val="0"/>
              <w:marRight w:val="0"/>
              <w:marTop w:val="0"/>
              <w:marBottom w:val="0"/>
              <w:divBdr>
                <w:top w:val="none" w:sz="0" w:space="0" w:color="auto"/>
                <w:left w:val="none" w:sz="0" w:space="0" w:color="auto"/>
                <w:bottom w:val="none" w:sz="0" w:space="0" w:color="auto"/>
                <w:right w:val="none" w:sz="0" w:space="0" w:color="auto"/>
              </w:divBdr>
            </w:div>
          </w:divsChild>
        </w:div>
        <w:div w:id="1216702253">
          <w:marLeft w:val="0"/>
          <w:marRight w:val="0"/>
          <w:marTop w:val="0"/>
          <w:marBottom w:val="0"/>
          <w:divBdr>
            <w:top w:val="none" w:sz="0" w:space="0" w:color="auto"/>
            <w:left w:val="none" w:sz="0" w:space="0" w:color="auto"/>
            <w:bottom w:val="none" w:sz="0" w:space="0" w:color="auto"/>
            <w:right w:val="none" w:sz="0" w:space="0" w:color="auto"/>
          </w:divBdr>
          <w:divsChild>
            <w:div w:id="1335498912">
              <w:marLeft w:val="0"/>
              <w:marRight w:val="0"/>
              <w:marTop w:val="0"/>
              <w:marBottom w:val="0"/>
              <w:divBdr>
                <w:top w:val="none" w:sz="0" w:space="0" w:color="auto"/>
                <w:left w:val="none" w:sz="0" w:space="0" w:color="auto"/>
                <w:bottom w:val="none" w:sz="0" w:space="0" w:color="auto"/>
                <w:right w:val="none" w:sz="0" w:space="0" w:color="auto"/>
              </w:divBdr>
            </w:div>
          </w:divsChild>
        </w:div>
        <w:div w:id="1543712611">
          <w:marLeft w:val="0"/>
          <w:marRight w:val="0"/>
          <w:marTop w:val="0"/>
          <w:marBottom w:val="0"/>
          <w:divBdr>
            <w:top w:val="none" w:sz="0" w:space="0" w:color="auto"/>
            <w:left w:val="none" w:sz="0" w:space="0" w:color="auto"/>
            <w:bottom w:val="none" w:sz="0" w:space="0" w:color="auto"/>
            <w:right w:val="none" w:sz="0" w:space="0" w:color="auto"/>
          </w:divBdr>
          <w:divsChild>
            <w:div w:id="1358846818">
              <w:marLeft w:val="0"/>
              <w:marRight w:val="0"/>
              <w:marTop w:val="0"/>
              <w:marBottom w:val="0"/>
              <w:divBdr>
                <w:top w:val="none" w:sz="0" w:space="0" w:color="auto"/>
                <w:left w:val="none" w:sz="0" w:space="0" w:color="auto"/>
                <w:bottom w:val="none" w:sz="0" w:space="0" w:color="auto"/>
                <w:right w:val="none" w:sz="0" w:space="0" w:color="auto"/>
              </w:divBdr>
            </w:div>
          </w:divsChild>
        </w:div>
        <w:div w:id="1298415372">
          <w:marLeft w:val="0"/>
          <w:marRight w:val="0"/>
          <w:marTop w:val="0"/>
          <w:marBottom w:val="0"/>
          <w:divBdr>
            <w:top w:val="none" w:sz="0" w:space="0" w:color="auto"/>
            <w:left w:val="none" w:sz="0" w:space="0" w:color="auto"/>
            <w:bottom w:val="none" w:sz="0" w:space="0" w:color="auto"/>
            <w:right w:val="none" w:sz="0" w:space="0" w:color="auto"/>
          </w:divBdr>
          <w:divsChild>
            <w:div w:id="45569247">
              <w:marLeft w:val="0"/>
              <w:marRight w:val="0"/>
              <w:marTop w:val="0"/>
              <w:marBottom w:val="0"/>
              <w:divBdr>
                <w:top w:val="none" w:sz="0" w:space="0" w:color="auto"/>
                <w:left w:val="none" w:sz="0" w:space="0" w:color="auto"/>
                <w:bottom w:val="none" w:sz="0" w:space="0" w:color="auto"/>
                <w:right w:val="none" w:sz="0" w:space="0" w:color="auto"/>
              </w:divBdr>
            </w:div>
            <w:div w:id="490027688">
              <w:marLeft w:val="0"/>
              <w:marRight w:val="0"/>
              <w:marTop w:val="0"/>
              <w:marBottom w:val="0"/>
              <w:divBdr>
                <w:top w:val="none" w:sz="0" w:space="0" w:color="auto"/>
                <w:left w:val="none" w:sz="0" w:space="0" w:color="auto"/>
                <w:bottom w:val="none" w:sz="0" w:space="0" w:color="auto"/>
                <w:right w:val="none" w:sz="0" w:space="0" w:color="auto"/>
              </w:divBdr>
            </w:div>
          </w:divsChild>
        </w:div>
        <w:div w:id="2033794962">
          <w:marLeft w:val="0"/>
          <w:marRight w:val="0"/>
          <w:marTop w:val="0"/>
          <w:marBottom w:val="0"/>
          <w:divBdr>
            <w:top w:val="none" w:sz="0" w:space="0" w:color="auto"/>
            <w:left w:val="none" w:sz="0" w:space="0" w:color="auto"/>
            <w:bottom w:val="none" w:sz="0" w:space="0" w:color="auto"/>
            <w:right w:val="none" w:sz="0" w:space="0" w:color="auto"/>
          </w:divBdr>
          <w:divsChild>
            <w:div w:id="1182087879">
              <w:marLeft w:val="0"/>
              <w:marRight w:val="0"/>
              <w:marTop w:val="0"/>
              <w:marBottom w:val="0"/>
              <w:divBdr>
                <w:top w:val="none" w:sz="0" w:space="0" w:color="auto"/>
                <w:left w:val="none" w:sz="0" w:space="0" w:color="auto"/>
                <w:bottom w:val="none" w:sz="0" w:space="0" w:color="auto"/>
                <w:right w:val="none" w:sz="0" w:space="0" w:color="auto"/>
              </w:divBdr>
            </w:div>
          </w:divsChild>
        </w:div>
        <w:div w:id="857231260">
          <w:marLeft w:val="0"/>
          <w:marRight w:val="0"/>
          <w:marTop w:val="0"/>
          <w:marBottom w:val="0"/>
          <w:divBdr>
            <w:top w:val="none" w:sz="0" w:space="0" w:color="auto"/>
            <w:left w:val="none" w:sz="0" w:space="0" w:color="auto"/>
            <w:bottom w:val="none" w:sz="0" w:space="0" w:color="auto"/>
            <w:right w:val="none" w:sz="0" w:space="0" w:color="auto"/>
          </w:divBdr>
          <w:divsChild>
            <w:div w:id="1412703816">
              <w:marLeft w:val="0"/>
              <w:marRight w:val="0"/>
              <w:marTop w:val="0"/>
              <w:marBottom w:val="0"/>
              <w:divBdr>
                <w:top w:val="none" w:sz="0" w:space="0" w:color="auto"/>
                <w:left w:val="none" w:sz="0" w:space="0" w:color="auto"/>
                <w:bottom w:val="none" w:sz="0" w:space="0" w:color="auto"/>
                <w:right w:val="none" w:sz="0" w:space="0" w:color="auto"/>
              </w:divBdr>
            </w:div>
          </w:divsChild>
        </w:div>
        <w:div w:id="2049528025">
          <w:marLeft w:val="0"/>
          <w:marRight w:val="0"/>
          <w:marTop w:val="0"/>
          <w:marBottom w:val="0"/>
          <w:divBdr>
            <w:top w:val="none" w:sz="0" w:space="0" w:color="auto"/>
            <w:left w:val="none" w:sz="0" w:space="0" w:color="auto"/>
            <w:bottom w:val="none" w:sz="0" w:space="0" w:color="auto"/>
            <w:right w:val="none" w:sz="0" w:space="0" w:color="auto"/>
          </w:divBdr>
          <w:divsChild>
            <w:div w:id="931282350">
              <w:marLeft w:val="0"/>
              <w:marRight w:val="0"/>
              <w:marTop w:val="0"/>
              <w:marBottom w:val="0"/>
              <w:divBdr>
                <w:top w:val="none" w:sz="0" w:space="0" w:color="auto"/>
                <w:left w:val="none" w:sz="0" w:space="0" w:color="auto"/>
                <w:bottom w:val="none" w:sz="0" w:space="0" w:color="auto"/>
                <w:right w:val="none" w:sz="0" w:space="0" w:color="auto"/>
              </w:divBdr>
            </w:div>
            <w:div w:id="1529442912">
              <w:marLeft w:val="0"/>
              <w:marRight w:val="0"/>
              <w:marTop w:val="0"/>
              <w:marBottom w:val="0"/>
              <w:divBdr>
                <w:top w:val="none" w:sz="0" w:space="0" w:color="auto"/>
                <w:left w:val="none" w:sz="0" w:space="0" w:color="auto"/>
                <w:bottom w:val="none" w:sz="0" w:space="0" w:color="auto"/>
                <w:right w:val="none" w:sz="0" w:space="0" w:color="auto"/>
              </w:divBdr>
            </w:div>
          </w:divsChild>
        </w:div>
        <w:div w:id="659776646">
          <w:marLeft w:val="0"/>
          <w:marRight w:val="0"/>
          <w:marTop w:val="0"/>
          <w:marBottom w:val="0"/>
          <w:divBdr>
            <w:top w:val="none" w:sz="0" w:space="0" w:color="auto"/>
            <w:left w:val="none" w:sz="0" w:space="0" w:color="auto"/>
            <w:bottom w:val="none" w:sz="0" w:space="0" w:color="auto"/>
            <w:right w:val="none" w:sz="0" w:space="0" w:color="auto"/>
          </w:divBdr>
          <w:divsChild>
            <w:div w:id="1181046724">
              <w:marLeft w:val="0"/>
              <w:marRight w:val="0"/>
              <w:marTop w:val="0"/>
              <w:marBottom w:val="0"/>
              <w:divBdr>
                <w:top w:val="none" w:sz="0" w:space="0" w:color="auto"/>
                <w:left w:val="none" w:sz="0" w:space="0" w:color="auto"/>
                <w:bottom w:val="none" w:sz="0" w:space="0" w:color="auto"/>
                <w:right w:val="none" w:sz="0" w:space="0" w:color="auto"/>
              </w:divBdr>
            </w:div>
          </w:divsChild>
        </w:div>
        <w:div w:id="1646811720">
          <w:marLeft w:val="0"/>
          <w:marRight w:val="0"/>
          <w:marTop w:val="0"/>
          <w:marBottom w:val="0"/>
          <w:divBdr>
            <w:top w:val="none" w:sz="0" w:space="0" w:color="auto"/>
            <w:left w:val="none" w:sz="0" w:space="0" w:color="auto"/>
            <w:bottom w:val="none" w:sz="0" w:space="0" w:color="auto"/>
            <w:right w:val="none" w:sz="0" w:space="0" w:color="auto"/>
          </w:divBdr>
          <w:divsChild>
            <w:div w:id="432288140">
              <w:marLeft w:val="0"/>
              <w:marRight w:val="0"/>
              <w:marTop w:val="0"/>
              <w:marBottom w:val="0"/>
              <w:divBdr>
                <w:top w:val="none" w:sz="0" w:space="0" w:color="auto"/>
                <w:left w:val="none" w:sz="0" w:space="0" w:color="auto"/>
                <w:bottom w:val="none" w:sz="0" w:space="0" w:color="auto"/>
                <w:right w:val="none" w:sz="0" w:space="0" w:color="auto"/>
              </w:divBdr>
            </w:div>
          </w:divsChild>
        </w:div>
        <w:div w:id="898899493">
          <w:marLeft w:val="0"/>
          <w:marRight w:val="0"/>
          <w:marTop w:val="0"/>
          <w:marBottom w:val="0"/>
          <w:divBdr>
            <w:top w:val="none" w:sz="0" w:space="0" w:color="auto"/>
            <w:left w:val="none" w:sz="0" w:space="0" w:color="auto"/>
            <w:bottom w:val="none" w:sz="0" w:space="0" w:color="auto"/>
            <w:right w:val="none" w:sz="0" w:space="0" w:color="auto"/>
          </w:divBdr>
          <w:divsChild>
            <w:div w:id="382143196">
              <w:marLeft w:val="0"/>
              <w:marRight w:val="0"/>
              <w:marTop w:val="0"/>
              <w:marBottom w:val="0"/>
              <w:divBdr>
                <w:top w:val="none" w:sz="0" w:space="0" w:color="auto"/>
                <w:left w:val="none" w:sz="0" w:space="0" w:color="auto"/>
                <w:bottom w:val="none" w:sz="0" w:space="0" w:color="auto"/>
                <w:right w:val="none" w:sz="0" w:space="0" w:color="auto"/>
              </w:divBdr>
            </w:div>
            <w:div w:id="762844626">
              <w:marLeft w:val="0"/>
              <w:marRight w:val="0"/>
              <w:marTop w:val="0"/>
              <w:marBottom w:val="0"/>
              <w:divBdr>
                <w:top w:val="none" w:sz="0" w:space="0" w:color="auto"/>
                <w:left w:val="none" w:sz="0" w:space="0" w:color="auto"/>
                <w:bottom w:val="none" w:sz="0" w:space="0" w:color="auto"/>
                <w:right w:val="none" w:sz="0" w:space="0" w:color="auto"/>
              </w:divBdr>
            </w:div>
          </w:divsChild>
        </w:div>
        <w:div w:id="165481944">
          <w:marLeft w:val="0"/>
          <w:marRight w:val="0"/>
          <w:marTop w:val="0"/>
          <w:marBottom w:val="0"/>
          <w:divBdr>
            <w:top w:val="none" w:sz="0" w:space="0" w:color="auto"/>
            <w:left w:val="none" w:sz="0" w:space="0" w:color="auto"/>
            <w:bottom w:val="none" w:sz="0" w:space="0" w:color="auto"/>
            <w:right w:val="none" w:sz="0" w:space="0" w:color="auto"/>
          </w:divBdr>
          <w:divsChild>
            <w:div w:id="8585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5909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dentify.plantnet.org/" TargetMode="External"/><Relationship Id="rId299" Type="http://schemas.openxmlformats.org/officeDocument/2006/relationships/hyperlink" Target="https://bioetika.lrv.lt/lt/bioetikos-problemos/genetiskai-modifikuoti-organizmai/" TargetMode="External"/><Relationship Id="rId21" Type="http://schemas.openxmlformats.org/officeDocument/2006/relationships/hyperlink" Target="https://www.15min.lt/vardai/naujiena/lietuva/eteryje-koronaviruso-pandemija-ispranasaves-filmas-uzkratas-jame-ir-lietuviskas-pedsakas-1050-1295796?copied" TargetMode="External"/><Relationship Id="rId63" Type="http://schemas.openxmlformats.org/officeDocument/2006/relationships/hyperlink" Target="https://www.youtube.com/watch?v=agaxNf5lBpQ" TargetMode="External"/><Relationship Id="rId159" Type="http://schemas.openxmlformats.org/officeDocument/2006/relationships/hyperlink" Target="https://am.lrv.lt/uploads/am/documents/files/Gamtos%20apsauga%20ir%20mi%C5%A1kai/Gamtos%20apsauga/Invazin%C4%97s%20r%C5%AB%C5%A1ys/LIETUVOS-IR-LATVIJOS-PASIENIO-REGIONO-INVAZINIAI-ORGANIZMAI_2015_compressed.pdf" TargetMode="External"/><Relationship Id="rId324" Type="http://schemas.openxmlformats.org/officeDocument/2006/relationships/image" Target="media/image55.png"/><Relationship Id="rId366" Type="http://schemas.openxmlformats.org/officeDocument/2006/relationships/fontTable" Target="fontTable.xml"/><Relationship Id="rId170" Type="http://schemas.openxmlformats.org/officeDocument/2006/relationships/hyperlink" Target="https://smp.emokykla.lt/?Dalykai=2132&amp;Klases=2074&amp;Mokymosi-turinio-sritys=2681&amp;Skaitmeniniu-mokymo-priemoniu-tipai=KL_PROJ_22_20&amp;Mokymosi-turinio-srities-tema=21427" TargetMode="External"/><Relationship Id="rId226" Type="http://schemas.openxmlformats.org/officeDocument/2006/relationships/hyperlink" Target="https://mokytojotv.emokykla.lt/search?q=draugi%C5%A1kas+internetas" TargetMode="External"/><Relationship Id="rId268" Type="http://schemas.openxmlformats.org/officeDocument/2006/relationships/hyperlink" Target="https://www.lmnsc.lt/uplfiles/4_mokomes_gamtoje_ir_is_gamtos_2_dalis_78_kl_mmof.pdf" TargetMode="External"/><Relationship Id="rId32" Type="http://schemas.openxmlformats.org/officeDocument/2006/relationships/hyperlink" Target="https://www.youtube.com/watch?v=PUwmA3Q0_OE" TargetMode="External"/><Relationship Id="rId74" Type="http://schemas.openxmlformats.org/officeDocument/2006/relationships/hyperlink" Target="https://letstalkscience.ca/educational-resources/backgrounders/stress-and-brain" TargetMode="External"/><Relationship Id="rId128" Type="http://schemas.openxmlformats.org/officeDocument/2006/relationships/hyperlink" Target="https://sodas.ugdome.lt/metodiniai-dokumentai/perziura/3873" TargetMode="External"/><Relationship Id="rId335" Type="http://schemas.openxmlformats.org/officeDocument/2006/relationships/image" Target="media/image66.png"/><Relationship Id="rId5" Type="http://schemas.openxmlformats.org/officeDocument/2006/relationships/numbering" Target="numbering.xml"/><Relationship Id="rId181" Type="http://schemas.openxmlformats.org/officeDocument/2006/relationships/hyperlink" Target="https://smp.emokykla.lt/kategorijos/perziura/ID1353/reflekso-laiko-tyrimas" TargetMode="External"/><Relationship Id="rId237" Type="http://schemas.openxmlformats.org/officeDocument/2006/relationships/hyperlink" Target="https://www.golabz.eu/" TargetMode="External"/><Relationship Id="rId279" Type="http://schemas.openxmlformats.org/officeDocument/2006/relationships/hyperlink" Target="https://www.visitsiauliai.lt/lankytinos-vietos/siauliu-ligonines-patologines-anatomijos-skyriaus-muziejus/" TargetMode="External"/><Relationship Id="rId43" Type="http://schemas.openxmlformats.org/officeDocument/2006/relationships/image" Target="media/image10.png"/><Relationship Id="rId139" Type="http://schemas.openxmlformats.org/officeDocument/2006/relationships/hyperlink" Target="https://vmvt.lt/gyvunu-sveikata-ir-gerove/gyvunu-sveikata/invaziniai-gyvunai-ir-augalai" TargetMode="External"/><Relationship Id="rId290" Type="http://schemas.openxmlformats.org/officeDocument/2006/relationships/hyperlink" Target="https://www.youtube.com/watch?v=juygm0RaA4M" TargetMode="External"/><Relationship Id="rId304" Type="http://schemas.openxmlformats.org/officeDocument/2006/relationships/hyperlink" Target="https://www.amazon.com/The-Story-Of-Plastic/dp/B087F1T84B/ref=sr_1_3?dchild=1&amp;keywords=the%20story%20of%20plastic&amp;qid=1587667639&amp;s=instant-video&amp;sr=1-3" TargetMode="External"/><Relationship Id="rId346" Type="http://schemas.openxmlformats.org/officeDocument/2006/relationships/image" Target="media/image75.png"/><Relationship Id="rId85" Type="http://schemas.openxmlformats.org/officeDocument/2006/relationships/header" Target="header2.xml"/><Relationship Id="rId150" Type="http://schemas.openxmlformats.org/officeDocument/2006/relationships/image" Target="media/image39.png"/><Relationship Id="rId192" Type="http://schemas.openxmlformats.org/officeDocument/2006/relationships/hyperlink" Target="https://smp.emokykla.lt/?Dalykai=2132&amp;Klases=2074&amp;Mokymosi-turinio-sritys=2684&amp;Skaitmeniniu-mokymo-priemoniu-tipai=KL_PROJ_22_20&amp;Mokymosi-turinio-srities-tema=21434" TargetMode="External"/><Relationship Id="rId206" Type="http://schemas.openxmlformats.org/officeDocument/2006/relationships/hyperlink" Target="https://smp.emokykla.lt/kategorijos/perziura/ID1793/genealoginio-medzio-sudarymas" TargetMode="External"/><Relationship Id="rId248" Type="http://schemas.openxmlformats.org/officeDocument/2006/relationships/hyperlink" Target="https://www.mozaweb.com/lt/index.php" TargetMode="External"/><Relationship Id="rId12" Type="http://schemas.openxmlformats.org/officeDocument/2006/relationships/hyperlink" Target="https://www.raudonojiknyga.lt/atsisiusti-lietuvos-raudonaja-knyga-pdf" TargetMode="External"/><Relationship Id="rId108" Type="http://schemas.openxmlformats.org/officeDocument/2006/relationships/hyperlink" Target="https://www.inaturalist.org/taxa" TargetMode="External"/><Relationship Id="rId315" Type="http://schemas.openxmlformats.org/officeDocument/2006/relationships/hyperlink" Target="https://www.youtube.com/watch?v=QsBT5EQt348" TargetMode="External"/><Relationship Id="rId357" Type="http://schemas.openxmlformats.org/officeDocument/2006/relationships/image" Target="media/image86.png"/><Relationship Id="rId54" Type="http://schemas.openxmlformats.org/officeDocument/2006/relationships/image" Target="media/image20.png"/><Relationship Id="rId96" Type="http://schemas.openxmlformats.org/officeDocument/2006/relationships/hyperlink" Target="https://smp.emokykla.lt/?Dalykai=2136&amp;Klases=2072&amp;Mokymosi-turinio-sritys=2781&amp;Skaitmeniniu-mokymo-priemoniu-tipai=KL_PROJ_22_20&amp;Mokymosi-turinio-srities-tema=21388" TargetMode="External"/><Relationship Id="rId161" Type="http://schemas.openxmlformats.org/officeDocument/2006/relationships/hyperlink" Target="https://smp.emokykla.lt/kategorijos/perziura/ID7356/kvepavimas-kaip-nesalyginis-refleksas" TargetMode="External"/><Relationship Id="rId217" Type="http://schemas.openxmlformats.org/officeDocument/2006/relationships/hyperlink" Target="https://www.lrmuitine.lt/web/guest/verslui/apribojimai/cites" TargetMode="External"/><Relationship Id="rId259" Type="http://schemas.openxmlformats.org/officeDocument/2006/relationships/hyperlink" Target="https://aaa.lrv.lt/" TargetMode="External"/><Relationship Id="rId23" Type="http://schemas.openxmlformats.org/officeDocument/2006/relationships/hyperlink" Target="https://www.youtube.com/watch?v=juygm0RaA4M" TargetMode="External"/><Relationship Id="rId119" Type="http://schemas.openxmlformats.org/officeDocument/2006/relationships/hyperlink" Target="https://smp.emokykla.lt/?Dalykai=2132&amp;Klases=2072&amp;Mokymosi-turinio-sritys=2677&amp;Skaitmeniniu-mokymo-priemoniu-tipai=KL_PROJ_22_20&amp;Mokymosi-turinio-srities-tema=21419" TargetMode="External"/><Relationship Id="rId270" Type="http://schemas.openxmlformats.org/officeDocument/2006/relationships/hyperlink" Target="https://www.inaturalist.org/users/sign_in" TargetMode="External"/><Relationship Id="rId326" Type="http://schemas.openxmlformats.org/officeDocument/2006/relationships/image" Target="media/image57.png"/><Relationship Id="rId65" Type="http://schemas.openxmlformats.org/officeDocument/2006/relationships/hyperlink" Target="http://gmo.am.lt/" TargetMode="External"/><Relationship Id="rId130" Type="http://schemas.openxmlformats.org/officeDocument/2006/relationships/hyperlink" Target="https://www.vedlys.smm.lt/5_8_klasiu_pamoku_veiklu_aprasai/9.html" TargetMode="External"/><Relationship Id="rId172" Type="http://schemas.openxmlformats.org/officeDocument/2006/relationships/hyperlink" Target="https://www.delfi.lt/video/laidu-archyvas/mokslo-ritmu/mokslo-ritmu-mikrobiota-dar-vienas-zmogaus-organas-kuris-reguliuoja-gyvenimo-kokybe-85848473" TargetMode="External"/><Relationship Id="rId228" Type="http://schemas.openxmlformats.org/officeDocument/2006/relationships/hyperlink" Target="https://www.youtube.com/watch?v=J6xq4MbxTEQ" TargetMode="External"/><Relationship Id="rId281" Type="http://schemas.openxmlformats.org/officeDocument/2006/relationships/hyperlink" Target="https://www.google.com/search?q=How+to+Give+the+Heimlich+Maneuver&amp;sxsrf=ALiCzsZqoDv2ByLjUvGL304xpGbbMzauhQ:1663059304495&amp;source=lnms&amp;tbm=vid&amp;sa=X&amp;ved=2ahUKEwi8u9bYspH6AhWE_CoKHYGDCPoQ_AUoAnoECAEQBA&amp;biw=1366&amp;bih=625&amp;dpr=1" TargetMode="External"/><Relationship Id="rId337" Type="http://schemas.openxmlformats.org/officeDocument/2006/relationships/image" Target="media/image68.png"/><Relationship Id="rId34" Type="http://schemas.openxmlformats.org/officeDocument/2006/relationships/hyperlink" Target="https://www.nec.lt/failai/6499_TIMSS2015_8_GamtosMokslai.pdf" TargetMode="External"/><Relationship Id="rId76" Type="http://schemas.openxmlformats.org/officeDocument/2006/relationships/hyperlink" Target="https://emokykla.lt/" TargetMode="External"/><Relationship Id="rId141" Type="http://schemas.openxmlformats.org/officeDocument/2006/relationships/hyperlink" Target="https://smp.emokykla.lt/?Dalykai=2132&amp;Klases=2073&amp;Mokymosi-turinio-sritys=2678&amp;Skaitmeniniu-mokymo-priemoniu-tipai=KL_PROJ_22_20&amp;Mokymosi-turinio-srities-tema=21421" TargetMode="External"/><Relationship Id="rId7" Type="http://schemas.openxmlformats.org/officeDocument/2006/relationships/settings" Target="settings.xml"/><Relationship Id="rId183" Type="http://schemas.openxmlformats.org/officeDocument/2006/relationships/hyperlink" Target="https://ntakd.lrv.lt/lt/naujos-psichoaktyviosios-medziagos/" TargetMode="External"/><Relationship Id="rId239" Type="http://schemas.openxmlformats.org/officeDocument/2006/relationships/hyperlink" Target="https://phet.colorado.edu/" TargetMode="External"/><Relationship Id="rId250" Type="http://schemas.openxmlformats.org/officeDocument/2006/relationships/hyperlink" Target="https://emokykla.lt/vadoveliai/vadoveliu-duomenu-baze?KL_PROJ_01=5298" TargetMode="External"/><Relationship Id="rId292" Type="http://schemas.openxmlformats.org/officeDocument/2006/relationships/hyperlink" Target="https://ntakd.lrv.lt/lt/naujos-psichoaktyviosios-medziagos" TargetMode="External"/><Relationship Id="rId306" Type="http://schemas.openxmlformats.org/officeDocument/2006/relationships/hyperlink" Target="https://aaa.lrv.lt/" TargetMode="External"/><Relationship Id="rId45" Type="http://schemas.openxmlformats.org/officeDocument/2006/relationships/hyperlink" Target="https://www.vle.lt/straipsnis/karl-landsteiner/" TargetMode="External"/><Relationship Id="rId87" Type="http://schemas.openxmlformats.org/officeDocument/2006/relationships/hyperlink" Target="https://www.ncbionetwork.org/iet/microscope/" TargetMode="External"/><Relationship Id="rId110" Type="http://schemas.openxmlformats.org/officeDocument/2006/relationships/hyperlink" Target="https://smp.emokykla.lt/?Dalykai=2136&amp;Klases=2072&amp;Mokymosi-turinio-sritys=2784&amp;Skaitmeniniu-mokymo-priemoniu-tipai=KL_PROJ_22_20&amp;Mokymosi-turinio-srities-tema=21394" TargetMode="External"/><Relationship Id="rId348" Type="http://schemas.openxmlformats.org/officeDocument/2006/relationships/image" Target="media/image77.png"/><Relationship Id="rId152" Type="http://schemas.openxmlformats.org/officeDocument/2006/relationships/hyperlink" Target="http://www.maps.lt/map/" TargetMode="External"/><Relationship Id="rId194" Type="http://schemas.openxmlformats.org/officeDocument/2006/relationships/hyperlink" Target="https://ntb.lrv.lt/lt/statistika/transplantacija/" TargetMode="External"/><Relationship Id="rId208" Type="http://schemas.openxmlformats.org/officeDocument/2006/relationships/hyperlink" Target="https://smp.emokykla.lt/?Dalykai=2132&amp;Klases=2075&amp;Skaitmeniniu-mokymo-priemoniu-tipai=KL_PROJ_22_20&amp;Mokymosi-turinio-srities-tema=21437" TargetMode="External"/><Relationship Id="rId261" Type="http://schemas.openxmlformats.org/officeDocument/2006/relationships/hyperlink" Target="https://www.youtube.com/watch?v=agaxNf5lBpQ" TargetMode="External"/><Relationship Id="rId14" Type="http://schemas.openxmlformats.org/officeDocument/2006/relationships/hyperlink" Target="http://dokumentika.weebly.com/filmai/c-darvino-kova-rusiu-atsiradimo-evoliucija-darwins-struggle-the-evolution-of-the-origin-of-species" TargetMode="External"/><Relationship Id="rId56" Type="http://schemas.openxmlformats.org/officeDocument/2006/relationships/image" Target="media/image22.png"/><Relationship Id="rId317" Type="http://schemas.openxmlformats.org/officeDocument/2006/relationships/image" Target="media/image49.png"/><Relationship Id="rId359" Type="http://schemas.openxmlformats.org/officeDocument/2006/relationships/image" Target="media/image88.png"/><Relationship Id="rId98" Type="http://schemas.openxmlformats.org/officeDocument/2006/relationships/hyperlink" Target="https://smp.emokykla.lt/?Dalykai=2132&amp;Klases=2072&amp;Mokymosi-turinio-sritys=2676&amp;Skaitmeniniu-mokymo-priemoniu-tipai=KL_PROJ_22_20&amp;Mokymosi-turinio-srities-tema=21415" TargetMode="External"/><Relationship Id="rId121" Type="http://schemas.openxmlformats.org/officeDocument/2006/relationships/header" Target="header3.xml"/><Relationship Id="rId163" Type="http://schemas.openxmlformats.org/officeDocument/2006/relationships/hyperlink" Target="https://www.google.com/search?q=How+to+Give+the+Heimlich+Maneuver&amp;sxsrf=ALiCzsZqoDv2ByLjUvGL304xpGbbMzauhQ:1663059304495&amp;source=lnms&amp;sa=X&amp;ved=2ahUKEwi8u9bYspH6AhWE_CoKHYGDCPoQ_AUoAnoECAEQBA&amp;biw=1366&amp;bih=625&amp;dpr=1&amp;udm=7" TargetMode="External"/><Relationship Id="rId219" Type="http://schemas.openxmlformats.org/officeDocument/2006/relationships/image" Target="media/image46.png"/><Relationship Id="rId230" Type="http://schemas.openxmlformats.org/officeDocument/2006/relationships/hyperlink" Target="https://apps.apple.com/us/app/plantnet/id600547573" TargetMode="External"/><Relationship Id="rId25" Type="http://schemas.openxmlformats.org/officeDocument/2006/relationships/hyperlink" Target="https://www.youtube.com/watch?v=hBWld3W03vA" TargetMode="External"/><Relationship Id="rId67" Type="http://schemas.openxmlformats.org/officeDocument/2006/relationships/hyperlink" Target="https://www.gismeteo.lt/news/gamta/9669-keistos-ir-stebinancios-gyvunu-draugystes-10-idomiu-simbiozes-atveju-video/" TargetMode="External"/><Relationship Id="rId272" Type="http://schemas.openxmlformats.org/officeDocument/2006/relationships/hyperlink" Target="https://drive.google.com/file/d/1dEa4sZe9v8ZYJkgXbIzjb_aG2V6tDhtU/view" TargetMode="External"/><Relationship Id="rId328" Type="http://schemas.openxmlformats.org/officeDocument/2006/relationships/image" Target="media/image59.png"/><Relationship Id="rId132" Type="http://schemas.openxmlformats.org/officeDocument/2006/relationships/hyperlink" Target="http://www.vedlys.smm.lt/5_8_klasiu_pamoku_veiklu_aprasai/1.html" TargetMode="External"/><Relationship Id="rId174" Type="http://schemas.openxmlformats.org/officeDocument/2006/relationships/hyperlink" Target="https://www.lrt.lt/mediateka/irasas/2000132402/profesores-zvirblienes-pamoka-apie-virusus-ir-imunine-sistema-kaip-skiepai-kuria-apsauga" TargetMode="External"/><Relationship Id="rId220" Type="http://schemas.openxmlformats.org/officeDocument/2006/relationships/hyperlink" Target="https://www.amazon.com/The-Story-Of-Plastic/dp/B087F1T84B/ref=sr_1_3?dchild=1&amp;keywords=the%20story%20of%20plastic&amp;qid=1587667639&amp;s=instant-video&amp;sr=1-3" TargetMode="External"/><Relationship Id="rId241" Type="http://schemas.openxmlformats.org/officeDocument/2006/relationships/hyperlink" Target="https://britannicalearn.com/product/britannica-school/" TargetMode="External"/><Relationship Id="rId15" Type="http://schemas.openxmlformats.org/officeDocument/2006/relationships/hyperlink" Target="https://create.piktochart.com/" TargetMode="External"/><Relationship Id="rId36" Type="http://schemas.openxmlformats.org/officeDocument/2006/relationships/image" Target="media/image3.png"/><Relationship Id="rId57" Type="http://schemas.openxmlformats.org/officeDocument/2006/relationships/image" Target="media/image23.png"/><Relationship Id="rId262" Type="http://schemas.openxmlformats.org/officeDocument/2006/relationships/hyperlink" Target="https://www.youtube.com/watch?v=G-nO1IBs0bg" TargetMode="External"/><Relationship Id="rId283" Type="http://schemas.openxmlformats.org/officeDocument/2006/relationships/hyperlink" Target="http://ekg.lt/index.php" TargetMode="External"/><Relationship Id="rId318" Type="http://schemas.openxmlformats.org/officeDocument/2006/relationships/image" Target="media/image50.png"/><Relationship Id="rId339" Type="http://schemas.openxmlformats.org/officeDocument/2006/relationships/image" Target="media/image69.png"/><Relationship Id="rId78" Type="http://schemas.openxmlformats.org/officeDocument/2006/relationships/image" Target="media/image26.png"/><Relationship Id="rId99" Type="http://schemas.openxmlformats.org/officeDocument/2006/relationships/hyperlink" Target="https://smp.emokykla.lt/?Dalykai=2136&amp;Klases=2072&amp;Mokymosi-turinio-sritys=2781&amp;Skaitmeniniu-mokymo-priemoniu-tipai=KL_PROJ_22_20&amp;Mokymosi-turinio-srities-tema=21389" TargetMode="External"/><Relationship Id="rId101" Type="http://schemas.openxmlformats.org/officeDocument/2006/relationships/hyperlink" Target="https://vmvt.lt/maisto-sauga/maisto-produktai/genetiskai-modifikuotas-maistas" TargetMode="External"/><Relationship Id="rId122" Type="http://schemas.openxmlformats.org/officeDocument/2006/relationships/header" Target="header4.xml"/><Relationship Id="rId143" Type="http://schemas.openxmlformats.org/officeDocument/2006/relationships/hyperlink" Target="https://www.youtube.com/watch?v=W4FB6h0R1H8" TargetMode="External"/><Relationship Id="rId164" Type="http://schemas.openxmlformats.org/officeDocument/2006/relationships/hyperlink" Target="https://smp.emokykla.lt/?Dalykai=2132&amp;Klases=2074&amp;Mokymosi-turinio-sritys=2681&amp;Skaitmeniniu-mokymo-priemoniu-tipai=KL_PROJ_22_20&amp;Mokymosi-turinio-srities-tema=21426" TargetMode="External"/><Relationship Id="rId185" Type="http://schemas.openxmlformats.org/officeDocument/2006/relationships/hyperlink" Target="https://smp.emokykla.lt/?Dalykai=2132&amp;Klases=2074&amp;Mokymosi-turinio-sritys=2683&amp;Skaitmeniniu-mokymo-priemoniu-tipai=KL_PROJ_22_20&amp;Mokymosi-turinio-srities-tema=21431" TargetMode="External"/><Relationship Id="rId350" Type="http://schemas.openxmlformats.org/officeDocument/2006/relationships/image" Target="media/image79.png"/><Relationship Id="rId9" Type="http://schemas.openxmlformats.org/officeDocument/2006/relationships/footnotes" Target="footnotes.xml"/><Relationship Id="rId210" Type="http://schemas.openxmlformats.org/officeDocument/2006/relationships/hyperlink" Target="https://portalcris.vdu.lt/server/api/core/bitstreams/250349f0-7fdf-4094-9199-71677852415a/content" TargetMode="External"/><Relationship Id="rId26" Type="http://schemas.openxmlformats.org/officeDocument/2006/relationships/hyperlink" Target="https://www.youtube.com/watch?v=Iz0Q9nTZCw4" TargetMode="External"/><Relationship Id="rId231" Type="http://schemas.openxmlformats.org/officeDocument/2006/relationships/hyperlink" Target="https://www.golabz.eu/" TargetMode="External"/><Relationship Id="rId252" Type="http://schemas.openxmlformats.org/officeDocument/2006/relationships/hyperlink" Target="https://create.piktochart.com/" TargetMode="External"/><Relationship Id="rId273" Type="http://schemas.openxmlformats.org/officeDocument/2006/relationships/hyperlink" Target="https://www.youtube.com/watch?v=MV2RgpN7fwo" TargetMode="External"/><Relationship Id="rId294" Type="http://schemas.openxmlformats.org/officeDocument/2006/relationships/hyperlink" Target="https://clil4steam.pixel-online.org/video-library-sch.php?id_asch=10" TargetMode="External"/><Relationship Id="rId308" Type="http://schemas.openxmlformats.org/officeDocument/2006/relationships/hyperlink" Target="https://vstt.lrv.lt/lt/saugomu-teritoriju-sistema/" TargetMode="External"/><Relationship Id="rId329" Type="http://schemas.openxmlformats.org/officeDocument/2006/relationships/image" Target="media/image60.png"/><Relationship Id="rId47" Type="http://schemas.openxmlformats.org/officeDocument/2006/relationships/image" Target="media/image13.png"/><Relationship Id="rId68" Type="http://schemas.openxmlformats.org/officeDocument/2006/relationships/hyperlink" Target="https://lt.wishcomputer.net/52-how-to-make-a-timeline-template-with-microsoft-word-54873" TargetMode="External"/><Relationship Id="rId89" Type="http://schemas.openxmlformats.org/officeDocument/2006/relationships/hyperlink" Target="https://smp.emokykla.lt/kategorijos/perziura/ID7894/pasyvioji-pernasa-osmosas-difuzija-palengvintoji-difuzija" TargetMode="External"/><Relationship Id="rId112" Type="http://schemas.openxmlformats.org/officeDocument/2006/relationships/hyperlink" Target="https://www.inaturalist.org/users/sign_in" TargetMode="External"/><Relationship Id="rId133" Type="http://schemas.openxmlformats.org/officeDocument/2006/relationships/hyperlink" Target="http://www.vedlys.smm.lt/5_8_klasiu_pamoku_veiklu_aprasai/31.html" TargetMode="External"/><Relationship Id="rId154" Type="http://schemas.openxmlformats.org/officeDocument/2006/relationships/hyperlink" Target="http://eur-lex.europa.eu/legal-content/LT/TXT/?uri=CELEX%3A32016R1141" TargetMode="External"/><Relationship Id="rId175" Type="http://schemas.openxmlformats.org/officeDocument/2006/relationships/hyperlink" Target="https://mokytojotv.emokykla.lt/2021/03/kauno-tvirtoves-vii-fortas-vaizdo.html" TargetMode="External"/><Relationship Id="rId340" Type="http://schemas.openxmlformats.org/officeDocument/2006/relationships/hyperlink" Target="https://nvsc.lrv.lt/lt/naujienos/susipazinkite-su-vakcinacijos-istorija" TargetMode="External"/><Relationship Id="rId361" Type="http://schemas.openxmlformats.org/officeDocument/2006/relationships/image" Target="media/image90.png"/><Relationship Id="rId196" Type="http://schemas.openxmlformats.org/officeDocument/2006/relationships/image" Target="media/image41.png"/><Relationship Id="rId200" Type="http://schemas.openxmlformats.org/officeDocument/2006/relationships/hyperlink" Target="https://images.bonnier.cloud/files/ill/production/2018/10/01233435/161218-04-10.jpg?auto=compress&amp;max-w=1200" TargetMode="External"/><Relationship Id="rId16" Type="http://schemas.openxmlformats.org/officeDocument/2006/relationships/hyperlink" Target="https://www.pajuris.info/index.php?option=com_content&amp;view=article&amp;id=68&amp;Itemid=77&amp;lang=lt" TargetMode="External"/><Relationship Id="rId221" Type="http://schemas.openxmlformats.org/officeDocument/2006/relationships/hyperlink" Target="https://itunes.apple.com/us/tv-season/the-story-of-plastic/id1504928937" TargetMode="External"/><Relationship Id="rId242" Type="http://schemas.openxmlformats.org/officeDocument/2006/relationships/hyperlink" Target="https://britannicalearn.com/product/britannica-school/" TargetMode="External"/><Relationship Id="rId263" Type="http://schemas.openxmlformats.org/officeDocument/2006/relationships/hyperlink" Target="https://vmvt.lrv.lt/lt/" TargetMode="External"/><Relationship Id="rId284" Type="http://schemas.openxmlformats.org/officeDocument/2006/relationships/hyperlink" Target="https://mokytojotv.emokykla.lt/2021/03/kauno-tvirtoves-vii-fortas-vaizdo_7.html" TargetMode="External"/><Relationship Id="rId319" Type="http://schemas.openxmlformats.org/officeDocument/2006/relationships/image" Target="media/image51.png"/><Relationship Id="rId37" Type="http://schemas.openxmlformats.org/officeDocument/2006/relationships/image" Target="media/image4.png"/><Relationship Id="rId58" Type="http://schemas.openxmlformats.org/officeDocument/2006/relationships/image" Target="media/image24.png"/><Relationship Id="rId79" Type="http://schemas.openxmlformats.org/officeDocument/2006/relationships/image" Target="media/image27.png"/><Relationship Id="rId102" Type="http://schemas.openxmlformats.org/officeDocument/2006/relationships/hyperlink" Target="https://smp.emokykla.lt/kategorijos/perziura/ID7898/genetiskai-modifikuoti-organizmai" TargetMode="External"/><Relationship Id="rId123" Type="http://schemas.openxmlformats.org/officeDocument/2006/relationships/footer" Target="footer1.xml"/><Relationship Id="rId144" Type="http://schemas.openxmlformats.org/officeDocument/2006/relationships/hyperlink" Target="https://smp.emokykla.lt/?Dalykai=2132&amp;Klases=2073&amp;Mokymosi-turinio-sritys=2679&amp;Skaitmeniniu-mokymo-priemoniu-tipai=KL_PROJ_22_20&amp;Mokymosi-turinio-srities-tema=21422" TargetMode="External"/><Relationship Id="rId330" Type="http://schemas.openxmlformats.org/officeDocument/2006/relationships/image" Target="media/image61.png"/><Relationship Id="rId90" Type="http://schemas.openxmlformats.org/officeDocument/2006/relationships/hyperlink" Target="https://sites.google.com/education.nsw.gov.au/cellstructureandfunction/home" TargetMode="External"/><Relationship Id="rId165" Type="http://schemas.openxmlformats.org/officeDocument/2006/relationships/hyperlink" Target="https://www.lrt.lt/mediateka/irasas/2000130819/urtes-neniskytes-pamoka-kaip-maitinasi-lasteles" TargetMode="External"/><Relationship Id="rId186" Type="http://schemas.openxmlformats.org/officeDocument/2006/relationships/hyperlink" Target="https://smp.emokykla.lt/kategorijos/perziura/ID1794/gliukozes-kiekio-reguliavimas" TargetMode="External"/><Relationship Id="rId351" Type="http://schemas.openxmlformats.org/officeDocument/2006/relationships/image" Target="media/image80.png"/><Relationship Id="rId211" Type="http://schemas.openxmlformats.org/officeDocument/2006/relationships/hyperlink" Target="https://smp.emokykla.lt/kategorijos/perziura/ID7898/genetiskai-modifikuoti-organizmai" TargetMode="External"/><Relationship Id="rId232" Type="http://schemas.openxmlformats.org/officeDocument/2006/relationships/hyperlink" Target="https://www.mozaweb.com/lt/index.php" TargetMode="External"/><Relationship Id="rId253" Type="http://schemas.openxmlformats.org/officeDocument/2006/relationships/hyperlink" Target="https://www.nsa.smsm.lt/wp-content/uploads/2021/07/7160_PISA2015_uzduociu_pavyzdziai.pdf" TargetMode="External"/><Relationship Id="rId274" Type="http://schemas.openxmlformats.org/officeDocument/2006/relationships/hyperlink" Target="https://vmvt.lt/gyvunu-sveikata-ir-gerove/gyvunu-sveikata/invaziniai-gyvunai-ir-augalai" TargetMode="External"/><Relationship Id="rId295" Type="http://schemas.openxmlformats.org/officeDocument/2006/relationships/hyperlink" Target="https://letstalkscience.ca/educational-resources/backgrounders/stress-and-brain" TargetMode="External"/><Relationship Id="rId309" Type="http://schemas.openxmlformats.org/officeDocument/2006/relationships/hyperlink" Target="https://vstt.lrv.lt/lt/saugomu-teritoriju-sistema/regioniniai-parkai/" TargetMode="External"/><Relationship Id="rId27" Type="http://schemas.openxmlformats.org/officeDocument/2006/relationships/hyperlink" Target="https://scholar.google.lt/scholar?q=Cukrinis+diabetas+komplikacijos&amp;hl=lt&amp;as_sdt=0&amp;as_vis=1&amp;oi=scholart" TargetMode="External"/><Relationship Id="rId48" Type="http://schemas.openxmlformats.org/officeDocument/2006/relationships/image" Target="media/image14.png"/><Relationship Id="rId69" Type="http://schemas.openxmlformats.org/officeDocument/2006/relationships/hyperlink" Target="https://www.visitsiauliai.lt/lankytinos-vietos/siauliu-ligonines-patologines-anatomijos-skyriaus-muziejus/" TargetMode="External"/><Relationship Id="rId113" Type="http://schemas.openxmlformats.org/officeDocument/2006/relationships/hyperlink" Target="https://www.inaturalist.org/users/sign_in" TargetMode="External"/><Relationship Id="rId134" Type="http://schemas.openxmlformats.org/officeDocument/2006/relationships/hyperlink" Target="https://www.youtube.com/watch?v=J6xq4MbxTEQ" TargetMode="External"/><Relationship Id="rId320" Type="http://schemas.openxmlformats.org/officeDocument/2006/relationships/hyperlink" Target="https://lt.wikipedia.org/wiki/Karalyst%C4%97_(biologija)" TargetMode="External"/><Relationship Id="rId80" Type="http://schemas.openxmlformats.org/officeDocument/2006/relationships/image" Target="media/image28.png"/><Relationship Id="rId155" Type="http://schemas.openxmlformats.org/officeDocument/2006/relationships/hyperlink" Target="http://eur-lex.europa.eu/legal-content/LT/TXT/PDF/?uri=CELEX:32017R1263&amp;from=LT" TargetMode="External"/><Relationship Id="rId176" Type="http://schemas.openxmlformats.org/officeDocument/2006/relationships/hyperlink" Target="https://allergomedica.lt/blogas/p-alergija-pelesiams-ndash-reiksme-alerginems-ligoms-ir-paplitimas-lietuvoje" TargetMode="External"/><Relationship Id="rId197" Type="http://schemas.openxmlformats.org/officeDocument/2006/relationships/image" Target="media/image42.png"/><Relationship Id="rId341" Type="http://schemas.openxmlformats.org/officeDocument/2006/relationships/image" Target="media/image70.png"/><Relationship Id="rId362" Type="http://schemas.openxmlformats.org/officeDocument/2006/relationships/image" Target="media/image91.png"/><Relationship Id="rId201" Type="http://schemas.openxmlformats.org/officeDocument/2006/relationships/image" Target="media/image44.png"/><Relationship Id="rId222" Type="http://schemas.openxmlformats.org/officeDocument/2006/relationships/hyperlink" Target="https://outcast-films.com/the-story-of-plastic/" TargetMode="External"/><Relationship Id="rId243" Type="http://schemas.openxmlformats.org/officeDocument/2006/relationships/hyperlink" Target="https://www.golabz.eu/" TargetMode="External"/><Relationship Id="rId264" Type="http://schemas.openxmlformats.org/officeDocument/2006/relationships/hyperlink" Target="https://vmvt.lt/maisto-sauga/maisto-produktai/genetiskai-modifikuotas-maistas" TargetMode="External"/><Relationship Id="rId285" Type="http://schemas.openxmlformats.org/officeDocument/2006/relationships/hyperlink" Target="https://www.delfi.lt/video/laidos/mokslo-ritmu/mokslo-ritmu-mikrobiota-dar-vienas-zmogaus-organas-kuris-reguliuoja-gyvenimo-kokybe.d?id=85848473" TargetMode="External"/><Relationship Id="rId17" Type="http://schemas.openxmlformats.org/officeDocument/2006/relationships/hyperlink" Target="https://nerija.lrv.lt/lt/apie-nacionalini-parka/gamta-1/augalija/retos-ir-saugomos-augalu-rusys" TargetMode="External"/><Relationship Id="rId38" Type="http://schemas.openxmlformats.org/officeDocument/2006/relationships/image" Target="media/image5.png"/><Relationship Id="rId59" Type="http://schemas.openxmlformats.org/officeDocument/2006/relationships/image" Target="media/image25.png"/><Relationship Id="rId103" Type="http://schemas.openxmlformats.org/officeDocument/2006/relationships/hyperlink" Target="https://www.youtube.com/watch?v=J6xq4MbxTEQ" TargetMode="External"/><Relationship Id="rId124" Type="http://schemas.openxmlformats.org/officeDocument/2006/relationships/footer" Target="footer2.xml"/><Relationship Id="rId310" Type="http://schemas.openxmlformats.org/officeDocument/2006/relationships/hyperlink" Target="https://vstt.lrv.lt/lt/saugomu-teritoriju-sistema/regioniniai-parkai/" TargetMode="External"/><Relationship Id="rId70" Type="http://schemas.openxmlformats.org/officeDocument/2006/relationships/hyperlink" Target="https://mokytojotv.emokykla.lt/2021/03/kauno-tvirtoves-vii-fortas-vaizdo_7.html" TargetMode="External"/><Relationship Id="rId91" Type="http://schemas.openxmlformats.org/officeDocument/2006/relationships/hyperlink" Target="https://www.ncbionetwork.org/iet/microscope/" TargetMode="External"/><Relationship Id="rId145" Type="http://schemas.openxmlformats.org/officeDocument/2006/relationships/hyperlink" Target="https://smp.emokykla.lt/?Dalykai=2136&amp;Klases=2073&amp;Mokymosi-turinio-sritys=2790&amp;Skaitmeniniu-mokymo-priemoniu-tipai=KL_PROJ_22_20&amp;Mokymosi-turinio-srities-tema=21411" TargetMode="External"/><Relationship Id="rId166" Type="http://schemas.openxmlformats.org/officeDocument/2006/relationships/hyperlink" Target="https://smp.emokykla.lt/kategorijos/perziura/ID7896/kraujo-sandara" TargetMode="External"/><Relationship Id="rId187" Type="http://schemas.openxmlformats.org/officeDocument/2006/relationships/hyperlink" Target="https://letstalkscience.ca/educational-resources/backgrounders/stress-and-brain" TargetMode="External"/><Relationship Id="rId331" Type="http://schemas.openxmlformats.org/officeDocument/2006/relationships/image" Target="media/image62.png"/><Relationship Id="rId352" Type="http://schemas.openxmlformats.org/officeDocument/2006/relationships/image" Target="media/image81.png"/><Relationship Id="rId1" Type="http://schemas.openxmlformats.org/officeDocument/2006/relationships/customXml" Target="../customXml/item1.xml"/><Relationship Id="rId212" Type="http://schemas.openxmlformats.org/officeDocument/2006/relationships/hyperlink" Target="https://smp.emokykla.lt/?Dalykai=2132&amp;Klases=2075&amp;Mokymosi-turinio-sritys=2686&amp;Skaitmeniniu-mokymo-priemoniu-tipai=KL_PROJ_22_20&amp;Mokymosi-turinio-srities-tema=21438" TargetMode="External"/><Relationship Id="rId233" Type="http://schemas.openxmlformats.org/officeDocument/2006/relationships/hyperlink" Target="https://phet.colorado.edu/" TargetMode="External"/><Relationship Id="rId254" Type="http://schemas.openxmlformats.org/officeDocument/2006/relationships/hyperlink" Target="https://www.nsa.smsm.lt/wp-content/uploads/2021/07/3955_OECD_PISA_2006_gamtamokslinio_rastingumo__uzduociu_pavyzdziai.pdf%20" TargetMode="External"/><Relationship Id="rId28" Type="http://schemas.openxmlformats.org/officeDocument/2006/relationships/hyperlink" Target="https://www.youtube.com/watch?v=6GBmi6akFbM&amp;t=355s" TargetMode="External"/><Relationship Id="rId49" Type="http://schemas.openxmlformats.org/officeDocument/2006/relationships/image" Target="media/image15.png"/><Relationship Id="rId114" Type="http://schemas.openxmlformats.org/officeDocument/2006/relationships/hyperlink" Target="https://smp.emokykla.lt/?Dalykai=2132&amp;Klases=2072&amp;Mokymosi-turinio-sritys=2677&amp;Skaitmeniniu-mokymo-priemoniu-tipai=KL_PROJ_22_20&amp;Mokymosi-turinio-srities-tema=21418" TargetMode="External"/><Relationship Id="rId275" Type="http://schemas.openxmlformats.org/officeDocument/2006/relationships/hyperlink" Target="https://am.lrv.lt/lt/veiklos-sritys-1/gamtos-apsauga/invazines-rusys/porubrikes-leidiniai-ir-plakatai-apie-invazines-rusis/leidinys-lietuvos-ir-latvijos-pasienio-regiono-invaziniai-organizmai" TargetMode="External"/><Relationship Id="rId296" Type="http://schemas.openxmlformats.org/officeDocument/2006/relationships/hyperlink" Target="https://www.youtube.com/watch?v=6GBmi6akFbM&amp;t=355s" TargetMode="External"/><Relationship Id="rId300" Type="http://schemas.openxmlformats.org/officeDocument/2006/relationships/hyperlink" Target="https://www.vdu.lt/cris/bitstream/20.500.12259/108058/1/diana_kamarauskaite_md.pdf" TargetMode="External"/><Relationship Id="rId60" Type="http://schemas.openxmlformats.org/officeDocument/2006/relationships/hyperlink" Target="https://www.lietuviuzodynas.lt/terminai/Kultura" TargetMode="External"/><Relationship Id="rId81" Type="http://schemas.openxmlformats.org/officeDocument/2006/relationships/image" Target="media/image29.png"/><Relationship Id="rId135" Type="http://schemas.openxmlformats.org/officeDocument/2006/relationships/hyperlink" Target="https://www.bernardinai.lt/2014-02-24-mokyklos-rodys-pavyzdi-kaip-gyventi-ekologiskai/" TargetMode="External"/><Relationship Id="rId156" Type="http://schemas.openxmlformats.org/officeDocument/2006/relationships/hyperlink" Target="https://vmvt.lt/gyvunu-sveikata-ir-gerove/gyvunu-sveikata/invaziniai-gyvunai-ir-augalai" TargetMode="External"/><Relationship Id="rId177" Type="http://schemas.openxmlformats.org/officeDocument/2006/relationships/hyperlink" Target="https://smp.emokykla.lt/?Dalykai=2132&amp;Klases=2074&amp;Mokymosi-turinio-sritys=2682&amp;Skaitmeniniu-mokymo-priemoniu-tipai=KL_PROJ_22_20&amp;Mokymosi-turinio-srities-tema=21429" TargetMode="External"/><Relationship Id="rId198" Type="http://schemas.openxmlformats.org/officeDocument/2006/relationships/hyperlink" Target="https://lt.srimathumitha.com/images/zdorove/agglyutinaciya-krovi-eto-gruppi-krovi-i-reakcii-agglyutinacii.jpg" TargetMode="External"/><Relationship Id="rId321" Type="http://schemas.openxmlformats.org/officeDocument/2006/relationships/image" Target="media/image52.png"/><Relationship Id="rId342" Type="http://schemas.openxmlformats.org/officeDocument/2006/relationships/image" Target="media/image71.png"/><Relationship Id="rId363" Type="http://schemas.openxmlformats.org/officeDocument/2006/relationships/image" Target="media/image92.png"/><Relationship Id="rId202" Type="http://schemas.openxmlformats.org/officeDocument/2006/relationships/image" Target="media/image45.png"/><Relationship Id="rId223" Type="http://schemas.openxmlformats.org/officeDocument/2006/relationships/hyperlink" Target="https://www.youtube.com/watch?v=JQ6WRZbQ1NA" TargetMode="External"/><Relationship Id="rId244" Type="http://schemas.openxmlformats.org/officeDocument/2006/relationships/hyperlink" Target="https://www.mozaweb.com/lt/index.php" TargetMode="External"/><Relationship Id="rId18" Type="http://schemas.openxmlformats.org/officeDocument/2006/relationships/hyperlink" Target="http://www.technologijos.lt/n/mokslas/zmogus_ir_medicina/S-61241/straipsnis/Tai-gali-isgelbeti-gyvybe-kaip-paspringus-sau-paciam-atlikti-Heimlicho-manevra-Video" TargetMode="External"/><Relationship Id="rId39" Type="http://schemas.openxmlformats.org/officeDocument/2006/relationships/image" Target="media/image6.png"/><Relationship Id="rId265" Type="http://schemas.openxmlformats.org/officeDocument/2006/relationships/hyperlink" Target="http://www.ncbionetwork.org/iet/microscope/" TargetMode="External"/><Relationship Id="rId286" Type="http://schemas.openxmlformats.org/officeDocument/2006/relationships/hyperlink" Target="https://www.lrt.lt/mediateka/irasas/2000132402/profesores-zvirblienes-pamoka-apie-virusus-ir-imunine-sistema-kaip-skiepai-kuria-apsauga" TargetMode="External"/><Relationship Id="rId50" Type="http://schemas.openxmlformats.org/officeDocument/2006/relationships/image" Target="media/image16.png"/><Relationship Id="rId104" Type="http://schemas.openxmlformats.org/officeDocument/2006/relationships/hyperlink" Target="https://smp.emokykla.lt/kategorijos/perziura/ID5793/mitozes-ir-mejozes-palyginimas" TargetMode="External"/><Relationship Id="rId125" Type="http://schemas.openxmlformats.org/officeDocument/2006/relationships/header" Target="header5.xml"/><Relationship Id="rId146" Type="http://schemas.openxmlformats.org/officeDocument/2006/relationships/hyperlink" Target="https://smp.emokykla.lt/?Dalykai=2132&amp;Klases=2073&amp;Mokymosi-turinio-sritys=2679&amp;Skaitmeniniu-mokymo-priemoniu-tipai=KL_PROJ_22_20&amp;Mokymosi-turinio-srities-tema=21423" TargetMode="External"/><Relationship Id="rId167" Type="http://schemas.openxmlformats.org/officeDocument/2006/relationships/hyperlink" Target="https://mokytojotv.emokykla.lt/2021/03/kauno-tvirtoves-vii-fortas-vaizdo_7.html" TargetMode="External"/><Relationship Id="rId188" Type="http://schemas.openxmlformats.org/officeDocument/2006/relationships/hyperlink" Target="https://smp.emokykla.lt/?Dalykai=2132&amp;Klases=2074&amp;Mokymosi-turinio-sritys=2683&amp;Skaitmeniniu-mokymo-priemoniu-tipai=KL_PROJ_22_20&amp;Mokymosi-turinio-srities-tema=21432" TargetMode="External"/><Relationship Id="rId311" Type="http://schemas.openxmlformats.org/officeDocument/2006/relationships/hyperlink" Target="https://vstt.lrv.lt/lt/saugomu-teritoriju-sistema/rezervatai/" TargetMode="External"/><Relationship Id="rId332" Type="http://schemas.openxmlformats.org/officeDocument/2006/relationships/image" Target="media/image63.png"/><Relationship Id="rId353" Type="http://schemas.openxmlformats.org/officeDocument/2006/relationships/image" Target="media/image82.png"/><Relationship Id="rId71" Type="http://schemas.openxmlformats.org/officeDocument/2006/relationships/hyperlink" Target="https://mokytojotv.emokykla.lt/2021/03/kauno-tvirtoves-vii-fortas-vaizdo.html" TargetMode="External"/><Relationship Id="rId92" Type="http://schemas.openxmlformats.org/officeDocument/2006/relationships/hyperlink" Target="https://smp.emokykla.lt/kategorijos/perziura/ID5200/gyvuno-lasteles-sandara" TargetMode="External"/><Relationship Id="rId213" Type="http://schemas.openxmlformats.org/officeDocument/2006/relationships/hyperlink" Target="https://smp.emokykla.lt/kategorijos/perziura/ID5790/klimato-kaita-lietuvoje-ir-pasaulyje" TargetMode="External"/><Relationship Id="rId234" Type="http://schemas.openxmlformats.org/officeDocument/2006/relationships/hyperlink" Target="https://angstrom3d.com/projects" TargetMode="External"/><Relationship Id="rId2" Type="http://schemas.openxmlformats.org/officeDocument/2006/relationships/customXml" Target="../customXml/item2.xml"/><Relationship Id="rId29" Type="http://schemas.openxmlformats.org/officeDocument/2006/relationships/hyperlink" Target="https://www.youtube.com/watch?v=6GBmi6akFbM&amp;t=355s" TargetMode="External"/><Relationship Id="rId255" Type="http://schemas.openxmlformats.org/officeDocument/2006/relationships/hyperlink" Target="https://www.nsa.smsm.lt/wp-content/uploads/2021/07/3945_TIMSS2011_Gamtos_mokslu_uzduociu_pavyzdziai_8_klase.pdf%20" TargetMode="External"/><Relationship Id="rId276" Type="http://schemas.openxmlformats.org/officeDocument/2006/relationships/hyperlink" Target="http://dokumentika.weebly.com/filmai/c-darvino-kova-rusiu-atsiradimo-evoliucija-darwins-struggle-the-evolution-of-the-origin-of-species" TargetMode="External"/><Relationship Id="rId297" Type="http://schemas.openxmlformats.org/officeDocument/2006/relationships/hyperlink" Target="https://ntb.lrv.lt/lt/statistika/transplantacija" TargetMode="External"/><Relationship Id="rId40" Type="http://schemas.openxmlformats.org/officeDocument/2006/relationships/image" Target="media/image7.png"/><Relationship Id="rId115" Type="http://schemas.openxmlformats.org/officeDocument/2006/relationships/hyperlink" Target="https://smp.emokykla.lt/?Dalykai=2136&amp;Klases=2072&amp;Mokymosi-turinio-sritys=2784&amp;Skaitmeniniu-mokymo-priemoniu-tipai=KL_PROJ_22_20&amp;Mokymosi-turinio-srities-tema=21395" TargetMode="External"/><Relationship Id="rId136" Type="http://schemas.openxmlformats.org/officeDocument/2006/relationships/hyperlink" Target="https://smp.emokykla.lt/kategorijos/perziura/ID5790/klimato-kaita-lietuvoje-ir-pasaulyje" TargetMode="External"/><Relationship Id="rId157" Type="http://schemas.openxmlformats.org/officeDocument/2006/relationships/hyperlink" Target="https://am.lrv.lt/uploads/am/documents/files/Gamtos%20apsauga%20ir%20mi%C5%A1kai/Gamtos%20apsauga/Invazin%C4%97s%20r%C5%AB%C5%A1ys/LIETUVOS-IR-LATVIJOS-PASIENIO-REGIONO-INVAZINIAI-ORGANIZMAI_2015_compressed.pdf" TargetMode="External"/><Relationship Id="rId178" Type="http://schemas.openxmlformats.org/officeDocument/2006/relationships/hyperlink" Target="https://www.youtube.com/watch?v=fMAxJtcaAOQ" TargetMode="External"/><Relationship Id="rId301" Type="http://schemas.openxmlformats.org/officeDocument/2006/relationships/hyperlink" Target="https://www.un-ilibrary.org/content/journals/15643913/47/2/6" TargetMode="External"/><Relationship Id="rId322" Type="http://schemas.openxmlformats.org/officeDocument/2006/relationships/image" Target="media/image53.png"/><Relationship Id="rId343" Type="http://schemas.openxmlformats.org/officeDocument/2006/relationships/image" Target="media/image72.png"/><Relationship Id="rId364" Type="http://schemas.openxmlformats.org/officeDocument/2006/relationships/image" Target="media/image93.png"/><Relationship Id="rId61" Type="http://schemas.openxmlformats.org/officeDocument/2006/relationships/hyperlink" Target="http://kirtis.info/" TargetMode="External"/><Relationship Id="rId82" Type="http://schemas.openxmlformats.org/officeDocument/2006/relationships/image" Target="media/image30.svg"/><Relationship Id="rId199" Type="http://schemas.openxmlformats.org/officeDocument/2006/relationships/image" Target="media/image43.png"/><Relationship Id="rId203" Type="http://schemas.openxmlformats.org/officeDocument/2006/relationships/hyperlink" Target="https://zum.lrv.lt/uploads/zum/documents/files/LT_versija/Veiklos_sritys/Maisto_sauga_ir_kokybe/GMO/NMM%20gaut%C5%B3%20organizm%C5%B3%20panaudojimo%20Lietuvos%20%C5%BEem%C4%97s%20%C5%ABkyje%20perspektyvos.pdf" TargetMode="External"/><Relationship Id="rId19" Type="http://schemas.openxmlformats.org/officeDocument/2006/relationships/hyperlink" Target="https://www.google.com/search?q=How+to+Give+the+Heimlich+Maneuver&amp;sxsrf=ALiCzsZqoDv2ByLjUvGL304xpGbbMzauhQ:1663059304495&amp;source=lnms&amp;tbm=vid&amp;sa=X&amp;ved=2ahUKEwi8u9bYspH6AhWE_CoKHYGDCPoQ_AUoAnoECAEQBA&amp;biw=1366&amp;bih=625&amp;dpr=1" TargetMode="External"/><Relationship Id="rId224" Type="http://schemas.openxmlformats.org/officeDocument/2006/relationships/image" Target="media/image47.png"/><Relationship Id="rId245" Type="http://schemas.openxmlformats.org/officeDocument/2006/relationships/hyperlink" Target="https://phet.colorado.edu/" TargetMode="External"/><Relationship Id="rId266" Type="http://schemas.openxmlformats.org/officeDocument/2006/relationships/hyperlink" Target="https://www.youtube.com/watch?v=J6xq4MbxTEQ" TargetMode="External"/><Relationship Id="rId287" Type="http://schemas.openxmlformats.org/officeDocument/2006/relationships/hyperlink" Target="https://mokytojotv.emokykla.lt/2021/03/kauno-tvirtoves-vii-fortas-vaizdo.html" TargetMode="External"/><Relationship Id="rId30" Type="http://schemas.openxmlformats.org/officeDocument/2006/relationships/hyperlink" Target="https://www.lrt.lt/naujienos/mokslas-ir-it/11/1585833/kiaules-sirdis-zmogui-istorine-transplantacija-kuria-dar-gaubia-nezinomybe-bet-viltis-del-perversmo-medicinoje-yra" TargetMode="External"/><Relationship Id="rId105" Type="http://schemas.openxmlformats.org/officeDocument/2006/relationships/hyperlink" Target="https://smp.emokykla.lt/?Dalykai=2132&amp;Klases=2072&amp;Mokymosi-turinio-sritys=2676&amp;Skaitmeniniu-mokymo-priemoniu-tipai=KL_PROJ_22_20&amp;Mokymosi-turinio-srities-tema=21416" TargetMode="External"/><Relationship Id="rId126" Type="http://schemas.openxmlformats.org/officeDocument/2006/relationships/hyperlink" Target="https://sodas.ugdome.lt/metodiniai-dokumentai/perziura/3873" TargetMode="External"/><Relationship Id="rId147" Type="http://schemas.openxmlformats.org/officeDocument/2006/relationships/hyperlink" Target="https://smp.emokykla.lt/?Dalykai=2136&amp;Klases=2073&amp;Mokymosi-turinio-sritys=2790&amp;Skaitmeniniu-mokymo-priemoniu-tipai=KL_PROJ_22_20&amp;Mokymosi-turinio-srities-tema=21412" TargetMode="External"/><Relationship Id="rId168" Type="http://schemas.openxmlformats.org/officeDocument/2006/relationships/hyperlink" Target="http://ekg.lt/index.php" TargetMode="External"/><Relationship Id="rId312" Type="http://schemas.openxmlformats.org/officeDocument/2006/relationships/hyperlink" Target="https://vstt.lrv.lt/lt/saugomu-teritoriju-sistema/gamtos-paveldo-objektai/apie-gamtos-paveldo-objektus/" TargetMode="External"/><Relationship Id="rId333" Type="http://schemas.openxmlformats.org/officeDocument/2006/relationships/image" Target="media/image64.png"/><Relationship Id="rId354" Type="http://schemas.openxmlformats.org/officeDocument/2006/relationships/image" Target="media/image83.png"/><Relationship Id="rId51" Type="http://schemas.openxmlformats.org/officeDocument/2006/relationships/image" Target="media/image17.png"/><Relationship Id="rId72" Type="http://schemas.openxmlformats.org/officeDocument/2006/relationships/hyperlink" Target="https://www.neuromokslai.lt/naujienos/" TargetMode="External"/><Relationship Id="rId93" Type="http://schemas.openxmlformats.org/officeDocument/2006/relationships/hyperlink" Target="https://smp.emokykla.lt/kategorijos/perziura/ID5197/augalo-lasteles-sandara" TargetMode="External"/><Relationship Id="rId189" Type="http://schemas.openxmlformats.org/officeDocument/2006/relationships/hyperlink" Target="https://smp.emokykla.lt/?Dalykai=2132&amp;Klases=2074&amp;Mokymosi-turinio-sritys=2684&amp;Skaitmeniniu-mokymo-priemoniu-tipai=KL_PROJ_22_20&amp;Mokymosi-turinio-srities-tema=21433" TargetMode="External"/><Relationship Id="rId3" Type="http://schemas.openxmlformats.org/officeDocument/2006/relationships/customXml" Target="../customXml/item3.xml"/><Relationship Id="rId214" Type="http://schemas.openxmlformats.org/officeDocument/2006/relationships/hyperlink" Target="https://smp.emokykla.lt/?Dalykai=2132&amp;Klases=2075&amp;Mokymosi-turinio-sritys=2687&amp;Skaitmeniniu-mokymo-priemoniu-tipai=KL_PROJ_22_20&amp;Mokymosi-turinio-srities-tema=21439" TargetMode="External"/><Relationship Id="rId235" Type="http://schemas.openxmlformats.org/officeDocument/2006/relationships/hyperlink" Target="https://britannicalearn.com/product/britannica-school/" TargetMode="External"/><Relationship Id="rId256" Type="http://schemas.openxmlformats.org/officeDocument/2006/relationships/hyperlink" Target="https://www.youtube.com/c/Kaunotvirtov%C4%97sVIIfortas/videos" TargetMode="External"/><Relationship Id="rId277" Type="http://schemas.openxmlformats.org/officeDocument/2006/relationships/hyperlink" Target="https://youtu.be/W4FB6h0R1H8" TargetMode="External"/><Relationship Id="rId298" Type="http://schemas.openxmlformats.org/officeDocument/2006/relationships/hyperlink" Target="https://zum.lrv.lt/uploads/zum/documents/files/LT_versija/Veiklos_sritys/Maisto_sauga_ir_kokybe/GMO/NMM%20gaut%C5%B3%20organizm%C5%B3%20panaudojimo%20Lietuvos%20%C5%BEem%C4%97s%20%C5%ABkyje%20perspektyvos.pdf" TargetMode="External"/><Relationship Id="rId116" Type="http://schemas.openxmlformats.org/officeDocument/2006/relationships/hyperlink" Target="https://www.lmnsc.lt/uplfiles/4_mokomes_gamtoje_ir_is_gamtos_2_dalis_78_kl_mmof.pdf" TargetMode="External"/><Relationship Id="rId137" Type="http://schemas.openxmlformats.org/officeDocument/2006/relationships/hyperlink" Target="https://smp.emokykla.lt/?Dalykai=2132&amp;Klases=2073&amp;Mokymosi-turinio-sritys=2678&amp;Skaitmeniniu-mokymo-priemoniu-tipai=KL_PROJ_22_20&amp;Mokymosi-turinio-srities-tema=21420" TargetMode="External"/><Relationship Id="rId158" Type="http://schemas.openxmlformats.org/officeDocument/2006/relationships/hyperlink" Target="https://am.lrv.lt/uploads/am/documents/files/Gamtos%20apsauga%20ir%20mi%C5%A1kai/Gamtos%20apsauga/Invazin%C4%97s%20r%C5%AB%C5%A1ys/LIETUVOS-IR-LATVIJOS-PASIENIO-REGIONO-INVAZINIAI-ORGANIZMAI_2015_compressed.pdf" TargetMode="External"/><Relationship Id="rId302" Type="http://schemas.openxmlformats.org/officeDocument/2006/relationships/hyperlink" Target="https://ehp.niehs.nih.gov/doi/10.1289/ehp.1002430" TargetMode="External"/><Relationship Id="rId323" Type="http://schemas.openxmlformats.org/officeDocument/2006/relationships/image" Target="media/image54.png"/><Relationship Id="rId344" Type="http://schemas.openxmlformats.org/officeDocument/2006/relationships/image" Target="media/image73.png"/><Relationship Id="rId20" Type="http://schemas.openxmlformats.org/officeDocument/2006/relationships/hyperlink" Target="https://www.15min.lt/vardai/naujiena/lietuva/eteryje-koronaviruso-pandemija-ispranasaves-filmas-uzkratas-jame-ir-lietuviskas-pedsakas-1050-1295796?copied" TargetMode="External"/><Relationship Id="rId41" Type="http://schemas.openxmlformats.org/officeDocument/2006/relationships/image" Target="media/image8.png"/><Relationship Id="rId62" Type="http://schemas.openxmlformats.org/officeDocument/2006/relationships/hyperlink" Target="https://kalbu.vdu.lt/mokymosi-priemones/kirciuoklis/" TargetMode="External"/><Relationship Id="rId83" Type="http://schemas.openxmlformats.org/officeDocument/2006/relationships/hyperlink" Target="https://smp.emokykla.lt/?Dalykai=2132&amp;Skaitmeniniu-mokymo-priemoniu-tipai=KL_PROJ_22_20" TargetMode="External"/><Relationship Id="rId179" Type="http://schemas.openxmlformats.org/officeDocument/2006/relationships/hyperlink" Target="https://www.youtube.com/watch?v=juygm0RaA4M" TargetMode="External"/><Relationship Id="rId365" Type="http://schemas.openxmlformats.org/officeDocument/2006/relationships/image" Target="media/image94.png"/><Relationship Id="rId190" Type="http://schemas.openxmlformats.org/officeDocument/2006/relationships/hyperlink" Target="https://smp.emokykla.lt/kategorijos/perziura/ID5793/mitozes-ir-mejozes-palyginimas" TargetMode="External"/><Relationship Id="rId204" Type="http://schemas.openxmlformats.org/officeDocument/2006/relationships/hyperlink" Target="https://smp.emokykla.lt/kategorijos/perziura/ID7895/dnr-replikacija" TargetMode="External"/><Relationship Id="rId225" Type="http://schemas.openxmlformats.org/officeDocument/2006/relationships/image" Target="media/image48.png"/><Relationship Id="rId246" Type="http://schemas.openxmlformats.org/officeDocument/2006/relationships/hyperlink" Target="https://britannicalearn.com/product/britannica-school/" TargetMode="External"/><Relationship Id="rId267" Type="http://schemas.openxmlformats.org/officeDocument/2006/relationships/hyperlink" Target="https://www.lmnsc.lt/uplfiles/4_mokomes_gamtoje_ir_is_gamtos_2_dalis_78_kl_mmof.pdf" TargetMode="External"/><Relationship Id="rId288" Type="http://schemas.openxmlformats.org/officeDocument/2006/relationships/hyperlink" Target="https://allergomedica.lt/blogas/p-alergija-pelesiams-ndash-reiksme-alerginems-ligoms-ir-paplitimas-lietuvoje" TargetMode="External"/><Relationship Id="rId106" Type="http://schemas.openxmlformats.org/officeDocument/2006/relationships/hyperlink" Target="https://smp.emokykla.lt/?Dalykai=2136&amp;Klases=2072&amp;Mokymosi-turinio-sritys=2781&amp;Skaitmeniniu-mokymo-priemoniu-tipai=KL_PROJ_22_20&amp;Mokymosi-turinio-srities-tema=21390" TargetMode="External"/><Relationship Id="rId127" Type="http://schemas.openxmlformats.org/officeDocument/2006/relationships/hyperlink" Target="https://sodas.ugdome.lt/metodiniai-dokumentai/perziura/3873" TargetMode="External"/><Relationship Id="rId313" Type="http://schemas.openxmlformats.org/officeDocument/2006/relationships/hyperlink" Target="https://www.autodesk.eu/industry/accelerate-sustainability?mktvar002=4538630_SEM_GGL_Cross_Cross_EMEA_EU_Form-Fills_GDN_NA_New_NA_ADSK_4538630_EN&amp;gclid=Cj0KCQjwub-HBhCyARIsAPctr7x2jNPBXWRM1pxxCeUNTsb9tazRGpzONEVuQ_emc6uF74pGy3iTdHAaAruCEALw_wcB" TargetMode="External"/><Relationship Id="rId10" Type="http://schemas.openxmlformats.org/officeDocument/2006/relationships/endnotes" Target="endnotes.xml"/><Relationship Id="rId31" Type="http://schemas.openxmlformats.org/officeDocument/2006/relationships/hyperlink" Target="https://www.youtube.com/watch?v=ZxyBowxCe7M" TargetMode="External"/><Relationship Id="rId52" Type="http://schemas.openxmlformats.org/officeDocument/2006/relationships/image" Target="media/image18.png"/><Relationship Id="rId73" Type="http://schemas.openxmlformats.org/officeDocument/2006/relationships/hyperlink" Target="https://onlinelibrary.wiley.com/journal/14609568" TargetMode="External"/><Relationship Id="rId94" Type="http://schemas.openxmlformats.org/officeDocument/2006/relationships/hyperlink" Target="https://smp.emokykla.lt/kategorijos/perziura/ID1792/fotosinteze" TargetMode="External"/><Relationship Id="rId148" Type="http://schemas.openxmlformats.org/officeDocument/2006/relationships/hyperlink" Target="https://www.youtube.com/watch?v=W4FB6h0R1H8" TargetMode="External"/><Relationship Id="rId169" Type="http://schemas.openxmlformats.org/officeDocument/2006/relationships/hyperlink" Target="https://smp.emokykla.lt/kategorijos/perziura/ID7897/kraujo-apytakos-ratai" TargetMode="External"/><Relationship Id="rId334" Type="http://schemas.openxmlformats.org/officeDocument/2006/relationships/image" Target="media/image65.png"/><Relationship Id="rId355" Type="http://schemas.openxmlformats.org/officeDocument/2006/relationships/image" Target="media/image84.png"/><Relationship Id="rId4" Type="http://schemas.openxmlformats.org/officeDocument/2006/relationships/customXml" Target="../customXml/item4.xml"/><Relationship Id="rId180" Type="http://schemas.openxmlformats.org/officeDocument/2006/relationships/hyperlink" Target="https://smp.emokykla.lt/?Dalykai=2132&amp;Klases=2074&amp;Mokymosi-turinio-sritys=2682&amp;Skaitmeniniu-mokymo-priemoniu-tipai=KL_PROJ_22_20&amp;Mokymosi-turinio-srities-tema=21430" TargetMode="External"/><Relationship Id="rId215" Type="http://schemas.openxmlformats.org/officeDocument/2006/relationships/hyperlink" Target="https://www.researchgate.net/publication/330358892_100_klausimu_apie_klimato_kaita" TargetMode="External"/><Relationship Id="rId236" Type="http://schemas.openxmlformats.org/officeDocument/2006/relationships/hyperlink" Target="https://l.facebook.com/l.php?u=https%3A%2F%2Fapp.education.nsw.gov.au%2Frap%2Fresource%2Faccess%2Fe39bdf61-58a4-4cdd-9c33-320c379f46b6%2F1%3Ffbclid%3DIwAR3DP9jccNuwYREojHMwo_V6wqGu_ZJhLD1PuubgKjoBQTGs1nQ8NNNVwIo&amp;h=AT29a_1SOIaVlwHXUcDyJK_DjRKjREvMF6tWQAUWfE0rAuHvYXJ-mBecAmpOg-boOvT1w2BSth_sCAc5Bsj8LxoTpQuuRwxkBBQIZ_JjerCXAYN-f0Jh6IWPc8oXBYsa1vmUUQ" TargetMode="External"/><Relationship Id="rId257" Type="http://schemas.openxmlformats.org/officeDocument/2006/relationships/hyperlink" Target="https://www.emokykla.lt/metodine-medziaga/medziaga/perziura/117" TargetMode="External"/><Relationship Id="rId278" Type="http://schemas.openxmlformats.org/officeDocument/2006/relationships/hyperlink" Target="https://lsmu.lt/apie-lsmu/apsilankyk-lsmu/anatomijos-instituto-muziejus/" TargetMode="External"/><Relationship Id="rId303" Type="http://schemas.openxmlformats.org/officeDocument/2006/relationships/hyperlink" Target="https://www.researchgate.net/publication/330358892_100_klausimu_apie_klimato_kaita" TargetMode="External"/><Relationship Id="rId42" Type="http://schemas.openxmlformats.org/officeDocument/2006/relationships/image" Target="media/image9.png"/><Relationship Id="rId84" Type="http://schemas.openxmlformats.org/officeDocument/2006/relationships/header" Target="header1.xml"/><Relationship Id="rId138" Type="http://schemas.openxmlformats.org/officeDocument/2006/relationships/hyperlink" Target="https://smp.emokykla.lt/?Dalykai=2136&amp;Klases=2073&amp;Mokymosi-turinio-sritys=2789&amp;Skaitmeniniu-mokymo-priemoniu-tipai=KL_PROJ_22_20&amp;Mokymosi-turinio-srities-tema=21409" TargetMode="External"/><Relationship Id="rId345" Type="http://schemas.openxmlformats.org/officeDocument/2006/relationships/image" Target="media/image74.png"/><Relationship Id="rId191" Type="http://schemas.openxmlformats.org/officeDocument/2006/relationships/hyperlink" Target="https://www.youtube.com/watch?v=6GBmi6akFbM&amp;t=355s" TargetMode="External"/><Relationship Id="rId205" Type="http://schemas.openxmlformats.org/officeDocument/2006/relationships/hyperlink" Target="https://smp.emokykla.lt/kategorijos/perziura/ID7139/monohibridinis-ir-dihibridinis-kryzminimas" TargetMode="External"/><Relationship Id="rId247" Type="http://schemas.openxmlformats.org/officeDocument/2006/relationships/hyperlink" Target="https://www.golabz.eu/" TargetMode="External"/><Relationship Id="rId107" Type="http://schemas.openxmlformats.org/officeDocument/2006/relationships/hyperlink" Target="https://smp.emokykla.lt/kategorijos/perziura/ID5793/mitozes-ir-mejozes-palyginimas" TargetMode="External"/><Relationship Id="rId289" Type="http://schemas.openxmlformats.org/officeDocument/2006/relationships/hyperlink" Target="https://www.youtube.com/watch?v=fMAxJtcaAOQ" TargetMode="External"/><Relationship Id="rId11" Type="http://schemas.openxmlformats.org/officeDocument/2006/relationships/hyperlink" Target="https://www.bionetworkapps.com/iet/microscope/" TargetMode="External"/><Relationship Id="rId53" Type="http://schemas.openxmlformats.org/officeDocument/2006/relationships/image" Target="media/image19.png"/><Relationship Id="rId149" Type="http://schemas.openxmlformats.org/officeDocument/2006/relationships/hyperlink" Target="https://sodas.ugdome.lt/metodiniai-dokumentai/perziura/3873" TargetMode="External"/><Relationship Id="rId314" Type="http://schemas.openxmlformats.org/officeDocument/2006/relationships/hyperlink" Target="https://www.youtube.com/watch?v=vJ5p3pZlBi4" TargetMode="External"/><Relationship Id="rId356" Type="http://schemas.openxmlformats.org/officeDocument/2006/relationships/image" Target="media/image85.png"/><Relationship Id="rId95" Type="http://schemas.openxmlformats.org/officeDocument/2006/relationships/hyperlink" Target="https://smp.emokykla.lt/?Dalykai=2132&amp;Klases=2072&amp;Mokymosi-turinio-sritys=2676&amp;Skaitmeniniu-mokymo-priemoniu-tipai=KL_PROJ_22_20&amp;Mokymosi-turinio-srities-tema=21414" TargetMode="External"/><Relationship Id="rId160" Type="http://schemas.openxmlformats.org/officeDocument/2006/relationships/hyperlink" Target="https://smp.emokykla.lt/?Dalykai=2132&amp;Klases=2074&amp;Mokymosi-turinio-sritys=2681&amp;Skaitmeniniu-mokymo-priemoniu-tipai=KL_PROJ_22_20&amp;Mokymosi-turinio-srities-tema=21425" TargetMode="External"/><Relationship Id="rId216" Type="http://schemas.openxmlformats.org/officeDocument/2006/relationships/hyperlink" Target="https://ehp.niehs.nih.gov/doi/10.1289/ehp.1002430" TargetMode="External"/><Relationship Id="rId258" Type="http://schemas.openxmlformats.org/officeDocument/2006/relationships/hyperlink" Target="http://mokslosriuba.lt/kartumesgalime/laidos/" TargetMode="External"/><Relationship Id="rId22" Type="http://schemas.openxmlformats.org/officeDocument/2006/relationships/hyperlink" Target="https://www.15min.lt/vardai/naujiena/lietuva/eteryje-koronaviruso-pandemija-ispranasaves-filmas-uzkratas-jame-ir-lietuviskas-pedsakas-1050-1295796?copied" TargetMode="External"/><Relationship Id="rId64" Type="http://schemas.openxmlformats.org/officeDocument/2006/relationships/hyperlink" Target="https://vmvt.lt/kontaktai/valstybines-maisto-ir-veterinarijos-tarnybos-vilniaus-departamentas" TargetMode="External"/><Relationship Id="rId118" Type="http://schemas.openxmlformats.org/officeDocument/2006/relationships/hyperlink" Target="https://www.inaturalist.org/users/sign_in" TargetMode="External"/><Relationship Id="rId325" Type="http://schemas.openxmlformats.org/officeDocument/2006/relationships/image" Target="media/image56.png"/><Relationship Id="rId367" Type="http://schemas.openxmlformats.org/officeDocument/2006/relationships/theme" Target="theme/theme1.xml"/><Relationship Id="rId171" Type="http://schemas.openxmlformats.org/officeDocument/2006/relationships/hyperlink" Target="https://smp.emokykla.lt/kategorijos/perziura/ID7894/pasyvioji-pernasa-osmosas-difuzija-palengvintoji-difuzija" TargetMode="External"/><Relationship Id="rId227" Type="http://schemas.openxmlformats.org/officeDocument/2006/relationships/hyperlink" Target="https://www.draugiskasinternetas.lt/" TargetMode="External"/><Relationship Id="rId269" Type="http://schemas.openxmlformats.org/officeDocument/2006/relationships/hyperlink" Target="https://identify.plantnet.org/" TargetMode="External"/><Relationship Id="rId33" Type="http://schemas.openxmlformats.org/officeDocument/2006/relationships/hyperlink" Target="https://am.lrv.lt/uploads/am/documents/files/ES_ir_tarptautinis_bendradarbiavimas/Darnaus%20vystymosi%20tikslai/NDVS/NDVS.pdf" TargetMode="External"/><Relationship Id="rId129" Type="http://schemas.openxmlformats.org/officeDocument/2006/relationships/image" Target="media/image37.png"/><Relationship Id="rId280" Type="http://schemas.openxmlformats.org/officeDocument/2006/relationships/hyperlink" Target="http://www.technologijos.lt/n/mokslas/zmogus_ir_medicina/S-61241/straipsnis/Tai-gali-isgelbeti-gyvybe-kaip-paspringus-sau-paciam-atlikti-Heimlicho-manevra-Video" TargetMode="External"/><Relationship Id="rId336" Type="http://schemas.openxmlformats.org/officeDocument/2006/relationships/image" Target="media/image67.png"/><Relationship Id="rId75" Type="http://schemas.openxmlformats.org/officeDocument/2006/relationships/hyperlink" Target="https://mokytojotv.emokykla.lt/2021/03/kauno-tvirtoves-vii-fortas-vaizdo_92.html" TargetMode="External"/><Relationship Id="rId140" Type="http://schemas.openxmlformats.org/officeDocument/2006/relationships/hyperlink" Target="https://am.lrv.lt/uploads/am/documents/files/Gamtos%20apsauga%20ir%20mi%C5%A1kai/Gamtos%20apsauga/Invazin%C4%97s%20r%C5%AB%C5%A1ys/LIETUVOS-IR-LATVIJOS-PASIENIO-REGIONO-INVAZINIAI-ORGANIZMAI_2015_compressed.pdf" TargetMode="External"/><Relationship Id="rId182" Type="http://schemas.openxmlformats.org/officeDocument/2006/relationships/hyperlink" Target="https://smp.emokykla.lt/kategorijos/perziura/ID1352/osmoreguliacija" TargetMode="External"/><Relationship Id="rId6" Type="http://schemas.openxmlformats.org/officeDocument/2006/relationships/styles" Target="styles.xml"/><Relationship Id="rId238" Type="http://schemas.openxmlformats.org/officeDocument/2006/relationships/hyperlink" Target="https://www.mozaweb.com/lt/index.php" TargetMode="External"/><Relationship Id="rId291" Type="http://schemas.openxmlformats.org/officeDocument/2006/relationships/hyperlink" Target="http://www.neuromokslai.lt/lt/naujienos/" TargetMode="External"/><Relationship Id="rId305" Type="http://schemas.openxmlformats.org/officeDocument/2006/relationships/hyperlink" Target="https://itunes.apple.com/us/tv-season/the-story-of-plastic/id1504928937" TargetMode="External"/><Relationship Id="rId347" Type="http://schemas.openxmlformats.org/officeDocument/2006/relationships/image" Target="media/image76.png"/><Relationship Id="rId44" Type="http://schemas.openxmlformats.org/officeDocument/2006/relationships/image" Target="media/image11.png"/><Relationship Id="rId86" Type="http://schemas.openxmlformats.org/officeDocument/2006/relationships/hyperlink" Target="https://sites.google.com/education.nsw.gov.au/cellstructureandfunction/home" TargetMode="External"/><Relationship Id="rId151" Type="http://schemas.openxmlformats.org/officeDocument/2006/relationships/hyperlink" Target="http://www.bernardinai.lt/straipsnis/2014-02-24-mokyklos-rodys-pavyzdi-kaip-gyventi-ekologiskai/114431" TargetMode="External"/><Relationship Id="rId193" Type="http://schemas.openxmlformats.org/officeDocument/2006/relationships/hyperlink" Target="https://smp.emokykla.lt/?Dalykai=2132&amp;Klases=2074&amp;Mokymosi-turinio-sritys=2684&amp;Skaitmeniniu-mokymo-priemoniu-tipai=KL_PROJ_22_20&amp;Mokymosi-turinio-srities-tema=21435" TargetMode="External"/><Relationship Id="rId207" Type="http://schemas.openxmlformats.org/officeDocument/2006/relationships/hyperlink" Target="https://smp.emokykla.lt/kategorijos/perziura/ID5793/mitozes-ir-mejozes-palyginimas" TargetMode="External"/><Relationship Id="rId249" Type="http://schemas.openxmlformats.org/officeDocument/2006/relationships/hyperlink" Target="https://phet.colorado.edu/" TargetMode="External"/><Relationship Id="rId13" Type="http://schemas.openxmlformats.org/officeDocument/2006/relationships/hyperlink" Target="http://dokumentika.weebly.com/filmai/c-darvino-kova-rusiu-atsiradimo-evoliucija-darwins-struggle-the-evolution-of-the-origin-of-species" TargetMode="External"/><Relationship Id="rId109" Type="http://schemas.openxmlformats.org/officeDocument/2006/relationships/hyperlink" Target="https://smp.emokykla.lt/?Dalykai=2132&amp;Klases=2072&amp;Mokymosi-turinio-sritys=2677&amp;Skaitmeniniu-mokymo-priemoniu-tipai=KL_PROJ_22_20&amp;Mokymosi-turinio-srities-tema=21417" TargetMode="External"/><Relationship Id="rId260" Type="http://schemas.openxmlformats.org/officeDocument/2006/relationships/hyperlink" Target="https://www.mozaweb.com/lt/lexikon.php?cmd=getlist&amp;let=3D&amp;sid=BIO" TargetMode="External"/><Relationship Id="rId316" Type="http://schemas.openxmlformats.org/officeDocument/2006/relationships/hyperlink" Target="https://osp.stat.gov.lt/" TargetMode="External"/><Relationship Id="rId55" Type="http://schemas.openxmlformats.org/officeDocument/2006/relationships/image" Target="media/image21.png"/><Relationship Id="rId97" Type="http://schemas.openxmlformats.org/officeDocument/2006/relationships/hyperlink" Target="https://www.youtube.com/watch?v=agaxNf5lBpQ" TargetMode="External"/><Relationship Id="rId120" Type="http://schemas.openxmlformats.org/officeDocument/2006/relationships/hyperlink" Target="https://smp.emokykla.lt/?Dalykai=2136&amp;Klases=2072&amp;Mokymosi-turinio-sritys=2784&amp;Skaitmeniniu-mokymo-priemoniu-tipai=KL_PROJ_22_20&amp;Mokymosi-turinio-srities-tema=21396" TargetMode="External"/><Relationship Id="rId358" Type="http://schemas.openxmlformats.org/officeDocument/2006/relationships/image" Target="media/image87.png"/><Relationship Id="rId162" Type="http://schemas.openxmlformats.org/officeDocument/2006/relationships/hyperlink" Target="http://www.technologijos.lt/n/mokslas/zmogus_ir_medicina/S-61241/straipsnis/Tai-gali-isgelbeti-gyvybe-kaip-paspringus-sau-paciam-atlikti-Heimlicho-manevra-Video" TargetMode="External"/><Relationship Id="rId218" Type="http://schemas.openxmlformats.org/officeDocument/2006/relationships/hyperlink" Target="https://smp.emokykla.lt/?Dalykai=2132&amp;Klases=2075&amp;Mokymosi-turinio-sritys=2687&amp;Skaitmeniniu-mokymo-priemoniu-tipai=KL_PROJ_22_20&amp;Mokymosi-turinio-srities-tema=21440" TargetMode="External"/><Relationship Id="rId271" Type="http://schemas.openxmlformats.org/officeDocument/2006/relationships/hyperlink" Target="http://www.bernardinai.lt/straipsnis/2014-02-24-mokyklos-rodys-pavyzdi-kaip-gyventi-ekologiskai/114431." TargetMode="External"/><Relationship Id="rId24" Type="http://schemas.openxmlformats.org/officeDocument/2006/relationships/hyperlink" Target="https://www.youtube.com/watch?v=znnp-Ivj2ek" TargetMode="External"/><Relationship Id="rId66" Type="http://schemas.openxmlformats.org/officeDocument/2006/relationships/hyperlink" Target="https://vmvt.lt/maisto-sauga/maisto-produktai/genetiskai-modifikuotas-maistas" TargetMode="External"/><Relationship Id="rId131" Type="http://schemas.openxmlformats.org/officeDocument/2006/relationships/image" Target="media/image38.png"/><Relationship Id="rId327" Type="http://schemas.openxmlformats.org/officeDocument/2006/relationships/image" Target="media/image58.png"/><Relationship Id="rId173" Type="http://schemas.openxmlformats.org/officeDocument/2006/relationships/hyperlink" Target="https://smp.emokykla.lt/?Dalykai=2132&amp;Klases=2074&amp;Mokymosi-turinio-sritys=2681&amp;Skaitmeniniu-mokymo-priemoniu-tipai=KL_PROJ_22_20&amp;Mokymosi-turinio-srities-tema=21428" TargetMode="External"/><Relationship Id="rId229" Type="http://schemas.openxmlformats.org/officeDocument/2006/relationships/hyperlink" Target="https://www.inaturalist.org/" TargetMode="External"/><Relationship Id="rId240" Type="http://schemas.openxmlformats.org/officeDocument/2006/relationships/hyperlink" Target="https://angstrom3d.com/projects" TargetMode="External"/><Relationship Id="rId35" Type="http://schemas.openxmlformats.org/officeDocument/2006/relationships/hyperlink" Target="https://nec.lt/failai/7862_2018_NMGR_konkurso_uzduotis.pdf" TargetMode="External"/><Relationship Id="rId77" Type="http://schemas.openxmlformats.org/officeDocument/2006/relationships/hyperlink" Target="https://www.emokykla.lt/bendrosios-programos/visos-bendrosios-programos/13?tab=0" TargetMode="External"/><Relationship Id="rId100" Type="http://schemas.openxmlformats.org/officeDocument/2006/relationships/hyperlink" Target="https://www.youtube.com/watch?v=G-nO1IBs0bg" TargetMode="External"/><Relationship Id="rId282" Type="http://schemas.openxmlformats.org/officeDocument/2006/relationships/hyperlink" Target="https://www.lrt.lt/mediateka/irasas/2000130819/urtes-neniskytes-pamoka-kaip-maitinasi-lasteles" TargetMode="External"/><Relationship Id="rId338" Type="http://schemas.openxmlformats.org/officeDocument/2006/relationships/hyperlink" Target="https://nvsc.lrv.lt/lt/naujienos/susipazinkite-su-vakcinacijos-istorija" TargetMode="External"/><Relationship Id="rId8" Type="http://schemas.openxmlformats.org/officeDocument/2006/relationships/webSettings" Target="webSettings.xml"/><Relationship Id="rId142" Type="http://schemas.openxmlformats.org/officeDocument/2006/relationships/hyperlink" Target="https://smp.emokykla.lt/?Dalykai=2136&amp;Klases=2073&amp;Mokymosi-turinio-sritys=2789&amp;Skaitmeniniu-mokymo-priemoniu-tipai=KL_PROJ_22_20&amp;Mokymosi-turinio-srities-tema=21410" TargetMode="External"/><Relationship Id="rId184" Type="http://schemas.openxmlformats.org/officeDocument/2006/relationships/hyperlink" Target="https://smp.emokykla.lt/kategorijos/perziura/ID5090/termoreguliacija" TargetMode="External"/><Relationship Id="rId251" Type="http://schemas.openxmlformats.org/officeDocument/2006/relationships/hyperlink" Target="http://www.vedlys.smm.lt/medziaga_mokytojams.html" TargetMode="External"/><Relationship Id="rId46" Type="http://schemas.openxmlformats.org/officeDocument/2006/relationships/image" Target="media/image12.png"/><Relationship Id="rId293" Type="http://schemas.openxmlformats.org/officeDocument/2006/relationships/hyperlink" Target="https://onlinelibrary.wiley.com/journal/14609568" TargetMode="External"/><Relationship Id="rId307" Type="http://schemas.openxmlformats.org/officeDocument/2006/relationships/hyperlink" Target="https://www.lrmuitine.lt/web/guest/verslui/apribojimai/cites" TargetMode="External"/><Relationship Id="rId349" Type="http://schemas.openxmlformats.org/officeDocument/2006/relationships/image" Target="media/image78.png"/><Relationship Id="rId88" Type="http://schemas.openxmlformats.org/officeDocument/2006/relationships/hyperlink" Target="https://smp.emokykla.lt/kategorijos/perziura/ID7138/plazmines-membranos-sandara" TargetMode="External"/><Relationship Id="rId111" Type="http://schemas.openxmlformats.org/officeDocument/2006/relationships/hyperlink" Target="https://www.lmnsc.lt/uplfiles/4_mokomes_gamtoje_ir_is_gamtos_2_dalis_78_kl_mmof.pdf" TargetMode="External"/><Relationship Id="rId153" Type="http://schemas.openxmlformats.org/officeDocument/2006/relationships/hyperlink" Target="https://www.sveikaszmogus.lt/GYVENIMO_BUDAS-4881" TargetMode="External"/><Relationship Id="rId195" Type="http://schemas.openxmlformats.org/officeDocument/2006/relationships/image" Target="media/image40.png"/><Relationship Id="rId209" Type="http://schemas.openxmlformats.org/officeDocument/2006/relationships/hyperlink" Target="https://bioetika.lrv.lt/lt/bioetikos-problemos/genetiskai-modifikuoti-organizmai/" TargetMode="External"/><Relationship Id="rId360" Type="http://schemas.openxmlformats.org/officeDocument/2006/relationships/image" Target="media/image89.png"/></Relationships>
</file>

<file path=word/_rels/header2.xml.rels><?xml version="1.0" encoding="UTF-8" standalone="yes"?>
<Relationships xmlns="http://schemas.openxmlformats.org/package/2006/relationships"><Relationship Id="rId3" Type="http://schemas.openxmlformats.org/officeDocument/2006/relationships/image" Target="media/image33.jpeg"/><Relationship Id="rId2" Type="http://schemas.openxmlformats.org/officeDocument/2006/relationships/image" Target="media/image32.png"/><Relationship Id="rId1" Type="http://schemas.openxmlformats.org/officeDocument/2006/relationships/image" Target="media/image31.jpeg"/><Relationship Id="rId6" Type="http://schemas.openxmlformats.org/officeDocument/2006/relationships/image" Target="media/image36.jpeg"/><Relationship Id="rId5" Type="http://schemas.openxmlformats.org/officeDocument/2006/relationships/image" Target="media/image35.png"/><Relationship Id="rId4" Type="http://schemas.openxmlformats.org/officeDocument/2006/relationships/image" Target="media/image3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5fa40d-cb69-404e-8f04-41199545fccc">
      <Terms xmlns="http://schemas.microsoft.com/office/infopath/2007/PartnerControls"/>
    </lcf76f155ced4ddcb4097134ff3c332f>
    <TaxCatchAll xmlns="13393c10-a869-462d-8718-85d3f21a3c0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7DD360A5AE058E48B608F8E82876A3B4" ma:contentTypeVersion="18" ma:contentTypeDescription="Kurkite naują dokumentą." ma:contentTypeScope="" ma:versionID="26fc5c602d4d596b3cb2a94064e94b74">
  <xsd:schema xmlns:xsd="http://www.w3.org/2001/XMLSchema" xmlns:xs="http://www.w3.org/2001/XMLSchema" xmlns:p="http://schemas.microsoft.com/office/2006/metadata/properties" xmlns:ns2="395fa40d-cb69-404e-8f04-41199545fccc" xmlns:ns3="13393c10-a869-462d-8718-85d3f21a3c08" targetNamespace="http://schemas.microsoft.com/office/2006/metadata/properties" ma:root="true" ma:fieldsID="6bda12bc8914fbe4382e198e6abd87f4" ns2:_="" ns3:_="">
    <xsd:import namespace="395fa40d-cb69-404e-8f04-41199545fccc"/>
    <xsd:import namespace="13393c10-a869-462d-8718-85d3f21a3c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5fa40d-cb69-404e-8f04-41199545f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393c10-a869-462d-8718-85d3f21a3c08"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e7809e08-a476-480e-839f-f8c568a8ccae}" ma:internalName="TaxCatchAll" ma:showField="CatchAllData" ma:web="13393c10-a869-462d-8718-85d3f21a3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45AD33-458D-4089-838F-3FC6032B6648}">
  <ds:schemaRefs>
    <ds:schemaRef ds:uri="http://schemas.microsoft.com/office/2006/metadata/properties"/>
    <ds:schemaRef ds:uri="http://schemas.microsoft.com/office/infopath/2007/PartnerControls"/>
    <ds:schemaRef ds:uri="395fa40d-cb69-404e-8f04-41199545fccc"/>
    <ds:schemaRef ds:uri="13393c10-a869-462d-8718-85d3f21a3c08"/>
  </ds:schemaRefs>
</ds:datastoreItem>
</file>

<file path=customXml/itemProps2.xml><?xml version="1.0" encoding="utf-8"?>
<ds:datastoreItem xmlns:ds="http://schemas.openxmlformats.org/officeDocument/2006/customXml" ds:itemID="{287F724F-D399-404A-847A-A9431599C1F8}">
  <ds:schemaRefs>
    <ds:schemaRef ds:uri="http://schemas.openxmlformats.org/officeDocument/2006/bibliography"/>
  </ds:schemaRefs>
</ds:datastoreItem>
</file>

<file path=customXml/itemProps3.xml><?xml version="1.0" encoding="utf-8"?>
<ds:datastoreItem xmlns:ds="http://schemas.openxmlformats.org/officeDocument/2006/customXml" ds:itemID="{857A3A23-78FA-4D5B-9938-0470D0B1E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5fa40d-cb69-404e-8f04-41199545fccc"/>
    <ds:schemaRef ds:uri="13393c10-a869-462d-8718-85d3f21a3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6BF5CF-4C34-4767-BF4A-435CBCEA7E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2685</TotalTime>
  <Pages>136</Pages>
  <Words>231162</Words>
  <Characters>131763</Characters>
  <Application>Microsoft Office Word</Application>
  <DocSecurity>0</DocSecurity>
  <Lines>1098</Lines>
  <Paragraphs>724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Margarita</dc:creator>
  <cp:lastModifiedBy>Ona Vaščenkienė</cp:lastModifiedBy>
  <cp:revision>269</cp:revision>
  <cp:lastPrinted>2025-08-26T12:05:00Z</cp:lastPrinted>
  <dcterms:created xsi:type="dcterms:W3CDTF">2023-10-06T07:33:00Z</dcterms:created>
  <dcterms:modified xsi:type="dcterms:W3CDTF">2025-08-26T12:05:00Z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0x0101007DD360A5AE058E48B608F8E82876A3B4</vt:lpwstr>
  </property>
</Properties>
</file>