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74BAD" w:rsidP="40F8BB9F" w:rsidRDefault="00474BAD" w14:paraId="5DBC2263" w14:textId="073D6141">
      <w:pPr>
        <w:pStyle w:val="paragraph"/>
        <w:spacing w:before="0" w:beforeAutospacing="off" w:after="0" w:afterAutospacing="off"/>
        <w:jc w:val="center"/>
        <w:rPr>
          <w:rStyle w:val="normaltextrun"/>
          <w:rFonts w:ascii="Calibri" w:hAnsi="Calibri" w:cs="Calibri"/>
          <w:b w:val="1"/>
          <w:bCs w:val="1"/>
          <w:lang w:val="en-US"/>
        </w:rPr>
      </w:pPr>
      <w:r w:rsidRPr="40F8BB9F" w:rsidR="00474BAD">
        <w:rPr>
          <w:rStyle w:val="normaltextrun"/>
          <w:rFonts w:ascii="Calibri" w:hAnsi="Calibri" w:cs="Calibri"/>
          <w:b w:val="1"/>
          <w:bCs w:val="1"/>
        </w:rPr>
        <w:t>NUOTOLINI</w:t>
      </w:r>
      <w:r w:rsidRPr="40F8BB9F" w:rsidR="588D26E7">
        <w:rPr>
          <w:rStyle w:val="normaltextrun"/>
          <w:rFonts w:ascii="Calibri" w:hAnsi="Calibri" w:cs="Calibri"/>
          <w:b w:val="1"/>
          <w:bCs w:val="1"/>
        </w:rPr>
        <w:t>Ų</w:t>
      </w:r>
      <w:r w:rsidRPr="40F8BB9F" w:rsidR="00474BAD">
        <w:rPr>
          <w:rStyle w:val="normaltextrun"/>
          <w:rFonts w:ascii="Calibri" w:hAnsi="Calibri" w:cs="Calibri"/>
          <w:b w:val="1"/>
          <w:bCs w:val="1"/>
        </w:rPr>
        <w:t xml:space="preserve"> MOKYM</w:t>
      </w:r>
      <w:r w:rsidRPr="40F8BB9F" w:rsidR="599EEC76">
        <w:rPr>
          <w:rStyle w:val="normaltextrun"/>
          <w:rFonts w:ascii="Calibri" w:hAnsi="Calibri" w:cs="Calibri"/>
          <w:b w:val="1"/>
          <w:bCs w:val="1"/>
        </w:rPr>
        <w:t xml:space="preserve">Ų </w:t>
      </w:r>
      <w:r w:rsidRPr="40F8BB9F" w:rsidR="00474BAD">
        <w:rPr>
          <w:rStyle w:val="normaltextrun"/>
          <w:rFonts w:ascii="Calibri" w:hAnsi="Calibri" w:cs="Calibri"/>
          <w:b w:val="1"/>
          <w:bCs w:val="1"/>
        </w:rPr>
        <w:t>VADOVĖLIŲ IR KITŲ PRIEMONIŲ LEIDĖJAMS, AUTORIAMS</w:t>
      </w:r>
      <w:r w:rsidRPr="40F8BB9F" w:rsidR="4D3BFDA9">
        <w:rPr>
          <w:rStyle w:val="normaltextrun"/>
          <w:rFonts w:ascii="Calibri" w:hAnsi="Calibri" w:cs="Calibri"/>
          <w:b w:val="1"/>
          <w:bCs w:val="1"/>
        </w:rPr>
        <w:t xml:space="preserve"> DARBOTVARKĖ</w:t>
      </w:r>
    </w:p>
    <w:p w:rsidR="00474BAD" w:rsidP="40F8BB9F" w:rsidRDefault="00474BAD" w14:paraId="2F06AB2C" w14:textId="6E606183">
      <w:pPr>
        <w:pStyle w:val="paragraph"/>
        <w:spacing w:before="0" w:beforeAutospacing="off" w:after="0" w:afterAutospacing="off"/>
        <w:jc w:val="center"/>
        <w:textAlignment w:val="baseline"/>
        <w:rPr>
          <w:rStyle w:val="normaltextrun"/>
          <w:rFonts w:ascii="Calibri" w:hAnsi="Calibri" w:cs="Calibri"/>
          <w:b w:val="1"/>
          <w:bCs w:val="1"/>
          <w:lang w:val="en-US"/>
        </w:rPr>
      </w:pPr>
      <w:r w:rsidRPr="40F8BB9F" w:rsidR="00474BAD">
        <w:rPr>
          <w:rStyle w:val="normaltextrun"/>
          <w:rFonts w:ascii="Calibri" w:hAnsi="Calibri" w:cs="Calibri"/>
          <w:b w:val="1"/>
          <w:bCs w:val="1"/>
          <w:lang w:val="en-US"/>
        </w:rPr>
        <w:t>DATA</w:t>
      </w:r>
      <w:r w:rsidRPr="40F8BB9F" w:rsidR="64C4F710">
        <w:rPr>
          <w:rStyle w:val="normaltextrun"/>
          <w:rFonts w:ascii="Calibri" w:hAnsi="Calibri" w:cs="Calibri"/>
          <w:b w:val="1"/>
          <w:bCs w:val="1"/>
          <w:lang w:val="en-US"/>
        </w:rPr>
        <w:t xml:space="preserve"> IR LAIKAS</w:t>
      </w:r>
      <w:r w:rsidRPr="40F8BB9F" w:rsidR="00474BAD">
        <w:rPr>
          <w:rStyle w:val="normaltextrun"/>
          <w:rFonts w:ascii="Calibri" w:hAnsi="Calibri" w:cs="Calibri"/>
          <w:b w:val="1"/>
          <w:bCs w:val="1"/>
          <w:lang w:val="en-US"/>
        </w:rPr>
        <w:t xml:space="preserve">: </w:t>
      </w:r>
      <w:r w:rsidRPr="40F8BB9F" w:rsidR="00474BAD">
        <w:rPr>
          <w:rStyle w:val="normaltextrun"/>
          <w:rFonts w:ascii="Calibri" w:hAnsi="Calibri" w:cs="Calibri"/>
          <w:b w:val="1"/>
          <w:bCs w:val="1"/>
          <w:color w:val="7030A0"/>
          <w:lang w:val="en-US"/>
        </w:rPr>
        <w:t>2025-04-08</w:t>
      </w:r>
      <w:r w:rsidRPr="40F8BB9F" w:rsidR="00474BAD">
        <w:rPr>
          <w:rStyle w:val="normaltextrun"/>
          <w:rFonts w:ascii="Calibri" w:hAnsi="Calibri" w:cs="Calibri"/>
          <w:b w:val="1"/>
          <w:bCs w:val="1"/>
          <w:lang w:val="en-US"/>
        </w:rPr>
        <w:t xml:space="preserve">, </w:t>
      </w:r>
      <w:r w:rsidRPr="40F8BB9F" w:rsidR="5EA4D1B9">
        <w:rPr>
          <w:rStyle w:val="normaltextrun"/>
          <w:rFonts w:ascii="Calibri" w:hAnsi="Calibri" w:cs="Calibri"/>
          <w:b w:val="1"/>
          <w:bCs w:val="1"/>
          <w:lang w:val="en-US"/>
        </w:rPr>
        <w:t>15:00 –17:00</w:t>
      </w:r>
      <w:r w:rsidRPr="40F8BB9F" w:rsidR="3962F0A0">
        <w:rPr>
          <w:rStyle w:val="normaltextrun"/>
          <w:rFonts w:ascii="Calibri" w:hAnsi="Calibri" w:cs="Calibri"/>
          <w:b w:val="1"/>
          <w:bCs w:val="1"/>
          <w:lang w:val="en-US"/>
        </w:rPr>
        <w:t xml:space="preserve"> </w:t>
      </w:r>
      <w:r w:rsidRPr="40F8BB9F" w:rsidR="3962F0A0">
        <w:rPr>
          <w:rStyle w:val="normaltextrun"/>
          <w:rFonts w:ascii="Calibri" w:hAnsi="Calibri" w:cs="Calibri"/>
          <w:b w:val="0"/>
          <w:bCs w:val="0"/>
          <w:lang w:val="en-US"/>
        </w:rPr>
        <w:t>(</w:t>
      </w:r>
      <w:r w:rsidRPr="40F8BB9F" w:rsidR="3962F0A0">
        <w:rPr>
          <w:rStyle w:val="normaltextrun"/>
          <w:rFonts w:ascii="Calibri" w:hAnsi="Calibri" w:cs="Calibri"/>
          <w:b w:val="0"/>
          <w:bCs w:val="0"/>
          <w:lang w:val="en-US"/>
        </w:rPr>
        <w:t xml:space="preserve">TEAMS </w:t>
      </w:r>
      <w:r w:rsidRPr="40F8BB9F" w:rsidR="3962F0A0">
        <w:rPr>
          <w:rStyle w:val="normaltextrun"/>
          <w:rFonts w:ascii="Calibri" w:hAnsi="Calibri" w:cs="Calibri"/>
          <w:b w:val="0"/>
          <w:bCs w:val="0"/>
          <w:lang w:val="en-US"/>
        </w:rPr>
        <w:t>aplink</w:t>
      </w:r>
      <w:r w:rsidRPr="40F8BB9F" w:rsidR="0C79FC94">
        <w:rPr>
          <w:rStyle w:val="normaltextrun"/>
          <w:rFonts w:ascii="Calibri" w:hAnsi="Calibri" w:cs="Calibri"/>
          <w:b w:val="0"/>
          <w:bCs w:val="0"/>
          <w:lang w:val="en-US"/>
        </w:rPr>
        <w:t>a</w:t>
      </w:r>
      <w:r w:rsidRPr="40F8BB9F" w:rsidR="3962F0A0">
        <w:rPr>
          <w:rStyle w:val="normaltextrun"/>
          <w:rFonts w:ascii="Calibri" w:hAnsi="Calibri" w:cs="Calibri"/>
          <w:b w:val="0"/>
          <w:bCs w:val="0"/>
          <w:lang w:val="en-US"/>
        </w:rPr>
        <w:t>)</w:t>
      </w:r>
    </w:p>
    <w:p w:rsidR="1CA20370" w:rsidP="4DDE2162" w:rsidRDefault="1CA20370" w14:paraId="2534F05C" w14:textId="1B3891E1">
      <w:pPr>
        <w:rPr>
          <w:rStyle w:val="normaltextrun"/>
          <w:rFonts w:ascii="Calibri" w:hAnsi="Calibri" w:eastAsia="Times New Roman" w:cs="Calibri"/>
          <w:b w:val="1"/>
          <w:bCs w:val="1"/>
          <w:sz w:val="24"/>
          <w:szCs w:val="24"/>
          <w:lang w:eastAsia="lt-LT"/>
        </w:rPr>
      </w:pPr>
    </w:p>
    <w:tbl>
      <w:tblPr>
        <w:tblStyle w:val="TableGrid"/>
        <w:tblW w:w="9630" w:type="dxa"/>
        <w:tblLayout w:type="fixed"/>
        <w:tblLook w:val="06A0" w:firstRow="1" w:lastRow="0" w:firstColumn="1" w:lastColumn="0" w:noHBand="1" w:noVBand="1"/>
      </w:tblPr>
      <w:tblGrid>
        <w:gridCol w:w="1530"/>
        <w:gridCol w:w="3435"/>
        <w:gridCol w:w="4665"/>
      </w:tblGrid>
      <w:tr w:rsidR="4DDE2162" w:rsidTr="022A7D37" w14:paraId="612A956B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4DDE2162" w:rsidP="4DDE2162" w:rsidRDefault="4DDE2162" w14:paraId="3B04E26C" w14:textId="5F272471">
            <w:pPr>
              <w:pStyle w:val="prastasis"/>
              <w:rPr>
                <w:rFonts w:eastAsia="Times New Roman"/>
                <w:b w:val="1"/>
                <w:bCs w:val="1"/>
                <w:sz w:val="24"/>
                <w:szCs w:val="24"/>
              </w:rPr>
            </w:pPr>
          </w:p>
        </w:tc>
        <w:tc>
          <w:tcPr>
            <w:tcW w:w="3435" w:type="dxa"/>
            <w:shd w:val="clear" w:color="auto" w:fill="FFF2CC" w:themeFill="accent4" w:themeFillTint="33"/>
            <w:tcMar/>
          </w:tcPr>
          <w:p w:rsidR="4DDE2162" w:rsidP="40F8BB9F" w:rsidRDefault="4DDE2162" w14:paraId="3CD8BB14" w14:textId="56B9E2C4">
            <w:pPr>
              <w:pStyle w:val="prastasis"/>
              <w:jc w:val="center"/>
              <w:rPr>
                <w:rFonts w:eastAsia="Times New Roman"/>
                <w:b w:val="1"/>
                <w:bCs w:val="1"/>
                <w:sz w:val="24"/>
                <w:szCs w:val="24"/>
              </w:rPr>
            </w:pPr>
            <w:r w:rsidRPr="40F8BB9F" w:rsidR="4DDE2162">
              <w:rPr>
                <w:rFonts w:eastAsia="Times New Roman"/>
                <w:b w:val="1"/>
                <w:bCs w:val="1"/>
                <w:sz w:val="24"/>
                <w:szCs w:val="24"/>
              </w:rPr>
              <w:t>Lektori</w:t>
            </w:r>
            <w:r w:rsidRPr="40F8BB9F" w:rsidR="343C29A3">
              <w:rPr>
                <w:rFonts w:eastAsia="Times New Roman"/>
                <w:b w:val="1"/>
                <w:bCs w:val="1"/>
                <w:sz w:val="24"/>
                <w:szCs w:val="24"/>
              </w:rPr>
              <w:t>ai</w:t>
            </w:r>
          </w:p>
        </w:tc>
        <w:tc>
          <w:tcPr>
            <w:tcW w:w="4665" w:type="dxa"/>
            <w:shd w:val="clear" w:color="auto" w:fill="FFF2CC" w:themeFill="accent4" w:themeFillTint="33"/>
            <w:tcMar/>
          </w:tcPr>
          <w:p w:rsidR="4DDE2162" w:rsidP="40F8BB9F" w:rsidRDefault="4DDE2162" w14:paraId="5343ADF4" w14:textId="24E4A4A6">
            <w:pPr>
              <w:pStyle w:val="prastasis"/>
              <w:ind w:left="0"/>
              <w:jc w:val="center"/>
              <w:rPr>
                <w:rFonts w:eastAsia="Times New Roman"/>
                <w:b w:val="1"/>
                <w:bCs w:val="1"/>
                <w:sz w:val="24"/>
                <w:szCs w:val="24"/>
              </w:rPr>
            </w:pPr>
            <w:r w:rsidRPr="40F8BB9F" w:rsidR="4DDE2162">
              <w:rPr>
                <w:rFonts w:eastAsia="Times New Roman"/>
                <w:b w:val="1"/>
                <w:bCs w:val="1"/>
                <w:sz w:val="24"/>
                <w:szCs w:val="24"/>
              </w:rPr>
              <w:t>Tema</w:t>
            </w:r>
          </w:p>
        </w:tc>
      </w:tr>
      <w:tr w:rsidR="4DDE2162" w:rsidTr="022A7D37" w14:paraId="5AF3FC44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2863A215" w:rsidP="40F8BB9F" w:rsidRDefault="2863A215" w14:paraId="0439E099" w14:textId="2663C4D8">
            <w:pPr>
              <w:pStyle w:val="prastasis"/>
              <w:rPr>
                <w:rFonts w:eastAsia="Times New Roman"/>
                <w:b w:val="1"/>
                <w:bCs w:val="1"/>
                <w:color w:val="7030A0"/>
                <w:sz w:val="24"/>
                <w:szCs w:val="24"/>
              </w:rPr>
            </w:pPr>
            <w:r w:rsidRPr="40F8BB9F" w:rsidR="2863A215">
              <w:rPr>
                <w:rFonts w:eastAsia="Times New Roman"/>
                <w:b w:val="1"/>
                <w:bCs w:val="1"/>
                <w:color w:val="7030A0"/>
                <w:sz w:val="24"/>
                <w:szCs w:val="24"/>
              </w:rPr>
              <w:t>I dalis</w:t>
            </w:r>
          </w:p>
          <w:p w:rsidR="4DDE2162" w:rsidP="40F8BB9F" w:rsidRDefault="4DDE2162" w14:paraId="358D261F" w14:textId="58CE2C07">
            <w:pPr>
              <w:pStyle w:val="prastasis"/>
              <w:rPr>
                <w:rFonts w:eastAsia="Times New Roman"/>
                <w:b w:val="1"/>
                <w:bCs w:val="1"/>
                <w:color w:val="7030A0"/>
                <w:sz w:val="24"/>
                <w:szCs w:val="24"/>
              </w:rPr>
            </w:pPr>
          </w:p>
        </w:tc>
        <w:tc>
          <w:tcPr>
            <w:tcW w:w="8100" w:type="dxa"/>
            <w:gridSpan w:val="2"/>
            <w:shd w:val="clear" w:color="auto" w:fill="FFF2CC" w:themeFill="accent4" w:themeFillTint="33"/>
            <w:tcMar/>
          </w:tcPr>
          <w:p w:rsidR="4DDE2162" w:rsidP="022A7D37" w:rsidRDefault="4DDE2162" w14:paraId="2083262D" w14:textId="67D7C8A8">
            <w:pPr>
              <w:pStyle w:val="paragraph"/>
              <w:spacing w:before="0" w:beforeAutospacing="off" w:after="0" w:afterAutospacing="off"/>
              <w:jc w:val="left"/>
              <w:rPr>
                <w:rStyle w:val="normaltextrun"/>
                <w:rFonts w:ascii="Calibri" w:hAnsi="Calibri" w:cs="Calibri"/>
                <w:b w:val="1"/>
                <w:bCs w:val="1"/>
                <w:color w:val="7030A0"/>
              </w:rPr>
            </w:pPr>
            <w:r w:rsidRPr="022A7D37" w:rsidR="2863A215">
              <w:rPr>
                <w:rStyle w:val="normaltextrun"/>
                <w:rFonts w:ascii="Calibri" w:hAnsi="Calibri" w:cs="Calibri"/>
                <w:b w:val="1"/>
                <w:bCs w:val="1"/>
                <w:color w:val="7030A0"/>
              </w:rPr>
              <w:t>Prieinamas skaitmeninis vadovėlis: kaip užtikrinti atitiktį teisiniams ir techniniams reikalavimams?</w:t>
            </w:r>
          </w:p>
        </w:tc>
      </w:tr>
      <w:tr w:rsidR="40F8BB9F" w:rsidTr="022A7D37" w14:paraId="6F84E5B0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77962211" w:rsidP="40F8BB9F" w:rsidRDefault="77962211" w14:paraId="1E2948B6" w14:textId="5746F6AB">
            <w:pPr>
              <w:pStyle w:val="prastasis"/>
              <w:rPr>
                <w:rFonts w:eastAsia="Times New Roman"/>
                <w:b w:val="0"/>
                <w:bCs w:val="0"/>
                <w:sz w:val="24"/>
                <w:szCs w:val="24"/>
              </w:rPr>
            </w:pPr>
            <w:r w:rsidRPr="40F8BB9F" w:rsidR="77962211">
              <w:rPr>
                <w:rFonts w:eastAsia="Times New Roman"/>
                <w:b w:val="0"/>
                <w:bCs w:val="0"/>
                <w:sz w:val="24"/>
                <w:szCs w:val="24"/>
              </w:rPr>
              <w:t>T</w:t>
            </w:r>
            <w:r w:rsidRPr="40F8BB9F" w:rsidR="525D834C">
              <w:rPr>
                <w:rFonts w:eastAsia="Times New Roman"/>
                <w:b w:val="0"/>
                <w:bCs w:val="0"/>
                <w:sz w:val="24"/>
                <w:szCs w:val="24"/>
              </w:rPr>
              <w:t>ik</w:t>
            </w:r>
            <w:r w:rsidRPr="40F8BB9F" w:rsidR="71D34F58">
              <w:rPr>
                <w:rFonts w:eastAsia="Times New Roman"/>
                <w:b w:val="0"/>
                <w:bCs w:val="0"/>
                <w:sz w:val="24"/>
                <w:szCs w:val="24"/>
              </w:rPr>
              <w:t>sl</w:t>
            </w:r>
            <w:r w:rsidRPr="40F8BB9F" w:rsidR="525D834C">
              <w:rPr>
                <w:rFonts w:eastAsia="Times New Roman"/>
                <w:b w:val="0"/>
                <w:bCs w:val="0"/>
                <w:sz w:val="24"/>
                <w:szCs w:val="24"/>
              </w:rPr>
              <w:t>as</w:t>
            </w:r>
          </w:p>
        </w:tc>
        <w:tc>
          <w:tcPr>
            <w:tcW w:w="8100" w:type="dxa"/>
            <w:gridSpan w:val="2"/>
            <w:tcMar/>
          </w:tcPr>
          <w:p w:rsidR="525D834C" w:rsidP="40F8BB9F" w:rsidRDefault="525D834C" w14:paraId="2354E79B" w14:textId="5C225DAA">
            <w:pPr>
              <w:pStyle w:val="paragraph"/>
              <w:rPr>
                <w:rFonts w:ascii="Calibri" w:hAnsi="Calibri" w:cs="Calibri"/>
              </w:rPr>
            </w:pPr>
            <w:r w:rsidRPr="40F8BB9F" w:rsidR="525D834C">
              <w:rPr>
                <w:rStyle w:val="normaltextrun"/>
                <w:rFonts w:ascii="Calibri" w:hAnsi="Calibri" w:cs="Calibri"/>
              </w:rPr>
              <w:t>Pristatyti Europos prieinamumo akto nuostatas ir prieinamumo standartus, aktualius vadovėlių leidėjams.</w:t>
            </w:r>
          </w:p>
        </w:tc>
      </w:tr>
      <w:tr w:rsidR="40F8BB9F" w:rsidTr="022A7D37" w14:paraId="59FD48E1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525D834C" w:rsidP="40F8BB9F" w:rsidRDefault="525D834C" w14:paraId="4325E01A" w14:textId="3F7F0618">
            <w:pPr>
              <w:pStyle w:val="paragraph"/>
              <w:rPr>
                <w:rStyle w:val="normaltextrun"/>
                <w:rFonts w:ascii="Calibri" w:hAnsi="Calibri" w:cs="Calibri"/>
                <w:b w:val="0"/>
                <w:bCs w:val="0"/>
              </w:rPr>
            </w:pPr>
            <w:r w:rsidRPr="40F8BB9F" w:rsidR="525D834C">
              <w:rPr>
                <w:rStyle w:val="normaltextrun"/>
                <w:rFonts w:ascii="Calibri" w:hAnsi="Calibri" w:cs="Calibri"/>
                <w:b w:val="0"/>
                <w:bCs w:val="0"/>
              </w:rPr>
              <w:t>A</w:t>
            </w:r>
            <w:r w:rsidRPr="40F8BB9F" w:rsidR="4BDD9188">
              <w:rPr>
                <w:rStyle w:val="normaltextrun"/>
                <w:rFonts w:ascii="Calibri" w:hAnsi="Calibri" w:cs="Calibri"/>
                <w:b w:val="0"/>
                <w:bCs w:val="0"/>
              </w:rPr>
              <w:t>prašas</w:t>
            </w:r>
          </w:p>
        </w:tc>
        <w:tc>
          <w:tcPr>
            <w:tcW w:w="8100" w:type="dxa"/>
            <w:gridSpan w:val="2"/>
            <w:tcMar/>
          </w:tcPr>
          <w:p w:rsidR="525D834C" w:rsidP="40F8BB9F" w:rsidRDefault="525D834C" w14:paraId="0F855BEE" w14:textId="2CE47B23">
            <w:pPr>
              <w:pStyle w:val="paragraph"/>
              <w:spacing w:before="0" w:beforeAutospacing="off" w:after="0" w:afterAutospacing="off"/>
              <w:jc w:val="both"/>
              <w:rPr>
                <w:rStyle w:val="normaltextrun"/>
                <w:rFonts w:ascii="Calibri" w:hAnsi="Calibri" w:cs="Calibri"/>
              </w:rPr>
            </w:pPr>
            <w:r w:rsidRPr="40F8BB9F" w:rsidR="525D834C">
              <w:rPr>
                <w:rStyle w:val="eop"/>
                <w:rFonts w:ascii="Calibri" w:hAnsi="Calibri" w:cs="Calibri"/>
              </w:rPr>
              <w:t xml:space="preserve">Netrukus, birželio 28 d., įsigalioja </w:t>
            </w:r>
            <w:hyperlink r:id="Rbc13c9f79d7c4bb7">
              <w:r w:rsidRPr="40F8BB9F" w:rsidR="525D834C">
                <w:rPr>
                  <w:rStyle w:val="normaltextrun"/>
                  <w:rFonts w:ascii="Calibri" w:hAnsi="Calibri" w:cs="Calibri"/>
                  <w:color w:val="0563C1"/>
                  <w:u w:val="single"/>
                </w:rPr>
                <w:t>LR Gaminių ir paslaugų prieinamumo reikalavimų įstatymas</w:t>
              </w:r>
            </w:hyperlink>
            <w:r w:rsidRPr="40F8BB9F" w:rsidR="525D834C">
              <w:rPr>
                <w:rStyle w:val="normaltextrun"/>
                <w:rFonts w:ascii="Calibri" w:hAnsi="Calibri" w:cs="Calibri"/>
              </w:rPr>
              <w:t xml:space="preserve">, kuriuo į nacionalinę teisę perkeliamos </w:t>
            </w:r>
            <w:hyperlink r:id="Rb4a08f6d3e1b4bfc">
              <w:r w:rsidRPr="40F8BB9F" w:rsidR="525D834C">
                <w:rPr>
                  <w:rStyle w:val="Hipersaitas"/>
                  <w:rFonts w:ascii="Calibri" w:hAnsi="Calibri" w:cs="Calibri"/>
                </w:rPr>
                <w:t>Europos prieinamumo direktyvos</w:t>
              </w:r>
            </w:hyperlink>
            <w:r w:rsidRPr="40F8BB9F" w:rsidR="525D834C">
              <w:rPr>
                <w:rStyle w:val="normaltextrun"/>
                <w:rFonts w:ascii="Calibri" w:hAnsi="Calibri" w:cs="Calibri"/>
              </w:rPr>
              <w:t xml:space="preserve"> nuostatos. Remiantis Direktyva, skaitmeniniai vadovėliai privalės atitikti el. leidiniams taikomus prieinamumo reikalavimus. Kokie pokyčiai laukia? Kokie standartai užtikrina el. leidinių prieinamumą?</w:t>
            </w:r>
          </w:p>
          <w:p w:rsidR="40F8BB9F" w:rsidP="40F8BB9F" w:rsidRDefault="40F8BB9F" w14:paraId="06E16733">
            <w:pPr>
              <w:pStyle w:val="paragraph"/>
              <w:spacing w:before="0" w:beforeAutospacing="off" w:after="0" w:afterAutospacing="off"/>
              <w:jc w:val="both"/>
              <w:rPr>
                <w:rStyle w:val="normaltextrun"/>
                <w:rFonts w:ascii="Calibri" w:hAnsi="Calibri" w:cs="Calibri"/>
              </w:rPr>
            </w:pPr>
          </w:p>
          <w:p w:rsidR="525D834C" w:rsidP="40F8BB9F" w:rsidRDefault="525D834C" w14:paraId="0C69EAC7" w14:textId="2DCB5259">
            <w:pPr>
              <w:pStyle w:val="paragraph"/>
              <w:spacing w:before="0" w:beforeAutospacing="off" w:after="0" w:afterAutospacing="off"/>
              <w:jc w:val="both"/>
              <w:rPr>
                <w:rStyle w:val="normaltextrun"/>
                <w:rFonts w:ascii="Calibri" w:hAnsi="Calibri" w:cs="Calibri"/>
              </w:rPr>
            </w:pPr>
            <w:r w:rsidRPr="40F8BB9F" w:rsidR="525D834C">
              <w:rPr>
                <w:rStyle w:val="normaltextrun"/>
                <w:rFonts w:ascii="Calibri" w:hAnsi="Calibri" w:cs="Calibri"/>
              </w:rPr>
              <w:t xml:space="preserve">Šie mokymai – tai antroji mokymų, skirtų vadovėlių leidėjams, dalis. Rekomenduojame peržiūrėti pirmųjų mokymų „Prieinamas skaitmeninis vadovėlis: viena mokymosi priemonė skirtingiems skaitymo poreikiams“ įrašą. Jį rasti galite Nacionalinės švietimo agentūros YouTube kanale: </w:t>
            </w:r>
            <w:hyperlink r:id="Rd6756b39f0ca43ed">
              <w:r w:rsidRPr="40F8BB9F" w:rsidR="525D834C">
                <w:rPr>
                  <w:rStyle w:val="Hipersaitas"/>
                  <w:rFonts w:ascii="Calibri" w:hAnsi="Calibri" w:cs="Calibri"/>
                </w:rPr>
                <w:t>https://www.youtube.com/watch?v=bQscFrkqyC0</w:t>
              </w:r>
            </w:hyperlink>
            <w:r w:rsidRPr="40F8BB9F" w:rsidR="525D834C">
              <w:rPr>
                <w:rStyle w:val="normaltextrun"/>
                <w:rFonts w:ascii="Calibri" w:hAnsi="Calibri" w:cs="Calibri"/>
              </w:rPr>
              <w:t xml:space="preserve"> </w:t>
            </w:r>
          </w:p>
          <w:p w:rsidR="40F8BB9F" w:rsidP="40F8BB9F" w:rsidRDefault="40F8BB9F" w14:paraId="75F99C2D" w14:textId="16B4FA44">
            <w:pPr>
              <w:pStyle w:val="paragraph"/>
              <w:rPr>
                <w:rStyle w:val="normaltextrun"/>
                <w:rFonts w:ascii="Calibri" w:hAnsi="Calibri" w:cs="Calibri"/>
                <w:b w:val="1"/>
                <w:bCs w:val="1"/>
              </w:rPr>
            </w:pPr>
          </w:p>
        </w:tc>
      </w:tr>
      <w:tr w:rsidR="4DDE2162" w:rsidTr="022A7D37" w14:paraId="524C48AA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4DDE2162" w:rsidP="4DDE2162" w:rsidRDefault="4DDE2162" w14:paraId="3831919C" w14:textId="2426231C">
            <w:pPr>
              <w:pStyle w:val="prastasis"/>
              <w:rPr>
                <w:rFonts w:eastAsia="Times New Roman"/>
                <w:sz w:val="24"/>
                <w:szCs w:val="24"/>
              </w:rPr>
            </w:pPr>
            <w:r w:rsidRPr="4DDE2162" w:rsidR="4DDE2162">
              <w:rPr>
                <w:rFonts w:eastAsia="Times New Roman"/>
                <w:sz w:val="24"/>
                <w:szCs w:val="24"/>
              </w:rPr>
              <w:t>15:00–15:30</w:t>
            </w:r>
          </w:p>
        </w:tc>
        <w:tc>
          <w:tcPr>
            <w:tcW w:w="3435" w:type="dxa"/>
            <w:tcMar/>
          </w:tcPr>
          <w:p w:rsidR="4DDE2162" w:rsidP="4DDE2162" w:rsidRDefault="4DDE2162" w14:paraId="603590E5" w14:textId="31789EDE">
            <w:pPr>
              <w:pStyle w:val="prastasis"/>
              <w:rPr>
                <w:rFonts w:eastAsia="Times New Roman"/>
              </w:rPr>
            </w:pPr>
            <w:r w:rsidRPr="4DDE2162" w:rsidR="4DDE2162">
              <w:rPr>
                <w:rFonts w:eastAsia="Times New Roman"/>
                <w:sz w:val="24"/>
                <w:szCs w:val="24"/>
              </w:rPr>
              <w:t xml:space="preserve">Svajūnė </w:t>
            </w:r>
            <w:r w:rsidRPr="4DDE2162" w:rsidR="4DDE2162">
              <w:rPr>
                <w:rFonts w:eastAsia="Times New Roman"/>
                <w:sz w:val="24"/>
                <w:szCs w:val="24"/>
              </w:rPr>
              <w:t>Sirvydytė</w:t>
            </w:r>
            <w:r w:rsidRPr="4DDE2162" w:rsidR="4DDE2162">
              <w:rPr>
                <w:rFonts w:eastAsia="Times New Roman"/>
                <w:sz w:val="24"/>
                <w:szCs w:val="24"/>
              </w:rPr>
              <w:t>, SADM patarėja Europos prieinamumo akto įgyvendinimo klausimais</w:t>
            </w:r>
          </w:p>
        </w:tc>
        <w:tc>
          <w:tcPr>
            <w:tcW w:w="4665" w:type="dxa"/>
            <w:tcMar/>
          </w:tcPr>
          <w:p w:rsidR="4DDE2162" w:rsidP="4DDE2162" w:rsidRDefault="4DDE2162" w14:paraId="73BA860A" w14:textId="1CA94BE3">
            <w:pPr>
              <w:pStyle w:val="prastasis"/>
              <w:ind w:left="0"/>
              <w:rPr>
                <w:rFonts w:eastAsia="Times New Roman"/>
              </w:rPr>
            </w:pPr>
            <w:r w:rsidRPr="4DDE2162" w:rsidR="4DDE2162">
              <w:rPr>
                <w:rFonts w:eastAsia="Times New Roman"/>
                <w:sz w:val="24"/>
                <w:szCs w:val="24"/>
              </w:rPr>
              <w:t>Europos prieinamumo aktas: kokie pokyčiai laukia leidėjų?</w:t>
            </w:r>
          </w:p>
        </w:tc>
      </w:tr>
      <w:tr w:rsidR="4DDE2162" w:rsidTr="022A7D37" w14:paraId="008617C8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4DDE2162" w:rsidP="4DDE2162" w:rsidRDefault="4DDE2162" w14:paraId="5B6A88A8" w14:textId="6E2D80B9">
            <w:pPr>
              <w:pStyle w:val="prastasis"/>
              <w:rPr>
                <w:rFonts w:eastAsia="Times New Roman"/>
                <w:sz w:val="24"/>
                <w:szCs w:val="24"/>
              </w:rPr>
            </w:pPr>
            <w:r w:rsidRPr="4DDE2162" w:rsidR="4DDE2162">
              <w:rPr>
                <w:rFonts w:eastAsia="Times New Roman"/>
                <w:sz w:val="24"/>
                <w:szCs w:val="24"/>
              </w:rPr>
              <w:t>15:30–15:45</w:t>
            </w:r>
          </w:p>
        </w:tc>
        <w:tc>
          <w:tcPr>
            <w:tcW w:w="3435" w:type="dxa"/>
            <w:tcMar/>
          </w:tcPr>
          <w:p w:rsidR="4DDE2162" w:rsidP="4DDE2162" w:rsidRDefault="4DDE2162" w14:paraId="68DD9AA5" w14:textId="6020A5D1">
            <w:pPr>
              <w:pStyle w:val="prastasis"/>
              <w:rPr>
                <w:rFonts w:eastAsia="Times New Roman"/>
              </w:rPr>
            </w:pPr>
            <w:r w:rsidRPr="4DDE2162" w:rsidR="4DDE2162">
              <w:rPr>
                <w:rFonts w:eastAsia="Times New Roman"/>
                <w:sz w:val="24"/>
                <w:szCs w:val="24"/>
              </w:rPr>
              <w:t xml:space="preserve">Inesa Rinkevičiūtė, LAB </w:t>
            </w:r>
            <w:r w:rsidRPr="4DDE2162" w:rsidR="4DDE2162">
              <w:rPr>
                <w:rFonts w:eastAsia="Times New Roman"/>
                <w:sz w:val="24"/>
                <w:szCs w:val="24"/>
              </w:rPr>
              <w:t>įtraukiosios</w:t>
            </w:r>
            <w:r w:rsidRPr="4DDE2162" w:rsidR="4DDE2162">
              <w:rPr>
                <w:rFonts w:eastAsia="Times New Roman"/>
                <w:sz w:val="24"/>
                <w:szCs w:val="24"/>
              </w:rPr>
              <w:t xml:space="preserve"> leidybos projekto komunikacijos koordinatorė</w:t>
            </w:r>
          </w:p>
        </w:tc>
        <w:tc>
          <w:tcPr>
            <w:tcW w:w="4665" w:type="dxa"/>
            <w:tcMar/>
          </w:tcPr>
          <w:p w:rsidR="4DDE2162" w:rsidP="4DDE2162" w:rsidRDefault="4DDE2162" w14:paraId="642114A5" w14:textId="6890A9C4">
            <w:pPr>
              <w:pStyle w:val="xmsonormal"/>
              <w:ind w:left="0"/>
              <w:rPr>
                <w:rFonts w:eastAsia="Times New Roman"/>
              </w:rPr>
            </w:pPr>
            <w:r w:rsidRPr="4DDE2162" w:rsidR="4DDE2162">
              <w:rPr>
                <w:rFonts w:eastAsia="Times New Roman"/>
                <w:sz w:val="24"/>
                <w:szCs w:val="24"/>
              </w:rPr>
              <w:t>Skaitmeninių vadovėlių atitiktis prieinamumo standartams.</w:t>
            </w:r>
          </w:p>
          <w:p w:rsidR="4DDE2162" w:rsidP="4DDE2162" w:rsidRDefault="4DDE2162" w14:paraId="5B2F3CFB" w14:textId="2BCEBDA7">
            <w:pPr>
              <w:pStyle w:val="prastasis"/>
              <w:rPr>
                <w:rStyle w:val="normaltextrun"/>
                <w:rFonts w:ascii="Calibri" w:hAnsi="Calibri" w:eastAsia="Times New Roman" w:cs="Calibri"/>
                <w:b w:val="1"/>
                <w:bCs w:val="1"/>
                <w:sz w:val="24"/>
                <w:szCs w:val="24"/>
                <w:lang w:eastAsia="lt-LT"/>
              </w:rPr>
            </w:pPr>
          </w:p>
        </w:tc>
      </w:tr>
      <w:tr w:rsidR="4DDE2162" w:rsidTr="022A7D37" w14:paraId="6DB5AD5C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4DDE2162" w:rsidP="4DDE2162" w:rsidRDefault="4DDE2162" w14:paraId="55DBFDFE" w14:textId="7D20D620">
            <w:pPr>
              <w:pStyle w:val="prastasis"/>
              <w:rPr>
                <w:rFonts w:eastAsia="Times New Roman"/>
                <w:sz w:val="24"/>
                <w:szCs w:val="24"/>
                <w:lang w:eastAsia="en-US"/>
              </w:rPr>
            </w:pPr>
            <w:r w:rsidRPr="4DDE2162" w:rsidR="4DDE2162">
              <w:rPr>
                <w:rFonts w:eastAsia="Times New Roman"/>
                <w:sz w:val="24"/>
                <w:szCs w:val="24"/>
              </w:rPr>
              <w:t>15:45–16:00</w:t>
            </w:r>
          </w:p>
        </w:tc>
        <w:tc>
          <w:tcPr>
            <w:tcW w:w="3435" w:type="dxa"/>
            <w:tcMar/>
          </w:tcPr>
          <w:p w:rsidR="4DDE2162" w:rsidP="40F8BB9F" w:rsidRDefault="4DDE2162" w14:paraId="7B7F9F7A" w14:textId="76C4EF43">
            <w:pPr>
              <w:pStyle w:val="prastasis"/>
              <w:rPr>
                <w:rStyle w:val="normaltextrun"/>
                <w:rFonts w:ascii="Calibri" w:hAnsi="Calibri" w:eastAsia="Times New Roman" w:cs="Calibri"/>
                <w:b w:val="0"/>
                <w:bCs w:val="0"/>
                <w:i w:val="1"/>
                <w:iCs w:val="1"/>
                <w:sz w:val="24"/>
                <w:szCs w:val="24"/>
                <w:lang w:eastAsia="lt-LT"/>
              </w:rPr>
            </w:pPr>
          </w:p>
        </w:tc>
        <w:tc>
          <w:tcPr>
            <w:tcW w:w="4665" w:type="dxa"/>
            <w:tcMar/>
          </w:tcPr>
          <w:p w:rsidR="4DDE2162" w:rsidP="40F8BB9F" w:rsidRDefault="4DDE2162" w14:paraId="2E6E6049" w14:textId="39ADE22A">
            <w:pPr>
              <w:pStyle w:val="prastasis"/>
              <w:ind w:left="0"/>
              <w:rPr>
                <w:rFonts w:eastAsia="Times New Roman"/>
                <w:i w:val="1"/>
                <w:iCs w:val="1"/>
                <w:sz w:val="24"/>
                <w:szCs w:val="24"/>
                <w:lang w:eastAsia="en-US"/>
              </w:rPr>
            </w:pPr>
            <w:r w:rsidRPr="40F8BB9F" w:rsidR="4DDE2162">
              <w:rPr>
                <w:rFonts w:eastAsia="Times New Roman"/>
                <w:i w:val="1"/>
                <w:iCs w:val="1"/>
                <w:sz w:val="24"/>
                <w:szCs w:val="24"/>
              </w:rPr>
              <w:t>Klausimai ir atsakymai.</w:t>
            </w:r>
          </w:p>
        </w:tc>
      </w:tr>
      <w:tr w:rsidR="4DDE2162" w:rsidTr="022A7D37" w14:paraId="63A81662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4DDE2162" w:rsidP="40F8BB9F" w:rsidRDefault="4DDE2162" w14:paraId="3C4E79D0" w14:textId="5BC407D1">
            <w:pPr>
              <w:pStyle w:val="prastasis"/>
              <w:rPr>
                <w:rFonts w:eastAsia="Times New Roman"/>
                <w:b w:val="1"/>
                <w:bCs w:val="1"/>
                <w:color w:val="7030A0"/>
                <w:sz w:val="24"/>
                <w:szCs w:val="24"/>
              </w:rPr>
            </w:pPr>
          </w:p>
          <w:p w:rsidR="4DDE2162" w:rsidP="40F8BB9F" w:rsidRDefault="4DDE2162" w14:paraId="7366AA30" w14:textId="2780BF0D">
            <w:pPr>
              <w:pStyle w:val="prastasis"/>
              <w:rPr>
                <w:rFonts w:eastAsia="Times New Roman"/>
                <w:b w:val="1"/>
                <w:bCs w:val="1"/>
                <w:color w:val="7030A0"/>
                <w:sz w:val="24"/>
                <w:szCs w:val="24"/>
              </w:rPr>
            </w:pPr>
            <w:r w:rsidRPr="40F8BB9F" w:rsidR="4DDE2162">
              <w:rPr>
                <w:rFonts w:eastAsia="Times New Roman"/>
                <w:b w:val="1"/>
                <w:bCs w:val="1"/>
                <w:color w:val="7030A0"/>
                <w:sz w:val="24"/>
                <w:szCs w:val="24"/>
              </w:rPr>
              <w:t>II dalis</w:t>
            </w:r>
          </w:p>
        </w:tc>
        <w:tc>
          <w:tcPr>
            <w:tcW w:w="8100" w:type="dxa"/>
            <w:gridSpan w:val="2"/>
            <w:shd w:val="clear" w:color="auto" w:fill="FFF2CC" w:themeFill="accent4" w:themeFillTint="33"/>
            <w:tcMar/>
          </w:tcPr>
          <w:p w:rsidR="4DDE2162" w:rsidP="40F8BB9F" w:rsidRDefault="4DDE2162" w14:paraId="0DF5EC86" w14:textId="74568324">
            <w:pPr>
              <w:pStyle w:val="prastasis"/>
              <w:ind w:left="0"/>
              <w:rPr>
                <w:rStyle w:val="normaltextrun"/>
                <w:rFonts w:ascii="Calibri" w:hAnsi="Calibri" w:eastAsia="Times New Roman" w:cs="Calibri"/>
                <w:b w:val="0"/>
                <w:bCs w:val="0"/>
                <w:color w:val="7030A0"/>
                <w:sz w:val="24"/>
                <w:szCs w:val="24"/>
                <w:lang w:eastAsia="lt-LT"/>
              </w:rPr>
            </w:pPr>
          </w:p>
          <w:p w:rsidR="4DDE2162" w:rsidP="022A7D37" w:rsidRDefault="4DDE2162" w14:paraId="56B6414A" w14:textId="27979E23">
            <w:pPr>
              <w:pStyle w:val="prastasis"/>
              <w:ind w:left="0"/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7030A0"/>
                <w:sz w:val="24"/>
                <w:szCs w:val="24"/>
                <w:lang w:val="lt-LT"/>
              </w:rPr>
            </w:pPr>
            <w:r w:rsidRPr="022A7D37" w:rsidR="5CF54E02">
              <w:rPr>
                <w:rStyle w:val="normaltextrun"/>
                <w:rFonts w:ascii="Calibri" w:hAnsi="Calibri" w:eastAsia="Times New Roman" w:cs="Calibri"/>
                <w:b w:val="1"/>
                <w:bCs w:val="1"/>
                <w:color w:val="7030A0"/>
                <w:sz w:val="24"/>
                <w:szCs w:val="24"/>
                <w:lang w:eastAsia="lt-LT"/>
              </w:rPr>
              <w:t>ISBN</w:t>
            </w:r>
            <w:r w:rsidRPr="022A7D37" w:rsidR="5CF54E02">
              <w:rPr>
                <w:rStyle w:val="normaltextrun"/>
                <w:rFonts w:ascii="Calibri" w:hAnsi="Calibri" w:eastAsia="Times New Roman" w:cs="Calibri"/>
                <w:b w:val="0"/>
                <w:bCs w:val="0"/>
                <w:color w:val="7030A0"/>
                <w:sz w:val="24"/>
                <w:szCs w:val="24"/>
                <w:lang w:eastAsia="lt-LT"/>
              </w:rPr>
              <w:t xml:space="preserve"> </w:t>
            </w:r>
            <w:r w:rsidRPr="022A7D37" w:rsidR="58CD6442">
              <w:rPr>
                <w:rFonts w:ascii="Times New Roman" w:hAnsi="Times New Roman" w:eastAsia="Times New Roman" w:cs="Times New Roman"/>
                <w:b w:val="1"/>
                <w:bCs w:val="1"/>
                <w:i w:val="0"/>
                <w:iCs w:val="0"/>
                <w:caps w:val="0"/>
                <w:smallCaps w:val="0"/>
                <w:noProof w:val="0"/>
                <w:color w:val="7030A0"/>
                <w:sz w:val="24"/>
                <w:szCs w:val="24"/>
                <w:lang w:val="lt-LT"/>
              </w:rPr>
              <w:t>leidyboje: gairės vadovėlių leidėjams</w:t>
            </w:r>
          </w:p>
        </w:tc>
      </w:tr>
      <w:tr w:rsidR="40F8BB9F" w:rsidTr="022A7D37" w14:paraId="083D444B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4DA17A21" w:rsidP="40F8BB9F" w:rsidRDefault="4DA17A21" w14:paraId="06B6E52C" w14:textId="6C0BE52B">
            <w:pPr>
              <w:pStyle w:val="prastasis"/>
              <w:rPr>
                <w:rFonts w:eastAsia="Times New Roman"/>
                <w:b w:val="0"/>
                <w:bCs w:val="0"/>
                <w:sz w:val="24"/>
                <w:szCs w:val="24"/>
              </w:rPr>
            </w:pPr>
            <w:r w:rsidRPr="40F8BB9F" w:rsidR="4DA17A21">
              <w:rPr>
                <w:rFonts w:eastAsia="Times New Roman"/>
                <w:b w:val="0"/>
                <w:bCs w:val="0"/>
                <w:sz w:val="24"/>
                <w:szCs w:val="24"/>
              </w:rPr>
              <w:t>T</w:t>
            </w:r>
            <w:r w:rsidRPr="40F8BB9F" w:rsidR="7D9FFC81">
              <w:rPr>
                <w:rFonts w:eastAsia="Times New Roman"/>
                <w:b w:val="0"/>
                <w:bCs w:val="0"/>
                <w:sz w:val="24"/>
                <w:szCs w:val="24"/>
              </w:rPr>
              <w:t>ikslas</w:t>
            </w:r>
          </w:p>
          <w:p w:rsidR="40F8BB9F" w:rsidP="40F8BB9F" w:rsidRDefault="40F8BB9F" w14:paraId="04052CDE" w14:textId="3CF61EF2">
            <w:pPr>
              <w:pStyle w:val="prastasis"/>
              <w:rPr>
                <w:rFonts w:eastAsia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8100" w:type="dxa"/>
            <w:gridSpan w:val="2"/>
            <w:tcMar/>
          </w:tcPr>
          <w:p w:rsidR="7D9FFC81" w:rsidP="40F8BB9F" w:rsidRDefault="7D9FFC81" w14:paraId="4ED6A7C8" w14:textId="13F1821C">
            <w:pPr>
              <w:pStyle w:val="prastasis"/>
              <w:spacing w:before="240" w:beforeAutospacing="off" w:after="240" w:afterAutospacing="off"/>
              <w:jc w:val="both"/>
              <w:rPr>
                <w:rFonts w:ascii="Calibri" w:hAnsi="Calibri" w:eastAsia="Calibri" w:cs="Calibri"/>
                <w:sz w:val="24"/>
                <w:szCs w:val="24"/>
              </w:rPr>
            </w:pPr>
            <w:r w:rsidRPr="40F8BB9F" w:rsidR="7D9FFC81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lt-LT"/>
              </w:rPr>
              <w:t>Suteikti vadovėlių leidėjams praktinių žinių ir kompetencijų, būtinų efektyviam ir profesionaliam ISBN kodų valdymui.</w:t>
            </w:r>
          </w:p>
        </w:tc>
      </w:tr>
      <w:tr w:rsidR="40F8BB9F" w:rsidTr="022A7D37" w14:paraId="1F3FDF70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105DF33D" w:rsidP="40F8BB9F" w:rsidRDefault="105DF33D" w14:paraId="3450356D" w14:textId="3F7F0618">
            <w:pPr>
              <w:pStyle w:val="paragraph"/>
              <w:rPr>
                <w:rStyle w:val="normaltextrun"/>
                <w:rFonts w:ascii="Calibri" w:hAnsi="Calibri" w:cs="Calibri"/>
                <w:b w:val="0"/>
                <w:bCs w:val="0"/>
              </w:rPr>
            </w:pPr>
            <w:r w:rsidRPr="40F8BB9F" w:rsidR="105DF33D">
              <w:rPr>
                <w:rStyle w:val="normaltextrun"/>
                <w:rFonts w:ascii="Calibri" w:hAnsi="Calibri" w:cs="Calibri"/>
                <w:b w:val="0"/>
                <w:bCs w:val="0"/>
              </w:rPr>
              <w:t>Aprašas</w:t>
            </w:r>
          </w:p>
          <w:p w:rsidR="40F8BB9F" w:rsidP="40F8BB9F" w:rsidRDefault="40F8BB9F" w14:paraId="61F59A7E" w14:textId="526DF3CA">
            <w:pPr>
              <w:pStyle w:val="prastasis"/>
              <w:rPr>
                <w:rFonts w:eastAsia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8100" w:type="dxa"/>
            <w:gridSpan w:val="2"/>
            <w:tcMar/>
          </w:tcPr>
          <w:p w:rsidR="105DF33D" w:rsidP="40F8BB9F" w:rsidRDefault="105DF33D" w14:paraId="5A0F7571" w14:textId="6492585C">
            <w:pPr>
              <w:pStyle w:val="prastasis"/>
              <w:spacing w:after="0" w:line="240" w:lineRule="auto"/>
              <w:jc w:val="both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lt-LT"/>
              </w:rPr>
            </w:pPr>
            <w:r w:rsidRPr="40F8BB9F" w:rsidR="105DF33D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caps w:val="0"/>
                <w:smallCaps w:val="0"/>
                <w:noProof w:val="0"/>
                <w:color w:val="000000" w:themeColor="text1" w:themeTint="FF" w:themeShade="FF"/>
                <w:sz w:val="24"/>
                <w:szCs w:val="24"/>
                <w:lang w:val="lt-LT"/>
              </w:rPr>
              <w:t>Šiuose mokymuose detaliai analizuojama tarptautinė standartinė knygos numeravimo (ISBN) sistema, kuri yra fundamentali šiuolaikinėje leidybos praktikoje. Mokymų metu ne tik išdėstomi esminiai ISBN principai – struktūra, paskirtis ir taikymas – bet ir gilinamasi į sudėtingesnius aspektus, tokius kaip ISBN ir leidėjo santykis, metaduomenų reikšmė, taisyklingas ISBN kodų pateikimas bei dažniausiai leidėjų daromos klaidos.</w:t>
            </w:r>
          </w:p>
          <w:p w:rsidR="40F8BB9F" w:rsidP="40F8BB9F" w:rsidRDefault="40F8BB9F" w14:paraId="0A4D75F0" w14:textId="7CE1AB5B">
            <w:pPr>
              <w:pStyle w:val="prastasis"/>
              <w:rPr>
                <w:rStyle w:val="normaltextrun"/>
                <w:rFonts w:ascii="Calibri" w:hAnsi="Calibri" w:eastAsia="Times New Roman" w:cs="Calibri"/>
                <w:b w:val="0"/>
                <w:bCs w:val="0"/>
                <w:sz w:val="24"/>
                <w:szCs w:val="24"/>
                <w:lang w:eastAsia="lt-LT"/>
              </w:rPr>
            </w:pPr>
          </w:p>
        </w:tc>
      </w:tr>
      <w:tr w:rsidR="4DDE2162" w:rsidTr="022A7D37" w14:paraId="66A18FE4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4DDE2162" w:rsidP="4DDE2162" w:rsidRDefault="4DDE2162" w14:paraId="1D933B29" w14:textId="286464C7">
            <w:pPr>
              <w:pStyle w:val="prastasis"/>
              <w:rPr>
                <w:rFonts w:ascii="Calibri" w:hAnsi="Calibri" w:cs="Calibri"/>
                <w:sz w:val="24"/>
                <w:szCs w:val="24"/>
                <w:lang w:eastAsia="lt-LT"/>
              </w:rPr>
            </w:pPr>
            <w:r w:rsidRPr="4DDE2162" w:rsidR="4DDE2162">
              <w:rPr>
                <w:rFonts w:eastAsia="Times New Roman"/>
                <w:sz w:val="24"/>
                <w:szCs w:val="24"/>
                <w:lang w:eastAsia="en-US"/>
              </w:rPr>
              <w:t>16:00-16:50</w:t>
            </w:r>
          </w:p>
        </w:tc>
        <w:tc>
          <w:tcPr>
            <w:tcW w:w="3435" w:type="dxa"/>
            <w:tcMar/>
          </w:tcPr>
          <w:p w:rsidR="4DDE2162" w:rsidP="40F8BB9F" w:rsidRDefault="4DDE2162" w14:paraId="145FB052" w14:textId="59BAEB7D">
            <w:pPr>
              <w:pStyle w:val="xmsonormal"/>
              <w:ind w:left="0"/>
              <w:rPr>
                <w:rFonts w:ascii="Calibri" w:hAnsi="Calibri" w:cs="Calibri"/>
                <w:b w:val="0"/>
                <w:bCs w:val="0"/>
                <w:sz w:val="24"/>
                <w:szCs w:val="24"/>
                <w:lang w:eastAsia="lt-LT"/>
              </w:rPr>
            </w:pPr>
            <w:r w:rsidRPr="40F8BB9F" w:rsidR="4DDE2162">
              <w:rPr>
                <w:rFonts w:ascii="Calibri" w:hAnsi="Calibri" w:cs="Calibri"/>
                <w:b w:val="0"/>
                <w:bCs w:val="0"/>
                <w:sz w:val="24"/>
                <w:szCs w:val="24"/>
                <w:lang w:eastAsia="lt-LT"/>
              </w:rPr>
              <w:t xml:space="preserve">Vida </w:t>
            </w:r>
            <w:r w:rsidRPr="40F8BB9F" w:rsidR="4DDE2162">
              <w:rPr>
                <w:rFonts w:ascii="Calibri" w:hAnsi="Calibri" w:cs="Calibri"/>
                <w:b w:val="0"/>
                <w:bCs w:val="0"/>
                <w:sz w:val="24"/>
                <w:szCs w:val="24"/>
                <w:lang w:eastAsia="lt-LT"/>
              </w:rPr>
              <w:t>Matijoškaitė</w:t>
            </w:r>
            <w:r w:rsidRPr="40F8BB9F" w:rsidR="4DDE2162">
              <w:rPr>
                <w:rFonts w:ascii="Calibri" w:hAnsi="Calibri" w:cs="Calibri"/>
                <w:b w:val="0"/>
                <w:bCs w:val="0"/>
                <w:sz w:val="24"/>
                <w:szCs w:val="24"/>
                <w:lang w:eastAsia="lt-LT"/>
              </w:rPr>
              <w:t>, Lietuvos nacionalinė</w:t>
            </w:r>
            <w:r w:rsidRPr="40F8BB9F" w:rsidR="468045F6">
              <w:rPr>
                <w:rFonts w:ascii="Calibri" w:hAnsi="Calibri" w:cs="Calibri"/>
                <w:b w:val="0"/>
                <w:bCs w:val="0"/>
                <w:sz w:val="24"/>
                <w:szCs w:val="24"/>
                <w:lang w:eastAsia="lt-LT"/>
              </w:rPr>
              <w:t>s</w:t>
            </w:r>
            <w:r w:rsidRPr="40F8BB9F" w:rsidR="4DDE2162">
              <w:rPr>
                <w:rFonts w:ascii="Calibri" w:hAnsi="Calibri" w:cs="Calibri"/>
                <w:b w:val="0"/>
                <w:bCs w:val="0"/>
                <w:sz w:val="24"/>
                <w:szCs w:val="24"/>
                <w:lang w:eastAsia="lt-LT"/>
              </w:rPr>
              <w:t xml:space="preserve"> Martyno Mažvydo bibliotekos, ISBN ir ISMN Lietuvos agentūros vadovė</w:t>
            </w:r>
            <w:r w:rsidRPr="40F8BB9F" w:rsidR="7A9B98F9">
              <w:rPr>
                <w:rFonts w:ascii="Calibri" w:hAnsi="Calibri" w:cs="Calibri"/>
                <w:b w:val="0"/>
                <w:bCs w:val="0"/>
                <w:sz w:val="24"/>
                <w:szCs w:val="24"/>
                <w:lang w:eastAsia="lt-LT"/>
              </w:rPr>
              <w:t>.</w:t>
            </w:r>
          </w:p>
        </w:tc>
        <w:tc>
          <w:tcPr>
            <w:tcW w:w="4665" w:type="dxa"/>
            <w:tcMar/>
          </w:tcPr>
          <w:p w:rsidR="4DDE2162" w:rsidP="4DDE2162" w:rsidRDefault="4DDE2162" w14:paraId="5C3C73D8" w14:textId="59E16BAF">
            <w:pPr>
              <w:pStyle w:val="prastasis"/>
              <w:ind w:left="0"/>
              <w:rPr>
                <w:rFonts w:ascii="Calibri" w:hAnsi="Calibri" w:cs="Calibri"/>
                <w:sz w:val="24"/>
                <w:szCs w:val="24"/>
                <w:lang w:eastAsia="lt-LT"/>
              </w:rPr>
            </w:pPr>
            <w:r w:rsidRPr="40F8BB9F" w:rsidR="4DDE2162">
              <w:rPr>
                <w:rStyle w:val="normaltextrun"/>
                <w:rFonts w:ascii="Calibri" w:hAnsi="Calibri" w:eastAsia="Times New Roman" w:cs="Calibri"/>
                <w:b w:val="0"/>
                <w:bCs w:val="0"/>
                <w:sz w:val="24"/>
                <w:szCs w:val="24"/>
                <w:lang w:eastAsia="lt-LT"/>
              </w:rPr>
              <w:t>ISBN</w:t>
            </w:r>
            <w:r w:rsidRPr="40F8BB9F" w:rsidR="4DDE2162">
              <w:rPr>
                <w:rStyle w:val="normaltextrun"/>
                <w:rFonts w:ascii="Calibri" w:hAnsi="Calibri" w:eastAsia="Times New Roman" w:cs="Calibri"/>
                <w:b w:val="1"/>
                <w:bCs w:val="1"/>
                <w:sz w:val="24"/>
                <w:szCs w:val="24"/>
                <w:lang w:eastAsia="lt-LT"/>
              </w:rPr>
              <w:t xml:space="preserve"> </w:t>
            </w:r>
            <w:r w:rsidRPr="40F8BB9F" w:rsidR="4DDE2162">
              <w:rPr>
                <w:rStyle w:val="normaltextrun"/>
                <w:rFonts w:ascii="Calibri" w:hAnsi="Calibri" w:eastAsia="Times New Roman" w:cs="Calibri"/>
                <w:b w:val="0"/>
                <w:bCs w:val="0"/>
                <w:strike w:val="0"/>
                <w:dstrike w:val="0"/>
                <w:sz w:val="24"/>
                <w:szCs w:val="24"/>
                <w:lang w:eastAsia="lt-LT"/>
              </w:rPr>
              <w:t>s</w:t>
            </w:r>
            <w:r w:rsidRPr="40F8BB9F" w:rsidR="3C785EE4">
              <w:rPr>
                <w:rStyle w:val="normaltextrun"/>
                <w:rFonts w:ascii="Calibri" w:hAnsi="Calibri" w:eastAsia="Times New Roman" w:cs="Calibri"/>
                <w:b w:val="0"/>
                <w:bCs w:val="0"/>
                <w:strike w:val="0"/>
                <w:dstrike w:val="0"/>
                <w:sz w:val="24"/>
                <w:szCs w:val="24"/>
                <w:lang w:eastAsia="lt-LT"/>
              </w:rPr>
              <w:t>istema leidyboje, gairės vadovėlių leidėjams</w:t>
            </w:r>
            <w:r w:rsidRPr="40F8BB9F" w:rsidR="4DDE2162">
              <w:rPr>
                <w:rStyle w:val="normaltextrun"/>
                <w:rFonts w:ascii="Calibri" w:hAnsi="Calibri" w:eastAsia="Times New Roman" w:cs="Calibri"/>
                <w:b w:val="0"/>
                <w:bCs w:val="0"/>
                <w:strike w:val="0"/>
                <w:dstrike w:val="0"/>
                <w:sz w:val="24"/>
                <w:szCs w:val="24"/>
                <w:lang w:eastAsia="lt-LT"/>
              </w:rPr>
              <w:t>.</w:t>
            </w:r>
          </w:p>
          <w:p w:rsidR="4DDE2162" w:rsidP="4DDE2162" w:rsidRDefault="4DDE2162" w14:paraId="3AAF57A3" w14:textId="0AEE1080">
            <w:pPr>
              <w:pStyle w:val="ListParagraph"/>
              <w:ind w:left="720"/>
              <w:rPr>
                <w:rFonts w:eastAsia="Times New Roman"/>
                <w:sz w:val="24"/>
                <w:szCs w:val="24"/>
              </w:rPr>
            </w:pPr>
          </w:p>
        </w:tc>
      </w:tr>
      <w:tr w:rsidR="4DDE2162" w:rsidTr="022A7D37" w14:paraId="5C1DE6AC">
        <w:trPr>
          <w:trHeight w:val="300"/>
        </w:trPr>
        <w:tc>
          <w:tcPr>
            <w:tcW w:w="1530" w:type="dxa"/>
            <w:shd w:val="clear" w:color="auto" w:fill="FFF2CC" w:themeFill="accent4" w:themeFillTint="33"/>
            <w:tcMar/>
          </w:tcPr>
          <w:p w:rsidR="4DDE2162" w:rsidP="4DDE2162" w:rsidRDefault="4DDE2162" w14:paraId="4489A780" w14:textId="5945B404">
            <w:pPr>
              <w:pStyle w:val="prastasis"/>
              <w:rPr>
                <w:rFonts w:eastAsia="Times New Roman"/>
                <w:sz w:val="24"/>
                <w:szCs w:val="24"/>
                <w:lang w:eastAsia="en-US"/>
              </w:rPr>
            </w:pPr>
            <w:r w:rsidRPr="40F8BB9F" w:rsidR="4DDE2162">
              <w:rPr>
                <w:rFonts w:eastAsia="Times New Roman"/>
                <w:sz w:val="24"/>
                <w:szCs w:val="24"/>
                <w:lang w:eastAsia="en-US"/>
              </w:rPr>
              <w:t>16:</w:t>
            </w:r>
            <w:r w:rsidRPr="40F8BB9F" w:rsidR="17A26BA5">
              <w:rPr>
                <w:rFonts w:eastAsia="Times New Roman"/>
                <w:sz w:val="24"/>
                <w:szCs w:val="24"/>
                <w:lang w:eastAsia="en-US"/>
              </w:rPr>
              <w:t>45</w:t>
            </w:r>
            <w:r w:rsidRPr="40F8BB9F" w:rsidR="4DDE2162">
              <w:rPr>
                <w:rFonts w:eastAsia="Times New Roman"/>
                <w:sz w:val="24"/>
                <w:szCs w:val="24"/>
                <w:lang w:eastAsia="en-US"/>
              </w:rPr>
              <w:t>-17:00</w:t>
            </w:r>
          </w:p>
        </w:tc>
        <w:tc>
          <w:tcPr>
            <w:tcW w:w="3435" w:type="dxa"/>
            <w:tcMar/>
          </w:tcPr>
          <w:p w:rsidR="4DDE2162" w:rsidP="40F8BB9F" w:rsidRDefault="4DDE2162" w14:paraId="10D15DB2" w14:textId="08B54748">
            <w:pPr>
              <w:pStyle w:val="prastasis"/>
              <w:rPr>
                <w:rStyle w:val="normaltextrun"/>
                <w:rFonts w:ascii="Calibri" w:hAnsi="Calibri" w:eastAsia="Times New Roman" w:cs="Calibri"/>
                <w:b w:val="0"/>
                <w:bCs w:val="0"/>
                <w:i w:val="1"/>
                <w:iCs w:val="1"/>
                <w:sz w:val="24"/>
                <w:szCs w:val="24"/>
                <w:lang w:eastAsia="lt-LT"/>
              </w:rPr>
            </w:pPr>
          </w:p>
        </w:tc>
        <w:tc>
          <w:tcPr>
            <w:tcW w:w="4665" w:type="dxa"/>
            <w:tcMar/>
          </w:tcPr>
          <w:p w:rsidR="4DDE2162" w:rsidP="40F8BB9F" w:rsidRDefault="4DDE2162" w14:paraId="58AE12F7" w14:textId="68A359F4">
            <w:pPr>
              <w:pStyle w:val="prastasis"/>
              <w:ind w:left="0"/>
              <w:rPr>
                <w:rFonts w:eastAsia="Times New Roman"/>
                <w:i w:val="1"/>
                <w:iCs w:val="1"/>
                <w:sz w:val="24"/>
                <w:szCs w:val="24"/>
                <w:lang w:eastAsia="en-US"/>
              </w:rPr>
            </w:pPr>
            <w:r w:rsidRPr="40F8BB9F" w:rsidR="4DDE2162">
              <w:rPr>
                <w:rFonts w:eastAsia="Times New Roman"/>
                <w:i w:val="1"/>
                <w:iCs w:val="1"/>
                <w:sz w:val="24"/>
                <w:szCs w:val="24"/>
              </w:rPr>
              <w:t>Klausimai ir atsakymai.</w:t>
            </w:r>
          </w:p>
        </w:tc>
      </w:tr>
    </w:tbl>
    <w:p w:rsidRPr="00CA146A" w:rsidR="00B75891" w:rsidP="40F8BB9F" w:rsidRDefault="00B75891" w14:paraId="5F5E9D44" w14:textId="1073C1E4">
      <w:pPr>
        <w:pStyle w:val="prastasis"/>
        <w:spacing w:before="240" w:beforeAutospacing="off" w:after="240" w:afterAutospacing="off" w:line="240" w:lineRule="auto"/>
        <w:jc w:val="both"/>
        <w:rPr>
          <w:rFonts w:ascii="Calibri" w:hAnsi="Calibri" w:eastAsia="Calibri" w:cs="Calibri"/>
          <w:color w:val="FF0000"/>
          <w:sz w:val="24"/>
          <w:szCs w:val="24"/>
          <w:lang w:eastAsia="lt-LT"/>
        </w:rPr>
      </w:pPr>
    </w:p>
    <w:sectPr w:rsidRPr="00CA146A" w:rsidR="00B75891">
      <w:pgSz w:w="11906" w:h="16838" w:orient="portrait"/>
      <w:pgMar w:top="1080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xmlns:w="http://schemas.openxmlformats.org/wordprocessingml/2006/main" w:abstractNumId="4">
    <w:nsid w:val="7faaaf1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">
    <w:nsid w:val="24c858c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">
    <w:nsid w:val="2ef8ae5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">
    <w:nsid w:val="1cb2f27e"/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68F13C72"/>
    <w:multiLevelType w:val="multilevel"/>
    <w:tmpl w:val="3D008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 w:val="false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632C"/>
    <w:rsid w:val="000732C5"/>
    <w:rsid w:val="000B404F"/>
    <w:rsid w:val="002E56A6"/>
    <w:rsid w:val="003457FE"/>
    <w:rsid w:val="0036522C"/>
    <w:rsid w:val="003A7EF3"/>
    <w:rsid w:val="003C1FA2"/>
    <w:rsid w:val="00474BAD"/>
    <w:rsid w:val="00545F82"/>
    <w:rsid w:val="00564026"/>
    <w:rsid w:val="005E632C"/>
    <w:rsid w:val="00612E55"/>
    <w:rsid w:val="006130FB"/>
    <w:rsid w:val="006201A1"/>
    <w:rsid w:val="006A71C6"/>
    <w:rsid w:val="0073489F"/>
    <w:rsid w:val="007D410B"/>
    <w:rsid w:val="00A612ED"/>
    <w:rsid w:val="00AD691A"/>
    <w:rsid w:val="00AF1450"/>
    <w:rsid w:val="00B35F4B"/>
    <w:rsid w:val="00B75891"/>
    <w:rsid w:val="00C16BDE"/>
    <w:rsid w:val="00CA146A"/>
    <w:rsid w:val="00EC1307"/>
    <w:rsid w:val="00FD6CB3"/>
    <w:rsid w:val="00FF5366"/>
    <w:rsid w:val="022A7D37"/>
    <w:rsid w:val="0454F9C1"/>
    <w:rsid w:val="0568519F"/>
    <w:rsid w:val="0573D1EE"/>
    <w:rsid w:val="05D796FF"/>
    <w:rsid w:val="06580803"/>
    <w:rsid w:val="0A0361A5"/>
    <w:rsid w:val="0B31ACA7"/>
    <w:rsid w:val="0B4852DD"/>
    <w:rsid w:val="0C79FC94"/>
    <w:rsid w:val="0D566BD6"/>
    <w:rsid w:val="0D982C9C"/>
    <w:rsid w:val="0D982C9C"/>
    <w:rsid w:val="0E962767"/>
    <w:rsid w:val="0EA95673"/>
    <w:rsid w:val="105DF33D"/>
    <w:rsid w:val="1159C881"/>
    <w:rsid w:val="11814E04"/>
    <w:rsid w:val="11814E04"/>
    <w:rsid w:val="135C86BF"/>
    <w:rsid w:val="14D6C8B9"/>
    <w:rsid w:val="167E9810"/>
    <w:rsid w:val="17A26BA5"/>
    <w:rsid w:val="17E33B86"/>
    <w:rsid w:val="187435FD"/>
    <w:rsid w:val="1AEE0A77"/>
    <w:rsid w:val="1B97F911"/>
    <w:rsid w:val="1CA20370"/>
    <w:rsid w:val="1D60C609"/>
    <w:rsid w:val="25508514"/>
    <w:rsid w:val="257F0449"/>
    <w:rsid w:val="26774B6A"/>
    <w:rsid w:val="280F815F"/>
    <w:rsid w:val="285944E2"/>
    <w:rsid w:val="2863A215"/>
    <w:rsid w:val="2FB1AB0C"/>
    <w:rsid w:val="30F3916D"/>
    <w:rsid w:val="3279B3CB"/>
    <w:rsid w:val="32CE00B4"/>
    <w:rsid w:val="343C29A3"/>
    <w:rsid w:val="34687E45"/>
    <w:rsid w:val="35CA24D1"/>
    <w:rsid w:val="3962F0A0"/>
    <w:rsid w:val="3A7BBE31"/>
    <w:rsid w:val="3C143231"/>
    <w:rsid w:val="3C785EE4"/>
    <w:rsid w:val="3D117BBD"/>
    <w:rsid w:val="40F8BB9F"/>
    <w:rsid w:val="431F2159"/>
    <w:rsid w:val="432C218C"/>
    <w:rsid w:val="44017E97"/>
    <w:rsid w:val="45101788"/>
    <w:rsid w:val="45200E29"/>
    <w:rsid w:val="45654B41"/>
    <w:rsid w:val="458912C9"/>
    <w:rsid w:val="458A64E9"/>
    <w:rsid w:val="468045F6"/>
    <w:rsid w:val="47FF7AD5"/>
    <w:rsid w:val="480644D7"/>
    <w:rsid w:val="480D2B15"/>
    <w:rsid w:val="48EE01AA"/>
    <w:rsid w:val="494A4695"/>
    <w:rsid w:val="4A457E7F"/>
    <w:rsid w:val="4B1D43B8"/>
    <w:rsid w:val="4BDD9188"/>
    <w:rsid w:val="4D1BA54E"/>
    <w:rsid w:val="4D3BFDA9"/>
    <w:rsid w:val="4DA17A21"/>
    <w:rsid w:val="4DB230D0"/>
    <w:rsid w:val="4DDE2162"/>
    <w:rsid w:val="50461735"/>
    <w:rsid w:val="508C44F0"/>
    <w:rsid w:val="523122D4"/>
    <w:rsid w:val="525D834C"/>
    <w:rsid w:val="5296CC43"/>
    <w:rsid w:val="52C4B096"/>
    <w:rsid w:val="588D26E7"/>
    <w:rsid w:val="58CD6442"/>
    <w:rsid w:val="599EEC76"/>
    <w:rsid w:val="59BD456C"/>
    <w:rsid w:val="5B03EE7B"/>
    <w:rsid w:val="5CF54E02"/>
    <w:rsid w:val="5D669788"/>
    <w:rsid w:val="5DA0FBE5"/>
    <w:rsid w:val="5EA4D1B9"/>
    <w:rsid w:val="5EF2EE1C"/>
    <w:rsid w:val="610A4702"/>
    <w:rsid w:val="61836A69"/>
    <w:rsid w:val="61DD3629"/>
    <w:rsid w:val="64B51384"/>
    <w:rsid w:val="64C4F710"/>
    <w:rsid w:val="65CFA82C"/>
    <w:rsid w:val="68B52E2D"/>
    <w:rsid w:val="6C6B54B8"/>
    <w:rsid w:val="6D187030"/>
    <w:rsid w:val="6EE50D90"/>
    <w:rsid w:val="71C01721"/>
    <w:rsid w:val="71D34F58"/>
    <w:rsid w:val="720ABEB1"/>
    <w:rsid w:val="741DCAEA"/>
    <w:rsid w:val="7478531D"/>
    <w:rsid w:val="757C506D"/>
    <w:rsid w:val="75E097E2"/>
    <w:rsid w:val="77962211"/>
    <w:rsid w:val="79E5D05C"/>
    <w:rsid w:val="7A9B98F9"/>
    <w:rsid w:val="7AB75892"/>
    <w:rsid w:val="7B54D99E"/>
    <w:rsid w:val="7D1CB6DE"/>
    <w:rsid w:val="7D9FFC81"/>
    <w:rsid w:val="7DFA8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EA1912"/>
  <w15:chartTrackingRefBased/>
  <w15:docId w15:val="{250BCA70-79FE-45EA-90F9-15F0AD3F1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prastasis" w:default="1">
    <w:name w:val="Normal"/>
    <w:qFormat/>
  </w:style>
  <w:style w:type="character" w:styleId="Numatytasispastraiposriftas" w:default="1">
    <w:name w:val="Default Paragraph Font"/>
    <w:uiPriority w:val="1"/>
    <w:semiHidden/>
    <w:unhideWhenUsed/>
  </w:style>
  <w:style w:type="table" w:styleId="prastojilent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raonra" w:default="1">
    <w:name w:val="No List"/>
    <w:uiPriority w:val="99"/>
    <w:semiHidden/>
    <w:unhideWhenUsed/>
  </w:style>
  <w:style w:type="paragraph" w:styleId="paragraph" w:customStyle="1">
    <w:name w:val="paragraph"/>
    <w:basedOn w:val="prastasis"/>
    <w:rsid w:val="00564026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lt-LT"/>
    </w:rPr>
  </w:style>
  <w:style w:type="character" w:styleId="normaltextrun" w:customStyle="1">
    <w:name w:val="normaltextrun"/>
    <w:basedOn w:val="Numatytasispastraiposriftas"/>
    <w:rsid w:val="00564026"/>
  </w:style>
  <w:style w:type="character" w:styleId="eop" w:customStyle="1">
    <w:name w:val="eop"/>
    <w:basedOn w:val="Numatytasispastraiposriftas"/>
    <w:rsid w:val="00564026"/>
  </w:style>
  <w:style w:type="paragraph" w:styleId="xmsonormal" w:customStyle="1">
    <w:name w:val="x_msonormal"/>
    <w:basedOn w:val="prastasis"/>
    <w:rsid w:val="0073489F"/>
    <w:pPr>
      <w:spacing w:after="0" w:line="240" w:lineRule="auto"/>
    </w:pPr>
    <w:rPr>
      <w:rFonts w:ascii="Calibri" w:hAnsi="Calibri" w:cs="Calibri"/>
      <w:lang w:eastAsia="lt-LT"/>
    </w:rPr>
  </w:style>
  <w:style w:type="character" w:styleId="Hipersaitas">
    <w:name w:val="Hyperlink"/>
    <w:basedOn w:val="Numatytasispastraiposriftas"/>
    <w:uiPriority w:val="99"/>
    <w:unhideWhenUsed/>
    <w:rsid w:val="00EC1307"/>
    <w:rPr>
      <w:color w:val="0563C1" w:themeColor="hyperlink"/>
      <w:u w:val="single"/>
    </w:rPr>
  </w:style>
  <w:style w:type="character" w:styleId="Neapdorotaspaminjimas">
    <w:name w:val="Unresolved Mention"/>
    <w:basedOn w:val="Numatytasispastraiposriftas"/>
    <w:uiPriority w:val="99"/>
    <w:semiHidden/>
    <w:unhideWhenUsed/>
    <w:rsid w:val="00EC1307"/>
    <w:rPr>
      <w:color w:val="605E5C"/>
      <w:shd w:val="clear" w:color="auto" w:fill="E1DFDD"/>
    </w:rPr>
  </w:style>
  <w:style w:type="paragraph" w:styleId="ListParagraph">
    <w:uiPriority w:val="34"/>
    <w:name w:val="List Paragraph"/>
    <w:basedOn w:val="prastasis"/>
    <w:qFormat/>
    <w:rsid w:val="4DDE2162"/>
    <w:pPr>
      <w:spacing/>
      <w:ind w:left="720"/>
      <w:contextualSpacing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prastojilente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2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47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64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7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74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5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9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6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10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0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12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94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01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9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customXml" Target="../customXml/item2.xml" Id="rId11" /><Relationship Type="http://schemas.openxmlformats.org/officeDocument/2006/relationships/customXml" Target="../customXml/item1.xml" Id="rId10" /><Relationship Type="http://schemas.openxmlformats.org/officeDocument/2006/relationships/webSettings" Target="webSettings.xml" Id="rId4" /><Relationship Type="http://schemas.openxmlformats.org/officeDocument/2006/relationships/theme" Target="theme/theme1.xml" Id="rId9" /><Relationship Type="http://schemas.openxmlformats.org/officeDocument/2006/relationships/hyperlink" Target="https://e-seimas.lrs.lt/portal/legalAct/lt/TAD/41fe50327d1e11edbdcebd68a7a0df7e?positionInSearchResults=0&amp;searchModelUUID=a90882d5-cb09-48bd-a4d2-55b607474e51" TargetMode="External" Id="Rbc13c9f79d7c4bb7" /><Relationship Type="http://schemas.openxmlformats.org/officeDocument/2006/relationships/hyperlink" Target="https://eur-lex.europa.eu/legal-content/LT/TXT/?uri=CELEX%3A32019L0882" TargetMode="External" Id="Rb4a08f6d3e1b4bfc" /><Relationship Type="http://schemas.openxmlformats.org/officeDocument/2006/relationships/hyperlink" Target="https://www.youtube.com/watch?v=bQscFrkqyC0" TargetMode="External" Id="Rd6756b39f0ca43ed" 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as" ma:contentTypeID="0x0101007DD360A5AE058E48B608F8E82876A3B4" ma:contentTypeVersion="17" ma:contentTypeDescription="Kurkite naują dokumentą." ma:contentTypeScope="" ma:versionID="758b7ccdb2fbfbe84751ca05b1dcaaba">
  <xsd:schema xmlns:xsd="http://www.w3.org/2001/XMLSchema" xmlns:xs="http://www.w3.org/2001/XMLSchema" xmlns:p="http://schemas.microsoft.com/office/2006/metadata/properties" xmlns:ns2="395fa40d-cb69-404e-8f04-41199545fccc" xmlns:ns3="13393c10-a869-462d-8718-85d3f21a3c08" targetNamespace="http://schemas.microsoft.com/office/2006/metadata/properties" ma:root="true" ma:fieldsID="4098064c68c9659f60da776cb8f0d719" ns2:_="" ns3:_="">
    <xsd:import namespace="395fa40d-cb69-404e-8f04-41199545fccc"/>
    <xsd:import namespace="13393c10-a869-462d-8718-85d3f21a3c0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95fa40d-cb69-404e-8f04-41199545fc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Vaizdų žymės" ma:readOnly="false" ma:fieldId="{5cf76f15-5ced-4ddc-b409-7134ff3c332f}" ma:taxonomyMulti="true" ma:sspId="dee11391-bdff-4962-ac8c-5d8544a2ed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393c10-a869-462d-8718-85d3f21a3c08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Bendrinama s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Bendrinta su išsamia informacija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95d60e80-cd27-4c08-a20c-4bd7c59b3ca1}" ma:internalName="TaxCatchAll" ma:showField="CatchAllData" ma:web="13393c10-a869-462d-8718-85d3f21a3c0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urinio tipas"/>
        <xsd:element ref="dc:title" minOccurs="0" maxOccurs="1" ma:index="4" ma:displayName="Antraštė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95fa40d-cb69-404e-8f04-41199545fccc">
      <Terms xmlns="http://schemas.microsoft.com/office/infopath/2007/PartnerControls"/>
    </lcf76f155ced4ddcb4097134ff3c332f>
    <TaxCatchAll xmlns="13393c10-a869-462d-8718-85d3f21a3c08" xsi:nil="true"/>
  </documentManagement>
</p:properties>
</file>

<file path=customXml/itemProps1.xml><?xml version="1.0" encoding="utf-8"?>
<ds:datastoreItem xmlns:ds="http://schemas.openxmlformats.org/officeDocument/2006/customXml" ds:itemID="{5BDE1EEF-48EA-448D-8FB1-80606932E609}"/>
</file>

<file path=customXml/itemProps2.xml><?xml version="1.0" encoding="utf-8"?>
<ds:datastoreItem xmlns:ds="http://schemas.openxmlformats.org/officeDocument/2006/customXml" ds:itemID="{31EAAA7E-FCEB-4F85-B93C-846CCD8A6EC3}"/>
</file>

<file path=customXml/itemProps3.xml><?xml version="1.0" encoding="utf-8"?>
<ds:datastoreItem xmlns:ds="http://schemas.openxmlformats.org/officeDocument/2006/customXml" ds:itemID="{4BB10283-E972-4362-926F-668D6ECC4ED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Julija Skerniškytė</dc:creator>
  <keywords/>
  <dc:description/>
  <lastModifiedBy>Jelena Žilinska</lastModifiedBy>
  <revision>12</revision>
  <dcterms:created xsi:type="dcterms:W3CDTF">2025-02-19T08:58:00.0000000Z</dcterms:created>
  <dcterms:modified xsi:type="dcterms:W3CDTF">2025-03-26T13:10:55.8881122Z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0x0101007DD360A5AE058E48B608F8E82876A3B4</vt:lpwstr>
  </property>
  <property fmtid="{D5CDD505-2E9C-101B-9397-08002B2CF9AE}" pid="3" name="MediaServiceImageTags">
    <vt:lpwstr/>
  </property>
</Properties>
</file>